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D29" w:rsidRPr="004F5D29" w:rsidRDefault="004F5D29" w:rsidP="004F5D29">
      <w:pPr>
        <w:spacing w:before="400"/>
        <w:jc w:val="center"/>
      </w:pPr>
      <w:r>
        <w:rPr>
          <w:noProof/>
        </w:rPr>
        <w:drawing>
          <wp:inline distT="0" distB="0" distL="0" distR="0">
            <wp:extent cx="1461738" cy="130210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8-13 at 2.50.33 PM.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4656" cy="1322521"/>
                    </a:xfrm>
                    <a:prstGeom prst="rect">
                      <a:avLst/>
                    </a:prstGeom>
                  </pic:spPr>
                </pic:pic>
              </a:graphicData>
            </a:graphic>
          </wp:inline>
        </w:drawing>
      </w:r>
    </w:p>
    <w:p w:rsidR="00BA1DF7" w:rsidRDefault="00BA1DF7" w:rsidP="00BA1DF7">
      <w:pPr>
        <w:spacing w:after="160" w:line="320" w:lineRule="auto"/>
        <w:jc w:val="center"/>
        <w:rPr>
          <w:color w:val="555555"/>
          <w:sz w:val="20"/>
          <w:szCs w:val="20"/>
          <w:lang w:val="en-US" w:bidi="ar-SA"/>
        </w:rPr>
      </w:pPr>
    </w:p>
    <w:p w:rsidR="00BA1DF7" w:rsidRPr="00BA1DF7" w:rsidRDefault="00BA1DF7" w:rsidP="004F5D29">
      <w:pPr>
        <w:spacing w:after="160" w:line="320" w:lineRule="auto"/>
        <w:jc w:val="center"/>
        <w:rPr>
          <w:b/>
          <w:bCs/>
          <w:color w:val="999999"/>
          <w:sz w:val="36"/>
          <w:szCs w:val="36"/>
          <w:lang w:val="en-US" w:bidi="ar-SA"/>
        </w:rPr>
      </w:pPr>
      <w:r w:rsidRPr="00BA1DF7">
        <w:rPr>
          <w:b/>
          <w:bCs/>
          <w:color w:val="999999"/>
          <w:sz w:val="36"/>
          <w:szCs w:val="36"/>
          <w:lang w:val="en-US" w:bidi="ar-SA"/>
        </w:rPr>
        <w:t xml:space="preserve">Jordanian Ministry of Environment</w:t>
      </w:r>
    </w:p>
    <w:p w:rsidR="00BA1DF7" w:rsidRDefault="00BA1DF7" w:rsidP="00BA1DF7">
      <w:pPr>
        <w:spacing w:after="160" w:line="320" w:lineRule="auto"/>
        <w:jc w:val="center"/>
        <w:rPr>
          <w:b/>
          <w:bCs/>
          <w:color w:val="999999"/>
          <w:lang w:val="en-US" w:bidi="ar-SA"/>
        </w:rPr>
      </w:pPr>
      <w:r>
        <w:rPr>
          <w:rFonts/>
          <w:b/>
          <w:bCs/>
          <w:color w:val="999999"/>
          <w:lang w:val="en-US" w:bidi="ar-SA"/>
        </w:rPr>
        <w:t xml:space="preserve">In Cooperation with Partners</w:t>
      </w:r>
    </w:p>
    <w:p w:rsidR="00CD636A" w:rsidRDefault="00DC7654" w:rsidP="00BA1DF7">
      <w:pPr>
        <w:spacing w:after="160" w:line="320" w:lineRule="auto"/>
        <w:jc w:val="center"/>
        <w:rPr>
          <w:b/>
          <w:bCs/>
          <w:color w:val="999999"/>
          <w:lang w:val="en-US" w:bidi="ar-SA"/>
        </w:rPr>
      </w:pPr>
      <w:r w:rsidRPr="00BA1DF7">
        <w:rPr>
          <w:b/>
          <w:bCs/>
          <w:color w:val="999999"/>
          <w:lang w:val="en-US" w:bidi="ar-SA"/>
        </w:rPr>
        <w:t xml:space="preserve">United Nations Development Programme (UNDP) – United Nations Industrial Development Organization (UNIDO)</w:t>
      </w:r>
    </w:p>
    <w:p w:rsidR="00BA1DF7" w:rsidRPr="00BA1DF7" w:rsidRDefault="00BA1DF7" w:rsidP="00BA1DF7">
      <w:pPr>
        <w:spacing w:after="160" w:line="320" w:lineRule="auto"/>
        <w:jc w:val="center"/>
        <w:rPr>
          <w:b/>
          <w:bCs/>
          <w:sz w:val="28"/>
          <w:szCs w:val="28"/>
        </w:rPr>
      </w:pPr>
    </w:p>
    <w:p w:rsidR="00CD636A" w:rsidRDefault="00DC7654" w:rsidP="000F2DAD">
      <w:pPr>
        <w:spacing w:after="60" w:line="320" w:lineRule="auto"/>
        <w:jc w:val="center"/>
      </w:pPr>
      <w:r w:rsidRPr="000F2DAD">
        <w:rPr>
          <w:b/>
          <w:bCs/>
          <w:color w:val="1F6F54"/>
          <w:sz w:val="36"/>
          <w:szCs w:val="36"/>
          <w:lang w:val="en-US" w:bidi="ar-SA"/>
        </w:rPr>
        <w:t xml:space="preserve">Report on the Preparations for the 2026 International Day for the Preservation of the Ozone Layer Event</w:t>
      </w:r>
    </w:p>
    <w:p w:rsidR="00CD636A" w:rsidRDefault="00DC7654" w:rsidP="000F2DAD">
      <w:pPr>
        <w:spacing w:after="160" w:line="320" w:lineRule="auto"/>
        <w:jc w:val="center"/>
      </w:pPr>
      <w:r>
        <w:rPr>
          <w:i/>
          <w:iCs/>
          <w:color w:val="888888"/>
          <w:sz w:val="20"/>
          <w:szCs w:val="20"/>
          <w:lang w:val="en-US" w:bidi="ar-SA"/>
        </w:rPr>
        <w:t xml:space="preserve">“Global Action for a Cooler Planet” — Celebrating Ten Years of the Kigali Amendment to the Montreal Protocol</w:t>
      </w:r>
    </w:p>
    <w:p w:rsidR="00CD636A" w:rsidRDefault="00CD636A" w:rsidP="000F2DAD">
      <w:pPr>
        <w:spacing w:before="700"/>
        <w:jc w:val="center"/>
      </w:pPr>
    </w:p>
    <w:p w:rsidR="00CD636A" w:rsidRDefault="00DC7654" w:rsidP="000F2DAD">
      <w:pPr>
        <w:spacing w:after="160" w:line="320" w:lineRule="auto"/>
        <w:jc w:val="center"/>
      </w:pPr>
      <w:r>
        <w:rPr>
          <w:lang w:val="en-US" w:bidi="ar-SA"/>
        </w:rPr>
        <w:t xml:space="preserve">Submitted to: Ozone Secretariat – United Nations Environment Programme (UNEP Ozone Secretariat)</w:t>
      </w:r>
    </w:p>
    <w:p w:rsidR="00CD636A" w:rsidRDefault="00DC7654" w:rsidP="00BA1DF7">
      <w:pPr>
        <w:spacing w:after="160" w:line="320" w:lineRule="auto"/>
        <w:jc w:val="center"/>
      </w:pPr>
      <w:r>
        <w:rPr>
          <w:lang w:val="en-US" w:bidi="ar-SA"/>
        </w:rPr>
        <w:t xml:space="preserve">Prepared by: National Ozone Unit – Jordanian Ministry of Environment</w:t>
      </w:r>
    </w:p>
    <w:p w:rsidR="00CD636A" w:rsidRDefault="00DC7654" w:rsidP="000F2DAD">
      <w:pPr>
        <w:spacing w:after="160" w:line="320" w:lineRule="auto"/>
        <w:jc w:val="center"/>
      </w:pPr>
      <w:r>
        <w:rPr>
          <w:lang w:val="en-US" w:bidi="ar-SA"/>
        </w:rPr>
        <w:t xml:space="preserve">Event Date: 16 September 2026</w:t>
      </w:r>
    </w:p>
    <w:p w:rsidR="00CD636A" w:rsidRDefault="000F2DAD" w:rsidP="000F2DAD">
      <w:pPr>
        <w:spacing w:after="160" w:line="320" w:lineRule="auto"/>
        <w:jc w:val="center"/>
      </w:pPr>
      <w:r>
        <w:rPr>
          <w:lang w:val="en-US" w:bidi="ar-SA"/>
        </w:rPr>
        <w:t xml:space="preserve">Event Venue: Grand Hyatt Hotel, Amman</w:t>
      </w:r>
    </w:p>
    <w:p w:rsidR="00CD636A" w:rsidRDefault="00DC7654" w:rsidP="000F2DAD">
      <w:pPr>
        <w:jc w:val="center"/>
      </w:pPr>
      <w:r>
        <w:br w:type="page"/>
      </w:r>
    </w:p>
    <w:p w:rsidR="00CD636A" w:rsidRDefault="00DC7654" w:rsidP="00DC7654">
      <w:pPr>
        <w:pStyle w:val="Heading1"/>
        <w:keepNext/>
        <w:pBdr>
          <w:bottom w:val="single" w:sz="6" w:space="0" w:color="1F6F54"/>
        </w:pBdr>
        <w:spacing w:before="480" w:after="240"/>
        <w:jc w:val="both"/>
      </w:pPr>
      <w:r>
        <w:rPr>
          <w:b/>
          <w:bCs/>
          <w:color w:val="1F6F54"/>
          <w:sz w:val="30"/>
          <w:szCs w:val="30"/>
          <w:lang w:val="en-US" w:bidi="ar-SA"/>
        </w:rPr>
        <w:t xml:space="preserve">First: Introduction</w:t>
      </w:r>
    </w:p>
    <w:p w:rsidR="00CD636A" w:rsidRPr="00BA1DF7" w:rsidRDefault="00DC7654" w:rsidP="00DC7654">
      <w:pPr>
        <w:spacing w:after="160" w:line="320" w:lineRule="auto"/>
        <w:jc w:val="both"/>
        <w:rPr>
          <w:sz w:val="24"/>
          <w:szCs w:val="24"/>
        </w:rPr>
      </w:pPr>
      <w:r w:rsidRPr="00BA1DF7">
        <w:rPr>
          <w:sz w:val="24"/>
          <w:szCs w:val="24"/>
          <w:lang w:val="en-US" w:bidi="ar-SA"/>
        </w:rPr>
        <w:t xml:space="preserve">Pursuant to the official circular issued by the Ozone Secretariat regarding the observance of World Ozone Day 2026 under the official theme “Global action for a cooler planet”, and on the occasion of the tenth anniversary of the adoption of the Kigali Amendment to the Montreal Protocol, the National Ozone Unit at Jordan’s Ministry of Environment prepared a comprehensive executive action plan for organizing the commemorative events at the national level on 16 September 2026, in partnership with the United Nations Development Programme (UNDP) and the United Nations Industrial Development Organization (UNIDO). This report documents the preparatory stages and the actual conclusion of this event, in line with the main themes set by the Ozone Secretariat, namely promoting sustainable cooling, reducing the use of hydrofluorocarbons (HFCs), and improving energy efficiency in the air-conditioning and refrigeration sectors, as well as engaging youth and educational institutions.</w:t>
      </w:r>
    </w:p>
    <w:p w:rsidR="00CD636A" w:rsidRPr="00BA1DF7" w:rsidRDefault="00DC7654" w:rsidP="00DC7654">
      <w:pPr>
        <w:spacing w:after="160" w:line="320" w:lineRule="auto"/>
        <w:jc w:val="both"/>
        <w:rPr>
          <w:sz w:val="24"/>
          <w:szCs w:val="24"/>
        </w:rPr>
      </w:pPr>
      <w:r w:rsidRPr="00BA1DF7">
        <w:rPr>
          <w:sz w:val="24"/>
          <w:szCs w:val="24"/>
          <w:lang w:val="en-US" w:bidi="ar-SA"/>
        </w:rPr>
        <w:t xml:space="preserve">This report is submitted to the Ozone Secretariat with the aim of documenting the preparatory stages, the joint working mechanism among the partner entities, and the media and logistical activities that accompanied the event, in preparation for presenting the results of the actual day of the celebration.</w:t>
      </w:r>
    </w:p>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Second: Objectives of the Event</w:t>
      </w:r>
    </w:p>
    <w:p w:rsidR="00CD636A" w:rsidRPr="00BA1DF7" w:rsidRDefault="00DC7654" w:rsidP="00DC7654">
      <w:pPr>
        <w:pStyle w:val="ListParagraph"/>
        <w:numPr>
          <w:ilvl w:val="0"/>
          <w:numId w:val="2"/>
        </w:numPr>
        <w:spacing w:after="100" w:line="300" w:lineRule="auto"/>
        <w:jc w:val="both"/>
        <w:rPr>
          <w:sz w:val="24"/>
          <w:szCs w:val="24"/>
        </w:rPr>
      </w:pPr>
      <w:r w:rsidRPr="00BA1DF7">
        <w:rPr>
          <w:sz w:val="24"/>
          <w:szCs w:val="24"/>
          <w:lang w:val="en-US" w:bidi="ar-SA"/>
        </w:rPr>
        <w:t xml:space="preserve">Raising public awareness of the importance of protecting the ozone layer and linking it to climate change, and of the extent to which the ozone issue affects human life.</w:t>
      </w:r>
    </w:p>
    <w:p w:rsidR="00CD636A" w:rsidRPr="00BA1DF7" w:rsidRDefault="00DC7654" w:rsidP="00DC7654">
      <w:pPr>
        <w:pStyle w:val="ListParagraph"/>
        <w:numPr>
          <w:ilvl w:val="0"/>
          <w:numId w:val="2"/>
        </w:numPr>
        <w:spacing w:after="100" w:line="300" w:lineRule="auto"/>
        <w:jc w:val="both"/>
        <w:rPr>
          <w:sz w:val="24"/>
          <w:szCs w:val="24"/>
        </w:rPr>
      </w:pPr>
      <w:r w:rsidRPr="00BA1DF7">
        <w:rPr>
          <w:sz w:val="24"/>
          <w:szCs w:val="24"/>
          <w:lang w:val="en-US" w:bidi="ar-SA"/>
        </w:rPr>
        <w:t xml:space="preserve">Linking Jordan’s national achievements in the field of ozone layer protection to the implementation pathway of the Kigali Amendment, and highlighting the Kingdom’s contribution to the global effort over the past ten years.</w:t>
      </w:r>
    </w:p>
    <w:p w:rsidR="00CD636A" w:rsidRPr="00BA1DF7" w:rsidRDefault="00DC7654" w:rsidP="00DC7654">
      <w:pPr>
        <w:pStyle w:val="ListParagraph"/>
        <w:numPr>
          <w:ilvl w:val="0"/>
          <w:numId w:val="2"/>
        </w:numPr>
        <w:spacing w:after="100" w:line="300" w:lineRule="auto"/>
        <w:jc w:val="both"/>
        <w:rPr>
          <w:sz w:val="24"/>
          <w:szCs w:val="24"/>
        </w:rPr>
      </w:pPr>
      <w:r w:rsidRPr="00BA1DF7">
        <w:rPr>
          <w:sz w:val="24"/>
          <w:szCs w:val="24"/>
          <w:lang w:val="en-US" w:bidi="ar-SA"/>
        </w:rPr>
        <w:t xml:space="preserve">Promoting the concept of sustainable cooling as a national priority linked to energy efficiency, climate change adaptation, and food security.</w:t>
      </w:r>
    </w:p>
    <w:p w:rsidR="00CD636A" w:rsidRPr="00BA1DF7" w:rsidRDefault="00DC7654" w:rsidP="00DC7654">
      <w:pPr>
        <w:pStyle w:val="ListParagraph"/>
        <w:numPr>
          <w:ilvl w:val="0"/>
          <w:numId w:val="2"/>
        </w:numPr>
        <w:spacing w:after="100" w:line="300" w:lineRule="auto"/>
        <w:jc w:val="both"/>
        <w:rPr>
          <w:sz w:val="24"/>
          <w:szCs w:val="24"/>
        </w:rPr>
      </w:pPr>
      <w:r w:rsidRPr="00BA1DF7">
        <w:rPr>
          <w:sz w:val="24"/>
          <w:szCs w:val="24"/>
          <w:lang w:val="en-US" w:bidi="ar-SA"/>
        </w:rPr>
        <w:t xml:space="preserve">Raising institutional and technical awareness of the requirements for reducing hydrofluorocarbons (HFCs) among the industrial and technical sector (air-conditioning and refrigeration).</w:t>
      </w:r>
    </w:p>
    <w:p w:rsidR="00CD636A" w:rsidRPr="00BA1DF7" w:rsidRDefault="00DC7654" w:rsidP="00DC7654">
      <w:pPr>
        <w:pStyle w:val="ListParagraph"/>
        <w:numPr>
          <w:ilvl w:val="0"/>
          <w:numId w:val="2"/>
        </w:numPr>
        <w:spacing w:after="100" w:line="300" w:lineRule="auto"/>
        <w:jc w:val="both"/>
        <w:rPr>
          <w:sz w:val="24"/>
          <w:szCs w:val="24"/>
        </w:rPr>
      </w:pPr>
      <w:r w:rsidRPr="00BA1DF7">
        <w:rPr>
          <w:sz w:val="24"/>
          <w:szCs w:val="24"/>
          <w:lang w:val="en-US" w:bidi="ar-SA"/>
        </w:rPr>
        <w:t xml:space="preserve">Strengthening institutional cooperation and partnership between the Ministry of Environment, the private sector, and the supporting international organizations (UNDP, UNIDO, and UNEP) for the implementation of the Montreal Protocol and the Kigali Amendment.</w:t>
      </w:r>
    </w:p>
    <w:p w:rsidR="00CD636A" w:rsidRPr="00BA1DF7" w:rsidRDefault="00DC7654" w:rsidP="00BA1DF7">
      <w:pPr>
        <w:pStyle w:val="ListParagraph"/>
        <w:numPr>
          <w:ilvl w:val="0"/>
          <w:numId w:val="2"/>
        </w:numPr>
        <w:spacing w:after="100" w:line="300" w:lineRule="auto"/>
        <w:jc w:val="both"/>
        <w:rPr>
          <w:sz w:val="24"/>
          <w:szCs w:val="24"/>
        </w:rPr>
      </w:pPr>
      <w:r w:rsidRPr="00BA1DF7">
        <w:rPr>
          <w:sz w:val="24"/>
          <w:szCs w:val="24"/>
          <w:lang w:val="en-US" w:bidi="ar-SA"/>
        </w:rPr>
        <w:t xml:space="preserve">Engaging youth and educational institutions in issues of ozone layer protection and climate through interactive tools.</w:t>
      </w:r>
    </w:p>
    <w:p w:rsidR="00CD636A" w:rsidRPr="00BA1DF7" w:rsidRDefault="00DC7654" w:rsidP="00BA1DF7">
      <w:pPr>
        <w:pStyle w:val="ListParagraph"/>
        <w:numPr>
          <w:ilvl w:val="0"/>
          <w:numId w:val="2"/>
        </w:numPr>
        <w:spacing w:after="100" w:line="300" w:lineRule="auto"/>
        <w:jc w:val="both"/>
        <w:rPr>
          <w:sz w:val="24"/>
          <w:szCs w:val="24"/>
        </w:rPr>
      </w:pPr>
      <w:r w:rsidRPr="00BA1DF7">
        <w:rPr>
          <w:sz w:val="24"/>
          <w:szCs w:val="24"/>
          <w:lang w:val="en-US" w:bidi="ar-SA"/>
        </w:rPr>
        <w:t xml:space="preserve">Honoring entities and partners (the relevant government institutions, the private sector, and regulatory bodies) for their contribution to preserving the ozone layer.</w:t>
      </w:r>
    </w:p>
    <w:p w:rsidR="00CD636A" w:rsidRPr="00BA1DF7" w:rsidRDefault="00DC7654" w:rsidP="00DC7654">
      <w:pPr>
        <w:pStyle w:val="ListParagraph"/>
        <w:numPr>
          <w:ilvl w:val="0"/>
          <w:numId w:val="2"/>
        </w:numPr>
        <w:spacing w:after="100" w:line="300" w:lineRule="auto"/>
        <w:jc w:val="both"/>
        <w:rPr>
          <w:sz w:val="24"/>
          <w:szCs w:val="24"/>
        </w:rPr>
      </w:pPr>
      <w:r w:rsidRPr="00BA1DF7">
        <w:rPr>
          <w:sz w:val="24"/>
          <w:szCs w:val="24"/>
          <w:lang w:val="en-US" w:bidi="ar-SA"/>
        </w:rPr>
        <w:t xml:space="preserve">Documenting national activities and publicizing them in the media, locally and internationally, in coordination with the Ozone Secretariat, and reaching the widest possible segment of the public through the media and social media platforms.</w:t>
      </w:r>
    </w:p>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Third: Target Groups</w:t>
      </w:r>
    </w:p>
    <w:p w:rsidR="00CD636A" w:rsidRPr="00BA1DF7" w:rsidRDefault="00DC7654" w:rsidP="000F2DAD">
      <w:pPr>
        <w:spacing w:after="160" w:line="320" w:lineRule="auto"/>
        <w:rPr>
          <w:sz w:val="24"/>
          <w:szCs w:val="24"/>
        </w:rPr>
      </w:pPr>
      <w:r w:rsidRPr="00BA1DF7">
        <w:rPr>
          <w:sz w:val="24"/>
          <w:szCs w:val="24"/>
          <w:lang w:val="en-US" w:bidi="ar-SA"/>
        </w:rPr>
        <w:t xml:space="preserve">The executive action plan identified four main target groups for the event, as follows: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300"/>
        <w:gridCol w:w="2900"/>
      </w:tblGrid>
      <w:tr w:rsidR="00CD636A" w:rsidRPr="00BA1DF7" w:rsidTr="00BA1DF7">
        <w:trPr>
          <w:cantSplit/>
          <w:tblHeader/>
        </w:trPr>
        <w:tc>
          <w:tcPr>
            <w:tcW w:w="2400" w:type="dxa"/>
            <w:shd w:val="clear" w:color="auto" w:fill="1F6F54"/>
            <w:tcMar>
              <w:top w:w="80" w:type="dxa"/>
              <w:left w:w="100" w:type="dxa"/>
              <w:bottom w:w="80" w:type="dxa"/>
              <w:right w:w="100" w:type="dxa"/>
            </w:tcMar>
            <w:vAlign w:val="center"/>
          </w:tcPr>
          <w:p w:rsidR="00CD636A" w:rsidRPr="00BA1DF7" w:rsidRDefault="00DC7654" w:rsidP="00BA1DF7">
            <w:pPr>
              <w:jc w:val="center"/>
              <w:rPr>
                <w:sz w:val="24"/>
                <w:szCs w:val="24"/>
              </w:rPr>
            </w:pPr>
            <w:r w:rsidRPr="00BA1DF7">
              <w:rPr>
                <w:b/>
                <w:bCs/>
                <w:color w:val="FFFFFF"/>
                <w:sz w:val="24"/>
                <w:szCs w:val="24"/>
                <w:lang w:val="en-US" w:bidi="ar-SA"/>
              </w:rPr>
              <w:t xml:space="preserve">Target Group</w:t>
            </w:r>
          </w:p>
        </w:tc>
        <w:tc>
          <w:tcPr>
            <w:tcW w:w="4300" w:type="dxa"/>
            <w:shd w:val="clear" w:color="auto" w:fill="1F6F54"/>
            <w:tcMar>
              <w:top w:w="80" w:type="dxa"/>
              <w:left w:w="100" w:type="dxa"/>
              <w:bottom w:w="80" w:type="dxa"/>
              <w:right w:w="100" w:type="dxa"/>
            </w:tcMar>
            <w:vAlign w:val="center"/>
          </w:tcPr>
          <w:p w:rsidR="00CD636A" w:rsidRPr="00BA1DF7" w:rsidRDefault="00DC7654" w:rsidP="00BA1DF7">
            <w:pPr>
              <w:jc w:val="center"/>
              <w:rPr>
                <w:sz w:val="24"/>
                <w:szCs w:val="24"/>
              </w:rPr>
            </w:pPr>
            <w:r w:rsidRPr="00BA1DF7">
              <w:rPr>
                <w:b/>
                <w:bCs/>
                <w:color w:val="FFFFFF"/>
                <w:sz w:val="24"/>
                <w:szCs w:val="24"/>
                <w:lang w:val="en-US" w:bidi="ar-SA"/>
              </w:rPr>
              <w:t xml:space="preserve">Description / Components</w:t>
            </w:r>
          </w:p>
        </w:tc>
        <w:tc>
          <w:tcPr>
            <w:tcW w:w="2900" w:type="dxa"/>
            <w:shd w:val="clear" w:color="auto" w:fill="1F6F54"/>
            <w:tcMar>
              <w:top w:w="80" w:type="dxa"/>
              <w:left w:w="100" w:type="dxa"/>
              <w:bottom w:w="80" w:type="dxa"/>
              <w:right w:w="100" w:type="dxa"/>
            </w:tcMar>
            <w:vAlign w:val="center"/>
          </w:tcPr>
          <w:p w:rsidR="00CD636A" w:rsidRPr="00BA1DF7" w:rsidRDefault="00DC7654" w:rsidP="00BA1DF7">
            <w:pPr>
              <w:jc w:val="center"/>
              <w:rPr>
                <w:sz w:val="24"/>
                <w:szCs w:val="24"/>
              </w:rPr>
            </w:pPr>
            <w:r w:rsidRPr="00BA1DF7">
              <w:rPr>
                <w:b/>
                <w:bCs/>
                <w:color w:val="FFFFFF"/>
                <w:sz w:val="24"/>
                <w:szCs w:val="24"/>
                <w:lang w:val="en-US" w:bidi="ar-SA"/>
              </w:rPr>
              <w:t xml:space="preserve">Purpose of Targeting</w:t>
            </w:r>
          </w:p>
        </w:tc>
      </w:tr>
      <w:tr w:rsidR="00CD636A" w:rsidRPr="00BA1DF7" w:rsidTr="00BA1DF7">
        <w:trPr>
          <w:cantSplit/>
        </w:trPr>
        <w:tc>
          <w:tcPr>
            <w:tcW w:w="24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Industrial and Technical Sector (Air-Conditioning and Refrigeration)</w:t>
            </w:r>
          </w:p>
        </w:tc>
        <w:tc>
          <w:tcPr>
            <w:tcW w:w="43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Technicians, distributors, equipment importers, and industrial companies operating in the field of refrigeration and air-conditioning</w:t>
            </w:r>
          </w:p>
        </w:tc>
        <w:tc>
          <w:tcPr>
            <w:tcW w:w="29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Building technical capacity and raising awareness of the requirements for reducing HFCs and of environmentally and climate-friendly alternatives</w:t>
            </w:r>
          </w:p>
        </w:tc>
      </w:tr>
      <w:tr w:rsidR="00CD636A" w:rsidRPr="00BA1DF7" w:rsidTr="00BA1DF7">
        <w:trPr>
          <w:cantSplit/>
        </w:trPr>
        <w:tc>
          <w:tcPr>
            <w:tcW w:w="24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Government Institutions and International Partners</w:t>
            </w:r>
          </w:p>
        </w:tc>
        <w:tc>
          <w:tcPr>
            <w:tcW w:w="4300" w:type="dxa"/>
            <w:tcMar>
              <w:top w:w="80" w:type="dxa"/>
              <w:left w:w="100" w:type="dxa"/>
              <w:bottom w:w="80" w:type="dxa"/>
              <w:right w:w="100" w:type="dxa"/>
            </w:tcMar>
            <w:vAlign w:val="center"/>
          </w:tcPr>
          <w:p w:rsidR="00CD636A" w:rsidRPr="00BA1DF7" w:rsidRDefault="00DC7654" w:rsidP="00BA1DF7">
            <w:pPr>
              <w:rPr>
                <w:sz w:val="24"/>
                <w:szCs w:val="24"/>
              </w:rPr>
            </w:pPr>
            <w:r w:rsidRPr="00BA1DF7">
              <w:rPr>
                <w:color w:val="000000"/>
                <w:sz w:val="24"/>
                <w:szCs w:val="24"/>
                <w:lang w:val="en-US" w:bidi="ar-SA"/>
              </w:rPr>
              <w:t xml:space="preserve">The Prime Ministry (Economic Modernization Vision), relevant ministries, Customs, the Jordan Standards and Metrology Organization, UNIDO, UNDP</w:t>
            </w:r>
          </w:p>
        </w:tc>
        <w:tc>
          <w:tcPr>
            <w:tcW w:w="29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Strengthening institutional coordination and presenting the progress made in implementing national commitments</w:t>
            </w:r>
          </w:p>
        </w:tc>
      </w:tr>
      <w:tr w:rsidR="00CD636A" w:rsidRPr="00BA1DF7" w:rsidTr="00BA1DF7">
        <w:trPr>
          <w:cantSplit/>
        </w:trPr>
        <w:tc>
          <w:tcPr>
            <w:tcW w:w="24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Youth, Schools, and Universities</w:t>
            </w:r>
          </w:p>
        </w:tc>
        <w:tc>
          <w:tcPr>
            <w:tcW w:w="43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School and university students (German Jordanian University, Al-Hussein Technical University, Princess Sumaya University, the University of Jordan, Jordan University of Science and Technology)</w:t>
            </w:r>
          </w:p>
        </w:tc>
        <w:tc>
          <w:tcPr>
            <w:tcW w:w="2900" w:type="dxa"/>
            <w:tcMar>
              <w:top w:w="80" w:type="dxa"/>
              <w:left w:w="100" w:type="dxa"/>
              <w:bottom w:w="80" w:type="dxa"/>
              <w:right w:w="100" w:type="dxa"/>
            </w:tcMar>
            <w:vAlign w:val="center"/>
          </w:tcPr>
          <w:p w:rsidR="00CD636A" w:rsidRPr="00BA1DF7" w:rsidRDefault="00DC7654" w:rsidP="00BA1DF7">
            <w:pPr>
              <w:rPr>
                <w:sz w:val="24"/>
                <w:szCs w:val="24"/>
              </w:rPr>
            </w:pPr>
            <w:r w:rsidRPr="00BA1DF7">
              <w:rPr>
                <w:color w:val="000000"/>
                <w:sz w:val="24"/>
                <w:szCs w:val="24"/>
                <w:lang w:val="en-US" w:bidi="ar-SA"/>
              </w:rPr>
              <w:t xml:space="preserve">Instilling early environmental values and raising awareness of the importance of the ozone layer</w:t>
            </w:r>
          </w:p>
        </w:tc>
      </w:tr>
      <w:tr w:rsidR="00CD636A" w:rsidRPr="00BA1DF7" w:rsidTr="00BA1DF7">
        <w:trPr>
          <w:cantSplit/>
        </w:trPr>
        <w:tc>
          <w:tcPr>
            <w:tcW w:w="24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Media</w:t>
            </w:r>
          </w:p>
        </w:tc>
        <w:tc>
          <w:tcPr>
            <w:tcW w:w="43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Visual, audio, and print media outlets, social media platforms, and environmental influencers</w:t>
            </w:r>
          </w:p>
        </w:tc>
        <w:tc>
          <w:tcPr>
            <w:tcW w:w="2900" w:type="dxa"/>
            <w:tcMar>
              <w:top w:w="80" w:type="dxa"/>
              <w:left w:w="100" w:type="dxa"/>
              <w:bottom w:w="80" w:type="dxa"/>
              <w:right w:w="100" w:type="dxa"/>
            </w:tcMar>
            <w:vAlign w:val="center"/>
          </w:tcPr>
          <w:p w:rsidR="00CD636A" w:rsidRPr="00BA1DF7" w:rsidRDefault="00DC7654" w:rsidP="000F2DAD">
            <w:pPr>
              <w:rPr>
                <w:sz w:val="24"/>
                <w:szCs w:val="24"/>
              </w:rPr>
            </w:pPr>
            <w:r w:rsidRPr="00BA1DF7">
              <w:rPr>
                <w:color w:val="000000"/>
                <w:sz w:val="24"/>
                <w:szCs w:val="24"/>
                <w:lang w:val="en-US" w:bidi="ar-SA"/>
              </w:rPr>
              <w:t xml:space="preserve">Broad media coverage of the event and dissemination of awareness messages directed at the general public</w:t>
            </w:r>
          </w:p>
        </w:tc>
      </w:tr>
    </w:tbl>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Fourth: Advance Preparation and Cooperation among Partner Institutions</w:t>
      </w:r>
    </w:p>
    <w:p w:rsidR="00CD636A" w:rsidRPr="00BA1DF7" w:rsidRDefault="00DC7654" w:rsidP="00BA1DF7">
      <w:pPr>
        <w:spacing w:after="160" w:line="320" w:lineRule="auto"/>
        <w:jc w:val="both"/>
        <w:rPr>
          <w:sz w:val="24"/>
          <w:szCs w:val="24"/>
        </w:rPr>
      </w:pPr>
      <w:r w:rsidRPr="00BA1DF7">
        <w:rPr>
          <w:sz w:val="24"/>
          <w:szCs w:val="24"/>
          <w:lang w:val="en-US" w:bidi="ar-SA"/>
        </w:rPr>
        <w:t xml:space="preserve">The preparation phase for the event began through the National Ozone Unit, which marked the official starting point of preparations for World Ozone Day 2026. Eng. Hatem Abu Rumman, Director of the National Ozone Unit at the Ministry of Environment, led the overall coordination of the event, in direct cooperation with the UNDP and UNIDO teams. A joint coordination committee was formed through a unified communication group comprising the focal points of the three entities, in addition to regular meetings held both in person and via video conferencing. It was agreed to divide the work between two main teams, the media team and the logistics team, with joint tasks (such as invitations, registration, and protocol coordination) subject to the direct follow-up of the General Coordinator.</w:t>
      </w:r>
    </w:p>
    <w:p w:rsidR="00CD636A" w:rsidRDefault="00DC7654" w:rsidP="000F2DAD">
      <w:pPr>
        <w:pStyle w:val="Heading2"/>
        <w:keepNext/>
        <w:spacing w:before="300" w:after="160"/>
      </w:pPr>
      <w:r>
        <w:rPr>
          <w:b/>
          <w:bCs/>
          <w:color w:val="2E7D5B"/>
          <w:sz w:val="25"/>
          <w:szCs w:val="25"/>
          <w:lang w:val="en-US" w:bidi="ar-SA"/>
        </w:rPr>
        <w:t xml:space="preserve">Structure of the Working Teams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1"/>
        <w:gridCol w:w="2264"/>
        <w:gridCol w:w="2626"/>
        <w:gridCol w:w="2989"/>
      </w:tblGrid>
      <w:tr w:rsidR="00CD636A" w:rsidTr="00BA1DF7">
        <w:trPr>
          <w:cantSplit/>
          <w:tblHeader/>
        </w:trPr>
        <w:tc>
          <w:tcPr>
            <w:tcW w:w="1721" w:type="dxa"/>
            <w:shd w:val="clear" w:color="auto" w:fill="1F6F54"/>
            <w:tcMar>
              <w:top w:w="80" w:type="dxa"/>
              <w:left w:w="100" w:type="dxa"/>
              <w:bottom w:w="80" w:type="dxa"/>
              <w:right w:w="100" w:type="dxa"/>
            </w:tcMar>
            <w:vAlign w:val="center"/>
          </w:tcPr>
          <w:p w:rsidR="00CD636A" w:rsidRDefault="00DC7654" w:rsidP="00BA1DF7">
            <w:pPr>
              <w:jc w:val="center"/>
            </w:pPr>
            <w:r>
              <w:rPr>
                <w:b/>
                <w:bCs/>
                <w:color w:val="FFFFFF"/>
                <w:sz w:val="21"/>
                <w:szCs w:val="21"/>
                <w:lang w:val="en-US" w:bidi="ar-SA"/>
              </w:rPr>
              <w:t xml:space="preserve">Team</w:t>
            </w:r>
          </w:p>
        </w:tc>
        <w:tc>
          <w:tcPr>
            <w:tcW w:w="2264" w:type="dxa"/>
            <w:shd w:val="clear" w:color="auto" w:fill="1F6F54"/>
            <w:tcMar>
              <w:top w:w="80" w:type="dxa"/>
              <w:left w:w="100" w:type="dxa"/>
              <w:bottom w:w="80" w:type="dxa"/>
              <w:right w:w="100" w:type="dxa"/>
            </w:tcMar>
            <w:vAlign w:val="center"/>
          </w:tcPr>
          <w:p w:rsidR="00CD636A" w:rsidRDefault="00DC7654" w:rsidP="00BA1DF7">
            <w:pPr>
              <w:jc w:val="center"/>
            </w:pPr>
            <w:r>
              <w:rPr>
                <w:b/>
                <w:bCs/>
                <w:color w:val="FFFFFF"/>
                <w:sz w:val="21"/>
                <w:szCs w:val="21"/>
                <w:lang w:val="en-US" w:bidi="ar-SA"/>
              </w:rPr>
              <w:t xml:space="preserve">Responsible Entity / Coordinator</w:t>
            </w:r>
          </w:p>
        </w:tc>
        <w:tc>
          <w:tcPr>
            <w:tcW w:w="2626" w:type="dxa"/>
            <w:shd w:val="clear" w:color="auto" w:fill="1F6F54"/>
            <w:tcMar>
              <w:top w:w="80" w:type="dxa"/>
              <w:left w:w="100" w:type="dxa"/>
              <w:bottom w:w="80" w:type="dxa"/>
              <w:right w:w="100" w:type="dxa"/>
            </w:tcMar>
            <w:vAlign w:val="center"/>
          </w:tcPr>
          <w:p w:rsidR="00CD636A" w:rsidRDefault="00DC7654" w:rsidP="00BA1DF7">
            <w:pPr>
              <w:jc w:val="center"/>
            </w:pPr>
            <w:r>
              <w:rPr>
                <w:b/>
                <w:bCs/>
                <w:color w:val="FFFFFF"/>
                <w:sz w:val="21"/>
                <w:szCs w:val="21"/>
                <w:lang w:val="en-US" w:bidi="ar-SA"/>
              </w:rPr>
              <w:t xml:space="preserve">Team Members</w:t>
            </w:r>
          </w:p>
        </w:tc>
        <w:tc>
          <w:tcPr>
            <w:tcW w:w="2989" w:type="dxa"/>
            <w:shd w:val="clear" w:color="auto" w:fill="1F6F54"/>
            <w:tcMar>
              <w:top w:w="80" w:type="dxa"/>
              <w:left w:w="100" w:type="dxa"/>
              <w:bottom w:w="80" w:type="dxa"/>
              <w:right w:w="100" w:type="dxa"/>
            </w:tcMar>
            <w:vAlign w:val="center"/>
          </w:tcPr>
          <w:p w:rsidR="00CD636A" w:rsidRDefault="00DC7654" w:rsidP="00BA1DF7">
            <w:pPr>
              <w:jc w:val="center"/>
            </w:pPr>
            <w:r>
              <w:rPr>
                <w:b/>
                <w:bCs/>
                <w:color w:val="FFFFFF"/>
                <w:sz w:val="21"/>
                <w:szCs w:val="21"/>
                <w:lang w:val="en-US" w:bidi="ar-SA"/>
              </w:rPr>
              <w:t xml:space="preserve">Main Tasks</w:t>
            </w:r>
          </w:p>
        </w:tc>
      </w:tr>
      <w:tr w:rsidR="00CD636A" w:rsidTr="00BA1DF7">
        <w:trPr>
          <w:cantSplit/>
        </w:trPr>
        <w:tc>
          <w:tcPr>
            <w:tcW w:w="1721"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General Coordination</w:t>
            </w:r>
          </w:p>
        </w:tc>
        <w:tc>
          <w:tcPr>
            <w:tcW w:w="2264" w:type="dxa"/>
            <w:tcMar>
              <w:top w:w="80" w:type="dxa"/>
              <w:left w:w="100" w:type="dxa"/>
              <w:bottom w:w="80" w:type="dxa"/>
              <w:right w:w="100" w:type="dxa"/>
            </w:tcMar>
            <w:vAlign w:val="center"/>
          </w:tcPr>
          <w:p w:rsidR="00CD636A" w:rsidRDefault="00BA1DF7" w:rsidP="000F2DAD">
            <w:pPr/>
            <w:r>
              <w:rPr>
                <w:rFonts/>
                <w:color w:val="000000"/>
                <w:sz w:val="20"/>
                <w:szCs w:val="20"/>
                <w:lang w:val="en-US" w:bidi="ar-SA"/>
              </w:rPr>
              <w:t xml:space="preserve">Director of the National Ozone Unit / Eng. Hatem Abu Rumman (Ministry of Environment)</w:t>
            </w:r>
          </w:p>
        </w:tc>
        <w:tc>
          <w:tcPr>
            <w:tcW w:w="2626" w:type="dxa"/>
            <w:tcMar>
              <w:top w:w="80" w:type="dxa"/>
              <w:left w:w="100" w:type="dxa"/>
              <w:bottom w:w="80" w:type="dxa"/>
              <w:right w:w="100" w:type="dxa"/>
            </w:tcMar>
            <w:vAlign w:val="center"/>
          </w:tcPr>
          <w:p w:rsidR="00CD636A" w:rsidRPr="00DC7654" w:rsidRDefault="00DC7654" w:rsidP="00DC7654">
            <w:pPr/>
            <w:r>
              <w:rPr>
                <w:rFonts/>
                <w:lang w:val="en-US" w:bidi="ar-SA"/>
              </w:rPr>
              <w:t xml:space="preserve">National Ozone Unit</w:t>
            </w:r>
          </w:p>
        </w:tc>
        <w:tc>
          <w:tcPr>
            <w:tcW w:w="2989" w:type="dxa"/>
            <w:tcMar>
              <w:top w:w="80" w:type="dxa"/>
              <w:left w:w="100" w:type="dxa"/>
              <w:bottom w:w="80" w:type="dxa"/>
              <w:right w:w="100" w:type="dxa"/>
            </w:tcMar>
            <w:vAlign w:val="center"/>
          </w:tcPr>
          <w:p w:rsidR="00CD636A" w:rsidRDefault="00DC7654" w:rsidP="00BA1DF7">
            <w:pPr/>
            <w:r>
              <w:rPr>
                <w:color w:val="000000"/>
                <w:sz w:val="20"/>
                <w:szCs w:val="20"/>
                <w:lang w:val="en-US" w:bidi="ar-SA"/>
              </w:rPr>
              <w:t xml:space="preserve">Overall leadership; approval of all matters</w:t>
            </w:r>
          </w:p>
        </w:tc>
      </w:tr>
      <w:tr w:rsidR="00CD636A" w:rsidTr="00BA1DF7">
        <w:trPr>
          <w:cantSplit/>
        </w:trPr>
        <w:tc>
          <w:tcPr>
            <w:tcW w:w="1721"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Media Team</w:t>
            </w:r>
          </w:p>
        </w:tc>
        <w:tc>
          <w:tcPr>
            <w:tcW w:w="2264" w:type="dxa"/>
            <w:tcMar>
              <w:top w:w="80" w:type="dxa"/>
              <w:left w:w="100" w:type="dxa"/>
              <w:bottom w:w="80" w:type="dxa"/>
              <w:right w:w="100" w:type="dxa"/>
            </w:tcMar>
            <w:vAlign w:val="center"/>
          </w:tcPr>
          <w:p w:rsidR="00CD636A" w:rsidRDefault="00DC7654" w:rsidP="00BA1DF7">
            <w:pPr/>
            <w:r>
              <w:rPr>
                <w:color w:val="000000"/>
                <w:sz w:val="20"/>
                <w:szCs w:val="20"/>
                <w:lang w:val="en-US" w:bidi="ar-SA"/>
              </w:rPr>
              <w:t xml:space="preserve">Eng. Shorouq Abu Talib (Ministry of Environment)</w:t>
            </w:r>
          </w:p>
        </w:tc>
        <w:tc>
          <w:tcPr>
            <w:tcW w:w="2626" w:type="dxa"/>
            <w:tcMar>
              <w:top w:w="80" w:type="dxa"/>
              <w:left w:w="100" w:type="dxa"/>
              <w:bottom w:w="80" w:type="dxa"/>
              <w:right w:w="100" w:type="dxa"/>
            </w:tcMar>
            <w:vAlign w:val="center"/>
          </w:tcPr>
          <w:p w:rsidR="00CD636A" w:rsidRDefault="00BA1DF7" w:rsidP="0032121C">
            <w:pPr/>
            <w:r>
              <w:rPr>
                <w:rFonts/>
                <w:color w:val="000000"/>
                <w:sz w:val="20"/>
                <w:szCs w:val="20"/>
                <w:lang w:val="en-US" w:bidi="ar-SA"/>
              </w:rPr>
              <w:t xml:space="preserve">Hazem Al-Nawaiseh (UNIDO), Shaima Abu Lubdeh and Dana Al-Luwaisi (UNDP), Aya Al-Hasanat (coordination)</w:t>
            </w:r>
          </w:p>
        </w:tc>
        <w:tc>
          <w:tcPr>
            <w:tcW w:w="298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Awareness, content, publishing, graphic design, media relations</w:t>
            </w:r>
          </w:p>
        </w:tc>
      </w:tr>
      <w:tr w:rsidR="00CD636A" w:rsidTr="00BA1DF7">
        <w:trPr>
          <w:cantSplit/>
        </w:trPr>
        <w:tc>
          <w:tcPr>
            <w:tcW w:w="1721"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Logistics Team</w:t>
            </w:r>
          </w:p>
        </w:tc>
        <w:tc>
          <w:tcPr>
            <w:tcW w:w="2264"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Hala Al-Washah (Ministry of Environment)</w:t>
            </w:r>
          </w:p>
        </w:tc>
        <w:tc>
          <w:tcPr>
            <w:tcW w:w="2626" w:type="dxa"/>
            <w:tcMar>
              <w:top w:w="80" w:type="dxa"/>
              <w:left w:w="100" w:type="dxa"/>
              <w:bottom w:w="80" w:type="dxa"/>
              <w:right w:w="100" w:type="dxa"/>
            </w:tcMar>
            <w:vAlign w:val="center"/>
          </w:tcPr>
          <w:p w:rsidR="00CD636A" w:rsidRPr="00B800A2" w:rsidRDefault="00B800A2" w:rsidP="00B800A2">
            <w:pPr>
              <w:rPr/>
            </w:pPr>
            <w:r>
              <w:rPr>
                <w:color w:val="000000"/>
                <w:sz w:val="20"/>
                <w:szCs w:val="20"/>
                <w:lang w:val="en-US" w:bidi="ar-SA"/>
              </w:rPr>
              <w:t xml:space="preserve">Nana Zaabaneh and Hazem Al-Nawaiseh (UNIDO), Shaima Abu Lubdeh and Dana Al-Luwaisi (UNDP)</w:t>
            </w:r>
          </w:p>
        </w:tc>
        <w:tc>
          <w:tcPr>
            <w:tcW w:w="298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Hall, equipment, printing, gifts, shields, protocol coordination</w:t>
            </w:r>
          </w:p>
        </w:tc>
      </w:tr>
      <w:tr w:rsidR="00CD636A" w:rsidTr="00BA1DF7">
        <w:trPr>
          <w:cantSplit/>
        </w:trPr>
        <w:tc>
          <w:tcPr>
            <w:tcW w:w="1721"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Invitations and Registration</w:t>
            </w:r>
          </w:p>
        </w:tc>
        <w:tc>
          <w:tcPr>
            <w:tcW w:w="2264" w:type="dxa"/>
            <w:tcMar>
              <w:top w:w="80" w:type="dxa"/>
              <w:left w:w="100" w:type="dxa"/>
              <w:bottom w:w="80" w:type="dxa"/>
              <w:right w:w="100" w:type="dxa"/>
            </w:tcMar>
            <w:vAlign w:val="center"/>
          </w:tcPr>
          <w:p w:rsidR="00CD636A" w:rsidRDefault="00B800A2" w:rsidP="000F2DAD">
            <w:pPr/>
            <w:r>
              <w:rPr>
                <w:rFonts/>
                <w:color w:val="000000"/>
                <w:sz w:val="20"/>
                <w:szCs w:val="20"/>
                <w:lang w:val="en-US" w:bidi="ar-SA"/>
              </w:rPr>
              <w:t xml:space="preserve">Eng. Hatem Abu Rumman</w:t>
            </w:r>
          </w:p>
        </w:tc>
        <w:tc>
          <w:tcPr>
            <w:tcW w:w="2626" w:type="dxa"/>
            <w:tcMar>
              <w:top w:w="80" w:type="dxa"/>
              <w:left w:w="100" w:type="dxa"/>
              <w:bottom w:w="80" w:type="dxa"/>
              <w:right w:w="100" w:type="dxa"/>
            </w:tcMar>
            <w:vAlign w:val="center"/>
          </w:tcPr>
          <w:p w:rsidR="00CD636A" w:rsidRPr="00B800A2" w:rsidRDefault="00B800A2" w:rsidP="00B800A2">
            <w:pPr>
              <w:rPr/>
            </w:pPr>
            <w:r>
              <w:rPr>
                <w:rFonts/>
                <w:color w:val="000000"/>
                <w:sz w:val="20"/>
                <w:szCs w:val="20"/>
                <w:lang w:val="en-US" w:bidi="ar-SA"/>
              </w:rPr>
              <w:t xml:space="preserve">Robin Assaf (Ministry of Environment) and Aya Al-Hasanat (UNIDO)</w:t>
            </w:r>
          </w:p>
        </w:tc>
        <w:tc>
          <w:tcPr>
            <w:tcW w:w="298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Guest lists, official invitation letters, electronic registration form (QR)</w:t>
            </w:r>
          </w:p>
        </w:tc>
      </w:tr>
    </w:tbl>
    <w:p w:rsidR="00CD636A" w:rsidRDefault="00DC7654" w:rsidP="000F2DAD">
      <w:pPr>
        <w:pStyle w:val="Heading2"/>
        <w:keepNext/>
        <w:spacing w:before="300" w:after="160"/>
      </w:pPr>
      <w:r>
        <w:rPr>
          <w:b/>
          <w:bCs/>
          <w:color w:val="2E7D5B"/>
          <w:sz w:val="25"/>
          <w:szCs w:val="25"/>
          <w:lang w:val="en-US" w:bidi="ar-SA"/>
        </w:rPr>
        <w:t xml:space="preserve">Coordination and Preparatory Meetings</w:t>
      </w:r>
    </w:p>
    <w:p w:rsidR="00CD636A" w:rsidRPr="00D01099" w:rsidRDefault="00DC7654" w:rsidP="00BA1DF7">
      <w:pPr>
        <w:spacing w:after="160" w:line="320" w:lineRule="auto"/>
        <w:rPr>
          <w:sz w:val="24"/>
          <w:szCs w:val="24"/>
        </w:rPr>
      </w:pPr>
      <w:r w:rsidRPr="00D01099">
        <w:rPr>
          <w:sz w:val="24"/>
          <w:szCs w:val="24"/>
          <w:lang w:val="en-US" w:bidi="ar-SA"/>
        </w:rPr>
        <w:t xml:space="preserve">In addition to daily follow-up, several in-person and remote coordination meetings were held among the three partners throughout the preparation period (August – September 2026), most notably:</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800"/>
        <w:gridCol w:w="3900"/>
      </w:tblGrid>
      <w:tr w:rsidR="00CD636A" w:rsidRPr="00D01099" w:rsidTr="00D01099">
        <w:trPr>
          <w:cantSplit/>
          <w:tblHeader/>
        </w:trPr>
        <w:tc>
          <w:tcPr>
            <w:tcW w:w="1900" w:type="dxa"/>
            <w:shd w:val="clear" w:color="auto" w:fill="1F6F54"/>
            <w:tcMar>
              <w:top w:w="80" w:type="dxa"/>
              <w:left w:w="100" w:type="dxa"/>
              <w:bottom w:w="80" w:type="dxa"/>
              <w:right w:w="100" w:type="dxa"/>
            </w:tcMar>
            <w:vAlign w:val="center"/>
          </w:tcPr>
          <w:p w:rsidR="00CD636A" w:rsidRPr="00D01099" w:rsidRDefault="00DC7654" w:rsidP="000F2DAD">
            <w:pPr>
              <w:rPr>
                <w:sz w:val="24"/>
                <w:szCs w:val="24"/>
              </w:rPr>
            </w:pPr>
            <w:r w:rsidRPr="00D01099">
              <w:rPr>
                <w:b/>
                <w:bCs/>
                <w:color w:val="FFFFFF"/>
                <w:sz w:val="24"/>
                <w:szCs w:val="24"/>
                <w:lang w:val="en-US" w:bidi="ar-SA"/>
              </w:rPr>
              <w:t xml:space="preserve">Date</w:t>
            </w:r>
          </w:p>
        </w:tc>
        <w:tc>
          <w:tcPr>
            <w:tcW w:w="3800" w:type="dxa"/>
            <w:shd w:val="clear" w:color="auto" w:fill="1F6F54"/>
            <w:tcMar>
              <w:top w:w="80" w:type="dxa"/>
              <w:left w:w="100" w:type="dxa"/>
              <w:bottom w:w="80" w:type="dxa"/>
              <w:right w:w="100" w:type="dxa"/>
            </w:tcMar>
            <w:vAlign w:val="center"/>
          </w:tcPr>
          <w:p w:rsidR="00CD636A" w:rsidRPr="00D01099" w:rsidRDefault="00DC7654" w:rsidP="000F2DAD">
            <w:pPr>
              <w:rPr>
                <w:sz w:val="24"/>
                <w:szCs w:val="24"/>
              </w:rPr>
            </w:pPr>
            <w:r w:rsidRPr="00D01099">
              <w:rPr>
                <w:b/>
                <w:bCs/>
                <w:color w:val="FFFFFF"/>
                <w:sz w:val="24"/>
                <w:szCs w:val="24"/>
                <w:lang w:val="en-US" w:bidi="ar-SA"/>
              </w:rPr>
              <w:t xml:space="preserve">Attendees</w:t>
            </w:r>
          </w:p>
        </w:tc>
        <w:tc>
          <w:tcPr>
            <w:tcW w:w="3900" w:type="dxa"/>
            <w:shd w:val="clear" w:color="auto" w:fill="1F6F54"/>
            <w:tcMar>
              <w:top w:w="80" w:type="dxa"/>
              <w:left w:w="100" w:type="dxa"/>
              <w:bottom w:w="80" w:type="dxa"/>
              <w:right w:w="100" w:type="dxa"/>
            </w:tcMar>
            <w:vAlign w:val="center"/>
          </w:tcPr>
          <w:p w:rsidR="00CD636A" w:rsidRPr="00D01099" w:rsidRDefault="00DC7654" w:rsidP="000F2DAD">
            <w:pPr>
              <w:rPr>
                <w:sz w:val="24"/>
                <w:szCs w:val="24"/>
              </w:rPr>
            </w:pPr>
            <w:r w:rsidRPr="00D01099">
              <w:rPr>
                <w:b/>
                <w:bCs/>
                <w:color w:val="FFFFFF"/>
                <w:sz w:val="24"/>
                <w:szCs w:val="24"/>
                <w:lang w:val="en-US" w:bidi="ar-SA"/>
              </w:rPr>
              <w:t xml:space="preserve">Key Meeting Outcomes</w:t>
            </w:r>
          </w:p>
        </w:tc>
      </w:tr>
      <w:tr w:rsidR="00CD636A" w:rsidRPr="00D01099" w:rsidTr="00D01099">
        <w:trPr>
          <w:cantSplit/>
        </w:trPr>
        <w:tc>
          <w:tcPr>
            <w:tcW w:w="1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10 August 2026</w:t>
            </w:r>
          </w:p>
        </w:tc>
        <w:tc>
          <w:tcPr>
            <w:tcW w:w="38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Eng. Hatem Abu Rumman, Eng. Shorouq Abu Talib, Hazem Al-Nawaiseh</w:t>
            </w:r>
          </w:p>
        </w:tc>
        <w:tc>
          <w:tcPr>
            <w:tcW w:w="3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Agreement on the methodology for preparing the preliminary media campaign</w:t>
            </w:r>
          </w:p>
        </w:tc>
      </w:tr>
      <w:tr w:rsidR="00CD636A" w:rsidRPr="00D01099" w:rsidTr="00D01099">
        <w:trPr>
          <w:cantSplit/>
        </w:trPr>
        <w:tc>
          <w:tcPr>
            <w:tcW w:w="1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12 August 2026</w:t>
            </w:r>
          </w:p>
        </w:tc>
        <w:tc>
          <w:tcPr>
            <w:tcW w:w="38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Nana Zaabaneh, Hala Al-Washah, Hazem Al-Nawaiseh, Aya Al-Hasanat, in coordination with the National Ozone Unit</w:t>
            </w:r>
          </w:p>
        </w:tc>
        <w:tc>
          <w:tcPr>
            <w:tcW w:w="3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First field visit to inspect the hall at the Grand Hyatt Amman Hotel</w:t>
            </w:r>
          </w:p>
        </w:tc>
      </w:tr>
      <w:tr w:rsidR="00CD636A" w:rsidRPr="00D01099" w:rsidTr="00D01099">
        <w:trPr>
          <w:cantSplit/>
        </w:trPr>
        <w:tc>
          <w:tcPr>
            <w:tcW w:w="1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18 August 2026</w:t>
            </w:r>
          </w:p>
        </w:tc>
        <w:tc>
          <w:tcPr>
            <w:tcW w:w="3800" w:type="dxa"/>
            <w:tcMar>
              <w:top w:w="80" w:type="dxa"/>
              <w:left w:w="100" w:type="dxa"/>
              <w:bottom w:w="80" w:type="dxa"/>
              <w:right w:w="100" w:type="dxa"/>
            </w:tcMar>
            <w:vAlign w:val="center"/>
          </w:tcPr>
          <w:p w:rsidR="00CD636A" w:rsidRPr="00D01099" w:rsidRDefault="00A7174E" w:rsidP="00A7174E">
            <w:pPr>
              <w:rPr>
                <w:sz w:val="24"/>
                <w:szCs w:val="24"/>
              </w:rPr>
            </w:pPr>
            <w:r w:rsidRPr="00D01099">
              <w:rPr>
                <w:rFonts/>
                <w:sz w:val="24"/>
                <w:szCs w:val="24"/>
                <w:lang w:val="en-US" w:bidi="ar-SA"/>
              </w:rPr>
              <w:t xml:space="preserve">National Ozone Unit, UNIDO, and UNDP</w:t>
            </w:r>
          </w:p>
        </w:tc>
        <w:tc>
          <w:tcPr>
            <w:tcW w:w="3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Official launch of preparations for National Ozone Day through the National Ozone Unit.</w:t>
            </w:r>
          </w:p>
        </w:tc>
      </w:tr>
      <w:tr w:rsidR="00CD636A" w:rsidRPr="00D01099" w:rsidTr="00D01099">
        <w:trPr>
          <w:cantSplit/>
        </w:trPr>
        <w:tc>
          <w:tcPr>
            <w:tcW w:w="1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1 September 2026</w:t>
            </w:r>
          </w:p>
        </w:tc>
        <w:tc>
          <w:tcPr>
            <w:tcW w:w="38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Eng. Hatem Abu Rumman with the UNDP team</w:t>
            </w:r>
          </w:p>
        </w:tc>
        <w:tc>
          <w:tcPr>
            <w:tcW w:w="3900" w:type="dxa"/>
            <w:tcMar>
              <w:top w:w="80" w:type="dxa"/>
              <w:left w:w="100" w:type="dxa"/>
              <w:bottom w:w="80" w:type="dxa"/>
              <w:right w:w="100" w:type="dxa"/>
            </w:tcMar>
            <w:vAlign w:val="center"/>
          </w:tcPr>
          <w:p w:rsidR="00CD636A" w:rsidRPr="00D01099" w:rsidRDefault="0094786A" w:rsidP="0094786A">
            <w:pPr>
              <w:rPr>
                <w:sz w:val="24"/>
                <w:szCs w:val="24"/>
              </w:rPr>
            </w:pPr>
            <w:r w:rsidRPr="00D01099">
              <w:rPr>
                <w:color w:val="000000"/>
                <w:sz w:val="24"/>
                <w:szCs w:val="24"/>
                <w:lang w:val="en-US" w:bidi="ar-SA"/>
              </w:rPr>
              <w:t xml:space="preserve">Coordination of the hall design and the designation of a company to organize the event</w:t>
            </w:r>
          </w:p>
        </w:tc>
      </w:tr>
      <w:tr w:rsidR="00CD636A" w:rsidRPr="00D01099" w:rsidTr="00D01099">
        <w:trPr>
          <w:cantSplit/>
        </w:trPr>
        <w:tc>
          <w:tcPr>
            <w:tcW w:w="1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2 September 2026</w:t>
            </w:r>
          </w:p>
        </w:tc>
        <w:tc>
          <w:tcPr>
            <w:tcW w:w="38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Eng. Hatem Abu Rumman, Hazem Al-Nawaiseh, Eng. Shorouq Abu Talib</w:t>
            </w:r>
          </w:p>
        </w:tc>
        <w:tc>
          <w:tcPr>
            <w:tcW w:w="3900" w:type="dxa"/>
            <w:tcMar>
              <w:top w:w="80" w:type="dxa"/>
              <w:left w:w="100" w:type="dxa"/>
              <w:bottom w:w="80" w:type="dxa"/>
              <w:right w:w="100" w:type="dxa"/>
            </w:tcMar>
            <w:vAlign w:val="center"/>
          </w:tcPr>
          <w:p w:rsidR="00CD636A" w:rsidRPr="00D01099" w:rsidRDefault="00DC7654" w:rsidP="00EC312A">
            <w:pPr>
              <w:rPr>
                <w:sz w:val="24"/>
                <w:szCs w:val="24"/>
              </w:rPr>
            </w:pPr>
            <w:r w:rsidRPr="00D01099">
              <w:rPr>
                <w:color w:val="000000"/>
                <w:sz w:val="24"/>
                <w:szCs w:val="24"/>
                <w:lang w:val="en-US" w:bidi="ar-SA"/>
              </w:rPr>
              <w:t xml:space="preserve">Agreement on gift options, nomination of candidates for master of ceremonies, media campaign themes, and design of the reception board</w:t>
            </w:r>
          </w:p>
        </w:tc>
      </w:tr>
      <w:tr w:rsidR="00CD636A" w:rsidRPr="00D01099" w:rsidTr="00D01099">
        <w:trPr>
          <w:cantSplit/>
        </w:trPr>
        <w:tc>
          <w:tcPr>
            <w:tcW w:w="1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6 September 2026</w:t>
            </w:r>
          </w:p>
        </w:tc>
        <w:tc>
          <w:tcPr>
            <w:tcW w:w="3800" w:type="dxa"/>
            <w:tcMar>
              <w:top w:w="80" w:type="dxa"/>
              <w:left w:w="100" w:type="dxa"/>
              <w:bottom w:w="80" w:type="dxa"/>
              <w:right w:w="100" w:type="dxa"/>
            </w:tcMar>
            <w:vAlign w:val="center"/>
          </w:tcPr>
          <w:p w:rsidR="00CD636A" w:rsidRPr="00D01099" w:rsidRDefault="00D01099" w:rsidP="000F2DAD">
            <w:pPr>
              <w:rPr>
                <w:sz w:val="24"/>
                <w:szCs w:val="24"/>
              </w:rPr>
            </w:pPr>
            <w:r>
              <w:rPr>
                <w:rFonts/>
                <w:color w:val="000000"/>
                <w:sz w:val="24"/>
                <w:szCs w:val="24"/>
                <w:lang w:val="en-US" w:bidi="ar-SA"/>
              </w:rPr>
              <w:t xml:space="preserve">Eng. Hatem Abu Rumman, Hazem Al-Nawaiseh, Dana Al-Luwaisi, Shaima Abu Lubdeh</w:t>
            </w:r>
          </w:p>
        </w:tc>
        <w:tc>
          <w:tcPr>
            <w:tcW w:w="3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Review of the details of the gifts, pin, roll-ups, shields, and the social media campaign</w:t>
            </w:r>
          </w:p>
        </w:tc>
      </w:tr>
      <w:tr w:rsidR="00CD636A" w:rsidRPr="00D01099" w:rsidTr="00D01099">
        <w:trPr>
          <w:cantSplit/>
        </w:trPr>
        <w:tc>
          <w:tcPr>
            <w:tcW w:w="1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8 September 2026</w:t>
            </w:r>
          </w:p>
        </w:tc>
        <w:tc>
          <w:tcPr>
            <w:tcW w:w="3800" w:type="dxa"/>
            <w:tcMar>
              <w:top w:w="80" w:type="dxa"/>
              <w:left w:w="100" w:type="dxa"/>
              <w:bottom w:w="80" w:type="dxa"/>
              <w:right w:w="100" w:type="dxa"/>
            </w:tcMar>
            <w:vAlign w:val="center"/>
          </w:tcPr>
          <w:p w:rsidR="00CD636A" w:rsidRPr="00D01099" w:rsidRDefault="00D01099" w:rsidP="00EC312A">
            <w:pPr>
              <w:rPr>
                <w:sz w:val="24"/>
                <w:szCs w:val="24"/>
              </w:rPr>
            </w:pPr>
            <w:r>
              <w:rPr>
                <w:rFonts/>
                <w:color w:val="000000"/>
                <w:sz w:val="24"/>
                <w:szCs w:val="24"/>
                <w:lang w:val="en-US" w:bidi="ar-SA"/>
              </w:rPr>
              <w:t xml:space="preserve">Eng. Hatem Abu Rumman, Hazem Al-Nawaiseh, Shaima Abu Lubdeh</w:t>
            </w:r>
          </w:p>
        </w:tc>
        <w:tc>
          <w:tcPr>
            <w:tcW w:w="3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Discussion of the final designs of the printed materials and preliminary approval</w:t>
            </w:r>
          </w:p>
        </w:tc>
      </w:tr>
      <w:tr w:rsidR="00CD636A" w:rsidRPr="00D01099" w:rsidTr="00D01099">
        <w:trPr>
          <w:cantSplit/>
        </w:trPr>
        <w:tc>
          <w:tcPr>
            <w:tcW w:w="1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10 September 2026</w:t>
            </w:r>
          </w:p>
        </w:tc>
        <w:tc>
          <w:tcPr>
            <w:tcW w:w="3800" w:type="dxa"/>
            <w:tcMar>
              <w:top w:w="80" w:type="dxa"/>
              <w:left w:w="100" w:type="dxa"/>
              <w:bottom w:w="80" w:type="dxa"/>
              <w:right w:w="100" w:type="dxa"/>
            </w:tcMar>
            <w:vAlign w:val="center"/>
          </w:tcPr>
          <w:p w:rsidR="00CD636A" w:rsidRPr="00D01099" w:rsidRDefault="00D01099" w:rsidP="000F2DAD">
            <w:pPr>
              <w:rPr>
                <w:sz w:val="24"/>
                <w:szCs w:val="24"/>
              </w:rPr>
            </w:pPr>
            <w:r>
              <w:rPr>
                <w:rFonts/>
                <w:color w:val="000000"/>
                <w:sz w:val="24"/>
                <w:szCs w:val="24"/>
                <w:lang w:val="en-US" w:bidi="ar-SA"/>
              </w:rPr>
              <w:t xml:space="preserve">National Ozone Unit, UNIDO, and UNDP</w:t>
            </w:r>
          </w:p>
        </w:tc>
        <w:tc>
          <w:tcPr>
            <w:tcW w:w="39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Final inspection of the hall and agreement on the screen and podium dimensions</w:t>
            </w:r>
          </w:p>
        </w:tc>
      </w:tr>
    </w:tbl>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Fifth: Media Team</w:t>
      </w:r>
    </w:p>
    <w:p w:rsidR="00CD636A" w:rsidRDefault="00DC7654" w:rsidP="000F2DAD">
      <w:pPr>
        <w:pStyle w:val="Heading2"/>
        <w:keepNext/>
        <w:spacing w:before="300" w:after="160"/>
      </w:pPr>
      <w:r>
        <w:rPr>
          <w:b/>
          <w:bCs/>
          <w:color w:val="2E7D5B"/>
          <w:sz w:val="25"/>
          <w:szCs w:val="25"/>
          <w:lang w:val="en-US" w:bidi="ar-SA"/>
        </w:rPr>
        <w:t xml:space="preserve">1. Preliminary Awareness Week</w:t>
      </w:r>
    </w:p>
    <w:p w:rsidR="00CD636A" w:rsidRDefault="00DC7654" w:rsidP="00D01099">
      <w:pPr>
        <w:spacing w:after="160" w:line="320" w:lineRule="auto"/>
        <w:jc w:val="both"/>
      </w:pPr>
      <w:r w:rsidRPr="00D01099">
        <w:rPr>
          <w:sz w:val="24"/>
          <w:szCs w:val="24"/>
          <w:lang w:val="en-US" w:bidi="ar-SA"/>
        </w:rPr>
        <w:t xml:space="preserve">The media team launched a preliminary awareness campaign lasting a full week before the date of the event (from 10 to 16 September 2026). It began with the publication of the first infographic at 10:00 a.m. on the website of the Ministry of Environment and the official websites of the partners, UNIDO and UNDP, and included daily awareness posts on the importance of the ozone layer, the key international milestones (the 1985 Vienna Convention, the 1987 Montreal Protocol, the 2016 Kigali Amendment), and Jordan’s achievements, coinciding with press coverage by several Jordanian news agencies one day before the event.</w:t>
      </w:r>
    </w:p>
    <w:p w:rsidR="00CD636A" w:rsidRDefault="00DC7654" w:rsidP="000F2DAD">
      <w:pPr>
        <w:pStyle w:val="Heading2"/>
        <w:keepNext/>
        <w:spacing w:before="300" w:after="160"/>
      </w:pPr>
      <w:r>
        <w:rPr>
          <w:b/>
          <w:bCs/>
          <w:color w:val="2E7D5B"/>
          <w:sz w:val="25"/>
          <w:szCs w:val="25"/>
          <w:lang w:val="en-US" w:bidi="ar-SA"/>
        </w:rPr>
        <w:t xml:space="preserve">2. Infographics and Press Management</w:t>
      </w:r>
    </w:p>
    <w:p w:rsidR="00CD636A" w:rsidRPr="00D01099" w:rsidRDefault="00DC7654" w:rsidP="00D01099">
      <w:pPr>
        <w:pStyle w:val="ListParagraph"/>
        <w:numPr>
          <w:ilvl w:val="0"/>
          <w:numId w:val="2"/>
        </w:numPr>
        <w:spacing w:after="100" w:line="300" w:lineRule="auto"/>
        <w:jc w:val="both"/>
        <w:rPr>
          <w:sz w:val="24"/>
          <w:szCs w:val="24"/>
        </w:rPr>
      </w:pPr>
      <w:r w:rsidRPr="00D01099">
        <w:rPr>
          <w:sz w:val="24"/>
          <w:szCs w:val="24"/>
          <w:lang w:val="en-US" w:bidi="ar-SA"/>
        </w:rPr>
        <w:t xml:space="preserve">Designing a series of general awareness infographics (3 main designs) in accordance with an approved content summary covering: the definition and protection of the ozone layer, the risks of its depletion, the international milestones for its protection and for the climate, national capacities and events, and Jordan’s national achievements in this sector (full details below).</w:t>
      </w:r>
    </w:p>
    <w:p w:rsidR="00CD636A" w:rsidRPr="00D01099" w:rsidRDefault="00DC7654" w:rsidP="00D01099">
      <w:pPr>
        <w:pStyle w:val="ListParagraph"/>
        <w:numPr>
          <w:ilvl w:val="0"/>
          <w:numId w:val="2"/>
        </w:numPr>
        <w:spacing w:after="100" w:line="300" w:lineRule="auto"/>
        <w:jc w:val="both"/>
        <w:rPr>
          <w:sz w:val="24"/>
          <w:szCs w:val="24"/>
        </w:rPr>
      </w:pPr>
      <w:r w:rsidRPr="00D01099">
        <w:rPr>
          <w:sz w:val="24"/>
          <w:szCs w:val="24"/>
          <w:lang w:val="en-US" w:bidi="ar-SA"/>
        </w:rPr>
        <w:t xml:space="preserve">Coordinating with Jordanian news agencies to publish awareness material one day before the event.</w:t>
      </w:r>
    </w:p>
    <w:p w:rsidR="00CD636A" w:rsidRPr="00D01099" w:rsidRDefault="00DC7654" w:rsidP="00017045">
      <w:pPr>
        <w:pStyle w:val="ListParagraph"/>
        <w:numPr>
          <w:ilvl w:val="0"/>
          <w:numId w:val="2"/>
        </w:numPr>
        <w:spacing w:after="100" w:line="300" w:lineRule="auto"/>
        <w:jc w:val="both"/>
        <w:rPr>
          <w:sz w:val="24"/>
          <w:szCs w:val="24"/>
        </w:rPr>
      </w:pPr>
      <w:r w:rsidRPr="00D01099">
        <w:rPr>
          <w:sz w:val="24"/>
          <w:szCs w:val="24"/>
          <w:lang w:val="en-US" w:bidi="ar-SA"/>
        </w:rPr>
        <w:t xml:space="preserve">Coordinating with reporters and photographers to cover the day of the event, and officially inviting local media outlets.</w:t>
      </w:r>
    </w:p>
    <w:p w:rsidR="00CD636A" w:rsidRPr="00D01099" w:rsidRDefault="00DC7654" w:rsidP="00D01099">
      <w:pPr>
        <w:pStyle w:val="ListParagraph"/>
        <w:numPr>
          <w:ilvl w:val="0"/>
          <w:numId w:val="2"/>
        </w:numPr>
        <w:spacing w:after="100" w:line="300" w:lineRule="auto"/>
        <w:jc w:val="both"/>
        <w:rPr>
          <w:sz w:val="24"/>
          <w:szCs w:val="24"/>
        </w:rPr>
      </w:pPr>
      <w:r w:rsidRPr="00D01099">
        <w:rPr>
          <w:sz w:val="24"/>
          <w:szCs w:val="24"/>
          <w:lang w:val="en-US" w:bidi="ar-SA"/>
        </w:rPr>
        <w:t xml:space="preserve">Among the most prominent media outlets that covered the event: The Jordan Times, the Jordan News Agency (Petra), Ammon News, Al-Anbat, and many other agencies and influencers.</w:t>
      </w:r>
    </w:p>
    <w:p w:rsidR="00CD636A" w:rsidRDefault="00DC7654" w:rsidP="000F2DAD">
      <w:pPr>
        <w:pStyle w:val="Heading2"/>
        <w:keepNext/>
        <w:spacing w:before="300" w:after="160"/>
      </w:pPr>
      <w:r>
        <w:rPr>
          <w:b/>
          <w:bCs/>
          <w:color w:val="2E7D5B"/>
          <w:sz w:val="25"/>
          <w:szCs w:val="25"/>
          <w:lang w:val="en-US" w:bidi="ar-SA"/>
        </w:rPr>
        <w:t xml:space="preserve">Approved Detailed Content for the Infographics</w:t>
      </w:r>
    </w:p>
    <w:p w:rsidR="00CD636A" w:rsidRPr="00D01099" w:rsidRDefault="00DC7654" w:rsidP="000F2DAD">
      <w:pPr>
        <w:spacing w:after="160" w:line="320" w:lineRule="auto"/>
        <w:rPr>
          <w:sz w:val="24"/>
          <w:szCs w:val="24"/>
        </w:rPr>
      </w:pPr>
      <w:r w:rsidRPr="00D01099">
        <w:rPr>
          <w:sz w:val="24"/>
          <w:szCs w:val="24"/>
          <w:lang w:val="en-US" w:bidi="ar-SA"/>
        </w:rPr>
        <w:t xml:space="preserve">The following content, drawn from the official infographics summary, was approved as the reference for designing and publishing the awareness series: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00"/>
      </w:tblGrid>
      <w:tr w:rsidR="00CD636A" w:rsidRPr="00D01099" w:rsidTr="00D01099">
        <w:trPr>
          <w:cantSplit/>
          <w:tblHeader/>
        </w:trPr>
        <w:tc>
          <w:tcPr>
            <w:tcW w:w="2600" w:type="dxa"/>
            <w:shd w:val="clear" w:color="auto" w:fill="1F6F54"/>
            <w:tcMar>
              <w:top w:w="80" w:type="dxa"/>
              <w:left w:w="100" w:type="dxa"/>
              <w:bottom w:w="80" w:type="dxa"/>
              <w:right w:w="100" w:type="dxa"/>
            </w:tcMar>
            <w:vAlign w:val="center"/>
          </w:tcPr>
          <w:p w:rsidR="00CD636A" w:rsidRPr="00D01099" w:rsidRDefault="00DC7654" w:rsidP="00D01099">
            <w:pPr>
              <w:jc w:val="center"/>
              <w:rPr>
                <w:sz w:val="24"/>
                <w:szCs w:val="24"/>
              </w:rPr>
            </w:pPr>
            <w:r w:rsidRPr="00D01099">
              <w:rPr>
                <w:b/>
                <w:bCs/>
                <w:color w:val="FFFFFF"/>
                <w:sz w:val="24"/>
                <w:szCs w:val="24"/>
                <w:lang w:val="en-US" w:bidi="ar-SA"/>
              </w:rPr>
              <w:t xml:space="preserve">Infographic</w:t>
            </w:r>
          </w:p>
        </w:tc>
        <w:tc>
          <w:tcPr>
            <w:tcW w:w="7000" w:type="dxa"/>
            <w:shd w:val="clear" w:color="auto" w:fill="1F6F54"/>
            <w:tcMar>
              <w:top w:w="80" w:type="dxa"/>
              <w:left w:w="100" w:type="dxa"/>
              <w:bottom w:w="80" w:type="dxa"/>
              <w:right w:w="100" w:type="dxa"/>
            </w:tcMar>
            <w:vAlign w:val="center"/>
          </w:tcPr>
          <w:p w:rsidR="00CD636A" w:rsidRPr="00D01099" w:rsidRDefault="00DC7654" w:rsidP="00D01099">
            <w:pPr>
              <w:jc w:val="center"/>
              <w:rPr>
                <w:sz w:val="24"/>
                <w:szCs w:val="24"/>
              </w:rPr>
            </w:pPr>
            <w:r w:rsidRPr="00D01099">
              <w:rPr>
                <w:b/>
                <w:bCs/>
                <w:color w:val="FFFFFF"/>
                <w:sz w:val="24"/>
                <w:szCs w:val="24"/>
                <w:lang w:val="en-US" w:bidi="ar-SA"/>
              </w:rPr>
              <w:t xml:space="preserve">Key Points</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1. Definition and Protection of the Ozone Layer</w:t>
            </w:r>
          </w:p>
        </w:tc>
        <w:tc>
          <w:tcPr>
            <w:tcW w:w="7000" w:type="dxa"/>
            <w:tcMar>
              <w:top w:w="80" w:type="dxa"/>
              <w:left w:w="100" w:type="dxa"/>
              <w:bottom w:w="80" w:type="dxa"/>
              <w:right w:w="100" w:type="dxa"/>
            </w:tcMar>
            <w:vAlign w:val="center"/>
          </w:tcPr>
          <w:p w:rsidR="00CD636A" w:rsidRPr="00D01099" w:rsidRDefault="00DC7654" w:rsidP="00815B0B">
            <w:pPr>
              <w:rPr>
                <w:sz w:val="24"/>
                <w:szCs w:val="24"/>
              </w:rPr>
            </w:pPr>
            <w:r w:rsidRPr="00D01099">
              <w:rPr>
                <w:color w:val="000000"/>
                <w:sz w:val="24"/>
                <w:szCs w:val="24"/>
                <w:lang w:val="en-US" w:bidi="ar-SA"/>
              </w:rPr>
              <w:t xml:space="preserve">Concept: an invisible gaseous shell composed of three oxygen atoms that forms the primary protective shield for life against ultraviolet radiation. Importance of protecting it: safeguarding human health, ecosystems, and the rights of future generations.</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2. Risks of Ozone Layer Depletion</w:t>
            </w:r>
          </w:p>
        </w:tc>
        <w:tc>
          <w:tcPr>
            <w:tcW w:w="70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Excessive exposure to ultraviolet radiation harms marine food chains, causes health damage to humans, and harms plants and agricultural crops.</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3. International Milestones for Ozone and Climate Protection</w:t>
            </w:r>
          </w:p>
        </w:tc>
        <w:tc>
          <w:tcPr>
            <w:tcW w:w="70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1985 Vienna Convention (framework for international cooperation, scientific research, and ozone monitoring) — 1987 Montreal Protocol (a global commitment to the gradual phase-out of ozone-depleting substances) — 2016 Kigali Amendment (protecting the ozone layer and taking climate action together) — 2026 Tenth anniversary of the Kigali Amendment (reducing greenhouse gases in parallel with ozone layer protection).</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4. National Capacities and Events</w:t>
            </w:r>
          </w:p>
        </w:tc>
        <w:tc>
          <w:tcPr>
            <w:tcW w:w="70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Qualifying personnel by developing vocational training centers and training technical and customs personnel; activating the National Ozone Committee in partnership with UNIDO; organizing the World Ozone Day 2026 event under the theme “Global Action for a Cooler Planet”.</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5. Jordan’s National Achievements in the Ozone Sector</w:t>
            </w:r>
          </w:p>
        </w:tc>
        <w:tc>
          <w:tcPr>
            <w:tcW w:w="7000" w:type="dxa"/>
            <w:tcMar>
              <w:top w:w="80" w:type="dxa"/>
              <w:left w:w="100" w:type="dxa"/>
              <w:bottom w:w="80" w:type="dxa"/>
              <w:right w:w="100" w:type="dxa"/>
            </w:tcMar>
            <w:vAlign w:val="center"/>
          </w:tcPr>
          <w:p w:rsidR="00CD636A" w:rsidRPr="00D01099" w:rsidRDefault="00DC7654" w:rsidP="000F2DAD">
            <w:pPr>
              <w:rPr>
                <w:sz w:val="24"/>
                <w:szCs w:val="24"/>
              </w:rPr>
            </w:pPr>
            <w:r w:rsidRPr="00D01099">
              <w:rPr>
                <w:color w:val="000000"/>
                <w:sz w:val="24"/>
                <w:szCs w:val="24"/>
                <w:lang w:val="en-US" w:bidi="ar-SA"/>
              </w:rPr>
              <w:t xml:space="preserve">Developing strategies and complying with international agreements; equipping vocational centers to build the capacities of technicians; introducing modern solar-powered cooling technologies; replacing conventional cooling systems with energy-saving ones.</w:t>
            </w:r>
          </w:p>
        </w:tc>
      </w:tr>
    </w:tbl>
    <w:p w:rsidR="00CD636A" w:rsidRDefault="00CD636A" w:rsidP="00815B0B">
      <w:pPr>
        <w:spacing w:after="160" w:line="320" w:lineRule="auto"/>
        <w:jc w:val="both"/>
      </w:pPr>
    </w:p>
    <w:p w:rsidR="00CD636A" w:rsidRDefault="00DC7654" w:rsidP="000F2DAD">
      <w:pPr>
        <w:pStyle w:val="Heading2"/>
        <w:keepNext/>
        <w:spacing w:before="300" w:after="160"/>
      </w:pPr>
      <w:r>
        <w:rPr>
          <w:b/>
          <w:bCs/>
          <w:color w:val="2E7D5B"/>
          <w:sz w:val="25"/>
          <w:szCs w:val="25"/>
          <w:lang w:val="en-US" w:bidi="ar-SA"/>
        </w:rPr>
        <w:t xml:space="preserve">3. Publication through Social Media Platforms</w:t>
      </w:r>
    </w:p>
    <w:p w:rsidR="00CD636A" w:rsidRDefault="00DC7654" w:rsidP="000F2DAD">
      <w:pPr>
        <w:spacing w:after="160" w:line="320" w:lineRule="auto"/>
      </w:pPr>
      <w:r>
        <w:rPr>
          <w:lang w:val="en-US" w:bidi="ar-SA"/>
        </w:rPr>
        <w:t xml:space="preserve">The publication plan was distributed across the accounts of the three participating entities in a simultaneous and integrated manner. The links to the official accounts of each entity are set out below:</w:t>
      </w:r>
    </w:p>
    <w:tbl>
      <w:tblPr>
        <w:tblW w:w="10083"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40"/>
        <w:gridCol w:w="1739"/>
        <w:gridCol w:w="2295"/>
        <w:gridCol w:w="1735"/>
        <w:gridCol w:w="2874"/>
      </w:tblGrid>
      <w:tr w:rsidR="00CD636A" w:rsidRPr="002768CF" w:rsidTr="00D01099">
        <w:trPr>
          <w:cantSplit/>
          <w:tblHeader/>
        </w:trPr>
        <w:tc>
          <w:tcPr>
            <w:tcW w:w="1440" w:type="dxa"/>
            <w:shd w:val="clear" w:color="auto" w:fill="1F6F54"/>
            <w:tcMar>
              <w:top w:w="80" w:type="dxa"/>
              <w:left w:w="100" w:type="dxa"/>
              <w:bottom w:w="80" w:type="dxa"/>
              <w:right w:w="100" w:type="dxa"/>
            </w:tcMar>
            <w:vAlign w:val="center"/>
          </w:tcPr>
          <w:p w:rsidR="00CD636A" w:rsidRPr="002768CF" w:rsidRDefault="00DC7654" w:rsidP="000F2DAD">
            <w:pPr>
              <w:rPr>
                <w:sz w:val="16"/>
                <w:szCs w:val="16"/>
              </w:rPr>
            </w:pPr>
            <w:r w:rsidRPr="002768CF">
              <w:rPr>
                <w:b/>
                <w:bCs/>
                <w:color w:val="FFFFFF"/>
                <w:sz w:val="16"/>
                <w:szCs w:val="16"/>
                <w:lang w:val="en-US" w:bidi="ar-SA"/>
              </w:rPr>
              <w:t xml:space="preserve">Entity</w:t>
            </w:r>
          </w:p>
        </w:tc>
        <w:tc>
          <w:tcPr>
            <w:tcW w:w="1739" w:type="dxa"/>
            <w:shd w:val="clear" w:color="auto" w:fill="1F6F54"/>
            <w:tcMar>
              <w:top w:w="80" w:type="dxa"/>
              <w:left w:w="100" w:type="dxa"/>
              <w:bottom w:w="80" w:type="dxa"/>
              <w:right w:w="100" w:type="dxa"/>
            </w:tcMar>
            <w:vAlign w:val="center"/>
          </w:tcPr>
          <w:p w:rsidR="00CD636A" w:rsidRPr="002768CF" w:rsidRDefault="00DC7654" w:rsidP="000F2DAD">
            <w:pPr>
              <w:rPr>
                <w:sz w:val="16"/>
                <w:szCs w:val="16"/>
              </w:rPr>
            </w:pPr>
            <w:r w:rsidRPr="002768CF">
              <w:rPr>
                <w:b/>
                <w:bCs/>
                <w:color w:val="FFFFFF"/>
                <w:sz w:val="16"/>
                <w:szCs w:val="16"/>
                <w:lang w:val="en-US" w:bidi="ar-SA"/>
              </w:rPr>
              <w:t xml:space="preserve">Facebook</w:t>
            </w:r>
          </w:p>
        </w:tc>
        <w:tc>
          <w:tcPr>
            <w:tcW w:w="2295" w:type="dxa"/>
            <w:shd w:val="clear" w:color="auto" w:fill="1F6F54"/>
            <w:tcMar>
              <w:top w:w="80" w:type="dxa"/>
              <w:left w:w="100" w:type="dxa"/>
              <w:bottom w:w="80" w:type="dxa"/>
              <w:right w:w="100" w:type="dxa"/>
            </w:tcMar>
            <w:vAlign w:val="center"/>
          </w:tcPr>
          <w:p w:rsidR="00CD636A" w:rsidRPr="002768CF" w:rsidRDefault="00DC7654" w:rsidP="000F2DAD">
            <w:pPr>
              <w:rPr>
                <w:sz w:val="16"/>
                <w:szCs w:val="16"/>
              </w:rPr>
            </w:pPr>
            <w:r w:rsidRPr="002768CF">
              <w:rPr>
                <w:b/>
                <w:bCs/>
                <w:color w:val="FFFFFF"/>
                <w:sz w:val="16"/>
                <w:szCs w:val="16"/>
                <w:lang w:val="en-US" w:bidi="ar-SA"/>
              </w:rPr>
              <w:t xml:space="preserve">Instagram</w:t>
            </w:r>
          </w:p>
        </w:tc>
        <w:tc>
          <w:tcPr>
            <w:tcW w:w="1735" w:type="dxa"/>
            <w:shd w:val="clear" w:color="auto" w:fill="1F6F54"/>
            <w:tcMar>
              <w:top w:w="80" w:type="dxa"/>
              <w:left w:w="100" w:type="dxa"/>
              <w:bottom w:w="80" w:type="dxa"/>
              <w:right w:w="100" w:type="dxa"/>
            </w:tcMar>
            <w:vAlign w:val="center"/>
          </w:tcPr>
          <w:p w:rsidR="00CD636A" w:rsidRPr="002768CF" w:rsidRDefault="00DC7654" w:rsidP="000F2DAD">
            <w:pPr>
              <w:rPr>
                <w:sz w:val="16"/>
                <w:szCs w:val="16"/>
              </w:rPr>
            </w:pPr>
            <w:r w:rsidRPr="002768CF">
              <w:rPr>
                <w:b/>
                <w:bCs/>
                <w:color w:val="FFFFFF"/>
                <w:sz w:val="16"/>
                <w:szCs w:val="16"/>
                <w:lang w:val="en-US" w:bidi="ar-SA"/>
              </w:rPr>
              <w:t xml:space="preserve">X (Twitter)</w:t>
            </w:r>
          </w:p>
        </w:tc>
        <w:tc>
          <w:tcPr>
            <w:tcW w:w="2874" w:type="dxa"/>
            <w:shd w:val="clear" w:color="auto" w:fill="1F6F54"/>
            <w:tcMar>
              <w:top w:w="80" w:type="dxa"/>
              <w:left w:w="100" w:type="dxa"/>
              <w:bottom w:w="80" w:type="dxa"/>
              <w:right w:w="100" w:type="dxa"/>
            </w:tcMar>
            <w:vAlign w:val="center"/>
          </w:tcPr>
          <w:p w:rsidR="00CD636A" w:rsidRPr="002768CF" w:rsidRDefault="00DC7654" w:rsidP="000F2DAD">
            <w:pPr>
              <w:rPr>
                <w:sz w:val="16"/>
                <w:szCs w:val="16"/>
              </w:rPr>
            </w:pPr>
            <w:r w:rsidRPr="002768CF">
              <w:rPr>
                <w:b/>
                <w:bCs/>
                <w:color w:val="FFFFFF"/>
                <w:sz w:val="16"/>
                <w:szCs w:val="16"/>
                <w:lang w:val="en-US" w:bidi="ar-SA"/>
              </w:rPr>
              <w:t xml:space="preserve">LinkedIn</w:t>
            </w:r>
          </w:p>
        </w:tc>
      </w:tr>
      <w:tr w:rsidR="002768CF" w:rsidRPr="002768CF" w:rsidTr="00D01099">
        <w:trPr>
          <w:cantSplit/>
        </w:trPr>
        <w:tc>
          <w:tcPr>
            <w:tcW w:w="1440" w:type="dxa"/>
            <w:vMerge w:val="restart"/>
            <w:tcMar>
              <w:top w:w="80" w:type="dxa"/>
              <w:left w:w="100" w:type="dxa"/>
              <w:bottom w:w="80" w:type="dxa"/>
              <w:right w:w="100" w:type="dxa"/>
            </w:tcMar>
            <w:vAlign w:val="center"/>
          </w:tcPr>
          <w:p w:rsidR="002768CF" w:rsidRPr="002768CF" w:rsidRDefault="002768CF" w:rsidP="00D01099">
            <w:pPr>
              <w:rPr>
                <w:sz w:val="16"/>
                <w:szCs w:val="16"/>
              </w:rPr>
            </w:pPr>
            <w:r w:rsidRPr="002768CF">
              <w:rPr>
                <w:color w:val="000000"/>
                <w:sz w:val="16"/>
                <w:szCs w:val="16"/>
                <w:lang w:val="en-US" w:bidi="ar-SA"/>
              </w:rPr>
              <w:t xml:space="preserve">Ministry of Environment</w:t>
            </w:r>
          </w:p>
        </w:tc>
        <w:tc>
          <w:tcPr>
            <w:tcW w:w="1739" w:type="dxa"/>
            <w:tcMar>
              <w:top w:w="80" w:type="dxa"/>
              <w:left w:w="100" w:type="dxa"/>
              <w:bottom w:w="80" w:type="dxa"/>
              <w:right w:w="100" w:type="dxa"/>
            </w:tcMar>
            <w:vAlign w:val="center"/>
          </w:tcPr>
          <w:p w:rsidR="002768CF" w:rsidRPr="002768CF" w:rsidRDefault="002768CF" w:rsidP="00D01099">
            <w:pPr>
              <w:rPr>
                <w:sz w:val="16"/>
                <w:szCs w:val="16"/>
                <w:highlight w:val="yellow"/>
              </w:rPr>
            </w:pPr>
            <w:hyperlink r:id="rId8" w:history="1">
              <w:r w:rsidRPr="002768CF">
                <w:rPr>
                  <w:rStyle w:val="Hyperlink"/>
                  <w:sz w:val="16"/>
                  <w:szCs w:val="16"/>
                </w:rPr>
                <w:t>https://www.facebook.com/share/p/1cViQL7Le1/</w:t>
              </w:r>
            </w:hyperlink>
          </w:p>
        </w:tc>
        <w:tc>
          <w:tcPr>
            <w:tcW w:w="2295" w:type="dxa"/>
            <w:tcMar>
              <w:top w:w="80" w:type="dxa"/>
              <w:left w:w="100" w:type="dxa"/>
              <w:bottom w:w="80" w:type="dxa"/>
              <w:right w:w="100" w:type="dxa"/>
            </w:tcMar>
            <w:vAlign w:val="center"/>
          </w:tcPr>
          <w:p w:rsidR="002768CF" w:rsidRPr="002768CF" w:rsidRDefault="002768CF" w:rsidP="00D01099">
            <w:pPr>
              <w:rPr>
                <w:sz w:val="16"/>
                <w:szCs w:val="16"/>
                <w:highlight w:val="yellow"/>
              </w:rPr>
            </w:pPr>
            <w:hyperlink r:id="rId9" w:history="1">
              <w:r w:rsidRPr="002768CF">
                <w:rPr>
                  <w:rStyle w:val="Hyperlink"/>
                  <w:sz w:val="16"/>
                  <w:szCs w:val="16"/>
                </w:rPr>
                <w:t>https://www.instagram.com/p/DdGr2Edgtv-/?stkn=MWpzYTNxcWR5NmlkMQ</w:t>
              </w:r>
            </w:hyperlink>
            <w:r w:rsidRPr="002768CF">
              <w:rPr>
                <w:sz w:val="16"/>
                <w:szCs w:val="16"/>
              </w:rPr>
              <w:t>==</w:t>
            </w:r>
          </w:p>
        </w:tc>
        <w:tc>
          <w:tcPr>
            <w:tcW w:w="1735" w:type="dxa"/>
            <w:tcMar>
              <w:top w:w="80" w:type="dxa"/>
              <w:left w:w="100" w:type="dxa"/>
              <w:bottom w:w="80" w:type="dxa"/>
              <w:right w:w="100" w:type="dxa"/>
            </w:tcMar>
            <w:vAlign w:val="center"/>
          </w:tcPr>
          <w:p w:rsidR="002768CF" w:rsidRPr="002768CF" w:rsidRDefault="002768CF" w:rsidP="00D01099">
            <w:pPr>
              <w:rPr>
                <w:sz w:val="16"/>
                <w:szCs w:val="16"/>
                <w:highlight w:val="yellow"/>
              </w:rPr>
            </w:pPr>
          </w:p>
        </w:tc>
        <w:tc>
          <w:tcPr>
            <w:tcW w:w="2874" w:type="dxa"/>
            <w:tcMar>
              <w:top w:w="80" w:type="dxa"/>
              <w:left w:w="100" w:type="dxa"/>
              <w:bottom w:w="80" w:type="dxa"/>
              <w:right w:w="100" w:type="dxa"/>
            </w:tcMar>
            <w:vAlign w:val="center"/>
          </w:tcPr>
          <w:p w:rsidR="002768CF" w:rsidRPr="002768CF" w:rsidRDefault="002768CF" w:rsidP="00D01099">
            <w:pPr>
              <w:rPr>
                <w:sz w:val="16"/>
                <w:szCs w:val="16"/>
                <w:highlight w:val="yellow"/>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c>
          <w:tcPr>
            <w:tcW w:w="1739" w:type="dxa"/>
            <w:tcMar>
              <w:top w:w="80" w:type="dxa"/>
              <w:left w:w="100" w:type="dxa"/>
              <w:bottom w:w="80" w:type="dxa"/>
              <w:right w:w="100" w:type="dxa"/>
            </w:tcMar>
            <w:vAlign w:val="center"/>
          </w:tcPr>
          <w:p w:rsidR="002768CF" w:rsidRPr="002768CF" w:rsidRDefault="002768CF" w:rsidP="00D01099">
            <w:pPr>
              <w:rPr>
                <w:sz w:val="16"/>
                <w:szCs w:val="16"/>
              </w:rPr>
            </w:pPr>
            <w:hyperlink r:id="rId10" w:history="1">
              <w:r w:rsidRPr="002768CF">
                <w:rPr>
                  <w:rStyle w:val="Hyperlink"/>
                  <w:sz w:val="16"/>
                  <w:szCs w:val="16"/>
                </w:rPr>
                <w:t>https://www.facebook.com/share/v/1Bs1kS7aKL/</w:t>
              </w:r>
            </w:hyperlink>
          </w:p>
        </w:tc>
        <w:tc>
          <w:tcPr>
            <w:tcW w:w="2295" w:type="dxa"/>
            <w:tcMar>
              <w:top w:w="80" w:type="dxa"/>
              <w:left w:w="100" w:type="dxa"/>
              <w:bottom w:w="80" w:type="dxa"/>
              <w:right w:w="100" w:type="dxa"/>
            </w:tcMar>
            <w:vAlign w:val="center"/>
          </w:tcPr>
          <w:p w:rsidR="002768CF" w:rsidRPr="002768CF" w:rsidRDefault="002768CF" w:rsidP="00D01099">
            <w:pPr>
              <w:rPr>
                <w:color w:val="000000"/>
                <w:sz w:val="16"/>
                <w:szCs w:val="16"/>
                <w:lang w:bidi="ar-SA" w:val="en-US"/>
              </w:rPr>
            </w:pPr>
            <w:hyperlink r:id="rId11" w:history="1">
              <w:r w:rsidRPr="002768CF">
                <w:rPr>
                  <w:rStyle w:val="Hyperlink"/>
                  <w:sz w:val="16"/>
                  <w:szCs w:val="16"/>
                  <w:lang w:bidi="ar-SA" w:val="en-US"/>
                </w:rPr>
                <w:t>https://www.instagram.com/reel/DdMLmphClQj/?stkn=MWZ4NjNpMWN1aTc5dw</w:t>
              </w:r>
            </w:hyperlink>
            <w:r w:rsidRPr="002768CF">
              <w:rPr>
                <w:color w:val="000000"/>
                <w:sz w:val="16"/>
                <w:szCs w:val="16"/>
                <w:lang w:bidi="ar-SA" w:val="en-US"/>
              </w:rPr>
              <w:t>==</w:t>
            </w:r>
          </w:p>
        </w:tc>
        <w:tc>
          <w:tcPr>
            <w:tcW w:w="1735"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bidi="ar-SA" w:val="en-US"/>
              </w:rPr>
            </w:pPr>
          </w:p>
        </w:tc>
        <w:tc>
          <w:tcPr>
            <w:tcW w:w="2874"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rPr>
                <w:color w:val="000000"/>
                <w:sz w:val="16"/>
                <w:szCs w:val="16"/>
                <w:highlight w:val="yellow"/>
                <w:lang w:bidi="ar-SA" w:val="en-US"/>
              </w:rPr>
            </w:pPr>
          </w:p>
        </w:tc>
        <w:tc>
          <w:tcPr>
            <w:tcW w:w="1739" w:type="dxa"/>
            <w:tcMar>
              <w:top w:w="80" w:type="dxa"/>
              <w:left w:w="100" w:type="dxa"/>
              <w:bottom w:w="80" w:type="dxa"/>
              <w:right w:w="100" w:type="dxa"/>
            </w:tcMar>
            <w:vAlign w:val="center"/>
          </w:tcPr>
          <w:p w:rsidR="002768CF" w:rsidRPr="002768CF" w:rsidRDefault="002768CF" w:rsidP="00D01099">
            <w:pPr>
              <w:rPr>
                <w:sz w:val="16"/>
                <w:szCs w:val="16"/>
              </w:rPr>
            </w:pPr>
            <w:hyperlink r:id="rId12" w:history="1">
              <w:r w:rsidRPr="002768CF">
                <w:rPr>
                  <w:rStyle w:val="Hyperlink"/>
                  <w:sz w:val="16"/>
                  <w:szCs w:val="16"/>
                </w:rPr>
                <w:t>https://www.facebook.com/share/p/1F1iLTFKuL/</w:t>
              </w:r>
            </w:hyperlink>
          </w:p>
        </w:tc>
        <w:tc>
          <w:tcPr>
            <w:tcW w:w="2295" w:type="dxa"/>
            <w:tcMar>
              <w:top w:w="80" w:type="dxa"/>
              <w:left w:w="100" w:type="dxa"/>
              <w:bottom w:w="80" w:type="dxa"/>
              <w:right w:w="100" w:type="dxa"/>
            </w:tcMar>
            <w:vAlign w:val="center"/>
          </w:tcPr>
          <w:p w:rsidR="002768CF" w:rsidRPr="002768CF" w:rsidRDefault="002768CF" w:rsidP="00D01099">
            <w:pPr>
              <w:rPr>
                <w:color w:val="000000"/>
                <w:sz w:val="16"/>
                <w:szCs w:val="16"/>
                <w:lang w:bidi="ar-SA" w:val="en-US"/>
              </w:rPr>
            </w:pPr>
            <w:hyperlink r:id="rId13" w:history="1">
              <w:r w:rsidRPr="002768CF">
                <w:rPr>
                  <w:rStyle w:val="Hyperlink"/>
                  <w:sz w:val="16"/>
                  <w:szCs w:val="16"/>
                  <w:lang w:bidi="ar-SA" w:val="en-US"/>
                </w:rPr>
                <w:t>https://www.instagram.com/p/DdOAPdvHJQh/?stkn=bDF6OGtoc3Y0MThz</w:t>
              </w:r>
            </w:hyperlink>
          </w:p>
        </w:tc>
        <w:tc>
          <w:tcPr>
            <w:tcW w:w="1735"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bidi="ar-SA" w:val="en-US"/>
              </w:rPr>
            </w:pPr>
          </w:p>
        </w:tc>
        <w:tc>
          <w:tcPr>
            <w:tcW w:w="2874"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rPr>
                <w:color w:val="000000"/>
                <w:sz w:val="16"/>
                <w:szCs w:val="16"/>
                <w:highlight w:val="yellow"/>
                <w:lang w:bidi="ar-SA" w:val="en-US"/>
              </w:rPr>
            </w:pPr>
          </w:p>
        </w:tc>
        <w:tc>
          <w:tcPr>
            <w:tcW w:w="1739" w:type="dxa"/>
            <w:tcMar>
              <w:top w:w="80" w:type="dxa"/>
              <w:left w:w="100" w:type="dxa"/>
              <w:bottom w:w="80" w:type="dxa"/>
              <w:right w:w="100" w:type="dxa"/>
            </w:tcMar>
            <w:vAlign w:val="center"/>
          </w:tcPr>
          <w:p w:rsidR="002768CF" w:rsidRPr="002768CF" w:rsidRDefault="002768CF" w:rsidP="00D01099">
            <w:pPr>
              <w:rPr>
                <w:sz w:val="16"/>
                <w:szCs w:val="16"/>
              </w:rPr>
            </w:pPr>
            <w:hyperlink r:id="rId14" w:history="1">
              <w:r w:rsidRPr="002768CF">
                <w:rPr>
                  <w:rStyle w:val="Hyperlink"/>
                  <w:sz w:val="16"/>
                  <w:szCs w:val="16"/>
                </w:rPr>
                <w:t>https://www.facebook.com/share/p/1UWkp1i9x9/</w:t>
              </w:r>
            </w:hyperlink>
          </w:p>
        </w:tc>
        <w:tc>
          <w:tcPr>
            <w:tcW w:w="2295" w:type="dxa"/>
            <w:tcMar>
              <w:top w:w="80" w:type="dxa"/>
              <w:left w:w="100" w:type="dxa"/>
              <w:bottom w:w="80" w:type="dxa"/>
              <w:right w:w="100" w:type="dxa"/>
            </w:tcMar>
            <w:vAlign w:val="center"/>
          </w:tcPr>
          <w:p w:rsidR="002768CF" w:rsidRPr="002768CF" w:rsidRDefault="002768CF" w:rsidP="00D01099">
            <w:pPr>
              <w:rPr>
                <w:color w:val="000000"/>
                <w:sz w:val="16"/>
                <w:szCs w:val="16"/>
                <w:lang w:bidi="ar-SA" w:val="en-US"/>
              </w:rPr>
            </w:pPr>
            <w:hyperlink r:id="rId15" w:history="1">
              <w:r w:rsidRPr="002768CF">
                <w:rPr>
                  <w:rStyle w:val="Hyperlink"/>
                  <w:sz w:val="16"/>
                  <w:szCs w:val="16"/>
                  <w:lang w:bidi="ar-SA" w:val="en-US"/>
                </w:rPr>
                <w:t>https://www.instagram.com/p/DdTbWIUAqC7/?stkn=dWJ5dTRxdXFsNWN0</w:t>
              </w:r>
            </w:hyperlink>
          </w:p>
        </w:tc>
        <w:tc>
          <w:tcPr>
            <w:tcW w:w="1735"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bidi="ar-SA" w:val="en-US"/>
              </w:rPr>
            </w:pPr>
          </w:p>
        </w:tc>
        <w:tc>
          <w:tcPr>
            <w:tcW w:w="2874"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rPr>
                <w:color w:val="000000"/>
                <w:sz w:val="16"/>
                <w:szCs w:val="16"/>
                <w:highlight w:val="yellow"/>
                <w:lang w:bidi="ar-SA" w:val="en-US"/>
              </w:rPr>
            </w:pPr>
          </w:p>
        </w:tc>
        <w:tc>
          <w:tcPr>
            <w:tcW w:w="1739" w:type="dxa"/>
            <w:tcMar>
              <w:top w:w="80" w:type="dxa"/>
              <w:left w:w="100" w:type="dxa"/>
              <w:bottom w:w="80" w:type="dxa"/>
              <w:right w:w="100" w:type="dxa"/>
            </w:tcMar>
            <w:vAlign w:val="center"/>
          </w:tcPr>
          <w:p w:rsidR="002768CF" w:rsidRPr="002768CF" w:rsidRDefault="002768CF" w:rsidP="00D01099">
            <w:pPr>
              <w:rPr>
                <w:sz w:val="16"/>
                <w:szCs w:val="16"/>
              </w:rPr>
            </w:pPr>
            <w:hyperlink r:id="rId16" w:history="1">
              <w:r w:rsidRPr="002768CF">
                <w:rPr>
                  <w:rStyle w:val="Hyperlink"/>
                  <w:sz w:val="16"/>
                  <w:szCs w:val="16"/>
                </w:rPr>
                <w:t>https://www.facebook.com/share/p/1Ew9MVAfmv/</w:t>
              </w:r>
            </w:hyperlink>
          </w:p>
        </w:tc>
        <w:tc>
          <w:tcPr>
            <w:tcW w:w="2295" w:type="dxa"/>
            <w:tcMar>
              <w:top w:w="80" w:type="dxa"/>
              <w:left w:w="100" w:type="dxa"/>
              <w:bottom w:w="80" w:type="dxa"/>
              <w:right w:w="100" w:type="dxa"/>
            </w:tcMar>
            <w:vAlign w:val="center"/>
          </w:tcPr>
          <w:p w:rsidR="002768CF" w:rsidRPr="002768CF" w:rsidRDefault="002768CF" w:rsidP="00D01099">
            <w:pPr>
              <w:rPr>
                <w:color w:val="000000"/>
                <w:sz w:val="16"/>
                <w:szCs w:val="16"/>
                <w:lang w:bidi="ar-SA" w:val="en-US"/>
              </w:rPr>
            </w:pPr>
          </w:p>
        </w:tc>
        <w:tc>
          <w:tcPr>
            <w:tcW w:w="1735"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c>
          <w:tcPr>
            <w:tcW w:w="2874"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c>
          <w:tcPr>
            <w:tcW w:w="1739" w:type="dxa"/>
            <w:tcMar>
              <w:top w:w="80" w:type="dxa"/>
              <w:left w:w="100" w:type="dxa"/>
              <w:bottom w:w="80" w:type="dxa"/>
              <w:right w:w="100" w:type="dxa"/>
            </w:tcMar>
            <w:vAlign w:val="center"/>
          </w:tcPr>
          <w:p w:rsidR="002768CF" w:rsidRPr="002768CF" w:rsidRDefault="002768CF" w:rsidP="00D01099">
            <w:pPr>
              <w:rPr>
                <w:sz w:val="16"/>
                <w:szCs w:val="16"/>
              </w:rPr>
            </w:pPr>
            <w:hyperlink r:id="rId17" w:history="1">
              <w:r w:rsidRPr="002768CF">
                <w:rPr>
                  <w:rStyle w:val="Hyperlink"/>
                  <w:sz w:val="16"/>
                  <w:szCs w:val="16"/>
                </w:rPr>
                <w:t>https://www.facebook.com/share/p/1BgD4L4D3E/</w:t>
              </w:r>
            </w:hyperlink>
          </w:p>
        </w:tc>
        <w:tc>
          <w:tcPr>
            <w:tcW w:w="2295" w:type="dxa"/>
            <w:tcMar>
              <w:top w:w="80" w:type="dxa"/>
              <w:left w:w="100" w:type="dxa"/>
              <w:bottom w:w="80" w:type="dxa"/>
              <w:right w:w="100" w:type="dxa"/>
            </w:tcMar>
            <w:vAlign w:val="center"/>
          </w:tcPr>
          <w:p w:rsidR="002768CF" w:rsidRPr="002768CF" w:rsidRDefault="002768CF" w:rsidP="00D01099">
            <w:pPr>
              <w:rPr>
                <w:color w:val="000000"/>
                <w:sz w:val="16"/>
                <w:szCs w:val="16"/>
                <w:lang w:bidi="ar-SA" w:val="en-US"/>
              </w:rPr>
            </w:pPr>
          </w:p>
        </w:tc>
        <w:tc>
          <w:tcPr>
            <w:tcW w:w="1735"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c>
          <w:tcPr>
            <w:tcW w:w="2874"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c>
          <w:tcPr>
            <w:tcW w:w="1739" w:type="dxa"/>
            <w:tcMar>
              <w:top w:w="80" w:type="dxa"/>
              <w:left w:w="100" w:type="dxa"/>
              <w:bottom w:w="80" w:type="dxa"/>
              <w:right w:w="100" w:type="dxa"/>
            </w:tcMar>
            <w:vAlign w:val="center"/>
          </w:tcPr>
          <w:p w:rsidR="002768CF" w:rsidRPr="002768CF" w:rsidRDefault="002768CF" w:rsidP="00D01099">
            <w:pPr>
              <w:rPr>
                <w:sz w:val="16"/>
                <w:szCs w:val="16"/>
              </w:rPr>
            </w:pPr>
            <w:hyperlink r:id="rId18" w:history="1">
              <w:r w:rsidRPr="002768CF">
                <w:rPr>
                  <w:rStyle w:val="Hyperlink"/>
                  <w:sz w:val="16"/>
                  <w:szCs w:val="16"/>
                </w:rPr>
                <w:t>https://www.facebook.com/share/p/14mB6EUQ8wh/</w:t>
              </w:r>
            </w:hyperlink>
          </w:p>
        </w:tc>
        <w:tc>
          <w:tcPr>
            <w:tcW w:w="2295" w:type="dxa"/>
            <w:tcMar>
              <w:top w:w="80" w:type="dxa"/>
              <w:left w:w="100" w:type="dxa"/>
              <w:bottom w:w="80" w:type="dxa"/>
              <w:right w:w="100" w:type="dxa"/>
            </w:tcMar>
            <w:vAlign w:val="center"/>
          </w:tcPr>
          <w:p w:rsidR="002768CF" w:rsidRPr="002768CF" w:rsidRDefault="002768CF" w:rsidP="00D01099">
            <w:pPr>
              <w:rPr>
                <w:color w:val="000000"/>
                <w:sz w:val="16"/>
                <w:szCs w:val="16"/>
                <w:lang w:bidi="ar-SA" w:val="en-US"/>
              </w:rPr>
            </w:pPr>
          </w:p>
        </w:tc>
        <w:tc>
          <w:tcPr>
            <w:tcW w:w="1735"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c>
          <w:tcPr>
            <w:tcW w:w="2874"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c>
          <w:tcPr>
            <w:tcW w:w="1739" w:type="dxa"/>
            <w:tcMar>
              <w:top w:w="80" w:type="dxa"/>
              <w:left w:w="100" w:type="dxa"/>
              <w:bottom w:w="80" w:type="dxa"/>
              <w:right w:w="100" w:type="dxa"/>
            </w:tcMar>
            <w:vAlign w:val="center"/>
          </w:tcPr>
          <w:p w:rsidR="002768CF" w:rsidRPr="002768CF" w:rsidRDefault="002768CF" w:rsidP="00D01099">
            <w:pPr>
              <w:rPr>
                <w:sz w:val="16"/>
                <w:szCs w:val="16"/>
              </w:rPr>
            </w:pPr>
            <w:hyperlink r:id="rId19" w:history="1">
              <w:r w:rsidRPr="002768CF">
                <w:rPr>
                  <w:rStyle w:val="Hyperlink"/>
                  <w:sz w:val="16"/>
                  <w:szCs w:val="16"/>
                </w:rPr>
                <w:t>https://www.facebook.com/share/p/19VmFVBZv7/</w:t>
              </w:r>
            </w:hyperlink>
          </w:p>
        </w:tc>
        <w:tc>
          <w:tcPr>
            <w:tcW w:w="2295" w:type="dxa"/>
            <w:tcMar>
              <w:top w:w="80" w:type="dxa"/>
              <w:left w:w="100" w:type="dxa"/>
              <w:bottom w:w="80" w:type="dxa"/>
              <w:right w:w="100" w:type="dxa"/>
            </w:tcMar>
            <w:vAlign w:val="center"/>
          </w:tcPr>
          <w:p w:rsidR="002768CF" w:rsidRPr="002768CF" w:rsidRDefault="002768CF" w:rsidP="00D01099">
            <w:pPr>
              <w:rPr>
                <w:color w:val="000000"/>
                <w:sz w:val="16"/>
                <w:szCs w:val="16"/>
                <w:lang w:bidi="ar-SA" w:val="en-US"/>
              </w:rPr>
            </w:pPr>
          </w:p>
        </w:tc>
        <w:tc>
          <w:tcPr>
            <w:tcW w:w="1735"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c>
          <w:tcPr>
            <w:tcW w:w="2874" w:type="dxa"/>
            <w:tcMar>
              <w:top w:w="80" w:type="dxa"/>
              <w:left w:w="100" w:type="dxa"/>
              <w:bottom w:w="80" w:type="dxa"/>
              <w:right w:w="100" w:type="dxa"/>
            </w:tcMar>
            <w:vAlign w:val="center"/>
          </w:tcPr>
          <w:p w:rsidR="002768CF" w:rsidRPr="002768CF" w:rsidRDefault="002768CF" w:rsidP="00D01099">
            <w:pPr>
              <w:rPr>
                <w:color w:val="000000"/>
                <w:sz w:val="16"/>
                <w:szCs w:val="16"/>
                <w:highlight w:val="yellow"/>
                <w:lang w:val="en-US" w:bidi="ar-SA"/>
              </w:rPr>
            </w:pPr>
          </w:p>
        </w:tc>
      </w:tr>
      <w:tr w:rsidR="004478B8" w:rsidRPr="002768CF" w:rsidTr="001C2914">
        <w:trPr>
          <w:cantSplit/>
        </w:trPr>
        <w:tc>
          <w:tcPr>
            <w:tcW w:w="10083" w:type="dxa"/>
            <w:gridSpan w:val="5"/>
            <w:tcMar>
              <w:top w:w="80" w:type="dxa"/>
              <w:left w:w="100" w:type="dxa"/>
              <w:bottom w:w="80" w:type="dxa"/>
              <w:right w:w="100" w:type="dxa"/>
            </w:tcMar>
            <w:vAlign w:val="center"/>
          </w:tcPr>
          <w:p w:rsidR="004478B8" w:rsidRPr="002768CF" w:rsidRDefault="004478B8" w:rsidP="00D01099">
            <w:pPr>
              <w:rPr>
                <w:color w:val="000000"/>
                <w:sz w:val="2"/>
                <w:szCs w:val="2"/>
                <w:highlight w:val="yellow"/>
                <w:lang w:val="en-US" w:bidi="ar-SA"/>
              </w:rPr>
            </w:pPr>
          </w:p>
        </w:tc>
      </w:tr>
      <w:tr w:rsidR="00D01099" w:rsidRPr="002768CF" w:rsidTr="00D01099">
        <w:trPr>
          <w:cantSplit/>
        </w:trPr>
        <w:tc>
          <w:tcPr>
            <w:tcW w:w="1440" w:type="dxa"/>
            <w:vMerge w:val="restart"/>
            <w:tcMar>
              <w:top w:w="80" w:type="dxa"/>
              <w:left w:w="100" w:type="dxa"/>
              <w:bottom w:w="80" w:type="dxa"/>
              <w:right w:w="100" w:type="dxa"/>
            </w:tcMar>
            <w:vAlign w:val="center"/>
          </w:tcPr>
          <w:p w:rsidR="00D01099" w:rsidRPr="002768CF" w:rsidRDefault="00D01099" w:rsidP="00D01099">
            <w:pPr>
              <w:rPr>
                <w:sz w:val="16"/>
                <w:szCs w:val="16"/>
              </w:rPr>
            </w:pPr>
            <w:r w:rsidRPr="002768CF">
              <w:rPr>
                <w:color w:val="000000"/>
                <w:sz w:val="16"/>
                <w:szCs w:val="16"/>
                <w:lang w:val="en-US" w:bidi="ar-SA"/>
              </w:rPr>
              <w:t xml:space="preserve">UNDP Jordan</w:t>
            </w:r>
          </w:p>
        </w:tc>
        <w:tc>
          <w:tcPr>
            <w:tcW w:w="1739" w:type="dxa"/>
            <w:tcMar>
              <w:top w:w="80" w:type="dxa"/>
              <w:left w:w="100" w:type="dxa"/>
              <w:bottom w:w="80" w:type="dxa"/>
              <w:right w:w="100" w:type="dxa"/>
            </w:tcMar>
            <w:vAlign w:val="center"/>
          </w:tcPr>
          <w:p w:rsidR="00D01099" w:rsidRPr="002768CF" w:rsidRDefault="002768CF" w:rsidP="00D01099">
            <w:pPr>
              <w:rPr>
                <w:sz w:val="16"/>
                <w:szCs w:val="16"/>
              </w:rPr>
            </w:pPr>
            <w:hyperlink r:id="rId20" w:history="1">
              <w:r w:rsidRPr="007B4F92">
                <w:rPr>
                  <w:rStyle w:val="Hyperlink"/>
                  <w:sz w:val="16"/>
                  <w:szCs w:val="16"/>
                </w:rPr>
                <w:t>https://acesse.one/6yaet2y</w:t>
              </w:r>
            </w:hyperlink>
          </w:p>
        </w:tc>
        <w:tc>
          <w:tcPr>
            <w:tcW w:w="2295" w:type="dxa"/>
            <w:tcMar>
              <w:top w:w="80" w:type="dxa"/>
              <w:left w:w="100" w:type="dxa"/>
              <w:bottom w:w="80" w:type="dxa"/>
              <w:right w:w="100" w:type="dxa"/>
            </w:tcMar>
            <w:vAlign w:val="center"/>
          </w:tcPr>
          <w:p w:rsidR="00D01099" w:rsidRPr="002768CF" w:rsidRDefault="002768CF" w:rsidP="00D01099">
            <w:pPr>
              <w:rPr>
                <w:sz w:val="16"/>
                <w:szCs w:val="16"/>
              </w:rPr>
            </w:pPr>
            <w:hyperlink r:id="rId21" w:history="1">
              <w:r w:rsidRPr="007B4F92">
                <w:rPr>
                  <w:rStyle w:val="Hyperlink"/>
                  <w:sz w:val="16"/>
                  <w:szCs w:val="16"/>
                  <w:lang w:val="en-US" w:bidi="ar-SA"/>
                </w:rPr>
                <w:t>https://acesse.one/7ejsm7i</w:t>
              </w:r>
            </w:hyperlink>
          </w:p>
        </w:tc>
        <w:tc>
          <w:tcPr>
            <w:tcW w:w="1735" w:type="dxa"/>
            <w:tcMar>
              <w:top w:w="80" w:type="dxa"/>
              <w:left w:w="100" w:type="dxa"/>
              <w:bottom w:w="80" w:type="dxa"/>
              <w:right w:w="100" w:type="dxa"/>
            </w:tcMar>
            <w:vAlign w:val="center"/>
          </w:tcPr>
          <w:p w:rsidR="00D01099" w:rsidRPr="002768CF" w:rsidRDefault="00D01099" w:rsidP="00D01099">
            <w:pPr>
              <w:rPr>
                <w:sz w:val="16"/>
                <w:szCs w:val="16"/>
              </w:rPr>
            </w:pPr>
            <w:r w:rsidRPr="002768CF">
              <w:rPr>
                <w:color w:val="000000"/>
                <w:sz w:val="16"/>
                <w:szCs w:val="16"/>
                <w:lang w:val="en-US" w:bidi="ar-SA"/>
              </w:rPr>
              <w:t>x.com/UNDPJordan</w:t>
            </w:r>
          </w:p>
        </w:tc>
        <w:tc>
          <w:tcPr>
            <w:tcW w:w="2874" w:type="dxa"/>
            <w:tcMar>
              <w:top w:w="80" w:type="dxa"/>
              <w:left w:w="100" w:type="dxa"/>
              <w:bottom w:w="80" w:type="dxa"/>
              <w:right w:w="100" w:type="dxa"/>
            </w:tcMar>
            <w:vAlign w:val="center"/>
          </w:tcPr>
          <w:p w:rsidR="00D01099" w:rsidRPr="002768CF" w:rsidRDefault="00D01099" w:rsidP="00D01099">
            <w:pPr>
              <w:rPr>
                <w:sz w:val="16"/>
                <w:szCs w:val="16"/>
              </w:rPr>
            </w:pPr>
            <w:r w:rsidRPr="002768CF">
              <w:rPr>
                <w:color w:val="000000"/>
                <w:sz w:val="16"/>
                <w:szCs w:val="16"/>
                <w:lang w:val="en-US" w:bidi="ar-SA"/>
              </w:rPr>
              <w:t>linkedin.com/in/undp-jordan</w:t>
            </w: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rPr>
                <w:color w:val="000000"/>
                <w:sz w:val="16"/>
                <w:szCs w:val="16"/>
                <w:lang w:bidi="ar-SA" w:val="en-US"/>
              </w:rPr>
            </w:pPr>
          </w:p>
        </w:tc>
        <w:tc>
          <w:tcPr>
            <w:tcW w:w="1739" w:type="dxa"/>
            <w:tcMar>
              <w:top w:w="80" w:type="dxa"/>
              <w:left w:w="100" w:type="dxa"/>
              <w:bottom w:w="80" w:type="dxa"/>
              <w:right w:w="100" w:type="dxa"/>
            </w:tcMar>
            <w:vAlign w:val="center"/>
          </w:tcPr>
          <w:p w:rsidR="00D01099" w:rsidRPr="002768CF" w:rsidRDefault="002768CF" w:rsidP="00D01099">
            <w:pPr>
              <w:rPr>
                <w:color w:val="000000"/>
                <w:sz w:val="16"/>
                <w:szCs w:val="16"/>
                <w:lang w:val="en-US" w:bidi="ar-SA"/>
              </w:rPr>
            </w:pPr>
            <w:hyperlink r:id="rId22" w:history="1">
              <w:r w:rsidRPr="007B4F92">
                <w:rPr>
                  <w:rStyle w:val="Hyperlink"/>
                  <w:sz w:val="16"/>
                  <w:szCs w:val="16"/>
                  <w:lang w:val="en-US" w:bidi="ar-SA"/>
                </w:rPr>
                <w:t>https://acesse.one/5wivg3z</w:t>
              </w:r>
            </w:hyperlink>
          </w:p>
        </w:tc>
        <w:tc>
          <w:tcPr>
            <w:tcW w:w="2295" w:type="dxa"/>
            <w:tcMar>
              <w:top w:w="80" w:type="dxa"/>
              <w:left w:w="100" w:type="dxa"/>
              <w:bottom w:w="80" w:type="dxa"/>
              <w:right w:w="100" w:type="dxa"/>
            </w:tcMar>
            <w:vAlign w:val="center"/>
          </w:tcPr>
          <w:p w:rsidR="00D01099" w:rsidRPr="002768CF" w:rsidRDefault="002768CF" w:rsidP="00D01099">
            <w:pPr>
              <w:rPr>
                <w:color w:val="000000"/>
                <w:sz w:val="16"/>
                <w:szCs w:val="16"/>
                <w:lang w:val="en-US" w:bidi="ar-SA"/>
              </w:rPr>
            </w:pPr>
            <w:hyperlink r:id="rId23" w:history="1">
              <w:r w:rsidRPr="007B4F92">
                <w:rPr>
                  <w:rStyle w:val="Hyperlink"/>
                  <w:sz w:val="16"/>
                  <w:szCs w:val="16"/>
                  <w:lang w:val="en-US" w:bidi="ar-SA"/>
                </w:rPr>
                <w:t>https://acesse.one/fyxgfiz</w:t>
              </w:r>
            </w:hyperlink>
          </w:p>
        </w:tc>
        <w:tc>
          <w:tcPr>
            <w:tcW w:w="1735"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2874"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1739" w:type="dxa"/>
            <w:tcMar>
              <w:top w:w="80" w:type="dxa"/>
              <w:left w:w="100" w:type="dxa"/>
              <w:bottom w:w="80" w:type="dxa"/>
              <w:right w:w="100" w:type="dxa"/>
            </w:tcMar>
            <w:vAlign w:val="center"/>
          </w:tcPr>
          <w:p w:rsidR="00D01099" w:rsidRPr="002768CF" w:rsidRDefault="002768CF" w:rsidP="00D01099">
            <w:pPr>
              <w:rPr>
                <w:color w:val="000000"/>
                <w:sz w:val="16"/>
                <w:szCs w:val="16"/>
                <w:lang w:val="en-US" w:bidi="ar-SA"/>
              </w:rPr>
            </w:pPr>
            <w:hyperlink r:id="rId24" w:history="1">
              <w:r w:rsidRPr="007B4F92">
                <w:rPr>
                  <w:rStyle w:val="Hyperlink"/>
                  <w:sz w:val="16"/>
                  <w:szCs w:val="16"/>
                  <w:lang w:val="en-US" w:bidi="ar-SA"/>
                </w:rPr>
                <w:t>https://l1nk.dev/nlrdbgd</w:t>
              </w:r>
            </w:hyperlink>
          </w:p>
        </w:tc>
        <w:tc>
          <w:tcPr>
            <w:tcW w:w="2295"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1735"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2874"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r>
      <w:tr w:rsidR="00D01099" w:rsidRPr="002768CF" w:rsidTr="001C2914">
        <w:trPr>
          <w:cantSplit/>
        </w:trPr>
        <w:tc>
          <w:tcPr>
            <w:tcW w:w="10083" w:type="dxa"/>
            <w:gridSpan w:val="5"/>
            <w:tcMar>
              <w:top w:w="80" w:type="dxa"/>
              <w:left w:w="100" w:type="dxa"/>
              <w:bottom w:w="80" w:type="dxa"/>
              <w:right w:w="100" w:type="dxa"/>
            </w:tcMar>
            <w:vAlign w:val="center"/>
          </w:tcPr>
          <w:p w:rsidR="00D01099" w:rsidRPr="002768CF" w:rsidRDefault="00D01099" w:rsidP="00D01099">
            <w:pPr>
              <w:rPr>
                <w:color w:val="000000"/>
                <w:sz w:val="2"/>
                <w:szCs w:val="2"/>
                <w:lang w:val="en-US" w:bidi="ar-SA"/>
              </w:rPr>
            </w:pPr>
          </w:p>
        </w:tc>
      </w:tr>
      <w:tr w:rsidR="00D01099" w:rsidRPr="002768CF" w:rsidTr="00D01099">
        <w:trPr>
          <w:cantSplit/>
        </w:trPr>
        <w:tc>
          <w:tcPr>
            <w:tcW w:w="1440" w:type="dxa"/>
            <w:vMerge w:val="restart"/>
            <w:tcMar>
              <w:top w:w="80" w:type="dxa"/>
              <w:left w:w="100" w:type="dxa"/>
              <w:bottom w:w="80" w:type="dxa"/>
              <w:right w:w="100" w:type="dxa"/>
            </w:tcMar>
            <w:vAlign w:val="center"/>
          </w:tcPr>
          <w:p w:rsidR="00D01099" w:rsidRPr="002768CF" w:rsidRDefault="00D01099" w:rsidP="00D01099">
            <w:pPr>
              <w:rPr>
                <w:sz w:val="16"/>
                <w:szCs w:val="16"/>
              </w:rPr>
            </w:pPr>
            <w:r w:rsidRPr="002768CF">
              <w:rPr>
                <w:color w:val="000000"/>
                <w:sz w:val="16"/>
                <w:szCs w:val="16"/>
                <w:lang w:val="en-US" w:bidi="ar-SA"/>
              </w:rPr>
              <w:t xml:space="preserve">UNIDO Jordan</w:t>
            </w:r>
          </w:p>
        </w:tc>
        <w:tc>
          <w:tcPr>
            <w:tcW w:w="1739" w:type="dxa"/>
            <w:tcMar>
              <w:top w:w="80" w:type="dxa"/>
              <w:left w:w="100" w:type="dxa"/>
              <w:bottom w:w="80" w:type="dxa"/>
              <w:right w:w="100" w:type="dxa"/>
            </w:tcMar>
            <w:vAlign w:val="center"/>
          </w:tcPr>
          <w:p w:rsidR="00D01099" w:rsidRPr="002768CF" w:rsidRDefault="002768CF" w:rsidP="00D01099">
            <w:pPr>
              <w:rPr>
                <w:sz w:val="16"/>
                <w:szCs w:val="16"/>
              </w:rPr>
            </w:pPr>
            <w:hyperlink r:id="rId25" w:history="1">
              <w:r w:rsidRPr="007B4F92">
                <w:rPr>
                  <w:rStyle w:val="Hyperlink"/>
                  <w:sz w:val="16"/>
                  <w:szCs w:val="16"/>
                </w:rPr>
                <w:t>https://acesse.one/ode0md8</w:t>
              </w:r>
            </w:hyperlink>
          </w:p>
        </w:tc>
        <w:tc>
          <w:tcPr>
            <w:tcW w:w="2295" w:type="dxa"/>
            <w:tcMar>
              <w:top w:w="80" w:type="dxa"/>
              <w:left w:w="100" w:type="dxa"/>
              <w:bottom w:w="80" w:type="dxa"/>
              <w:right w:w="100" w:type="dxa"/>
            </w:tcMar>
            <w:vAlign w:val="center"/>
          </w:tcPr>
          <w:p w:rsidR="00D01099" w:rsidRPr="002768CF" w:rsidRDefault="002768CF" w:rsidP="00D01099">
            <w:pPr>
              <w:rPr>
                <w:sz w:val="16"/>
                <w:szCs w:val="16"/>
              </w:rPr>
            </w:pPr>
            <w:hyperlink r:id="rId26" w:history="1">
              <w:r w:rsidRPr="007B4F92">
                <w:rPr>
                  <w:rStyle w:val="Hyperlink"/>
                  <w:sz w:val="16"/>
                  <w:szCs w:val="16"/>
                </w:rPr>
                <w:t>https://acesse.one/4w6ckw9</w:t>
              </w:r>
            </w:hyperlink>
          </w:p>
        </w:tc>
        <w:tc>
          <w:tcPr>
            <w:tcW w:w="1735" w:type="dxa"/>
            <w:tcMar>
              <w:top w:w="80" w:type="dxa"/>
              <w:left w:w="100" w:type="dxa"/>
              <w:bottom w:w="80" w:type="dxa"/>
              <w:right w:w="100" w:type="dxa"/>
            </w:tcMar>
            <w:vAlign w:val="center"/>
          </w:tcPr>
          <w:p w:rsidR="00D01099" w:rsidRPr="002768CF" w:rsidRDefault="00D01099" w:rsidP="00D01099">
            <w:pPr>
              <w:rPr>
                <w:sz w:val="16"/>
                <w:szCs w:val="16"/>
              </w:rPr>
            </w:pPr>
            <w:r w:rsidRPr="002768CF">
              <w:rPr>
                <w:color w:val="000000"/>
                <w:sz w:val="16"/>
                <w:szCs w:val="16"/>
                <w:lang w:val="en-US" w:bidi="ar-SA"/>
              </w:rPr>
              <w:t>x.com/unido_jordan</w:t>
            </w:r>
          </w:p>
        </w:tc>
        <w:tc>
          <w:tcPr>
            <w:tcW w:w="2874" w:type="dxa"/>
            <w:tcMar>
              <w:top w:w="80" w:type="dxa"/>
              <w:left w:w="100" w:type="dxa"/>
              <w:bottom w:w="80" w:type="dxa"/>
              <w:right w:w="100" w:type="dxa"/>
            </w:tcMar>
            <w:vAlign w:val="center"/>
          </w:tcPr>
          <w:p w:rsidR="00D01099" w:rsidRPr="002768CF" w:rsidRDefault="00D01099" w:rsidP="00D01099">
            <w:pPr>
              <w:rPr>
                <w:sz w:val="16"/>
                <w:szCs w:val="16"/>
              </w:rPr>
            </w:pPr>
            <w:r w:rsidRPr="002768CF">
              <w:rPr>
                <w:color w:val="000000"/>
                <w:sz w:val="16"/>
                <w:szCs w:val="16"/>
                <w:lang w:val="en-US" w:bidi="ar-SA"/>
              </w:rPr>
              <w:t>linkedin.com/company/unidojordan</w:t>
            </w: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1739" w:type="dxa"/>
            <w:tcMar>
              <w:top w:w="80" w:type="dxa"/>
              <w:left w:w="100" w:type="dxa"/>
              <w:bottom w:w="80" w:type="dxa"/>
              <w:right w:w="100" w:type="dxa"/>
            </w:tcMar>
            <w:vAlign w:val="center"/>
          </w:tcPr>
          <w:p w:rsidR="00D01099" w:rsidRPr="002768CF" w:rsidRDefault="002768CF" w:rsidP="00D01099">
            <w:pPr>
              <w:rPr>
                <w:color w:val="000000"/>
                <w:sz w:val="16"/>
                <w:szCs w:val="16"/>
                <w:lang w:val="en-US" w:bidi="ar-SA"/>
              </w:rPr>
            </w:pPr>
            <w:hyperlink r:id="rId27" w:history="1">
              <w:r w:rsidRPr="007B4F92">
                <w:rPr>
                  <w:rStyle w:val="Hyperlink"/>
                  <w:sz w:val="16"/>
                  <w:szCs w:val="16"/>
                  <w:lang w:val="en-US" w:bidi="ar-SA"/>
                </w:rPr>
                <w:t>https://l1nk.dev/0sya02c</w:t>
              </w:r>
            </w:hyperlink>
          </w:p>
        </w:tc>
        <w:tc>
          <w:tcPr>
            <w:tcW w:w="2295" w:type="dxa"/>
            <w:tcMar>
              <w:top w:w="80" w:type="dxa"/>
              <w:left w:w="100" w:type="dxa"/>
              <w:bottom w:w="80" w:type="dxa"/>
              <w:right w:w="100" w:type="dxa"/>
            </w:tcMar>
            <w:vAlign w:val="center"/>
          </w:tcPr>
          <w:p w:rsidR="00D01099" w:rsidRPr="002768CF" w:rsidRDefault="002768CF" w:rsidP="00D01099">
            <w:pPr>
              <w:rPr>
                <w:sz w:val="16"/>
                <w:szCs w:val="16"/>
              </w:rPr>
            </w:pPr>
            <w:hyperlink r:id="rId28" w:history="1">
              <w:r w:rsidRPr="007B4F92">
                <w:rPr>
                  <w:rStyle w:val="Hyperlink"/>
                  <w:sz w:val="16"/>
                  <w:szCs w:val="16"/>
                </w:rPr>
                <w:t>https://acesse.one/pdn39qe</w:t>
              </w:r>
            </w:hyperlink>
          </w:p>
        </w:tc>
        <w:tc>
          <w:tcPr>
            <w:tcW w:w="1735"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2874"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1739" w:type="dxa"/>
            <w:tcMar>
              <w:top w:w="80" w:type="dxa"/>
              <w:left w:w="100" w:type="dxa"/>
              <w:bottom w:w="80" w:type="dxa"/>
              <w:right w:w="100" w:type="dxa"/>
            </w:tcMar>
            <w:vAlign w:val="center"/>
          </w:tcPr>
          <w:p w:rsidR="00D01099" w:rsidRPr="002768CF" w:rsidRDefault="002768CF" w:rsidP="00D01099">
            <w:pPr>
              <w:rPr>
                <w:color w:val="000000"/>
                <w:sz w:val="16"/>
                <w:szCs w:val="16"/>
                <w:lang w:val="en-US" w:bidi="ar-SA"/>
              </w:rPr>
            </w:pPr>
            <w:hyperlink r:id="rId29" w:history="1">
              <w:r w:rsidRPr="007B4F92">
                <w:rPr>
                  <w:rStyle w:val="Hyperlink"/>
                  <w:sz w:val="16"/>
                  <w:szCs w:val="16"/>
                  <w:lang w:val="en-US" w:bidi="ar-SA"/>
                </w:rPr>
                <w:t>https://l1nk.dev/iburvca</w:t>
              </w:r>
            </w:hyperlink>
          </w:p>
        </w:tc>
        <w:tc>
          <w:tcPr>
            <w:tcW w:w="2295" w:type="dxa"/>
            <w:tcMar>
              <w:top w:w="80" w:type="dxa"/>
              <w:left w:w="100" w:type="dxa"/>
              <w:bottom w:w="80" w:type="dxa"/>
              <w:right w:w="100" w:type="dxa"/>
            </w:tcMar>
            <w:vAlign w:val="center"/>
          </w:tcPr>
          <w:p w:rsidR="00D01099" w:rsidRPr="002768CF" w:rsidRDefault="00D01099" w:rsidP="00D01099">
            <w:pPr>
              <w:rPr>
                <w:sz w:val="16"/>
                <w:szCs w:val="16"/>
              </w:rPr>
            </w:pPr>
          </w:p>
        </w:tc>
        <w:tc>
          <w:tcPr>
            <w:tcW w:w="1735"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2874"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1739" w:type="dxa"/>
            <w:tcMar>
              <w:top w:w="80" w:type="dxa"/>
              <w:left w:w="100" w:type="dxa"/>
              <w:bottom w:w="80" w:type="dxa"/>
              <w:right w:w="100" w:type="dxa"/>
            </w:tcMar>
            <w:vAlign w:val="center"/>
          </w:tcPr>
          <w:p w:rsidR="00D01099" w:rsidRPr="002768CF" w:rsidRDefault="002768CF" w:rsidP="00D01099">
            <w:pPr>
              <w:rPr>
                <w:color w:val="000000"/>
                <w:sz w:val="16"/>
                <w:szCs w:val="16"/>
                <w:lang w:val="en-US" w:bidi="ar-SA"/>
              </w:rPr>
            </w:pPr>
            <w:hyperlink r:id="rId30" w:history="1">
              <w:r w:rsidRPr="007B4F92">
                <w:rPr>
                  <w:rStyle w:val="Hyperlink"/>
                  <w:sz w:val="16"/>
                  <w:szCs w:val="16"/>
                  <w:lang w:val="en-US" w:bidi="ar-SA"/>
                </w:rPr>
                <w:t>https://l1nk.dev/bfslbbu</w:t>
              </w:r>
            </w:hyperlink>
          </w:p>
        </w:tc>
        <w:tc>
          <w:tcPr>
            <w:tcW w:w="2295" w:type="dxa"/>
            <w:tcMar>
              <w:top w:w="80" w:type="dxa"/>
              <w:left w:w="100" w:type="dxa"/>
              <w:bottom w:w="80" w:type="dxa"/>
              <w:right w:w="100" w:type="dxa"/>
            </w:tcMar>
            <w:vAlign w:val="center"/>
          </w:tcPr>
          <w:p w:rsidR="00D01099" w:rsidRPr="002768CF" w:rsidRDefault="00D01099" w:rsidP="00D01099">
            <w:pPr>
              <w:rPr>
                <w:sz w:val="16"/>
                <w:szCs w:val="16"/>
              </w:rPr>
            </w:pPr>
          </w:p>
        </w:tc>
        <w:tc>
          <w:tcPr>
            <w:tcW w:w="1735"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c>
          <w:tcPr>
            <w:tcW w:w="2874" w:type="dxa"/>
            <w:tcMar>
              <w:top w:w="80" w:type="dxa"/>
              <w:left w:w="100" w:type="dxa"/>
              <w:bottom w:w="80" w:type="dxa"/>
              <w:right w:w="100" w:type="dxa"/>
            </w:tcMar>
            <w:vAlign w:val="center"/>
          </w:tcPr>
          <w:p w:rsidR="00D01099" w:rsidRPr="002768CF" w:rsidRDefault="00D01099" w:rsidP="00D01099">
            <w:pPr>
              <w:rPr>
                <w:color w:val="000000"/>
                <w:sz w:val="16"/>
                <w:szCs w:val="16"/>
                <w:lang w:val="en-US" w:bidi="ar-SA"/>
              </w:rPr>
            </w:pPr>
          </w:p>
        </w:tc>
      </w:tr>
    </w:tbl>
    <w:p w:rsidR="00815B0B" w:rsidRDefault="00815B0B" w:rsidP="000F2DAD">
      <w:pPr>
        <w:spacing w:after="160" w:line="320" w:lineRule="auto"/>
        <w:rPr>
          <w:i/>
          <w:iCs/>
          <w:color w:val="8A6D1B"/>
          <w:sz w:val="19"/>
          <w:szCs w:val="19"/>
          <w:lang w:val="en-US" w:bidi="ar-SA"/>
        </w:rPr>
      </w:pPr>
    </w:p>
    <w:p w:rsidR="00CD636A" w:rsidRPr="002768CF" w:rsidRDefault="00DC7654" w:rsidP="0023234A">
      <w:pPr>
        <w:spacing w:after="160" w:line="320" w:lineRule="auto"/>
        <w:jc w:val="both"/>
        <w:rPr>
          <w:sz w:val="24"/>
          <w:szCs w:val="24"/>
        </w:rPr>
      </w:pPr>
      <w:r w:rsidRPr="002768CF">
        <w:rPr>
          <w:sz w:val="24"/>
          <w:szCs w:val="24"/>
          <w:lang w:val="en-US" w:bidi="ar-SA"/>
        </w:rPr>
        <w:t xml:space="preserve">The content was published simultaneously on the accounts of the three entities using a unified set of hashtags (translated from the original Arabic): #OzoneLayer #OzoneLayerProtection #EnvironmentalProtection #Sustainability #Jordan #MinistryOfEnvironment, in addition to partner-specific hashtags marking their founding anniversaries: #Undpjordan50 and #UNIDO60. The collaborative posting (Collaboration) feature was also activated among the partners’ accounts on Instagram and Facebook to ensure a unified appearance and wider reach, in addition to each entity tagging the other two in every post.</w:t>
      </w:r>
    </w:p>
    <w:p w:rsidR="00CD636A" w:rsidRDefault="00DC7654" w:rsidP="00715D37">
      <w:pPr>
        <w:pStyle w:val="Heading2"/>
        <w:keepNext/>
        <w:spacing w:before="300" w:after="160"/>
        <w:jc w:val="both"/>
      </w:pPr>
      <w:r>
        <w:rPr>
          <w:b/>
          <w:bCs/>
          <w:color w:val="2E7D5B"/>
          <w:sz w:val="25"/>
          <w:szCs w:val="25"/>
          <w:lang w:val="en-US" w:bidi="ar-SA"/>
        </w:rPr>
        <w:t xml:space="preserve">4. Graphic Design</w:t>
      </w:r>
    </w:p>
    <w:p w:rsidR="00CD636A" w:rsidRPr="002768CF" w:rsidRDefault="00DC7654" w:rsidP="00715D37">
      <w:pPr>
        <w:pStyle w:val="ListParagraph"/>
        <w:numPr>
          <w:ilvl w:val="0"/>
          <w:numId w:val="2"/>
        </w:numPr>
        <w:spacing w:after="100" w:line="300" w:lineRule="auto"/>
        <w:jc w:val="both"/>
        <w:rPr>
          <w:sz w:val="24"/>
          <w:szCs w:val="24"/>
        </w:rPr>
      </w:pPr>
      <w:r w:rsidRPr="002768CF">
        <w:rPr>
          <w:sz w:val="24"/>
          <w:szCs w:val="24"/>
          <w:lang w:val="en-US" w:bidi="ar-SA"/>
        </w:rPr>
        <w:t xml:space="preserve">Designing the awareness infographic set referred to above, relying in part on designs from the official Ozone Secretariat website, with the addition of Jordanian visual elements (the Arabian oryx, the black iris, and the Aqaba Marine Reserve) to express local biodiversity.</w:t>
      </w:r>
    </w:p>
    <w:p w:rsidR="00CD636A" w:rsidRPr="002768CF" w:rsidRDefault="00DC7654" w:rsidP="00715D37">
      <w:pPr>
        <w:pStyle w:val="ListParagraph"/>
        <w:numPr>
          <w:ilvl w:val="0"/>
          <w:numId w:val="2"/>
        </w:numPr>
        <w:spacing w:after="100" w:line="300" w:lineRule="auto"/>
        <w:jc w:val="both"/>
        <w:rPr>
          <w:sz w:val="24"/>
          <w:szCs w:val="24"/>
        </w:rPr>
      </w:pPr>
      <w:r w:rsidRPr="002768CF">
        <w:rPr>
          <w:sz w:val="24"/>
          <w:szCs w:val="24"/>
          <w:lang w:val="en-US" w:bidi="ar-SA"/>
        </w:rPr>
        <w:t xml:space="preserve">Designing the main stage screen background (Media Wall) at a size of 2048×1024 pixels, and the podium panel at a size of 1024×2844 pixels, after several rounds of review.</w:t>
      </w:r>
    </w:p>
    <w:p w:rsidR="00CD636A" w:rsidRPr="002768CF" w:rsidRDefault="00DC7654" w:rsidP="00945B9A">
      <w:pPr>
        <w:pStyle w:val="ListParagraph"/>
        <w:numPr>
          <w:ilvl w:val="0"/>
          <w:numId w:val="2"/>
        </w:numPr>
        <w:spacing w:after="100" w:line="300" w:lineRule="auto"/>
        <w:jc w:val="both"/>
        <w:rPr>
          <w:sz w:val="24"/>
          <w:szCs w:val="24"/>
        </w:rPr>
      </w:pPr>
      <w:r w:rsidRPr="002768CF">
        <w:rPr>
          <w:sz w:val="24"/>
          <w:szCs w:val="24"/>
          <w:lang w:val="en-US" w:bidi="ar-SA"/>
        </w:rPr>
        <w:t xml:space="preserve">Designing a set of roll-ups comprising 8 official designs from the Ozone Secretariat (an Arabic version and an English version of each design), in addition to designing a printed backdrop at an approximate size of 2×2 meters.</w:t>
      </w:r>
    </w:p>
    <w:p w:rsidR="00CD636A" w:rsidRPr="002768CF" w:rsidRDefault="00DC7654" w:rsidP="00945B9A">
      <w:pPr>
        <w:pStyle w:val="ListParagraph"/>
        <w:numPr>
          <w:ilvl w:val="0"/>
          <w:numId w:val="2"/>
        </w:numPr>
        <w:spacing w:after="100" w:line="300" w:lineRule="auto"/>
        <w:jc w:val="both"/>
        <w:rPr>
          <w:sz w:val="24"/>
          <w:szCs w:val="24"/>
        </w:rPr>
      </w:pPr>
      <w:r w:rsidRPr="002768CF">
        <w:rPr>
          <w:sz w:val="24"/>
          <w:szCs w:val="24"/>
          <w:lang w:val="en-US" w:bidi="ar-SA"/>
        </w:rPr>
        <w:t xml:space="preserve">Designing a commemorative pin, 3 cm in diameter, featuring the O3 symbol in a stylized design.</w:t>
      </w:r>
    </w:p>
    <w:p w:rsidR="00CD636A" w:rsidRPr="002768CF" w:rsidRDefault="00DC7654" w:rsidP="00715D37">
      <w:pPr>
        <w:pStyle w:val="ListParagraph"/>
        <w:numPr>
          <w:ilvl w:val="0"/>
          <w:numId w:val="2"/>
        </w:numPr>
        <w:spacing w:after="100" w:line="300" w:lineRule="auto"/>
        <w:jc w:val="both"/>
        <w:rPr>
          <w:sz w:val="24"/>
          <w:szCs w:val="24"/>
        </w:rPr>
      </w:pPr>
      <w:r w:rsidRPr="002768CF">
        <w:rPr>
          <w:sz w:val="24"/>
          <w:szCs w:val="24"/>
          <w:lang w:val="en-US" w:bidi="ar-SA"/>
        </w:rPr>
        <w:t xml:space="preserve">Designing a customized event logo that combines the ozone theme with Jordan’s visual identity.</w:t>
      </w:r>
    </w:p>
    <w:p w:rsidR="00CD636A" w:rsidRPr="002768CF" w:rsidRDefault="00DC7654" w:rsidP="00715D37">
      <w:pPr>
        <w:pStyle w:val="ListParagraph"/>
        <w:numPr>
          <w:ilvl w:val="0"/>
          <w:numId w:val="2"/>
        </w:numPr>
        <w:spacing w:after="100" w:line="300" w:lineRule="auto"/>
        <w:jc w:val="both"/>
        <w:rPr>
          <w:sz w:val="24"/>
          <w:szCs w:val="24"/>
        </w:rPr>
      </w:pPr>
      <w:r w:rsidRPr="002768CF">
        <w:rPr>
          <w:sz w:val="24"/>
          <w:szCs w:val="24"/>
          <w:lang w:val="en-US" w:bidi="ar-SA"/>
        </w:rPr>
        <w:t xml:space="preserve">Designing invitation cards (for institutions and for media representatives), identification badges (Badges), and honorary certificates/shields.</w:t>
      </w:r>
    </w:p>
    <w:p w:rsidR="00CD636A" w:rsidRPr="002768CF" w:rsidRDefault="00DC7654" w:rsidP="00715D37">
      <w:pPr>
        <w:pStyle w:val="ListParagraph"/>
        <w:numPr>
          <w:ilvl w:val="0"/>
          <w:numId w:val="2"/>
        </w:numPr>
        <w:spacing w:after="100" w:line="300" w:lineRule="auto"/>
        <w:jc w:val="both"/>
        <w:rPr>
          <w:sz w:val="24"/>
          <w:szCs w:val="24"/>
        </w:rPr>
      </w:pPr>
      <w:r w:rsidRPr="002768CF">
        <w:rPr>
          <w:sz w:val="24"/>
          <w:szCs w:val="24"/>
          <w:lang w:val="en-US" w:bidi="ar-SA"/>
        </w:rPr>
        <w:t xml:space="preserve">Continuous coordination on the alignment of the three logos (the Ministry of Environment in the center, and UNDP and UNIDO on either side) in all printed materials and digital designs.</w:t>
      </w:r>
    </w:p>
    <w:p w:rsidR="00CD636A" w:rsidRDefault="00DC7654" w:rsidP="000F2DAD">
      <w:pPr>
        <w:pStyle w:val="Heading2"/>
        <w:keepNext/>
        <w:spacing w:before="300" w:after="160"/>
      </w:pPr>
      <w:r>
        <w:rPr>
          <w:b/>
          <w:bCs/>
          <w:color w:val="2E7D5B"/>
          <w:sz w:val="25"/>
          <w:szCs w:val="25"/>
          <w:lang w:val="en-US" w:bidi="ar-SA"/>
        </w:rPr>
        <w:t xml:space="preserve">5. Stages of the Media Plan (according to the official timeframe)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4900"/>
        <w:gridCol w:w="2200"/>
      </w:tblGrid>
      <w:tr w:rsidR="00CD636A" w:rsidTr="002768CF">
        <w:trPr>
          <w:cantSplit/>
          <w:tblHeader/>
        </w:trPr>
        <w:tc>
          <w:tcPr>
            <w:tcW w:w="2500"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Time Stage</w:t>
            </w:r>
          </w:p>
        </w:tc>
        <w:tc>
          <w:tcPr>
            <w:tcW w:w="4900"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Content / Media Activity</w:t>
            </w:r>
          </w:p>
        </w:tc>
        <w:tc>
          <w:tcPr>
            <w:tcW w:w="2200"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Channels</w:t>
            </w:r>
          </w:p>
        </w:tc>
      </w:tr>
      <w:tr w:rsidR="00CD636A" w:rsidTr="002768CF">
        <w:trPr>
          <w:cantSplit/>
        </w:trPr>
        <w:tc>
          <w:tcPr>
            <w:tcW w:w="25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Week One (1–7 September)</w:t>
            </w:r>
          </w:p>
        </w:tc>
        <w:tc>
          <w:tcPr>
            <w:tcW w:w="4900" w:type="dxa"/>
            <w:tcMar>
              <w:top w:w="80" w:type="dxa"/>
              <w:left w:w="100" w:type="dxa"/>
              <w:bottom w:w="80" w:type="dxa"/>
              <w:right w:w="100" w:type="dxa"/>
            </w:tcMar>
            <w:vAlign w:val="center"/>
          </w:tcPr>
          <w:p w:rsidR="00CD636A" w:rsidRDefault="002768CF" w:rsidP="000F2DAD">
            <w:pPr/>
            <w:r>
              <w:rPr>
                <w:color w:val="000000"/>
                <w:sz w:val="20"/>
                <w:szCs w:val="20"/>
                <w:lang w:val="en-US" w:bidi="ar-SA"/>
              </w:rPr>
              <w:t xml:space="preserve">Launch of the awareness campaign: an introductory post on the occasion and the official theme, and an overview of Jordan’s journey with the Kigali Amendment over 10 years</w:t>
            </w:r>
          </w:p>
        </w:tc>
        <w:tc>
          <w:tcPr>
            <w:tcW w:w="22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Facebook, Instagram, X (Twitter), LinkedIn</w:t>
            </w:r>
          </w:p>
        </w:tc>
      </w:tr>
      <w:tr w:rsidR="00CD636A" w:rsidTr="002768CF">
        <w:trPr>
          <w:cantSplit/>
        </w:trPr>
        <w:tc>
          <w:tcPr>
            <w:tcW w:w="25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Week Two (8–14 September)</w:t>
            </w:r>
          </w:p>
        </w:tc>
        <w:tc>
          <w:tcPr>
            <w:tcW w:w="4900" w:type="dxa"/>
            <w:tcMar>
              <w:top w:w="80" w:type="dxa"/>
              <w:left w:w="100" w:type="dxa"/>
              <w:bottom w:w="80" w:type="dxa"/>
              <w:right w:w="100" w:type="dxa"/>
            </w:tcMar>
            <w:vAlign w:val="center"/>
          </w:tcPr>
          <w:p w:rsidR="00CD636A" w:rsidRDefault="00DC7654" w:rsidP="00FE68F6">
            <w:pPr/>
            <w:r>
              <w:rPr>
                <w:color w:val="000000"/>
                <w:sz w:val="20"/>
                <w:szCs w:val="20"/>
                <w:lang w:val="en-US" w:bidi="ar-SA"/>
              </w:rPr>
              <w:t xml:space="preserve">Publication of official Ozone Secretariat materials (infographics, videos), translated, and announcements of the main event</w:t>
            </w:r>
          </w:p>
        </w:tc>
        <w:tc>
          <w:tcPr>
            <w:tcW w:w="22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All platforms + the Ministry’s website</w:t>
            </w:r>
          </w:p>
        </w:tc>
      </w:tr>
      <w:tr w:rsidR="00CD636A" w:rsidTr="002768CF">
        <w:trPr>
          <w:cantSplit/>
        </w:trPr>
        <w:tc>
          <w:tcPr>
            <w:tcW w:w="25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Event Day (16 September)</w:t>
            </w:r>
          </w:p>
        </w:tc>
        <w:tc>
          <w:tcPr>
            <w:tcW w:w="4900" w:type="dxa"/>
            <w:tcMar>
              <w:top w:w="80" w:type="dxa"/>
              <w:left w:w="100" w:type="dxa"/>
              <w:bottom w:w="80" w:type="dxa"/>
              <w:right w:w="100" w:type="dxa"/>
            </w:tcMar>
            <w:vAlign w:val="center"/>
          </w:tcPr>
          <w:p w:rsidR="00CD636A" w:rsidRDefault="00DC7654" w:rsidP="00FE68F6">
            <w:pPr/>
            <w:r>
              <w:rPr>
                <w:color w:val="000000"/>
                <w:sz w:val="20"/>
                <w:szCs w:val="20"/>
                <w:lang w:val="en-US" w:bidi="ar-SA"/>
              </w:rPr>
              <w:t xml:space="preserve">Live coverage (photos/short videos) of the main event and the honoring of partners</w:t>
            </w:r>
          </w:p>
        </w:tc>
        <w:tc>
          <w:tcPr>
            <w:tcW w:w="2200" w:type="dxa"/>
            <w:tcMar>
              <w:top w:w="80" w:type="dxa"/>
              <w:left w:w="100" w:type="dxa"/>
              <w:bottom w:w="80" w:type="dxa"/>
              <w:right w:w="100" w:type="dxa"/>
            </w:tcMar>
            <w:vAlign w:val="center"/>
          </w:tcPr>
          <w:p w:rsidR="00CD636A" w:rsidRPr="002768CF" w:rsidRDefault="002768CF" w:rsidP="002768CF">
            <w:pPr/>
            <w:r w:rsidRPr="002768CF">
              <w:rPr>
                <w:color w:val="000000"/>
                <w:sz w:val="20"/>
                <w:szCs w:val="20"/>
                <w:lang w:val="en-US" w:bidi="ar-SA"/>
              </w:rPr>
              <w:t xml:space="preserve">All platforms</w:t>
            </w:r>
          </w:p>
        </w:tc>
      </w:tr>
      <w:tr w:rsidR="00CD636A" w:rsidTr="002768CF">
        <w:trPr>
          <w:cantSplit/>
        </w:trPr>
        <w:tc>
          <w:tcPr>
            <w:tcW w:w="25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Post-Event (17–20 September)</w:t>
            </w:r>
          </w:p>
        </w:tc>
        <w:tc>
          <w:tcPr>
            <w:tcW w:w="49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Publication of an illustrated summary of the results and key messages, and a brief media report to be sent to the Ozone Secretariat</w:t>
            </w:r>
          </w:p>
        </w:tc>
        <w:tc>
          <w:tcPr>
            <w:tcW w:w="22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All platforms</w:t>
            </w:r>
          </w:p>
        </w:tc>
      </w:tr>
    </w:tbl>
    <w:p w:rsidR="00CD636A" w:rsidRDefault="00CD636A" w:rsidP="00F50D22">
      <w:pPr>
        <w:pStyle w:val="Heading2"/>
        <w:keepNext/>
        <w:spacing w:before="300" w:after="160"/>
        <w:rPr>
          <w:b/>
          <w:bCs/>
          <w:color w:val="2E7D5B"/>
          <w:sz w:val="25"/>
          <w:szCs w:val="25"/>
          <w:lang w:val="en-US" w:bidi="ar-SA"/>
        </w:rPr>
      </w:pPr>
    </w:p>
    <w:p w:rsidR="00F50D22" w:rsidRDefault="00F50D22" w:rsidP="00F50D22">
      <w:pPr>
        <w:pStyle w:val="Heading2"/>
        <w:keepNext/>
        <w:spacing w:before="300" w:after="160"/>
        <w:rPr>
          <w:b/>
          <w:bCs/>
          <w:color w:val="2E7D5B"/>
          <w:sz w:val="25"/>
          <w:szCs w:val="25"/>
          <w:lang w:val="en-US" w:bidi="ar-SA"/>
        </w:rPr>
      </w:pPr>
    </w:p>
    <w:p w:rsidR="00F50D22" w:rsidRDefault="00F50D22" w:rsidP="00F50D22">
      <w:pPr>
        <w:pStyle w:val="Heading2"/>
        <w:keepNext/>
        <w:spacing w:before="300" w:after="160"/>
      </w:pPr>
    </w:p>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Sixth: Logistics Team</w:t>
      </w:r>
    </w:p>
    <w:p w:rsidR="00CD636A" w:rsidRDefault="00DC7654" w:rsidP="000F2DAD">
      <w:pPr>
        <w:pStyle w:val="Heading2"/>
        <w:keepNext/>
        <w:spacing w:before="300" w:after="160"/>
      </w:pPr>
      <w:r>
        <w:rPr>
          <w:b/>
          <w:bCs/>
          <w:color w:val="2E7D5B"/>
          <w:sz w:val="25"/>
          <w:szCs w:val="25"/>
          <w:lang w:val="en-US" w:bidi="ar-SA"/>
        </w:rPr>
        <w:t xml:space="preserve">1. Hall Reservation</w:t>
      </w:r>
    </w:p>
    <w:p w:rsidR="00CD636A" w:rsidRPr="002768CF" w:rsidRDefault="00DC7654" w:rsidP="005950A8">
      <w:pPr>
        <w:spacing w:after="160" w:line="320" w:lineRule="auto"/>
        <w:jc w:val="both"/>
        <w:rPr>
          <w:sz w:val="24"/>
          <w:szCs w:val="24"/>
        </w:rPr>
      </w:pPr>
      <w:r w:rsidRPr="002768CF">
        <w:rPr>
          <w:sz w:val="24"/>
          <w:szCs w:val="24"/>
          <w:lang w:val="en-US" w:bidi="ar-SA"/>
        </w:rPr>
        <w:t xml:space="preserve">After confirming that suitable halls were unavailable in a number of hotels on the date of the event, the Grand Hyatt Amman Hotel was provisionally reserved on 12 August 2026, and two field visits were conducted to inspect the hall (on 12 August and 10 September 2026) to confirm all technical details with the hotel management and the equipment company, in preparation for confirming the final reservation. The number of invitees reached approximately 175, with expected actual attendance of about 120 to 150 persons.</w:t>
      </w:r>
    </w:p>
    <w:p w:rsidR="00CD636A" w:rsidRDefault="00DC7654" w:rsidP="000F2DAD">
      <w:pPr>
        <w:pStyle w:val="Heading2"/>
        <w:keepNext/>
        <w:spacing w:before="300" w:after="160"/>
      </w:pPr>
      <w:r>
        <w:rPr>
          <w:b/>
          <w:bCs/>
          <w:color w:val="2E7D5B"/>
          <w:sz w:val="25"/>
          <w:szCs w:val="25"/>
          <w:lang w:val="en-US" w:bidi="ar-SA"/>
        </w:rPr>
        <w:t xml:space="preserve">2. Event Management Company (Technical Equipment)</w:t>
      </w:r>
    </w:p>
    <w:p w:rsidR="00CD636A" w:rsidRPr="002768CF" w:rsidRDefault="00DC7654" w:rsidP="00953C82">
      <w:pPr>
        <w:pStyle w:val="ListParagraph"/>
        <w:numPr>
          <w:ilvl w:val="0"/>
          <w:numId w:val="2"/>
        </w:numPr>
        <w:spacing w:after="100" w:line="300" w:lineRule="auto"/>
        <w:jc w:val="both"/>
        <w:rPr>
          <w:sz w:val="24"/>
          <w:szCs w:val="24"/>
        </w:rPr>
      </w:pPr>
      <w:r w:rsidRPr="002768CF">
        <w:rPr>
          <w:sz w:val="24"/>
          <w:szCs w:val="24"/>
          <w:lang w:val="en-US" w:bidi="ar-SA"/>
        </w:rPr>
        <w:t xml:space="preserve">Contracting an equipment company (TRESUARY) to provide the main screen (display size 2048×1024 pixels), the podium display panel (1024×2844 pixels), and the sound system.</w:t>
      </w:r>
    </w:p>
    <w:p w:rsidR="00CD636A" w:rsidRPr="002768CF" w:rsidRDefault="00DC7654" w:rsidP="00953C82">
      <w:pPr>
        <w:pStyle w:val="ListParagraph"/>
        <w:numPr>
          <w:ilvl w:val="0"/>
          <w:numId w:val="2"/>
        </w:numPr>
        <w:spacing w:after="100" w:line="300" w:lineRule="auto"/>
        <w:jc w:val="both"/>
        <w:rPr>
          <w:sz w:val="24"/>
          <w:szCs w:val="24"/>
        </w:rPr>
      </w:pPr>
      <w:r w:rsidRPr="002768CF">
        <w:rPr>
          <w:sz w:val="24"/>
          <w:szCs w:val="24"/>
          <w:lang w:val="en-US" w:bidi="ar-SA"/>
        </w:rPr>
        <w:t xml:space="preserve">Preparing a printed backdrop at an approximate size of 4×8 meters behind the speakers’ platform.</w:t>
      </w:r>
    </w:p>
    <w:p w:rsidR="00CD636A" w:rsidRPr="002768CF" w:rsidRDefault="00DC7654" w:rsidP="00953C82">
      <w:pPr>
        <w:pStyle w:val="ListParagraph"/>
        <w:numPr>
          <w:ilvl w:val="0"/>
          <w:numId w:val="2"/>
        </w:numPr>
        <w:spacing w:after="100" w:line="300" w:lineRule="auto"/>
        <w:jc w:val="both"/>
        <w:rPr>
          <w:sz w:val="24"/>
          <w:szCs w:val="24"/>
        </w:rPr>
      </w:pPr>
      <w:r w:rsidRPr="002768CF">
        <w:rPr>
          <w:sz w:val="24"/>
          <w:szCs w:val="24"/>
          <w:lang w:val="en-US" w:bidi="ar-SA"/>
        </w:rPr>
        <w:t xml:space="preserve">Preparing the panel discussion hall with six seats on the platform, according to the arrangement agreed upon with the organizing company.</w:t>
      </w:r>
    </w:p>
    <w:p w:rsidR="00CD636A" w:rsidRPr="002768CF" w:rsidRDefault="00DC7654" w:rsidP="00953C82">
      <w:pPr>
        <w:pStyle w:val="ListParagraph"/>
        <w:numPr>
          <w:ilvl w:val="0"/>
          <w:numId w:val="2"/>
        </w:numPr>
        <w:spacing w:after="100" w:line="300" w:lineRule="auto"/>
        <w:jc w:val="both"/>
        <w:rPr>
          <w:sz w:val="24"/>
          <w:szCs w:val="24"/>
        </w:rPr>
      </w:pPr>
      <w:r w:rsidRPr="002768CF">
        <w:rPr>
          <w:sz w:val="24"/>
          <w:szCs w:val="24"/>
          <w:lang w:val="en-US" w:bidi="ar-SA"/>
        </w:rPr>
        <w:t xml:space="preserve">Providing simultaneous interpretation services (Arabic–English) throughout the event segments, as stipulated in the official executive action plan.</w:t>
      </w:r>
    </w:p>
    <w:p w:rsidR="00CD636A" w:rsidRPr="002768CF" w:rsidRDefault="00DC7654" w:rsidP="00953C82">
      <w:pPr>
        <w:pStyle w:val="ListParagraph"/>
        <w:numPr>
          <w:ilvl w:val="0"/>
          <w:numId w:val="2"/>
        </w:numPr>
        <w:spacing w:after="100" w:line="300" w:lineRule="auto"/>
        <w:jc w:val="both"/>
        <w:rPr>
          <w:sz w:val="24"/>
          <w:szCs w:val="24"/>
        </w:rPr>
      </w:pPr>
      <w:r w:rsidRPr="002768CF">
        <w:rPr>
          <w:sz w:val="24"/>
          <w:szCs w:val="24"/>
          <w:lang w:val="en-US" w:bidi="ar-SA"/>
        </w:rPr>
        <w:t xml:space="preserve">Coordinating professional photography (photos and video) covering the entire event, with a dedicated Media Corner for capturing photos and video throughout the event for documentation purposes and for submission to the Ozone Secretariat.</w:t>
      </w:r>
    </w:p>
    <w:p w:rsidR="00CD636A" w:rsidRDefault="00DC7654" w:rsidP="000F2DAD">
      <w:pPr>
        <w:pStyle w:val="Heading2"/>
        <w:keepNext/>
        <w:spacing w:before="300" w:after="160"/>
      </w:pPr>
      <w:r>
        <w:rPr>
          <w:b/>
          <w:bCs/>
          <w:color w:val="2E7D5B"/>
          <w:sz w:val="25"/>
          <w:szCs w:val="25"/>
          <w:lang w:val="en-US" w:bidi="ar-SA"/>
        </w:rPr>
        <w:t xml:space="preserve">3. Printing</w:t>
      </w:r>
    </w:p>
    <w:p w:rsidR="00CD636A" w:rsidRDefault="00DC7654" w:rsidP="000F2DAD">
      <w:pPr>
        <w:spacing w:after="160" w:line="320" w:lineRule="auto"/>
      </w:pPr>
      <w:r>
        <w:rPr>
          <w:lang w:val="en-US" w:bidi="ar-SA"/>
        </w:rPr>
        <w:t xml:space="preserve">The following final list of printed materials was approved (in coordination with the logistics team and the printing company):</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800"/>
        <w:gridCol w:w="4200"/>
      </w:tblGrid>
      <w:tr w:rsidR="00CD636A" w:rsidRPr="002768CF" w:rsidTr="002768CF">
        <w:trPr>
          <w:cantSplit/>
          <w:tblHeader/>
        </w:trPr>
        <w:tc>
          <w:tcPr>
            <w:tcW w:w="3600" w:type="dxa"/>
            <w:shd w:val="clear" w:color="auto" w:fill="1F6F54"/>
            <w:tcMar>
              <w:top w:w="80" w:type="dxa"/>
              <w:left w:w="100" w:type="dxa"/>
              <w:bottom w:w="80" w:type="dxa"/>
              <w:right w:w="100" w:type="dxa"/>
            </w:tcMar>
            <w:vAlign w:val="center"/>
          </w:tcPr>
          <w:p w:rsidR="00CD636A" w:rsidRPr="002768CF" w:rsidRDefault="00DC7654" w:rsidP="000F2DAD">
            <w:pPr/>
            <w:r w:rsidRPr="002768CF">
              <w:rPr>
                <w:b/>
                <w:bCs/>
                <w:color w:val="FFFFFF"/>
                <w:sz w:val="21"/>
                <w:szCs w:val="21"/>
                <w:lang w:val="en-US" w:bidi="ar-SA"/>
              </w:rPr>
              <w:t xml:space="preserve">Item</w:t>
            </w:r>
          </w:p>
        </w:tc>
        <w:tc>
          <w:tcPr>
            <w:tcW w:w="1800" w:type="dxa"/>
            <w:shd w:val="clear" w:color="auto" w:fill="1F6F54"/>
            <w:tcMar>
              <w:top w:w="80" w:type="dxa"/>
              <w:left w:w="100" w:type="dxa"/>
              <w:bottom w:w="80" w:type="dxa"/>
              <w:right w:w="100" w:type="dxa"/>
            </w:tcMar>
            <w:vAlign w:val="center"/>
          </w:tcPr>
          <w:p w:rsidR="00CD636A" w:rsidRPr="002768CF" w:rsidRDefault="00DC7654" w:rsidP="000F2DAD">
            <w:pPr/>
            <w:r w:rsidRPr="002768CF">
              <w:rPr>
                <w:b/>
                <w:bCs/>
                <w:color w:val="FFFFFF"/>
                <w:sz w:val="21"/>
                <w:szCs w:val="21"/>
                <w:lang w:val="en-US" w:bidi="ar-SA"/>
              </w:rPr>
              <w:t xml:space="preserve">Approved Quantity</w:t>
            </w:r>
          </w:p>
        </w:tc>
        <w:tc>
          <w:tcPr>
            <w:tcW w:w="4200" w:type="dxa"/>
            <w:shd w:val="clear" w:color="auto" w:fill="1F6F54"/>
            <w:tcMar>
              <w:top w:w="80" w:type="dxa"/>
              <w:left w:w="100" w:type="dxa"/>
              <w:bottom w:w="80" w:type="dxa"/>
              <w:right w:w="100" w:type="dxa"/>
            </w:tcMar>
            <w:vAlign w:val="center"/>
          </w:tcPr>
          <w:p w:rsidR="00CD636A" w:rsidRPr="002768CF" w:rsidRDefault="00DC7654" w:rsidP="000F2DAD">
            <w:pPr/>
            <w:r w:rsidRPr="002768CF">
              <w:rPr>
                <w:b/>
                <w:bCs/>
                <w:color w:val="FFFFFF"/>
                <w:sz w:val="21"/>
                <w:szCs w:val="21"/>
                <w:lang w:val="en-US" w:bidi="ar-SA"/>
              </w:rPr>
              <w:t xml:space="preserve">Notes</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A1 posters for signing/pledge, with stands</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2</w:t>
            </w:r>
          </w:p>
        </w:tc>
        <w:tc>
          <w:tcPr>
            <w:tcW w:w="42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Actually used as a signature board for the commitment to protect the ozone layer and support sustainable cooling, signed by His Excellency the Minister and the United Nations Resident Coordinator on the day of the event</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F647C7" w:rsidP="000F2DAD">
            <w:pPr/>
            <w:r w:rsidRPr="002768CF">
              <w:rPr>
                <w:rFonts/>
                <w:color w:val="000000"/>
                <w:sz w:val="20"/>
                <w:szCs w:val="20"/>
                <w:lang w:val="en-US" w:bidi="ar-SA"/>
              </w:rPr>
              <w:t xml:space="preserve">Display screen with an area of 8×4</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w:t>
            </w:r>
          </w:p>
        </w:tc>
        <w:tc>
          <w:tcPr>
            <w:tcW w:w="4200" w:type="dxa"/>
            <w:tcMar>
              <w:top w:w="80" w:type="dxa"/>
              <w:left w:w="100" w:type="dxa"/>
              <w:bottom w:w="80" w:type="dxa"/>
              <w:right w:w="100" w:type="dxa"/>
            </w:tcMar>
            <w:vAlign w:val="center"/>
          </w:tcPr>
          <w:p w:rsidR="00CD636A" w:rsidRPr="002768CF" w:rsidRDefault="00DC7654" w:rsidP="00953C82">
            <w:pPr/>
            <w:r w:rsidRPr="002768CF">
              <w:rPr>
                <w:color w:val="000000"/>
                <w:sz w:val="20"/>
                <w:szCs w:val="20"/>
                <w:lang w:val="en-US" w:bidi="ar-SA"/>
              </w:rPr>
              <w:t xml:space="preserve">In addition to the main hall backdrop of 4×8 m</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07833" w:rsidP="0075572D">
            <w:pPr/>
            <w:r w:rsidRPr="002768CF">
              <w:rPr>
                <w:rFonts/>
                <w:color w:val="000000"/>
                <w:sz w:val="20"/>
                <w:szCs w:val="20"/>
                <w:lang w:val="en-US" w:bidi="ar-SA"/>
              </w:rPr>
              <w:t xml:space="preserve">Number of participants</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150</w:t>
            </w:r>
          </w:p>
        </w:tc>
        <w:tc>
          <w:tcPr>
            <w:tcW w:w="42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The number was raised from 120 to 150 as a reserve margin</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Roll-ups with World Ozone Day designs</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16 to 18</w:t>
            </w:r>
          </w:p>
        </w:tc>
        <w:tc>
          <w:tcPr>
            <w:tcW w:w="42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8 official designs × an Arabic and an English version</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Printed cloth bags (Tote Bags)</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150</w:t>
            </w:r>
          </w:p>
        </w:tc>
        <w:tc>
          <w:tcPr>
            <w:tcW w:w="42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Reusable material</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D07833">
            <w:pPr/>
            <w:r w:rsidRPr="002768CF">
              <w:rPr>
                <w:color w:val="000000"/>
                <w:sz w:val="20"/>
                <w:szCs w:val="20"/>
                <w:lang w:val="en-US" w:bidi="ar-SA"/>
              </w:rPr>
              <w:t xml:space="preserve">Printed honorary shields</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10</w:t>
            </w:r>
          </w:p>
        </w:tc>
        <w:tc>
          <w:tcPr>
            <w:tcW w:w="42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See details in the following item</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Commemorative gifts (Package Box)</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150</w:t>
            </w:r>
          </w:p>
        </w:tc>
        <w:tc>
          <w:tcPr>
            <w:tcW w:w="42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See details in the following item</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Printed A4 folders</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150</w:t>
            </w:r>
          </w:p>
        </w:tc>
        <w:tc>
          <w:tcPr>
            <w:tcW w:w="4200" w:type="dxa"/>
            <w:tcMar>
              <w:top w:w="80" w:type="dxa"/>
              <w:left w:w="100" w:type="dxa"/>
              <w:bottom w:w="80" w:type="dxa"/>
              <w:right w:w="100" w:type="dxa"/>
            </w:tcMar>
            <w:vAlign w:val="center"/>
          </w:tcPr>
          <w:p w:rsidR="00CD636A" w:rsidRPr="002768CF" w:rsidRDefault="00D07833" w:rsidP="00D07833">
            <w:pPr/>
            <w:r w:rsidRPr="002768CF">
              <w:rPr>
                <w:rFonts/>
              </w:rPr>
              <w:t xml:space="preserve">A folder containing the event agenda</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4A71A3" w:rsidP="000F2DAD">
            <w:pPr/>
            <w:r w:rsidRPr="002768CF">
              <w:rPr>
                <w:rFonts/>
                <w:color w:val="000000"/>
                <w:sz w:val="20"/>
                <w:szCs w:val="20"/>
                <w:lang w:val="en-US" w:bidi="ar-SA"/>
              </w:rPr>
              <w:t xml:space="preserve">World Ozone Day event agenda</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150</w:t>
            </w:r>
          </w:p>
        </w:tc>
        <w:tc>
          <w:tcPr>
            <w:tcW w:w="42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[Completion not confirmed before the event date due to time constraints]</w:t>
            </w:r>
          </w:p>
        </w:tc>
      </w:tr>
      <w:tr w:rsidR="00CD636A" w:rsidTr="002768CF">
        <w:trPr>
          <w:cantSplit/>
        </w:trPr>
        <w:tc>
          <w:tcPr>
            <w:tcW w:w="36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Pins, 2.5 to 3 cm in size</w:t>
            </w:r>
          </w:p>
        </w:tc>
        <w:tc>
          <w:tcPr>
            <w:tcW w:w="1800" w:type="dxa"/>
            <w:tcMar>
              <w:top w:w="80" w:type="dxa"/>
              <w:left w:w="100" w:type="dxa"/>
              <w:bottom w:w="80" w:type="dxa"/>
              <w:right w:w="100" w:type="dxa"/>
            </w:tcMar>
            <w:vAlign w:val="center"/>
          </w:tcPr>
          <w:p w:rsidR="00CD636A" w:rsidRPr="002768CF" w:rsidRDefault="00DC7654" w:rsidP="000F2DAD">
            <w:pPr/>
            <w:r w:rsidRPr="002768CF">
              <w:rPr>
                <w:color w:val="000000"/>
                <w:sz w:val="20"/>
                <w:szCs w:val="20"/>
                <w:lang w:val="en-US" w:bidi="ar-SA"/>
              </w:rPr>
              <w:t xml:space="preserve">150</w:t>
            </w:r>
          </w:p>
        </w:tc>
        <w:tc>
          <w:tcPr>
            <w:tcW w:w="4200" w:type="dxa"/>
            <w:tcMar>
              <w:top w:w="80" w:type="dxa"/>
              <w:left w:w="100" w:type="dxa"/>
              <w:bottom w:w="80" w:type="dxa"/>
              <w:right w:w="100" w:type="dxa"/>
            </w:tcMar>
            <w:vAlign w:val="center"/>
          </w:tcPr>
          <w:p w:rsidR="00CD636A" w:rsidRDefault="00DC7654" w:rsidP="00F46502">
            <w:pPr/>
            <w:r w:rsidRPr="002768CF">
              <w:rPr>
                <w:color w:val="000000"/>
                <w:sz w:val="20"/>
                <w:szCs w:val="20"/>
                <w:lang w:val="en-US" w:bidi="ar-SA"/>
              </w:rPr>
              <w:t xml:space="preserve">A pin design featuring the O3 symbol</w:t>
            </w:r>
          </w:p>
        </w:tc>
      </w:tr>
    </w:tbl>
    <w:p w:rsidR="00CD636A" w:rsidRDefault="00DC7654" w:rsidP="000F2DAD">
      <w:pPr>
        <w:pStyle w:val="Heading2"/>
        <w:keepNext/>
        <w:spacing w:before="300" w:after="160"/>
      </w:pPr>
      <w:r>
        <w:rPr>
          <w:b/>
          <w:bCs/>
          <w:color w:val="2E7D5B"/>
          <w:sz w:val="25"/>
          <w:szCs w:val="25"/>
          <w:lang w:val="en-US" w:bidi="ar-SA"/>
        </w:rPr>
        <w:t xml:space="preserve">4. Commemorative Gifts (Design and Supply)</w:t>
      </w:r>
    </w:p>
    <w:p w:rsidR="00CD636A" w:rsidRPr="002768CF" w:rsidRDefault="00DC7654" w:rsidP="002768CF">
      <w:pPr>
        <w:spacing w:after="160" w:line="320" w:lineRule="auto"/>
        <w:jc w:val="both"/>
        <w:rPr>
          <w:sz w:val="24"/>
          <w:szCs w:val="24"/>
          <w:lang w:val="en-US" w:bidi="ar-SA"/>
        </w:rPr>
      </w:pPr>
      <w:r w:rsidRPr="002768CF">
        <w:rPr>
          <w:sz w:val="24"/>
          <w:szCs w:val="24"/>
          <w:lang w:val="en-US" w:bidi="ar-SA"/>
        </w:rPr>
        <w:t xml:space="preserve">It was agreed to present the commemorative gifts within a unified box (Package Box) containing: a notebook and pen, a water bottle/cup (metal or glass), in addition to a reusable cloth tote bag (Tote Bag), in keeping with the message of the day and the move toward dispensing with plastic bags. The approved quantity is 150 gifts (exceeding the number of invitees expected to attend, as a reserve margin).</w:t>
      </w:r>
    </w:p>
    <w:p w:rsidR="00580E43" w:rsidRDefault="00580E43" w:rsidP="00580E43">
      <w:pPr>
        <w:spacing w:after="160" w:line="320" w:lineRule="auto"/>
        <w:jc w:val="both"/>
      </w:pPr>
    </w:p>
    <w:p w:rsidR="00CD636A" w:rsidRDefault="00DC7654" w:rsidP="000F2DAD">
      <w:pPr>
        <w:pStyle w:val="Heading2"/>
        <w:keepNext/>
        <w:spacing w:before="300" w:after="160"/>
      </w:pPr>
      <w:r>
        <w:rPr>
          <w:b/>
          <w:bCs/>
          <w:color w:val="2E7D5B"/>
          <w:sz w:val="25"/>
          <w:szCs w:val="25"/>
          <w:lang w:val="en-US" w:bidi="ar-SA"/>
        </w:rPr>
        <w:t xml:space="preserve">5. Honorary Shields</w:t>
      </w:r>
    </w:p>
    <w:p w:rsidR="00CD636A" w:rsidRPr="002768CF" w:rsidRDefault="00DC7654" w:rsidP="002768CF">
      <w:pPr>
        <w:spacing w:after="160" w:line="320" w:lineRule="auto"/>
        <w:jc w:val="both"/>
        <w:rPr>
          <w:sz w:val="24"/>
          <w:szCs w:val="24"/>
        </w:rPr>
      </w:pPr>
      <w:r w:rsidRPr="002768CF">
        <w:rPr>
          <w:sz w:val="24"/>
          <w:szCs w:val="24"/>
          <w:lang w:val="en-US" w:bidi="ar-SA"/>
        </w:rPr>
        <w:t xml:space="preserve">Printing 10 honorary shields, distributed as follows: 6 shields for the partner industrial companies in the refrigeration and air-conditioning sector, a shield for His Excellency the Minister of Environment, a shield for UNIDO, a shield for UNDP, a shield for the Customs Department, a shield for the Vocational Training Corporation, and a shield for the Standards and Metrology Organization. The shield bears the logos of the partners (the Ministry of Environment logo in the center and the UNDP and UNIDO logos on either side), with an approved honorary inscription reading: “In recognition of their contribution to preserving the ozone layer.”</w:t>
      </w:r>
    </w:p>
    <w:p w:rsidR="00CD636A" w:rsidRDefault="00DC7654" w:rsidP="00193F36">
      <w:pPr>
        <w:pStyle w:val="Heading2"/>
        <w:keepNext/>
        <w:spacing w:before="300" w:after="160"/>
      </w:pPr>
      <w:r>
        <w:rPr>
          <w:b/>
          <w:bCs/>
          <w:color w:val="2E7D5B"/>
          <w:sz w:val="25"/>
          <w:szCs w:val="25"/>
          <w:lang w:val="en-US" w:bidi="ar-SA"/>
        </w:rPr>
        <w:t xml:space="preserve">6. Master of Ceremonies (MC)</w:t>
      </w:r>
    </w:p>
    <w:p w:rsidR="00CD636A" w:rsidRDefault="00DC7654" w:rsidP="002768CF">
      <w:pPr>
        <w:spacing w:after="160" w:line="320" w:lineRule="auto"/>
      </w:pPr>
      <w:r>
        <w:rPr>
          <w:lang w:val="en-US" w:bidi="ar-SA"/>
        </w:rPr>
        <w:t xml:space="preserve">Contact was made with, and agreement reached on, a media personality and well-known influencer to serve as the master of ceremonies for the event (Areej Al-Qasim).</w:t>
      </w:r>
    </w:p>
    <w:p w:rsidR="00CD636A" w:rsidRDefault="007A7EA9" w:rsidP="000F2DAD">
      <w:pPr>
        <w:pStyle w:val="Heading2"/>
        <w:keepNext/>
        <w:spacing w:before="300" w:after="160"/>
      </w:pPr>
      <w:r>
        <w:rPr>
          <w:rFonts/>
          <w:b/>
          <w:bCs/>
          <w:color w:val="2E7D5B"/>
          <w:sz w:val="25"/>
          <w:szCs w:val="25"/>
          <w:lang w:val="en-US" w:bidi="ar-SA"/>
        </w:rPr>
        <w:t xml:space="preserve">7. Protocol Coordination</w:t>
      </w:r>
    </w:p>
    <w:p w:rsidR="00CD636A" w:rsidRPr="002768CF" w:rsidRDefault="00DC7654" w:rsidP="002768CF">
      <w:pPr>
        <w:pStyle w:val="ListParagraph"/>
        <w:numPr>
          <w:ilvl w:val="0"/>
          <w:numId w:val="2"/>
        </w:numPr>
        <w:spacing w:after="100" w:line="300" w:lineRule="auto"/>
        <w:jc w:val="both"/>
        <w:rPr>
          <w:sz w:val="24"/>
          <w:szCs w:val="24"/>
        </w:rPr>
      </w:pPr>
      <w:r w:rsidRPr="002768CF">
        <w:rPr>
          <w:sz w:val="24"/>
          <w:szCs w:val="24"/>
          <w:lang w:val="en-US" w:bidi="ar-SA"/>
        </w:rPr>
        <w:t xml:space="preserve">Flags: The flag of the Hashemite Kingdom of Jordan and the flag of the Ministry of Environment are raised alongside the flag of the United Nations Industrial Development Organization (UNIDO) and the official United Nations flag (as used by UNDP) on the platform.</w:t>
      </w:r>
    </w:p>
    <w:p w:rsidR="00CD636A" w:rsidRPr="002768CF" w:rsidRDefault="00DC7654" w:rsidP="00E978E9">
      <w:pPr>
        <w:pStyle w:val="ListParagraph"/>
        <w:numPr>
          <w:ilvl w:val="0"/>
          <w:numId w:val="2"/>
        </w:numPr>
        <w:spacing w:after="100" w:line="300" w:lineRule="auto"/>
        <w:jc w:val="both"/>
        <w:rPr>
          <w:sz w:val="24"/>
          <w:szCs w:val="24"/>
        </w:rPr>
      </w:pPr>
      <w:r w:rsidRPr="002768CF">
        <w:rPr>
          <w:sz w:val="24"/>
          <w:szCs w:val="24"/>
          <w:lang w:val="en-US" w:bidi="ar-SA"/>
        </w:rPr>
        <w:t xml:space="preserve">Speaker titles on the stage panel: adoption of the official job titles of government and international speakers (for example: Secretary General of the Ministry of Environment, Resident Representative of the United Nations Development Programme).</w:t>
      </w:r>
    </w:p>
    <w:p w:rsidR="00CD636A" w:rsidRPr="002768CF" w:rsidRDefault="00DC7654" w:rsidP="001C2914">
      <w:pPr>
        <w:pStyle w:val="ListParagraph"/>
        <w:numPr>
          <w:ilvl w:val="0"/>
          <w:numId w:val="2"/>
        </w:numPr>
        <w:spacing w:after="100" w:line="300" w:lineRule="auto"/>
        <w:jc w:val="both"/>
        <w:rPr>
          <w:sz w:val="24"/>
          <w:szCs w:val="24"/>
        </w:rPr>
      </w:pPr>
      <w:r w:rsidRPr="002768CF">
        <w:rPr>
          <w:sz w:val="24"/>
          <w:szCs w:val="24"/>
          <w:lang w:val="en-US" w:bidi="ar-SA"/>
        </w:rPr>
        <w:t xml:space="preserve">The main panel discussion was moderated by UNIDO project coordinator Mr. Awad Salameh, with the participation of representatives of the Ministry of Environment, UNDP, UNIDO, and the private sector.</w:t>
      </w:r>
    </w:p>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Seventh: Invitations, Registration, and Attendance Management</w:t>
      </w:r>
    </w:p>
    <w:p w:rsidR="00CD636A" w:rsidRDefault="00DC7654" w:rsidP="000F2DAD">
      <w:pPr>
        <w:spacing w:after="160" w:line="320" w:lineRule="auto"/>
      </w:pPr>
      <w:r>
        <w:rPr>
          <w:lang w:val="en-US" w:bidi="ar-SA"/>
        </w:rPr>
        <w:t xml:space="preserve">Invitation and registration management constituted a joint focus between the media and logistics teams, under the direct supervision of the General Coordinator, and passed through several detailed stages:</w:t>
      </w:r>
    </w:p>
    <w:p w:rsidR="00CD636A" w:rsidRDefault="00DC7654" w:rsidP="000F2DAD">
      <w:pPr>
        <w:pStyle w:val="Heading2"/>
        <w:keepNext/>
        <w:spacing w:before="300" w:after="160"/>
      </w:pPr>
      <w:r>
        <w:rPr>
          <w:b/>
          <w:bCs/>
          <w:color w:val="2E7D5B"/>
          <w:sz w:val="25"/>
          <w:szCs w:val="25"/>
          <w:lang w:val="en-US" w:bidi="ar-SA"/>
        </w:rPr>
        <w:t xml:space="preserve">1. Preparing Invitee Lists and Official Letters</w:t>
      </w:r>
    </w:p>
    <w:p w:rsidR="00CD636A" w:rsidRPr="001C2914" w:rsidRDefault="00DC7654" w:rsidP="00C25B8C">
      <w:pPr>
        <w:pStyle w:val="ListParagraph"/>
        <w:numPr>
          <w:ilvl w:val="0"/>
          <w:numId w:val="2"/>
        </w:numPr>
        <w:spacing w:after="100" w:line="300" w:lineRule="auto"/>
        <w:jc w:val="both"/>
        <w:rPr>
          <w:sz w:val="24"/>
          <w:szCs w:val="24"/>
        </w:rPr>
      </w:pPr>
      <w:r w:rsidRPr="001C2914">
        <w:rPr>
          <w:sz w:val="24"/>
          <w:szCs w:val="24"/>
          <w:lang w:val="en-US" w:bidi="ar-SA"/>
        </w:rPr>
        <w:t xml:space="preserve">Reviewing the names and entities proposed for invitation and finalizing them (approximately 175 invitees).</w:t>
      </w:r>
    </w:p>
    <w:p w:rsidR="00CD636A" w:rsidRPr="001C2914" w:rsidRDefault="00DC7654" w:rsidP="001C2914">
      <w:pPr>
        <w:pStyle w:val="ListParagraph"/>
        <w:numPr>
          <w:ilvl w:val="0"/>
          <w:numId w:val="2"/>
        </w:numPr>
        <w:spacing w:after="100" w:line="300" w:lineRule="auto"/>
        <w:jc w:val="both"/>
        <w:rPr>
          <w:sz w:val="24"/>
          <w:szCs w:val="24"/>
        </w:rPr>
      </w:pPr>
      <w:r w:rsidRPr="001C2914">
        <w:rPr>
          <w:sz w:val="24"/>
          <w:szCs w:val="24"/>
          <w:lang w:val="en-US" w:bidi="ar-SA"/>
        </w:rPr>
        <w:t xml:space="preserve">Preparing drafts of official invitation letters to institutions and government entities in Arabic, approved with the signature of His Excellency the Minister of Environment, bearing the Ministry of Environment logo with the addition of the partners’ logos (UNDP and UNIDO) according to the agreed protocol order.</w:t>
      </w:r>
    </w:p>
    <w:p w:rsidR="00CD636A" w:rsidRPr="001C2914" w:rsidRDefault="00DC7654" w:rsidP="00C25B8C">
      <w:pPr>
        <w:pStyle w:val="ListParagraph"/>
        <w:numPr>
          <w:ilvl w:val="0"/>
          <w:numId w:val="2"/>
        </w:numPr>
        <w:spacing w:after="100" w:line="300" w:lineRule="auto"/>
        <w:jc w:val="both"/>
        <w:rPr>
          <w:sz w:val="24"/>
          <w:szCs w:val="24"/>
        </w:rPr>
      </w:pPr>
      <w:r w:rsidRPr="001C2914">
        <w:rPr>
          <w:sz w:val="24"/>
          <w:szCs w:val="24"/>
          <w:lang w:val="en-US" w:bidi="ar-SA"/>
        </w:rPr>
        <w:t xml:space="preserve">Preparing the event agenda in English and providing it to the Office of the United Nations Resident Representative, at the request of the Resident Coordinator’s Office.</w:t>
      </w:r>
    </w:p>
    <w:p w:rsidR="00CD636A" w:rsidRDefault="00DC7654" w:rsidP="00C25B8C">
      <w:pPr>
        <w:pStyle w:val="ListParagraph"/>
        <w:numPr>
          <w:ilvl w:val="0"/>
          <w:numId w:val="2"/>
        </w:numPr>
        <w:spacing w:after="100" w:line="300" w:lineRule="auto"/>
        <w:jc w:val="both"/>
      </w:pPr>
      <w:r w:rsidRPr="001C2914">
        <w:rPr>
          <w:sz w:val="24"/>
          <w:szCs w:val="24"/>
          <w:lang w:val="en-US" w:bidi="ar-SA"/>
        </w:rPr>
        <w:t xml:space="preserve">Preparing a draft of a separate electronic invitation to be sent by e-mail to international organizations and bodies.</w:t>
      </w:r>
    </w:p>
    <w:p w:rsidR="00CD636A" w:rsidRDefault="00DC7654" w:rsidP="000F2DAD">
      <w:pPr>
        <w:pStyle w:val="Heading2"/>
        <w:keepNext/>
        <w:spacing w:before="300" w:after="160"/>
      </w:pPr>
      <w:r>
        <w:rPr>
          <w:b/>
          <w:bCs/>
          <w:color w:val="2E7D5B"/>
          <w:sz w:val="25"/>
          <w:szCs w:val="25"/>
          <w:lang w:val="en-US" w:bidi="ar-SA"/>
        </w:rPr>
        <w:t xml:space="preserve">2. Invitation Card Design</w:t>
      </w:r>
    </w:p>
    <w:p w:rsidR="00CD636A" w:rsidRPr="001C2914" w:rsidRDefault="00DC7654" w:rsidP="001C2914">
      <w:pPr>
        <w:spacing w:after="160" w:line="320" w:lineRule="auto"/>
        <w:jc w:val="both"/>
        <w:rPr>
          <w:sz w:val="24"/>
          <w:szCs w:val="24"/>
        </w:rPr>
      </w:pPr>
      <w:r w:rsidRPr="001C2914">
        <w:rPr>
          <w:sz w:val="24"/>
          <w:szCs w:val="24"/>
          <w:lang w:val="en-US" w:bidi="ar-SA"/>
        </w:rPr>
        <w:t xml:space="preserve">A design principle for the invitation card was adopted (limited to the name of the event, the venue, and the date, in keeping with the global standard followed for invitation cards), with a separate details sheet (the full agenda) to be attached to it. The card bears the logos of the Ministry of Environment, UNDP, and UNIDO in both Arabic and English.</w:t>
      </w:r>
    </w:p>
    <w:p w:rsidR="00CD636A" w:rsidRDefault="00DC7654" w:rsidP="000F2DAD">
      <w:pPr>
        <w:pStyle w:val="Heading2"/>
        <w:keepNext/>
        <w:spacing w:before="300" w:after="160"/>
      </w:pPr>
      <w:r>
        <w:rPr>
          <w:b/>
          <w:bCs/>
          <w:color w:val="2E7D5B"/>
          <w:sz w:val="25"/>
          <w:szCs w:val="25"/>
          <w:lang w:val="en-US" w:bidi="ar-SA"/>
        </w:rPr>
        <w:t xml:space="preserve">3. Media Invitations</w:t>
      </w:r>
    </w:p>
    <w:p w:rsidR="00CD636A" w:rsidRPr="001C2914" w:rsidRDefault="00DC7654" w:rsidP="00C25B8C">
      <w:pPr>
        <w:pStyle w:val="ListParagraph"/>
        <w:numPr>
          <w:ilvl w:val="0"/>
          <w:numId w:val="2"/>
        </w:numPr>
        <w:spacing w:after="100" w:line="300" w:lineRule="auto"/>
        <w:jc w:val="both"/>
        <w:rPr>
          <w:sz w:val="24"/>
          <w:szCs w:val="24"/>
        </w:rPr>
      </w:pPr>
      <w:r w:rsidRPr="001C2914">
        <w:rPr>
          <w:sz w:val="24"/>
          <w:szCs w:val="24"/>
          <w:lang w:val="en-US" w:bidi="ar-SA"/>
        </w:rPr>
        <w:t xml:space="preserve">Designing a dedicated invitation card for media outlets, separate from the official attendee invitation.</w:t>
      </w:r>
    </w:p>
    <w:p w:rsidR="00CD636A" w:rsidRPr="001C2914" w:rsidRDefault="00DC7654" w:rsidP="001C2914">
      <w:pPr>
        <w:pStyle w:val="ListParagraph"/>
        <w:numPr>
          <w:ilvl w:val="0"/>
          <w:numId w:val="2"/>
        </w:numPr>
        <w:spacing w:after="100" w:line="300" w:lineRule="auto"/>
        <w:jc w:val="both"/>
        <w:rPr>
          <w:sz w:val="24"/>
          <w:szCs w:val="24"/>
        </w:rPr>
      </w:pPr>
      <w:r w:rsidRPr="001C2914">
        <w:rPr>
          <w:sz w:val="24"/>
          <w:szCs w:val="24"/>
          <w:lang w:val="en-US" w:bidi="ar-SA"/>
        </w:rPr>
        <w:t xml:space="preserve">Preparing a list of the invited media outlets and distributing the invitations to them.</w:t>
      </w:r>
    </w:p>
    <w:p w:rsidR="00CD636A" w:rsidRPr="001C2914" w:rsidRDefault="00DC7654" w:rsidP="001C2914">
      <w:pPr>
        <w:pStyle w:val="ListParagraph"/>
        <w:numPr>
          <w:ilvl w:val="0"/>
          <w:numId w:val="2"/>
        </w:numPr>
        <w:spacing w:after="100" w:line="300" w:lineRule="auto"/>
        <w:jc w:val="both"/>
        <w:rPr>
          <w:sz w:val="24"/>
          <w:szCs w:val="24"/>
        </w:rPr>
      </w:pPr>
      <w:r w:rsidRPr="001C2914">
        <w:rPr>
          <w:sz w:val="24"/>
          <w:szCs w:val="24"/>
          <w:lang w:val="en-US" w:bidi="ar-SA"/>
        </w:rPr>
        <w:t xml:space="preserve">Coordinating with Jordanian news agencies for awareness coverage one day before the event.</w:t>
      </w:r>
    </w:p>
    <w:p w:rsidR="00CD636A" w:rsidRDefault="00DC7654" w:rsidP="000F2DAD">
      <w:pPr>
        <w:pStyle w:val="Heading2"/>
        <w:keepNext/>
        <w:spacing w:before="300" w:after="160"/>
      </w:pPr>
      <w:r>
        <w:rPr>
          <w:b/>
          <w:bCs/>
          <w:color w:val="2E7D5B"/>
          <w:sz w:val="25"/>
          <w:szCs w:val="25"/>
          <w:lang w:val="en-US" w:bidi="ar-SA"/>
        </w:rPr>
        <w:t xml:space="preserve">4. Electronic Registration and Attendance Management</w:t>
      </w:r>
    </w:p>
    <w:p w:rsidR="00CD636A" w:rsidRPr="001C2914" w:rsidRDefault="00DC7654" w:rsidP="00C25B8C">
      <w:pPr>
        <w:pStyle w:val="ListParagraph"/>
        <w:numPr>
          <w:ilvl w:val="0"/>
          <w:numId w:val="2"/>
        </w:numPr>
        <w:spacing w:after="100" w:line="300" w:lineRule="auto"/>
        <w:jc w:val="both"/>
        <w:rPr>
          <w:sz w:val="24"/>
          <w:szCs w:val="24"/>
        </w:rPr>
      </w:pPr>
      <w:r w:rsidRPr="001C2914">
        <w:rPr>
          <w:sz w:val="24"/>
          <w:szCs w:val="24"/>
          <w:lang w:val="en-US" w:bidi="ar-SA"/>
        </w:rPr>
        <w:t xml:space="preserve">Creating a Quick Response (QR) Code for pre-registration, linked to an electronic form that automatically generates a list of registered participants, with the team being provided with the registration figures on an ongoing basis.</w:t>
      </w:r>
    </w:p>
    <w:p w:rsidR="00CD636A" w:rsidRPr="001C2914" w:rsidRDefault="00DC7654" w:rsidP="001C2914">
      <w:pPr>
        <w:pStyle w:val="ListParagraph"/>
        <w:numPr>
          <w:ilvl w:val="0"/>
          <w:numId w:val="2"/>
        </w:numPr>
        <w:spacing w:after="100" w:line="300" w:lineRule="auto"/>
        <w:jc w:val="both"/>
        <w:rPr>
          <w:sz w:val="24"/>
          <w:szCs w:val="24"/>
        </w:rPr>
      </w:pPr>
      <w:r w:rsidRPr="001C2914">
        <w:rPr>
          <w:sz w:val="24"/>
          <w:szCs w:val="24"/>
          <w:lang w:val="en-US" w:bidi="ar-SA"/>
        </w:rPr>
        <w:t xml:space="preserve">Adding a disclaimer/consent text for photography and video recording within the registration form, stating the granting of the right to photograph attendees and to use the photographs and video recordings worldwide and in perpetuity across various media.</w:t>
      </w:r>
    </w:p>
    <w:p w:rsidR="00CD636A" w:rsidRPr="001C2914" w:rsidRDefault="00DC7654" w:rsidP="00C25B8C">
      <w:pPr>
        <w:pStyle w:val="ListParagraph"/>
        <w:numPr>
          <w:ilvl w:val="0"/>
          <w:numId w:val="2"/>
        </w:numPr>
        <w:spacing w:after="100" w:line="300" w:lineRule="auto"/>
        <w:jc w:val="both"/>
        <w:rPr>
          <w:sz w:val="24"/>
          <w:szCs w:val="24"/>
        </w:rPr>
      </w:pPr>
      <w:r w:rsidRPr="001C2914">
        <w:rPr>
          <w:sz w:val="24"/>
          <w:szCs w:val="24"/>
          <w:lang w:val="en-US" w:bidi="ar-SA"/>
        </w:rPr>
        <w:t xml:space="preserve">Preparing backup paper registration sheets alongside the QR code, to ensure the registration process continues in the event of any technical malfunction.</w:t>
      </w:r>
    </w:p>
    <w:p w:rsidR="00CD636A" w:rsidRPr="001C2914" w:rsidRDefault="00DC7654" w:rsidP="001C2914">
      <w:pPr>
        <w:pStyle w:val="ListParagraph"/>
        <w:numPr>
          <w:ilvl w:val="0"/>
          <w:numId w:val="2"/>
        </w:numPr>
        <w:spacing w:after="100" w:line="300" w:lineRule="auto"/>
        <w:jc w:val="both"/>
        <w:rPr>
          <w:sz w:val="24"/>
          <w:szCs w:val="24"/>
        </w:rPr>
      </w:pPr>
      <w:r w:rsidRPr="001C2914">
        <w:rPr>
          <w:sz w:val="24"/>
          <w:szCs w:val="24"/>
          <w:lang w:val="en-US" w:bidi="ar-SA"/>
        </w:rPr>
        <w:t xml:space="preserve">Organizing a reception and registration desk on the day of the event, with the participation of staff from the three entities to assist attendees.</w:t>
      </w:r>
    </w:p>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Eleventh: Preparatory Timeline</w:t>
      </w:r>
    </w:p>
    <w:p w:rsidR="00CD636A" w:rsidRDefault="00DC7654" w:rsidP="000F2DAD">
      <w:pPr>
        <w:pStyle w:val="Heading2"/>
        <w:keepNext/>
        <w:spacing w:before="300" w:after="160"/>
      </w:pPr>
      <w:r>
        <w:rPr>
          <w:b/>
          <w:bCs/>
          <w:color w:val="2E7D5B"/>
          <w:sz w:val="25"/>
          <w:szCs w:val="25"/>
          <w:lang w:val="en-US" w:bidi="ar-SA"/>
        </w:rPr>
        <w:t xml:space="preserve">General Timeframe (according to the official action plan)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5300"/>
        <w:gridCol w:w="1700"/>
      </w:tblGrid>
      <w:tr w:rsidR="00CD636A" w:rsidTr="001C2914">
        <w:trPr>
          <w:cantSplit/>
          <w:tblHeader/>
        </w:trPr>
        <w:tc>
          <w:tcPr>
            <w:tcW w:w="2600"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Stage</w:t>
            </w:r>
          </w:p>
        </w:tc>
        <w:tc>
          <w:tcPr>
            <w:tcW w:w="5300"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Main Activities</w:t>
            </w:r>
          </w:p>
        </w:tc>
        <w:tc>
          <w:tcPr>
            <w:tcW w:w="1700"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Timing</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Early Preparation</w:t>
            </w:r>
          </w:p>
        </w:tc>
        <w:tc>
          <w:tcPr>
            <w:tcW w:w="53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Forming the working team, drawing up the estimated budget, identifying partners and supporting entities</w:t>
            </w:r>
          </w:p>
        </w:tc>
        <w:tc>
          <w:tcPr>
            <w:tcW w:w="17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1–15 August</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Detailed Preparation</w:t>
            </w:r>
          </w:p>
        </w:tc>
        <w:tc>
          <w:tcPr>
            <w:tcW w:w="5300" w:type="dxa"/>
            <w:tcMar>
              <w:top w:w="80" w:type="dxa"/>
              <w:left w:w="100" w:type="dxa"/>
              <w:bottom w:w="80" w:type="dxa"/>
              <w:right w:w="100" w:type="dxa"/>
            </w:tcMar>
            <w:vAlign w:val="center"/>
          </w:tcPr>
          <w:p w:rsidR="00CD636A" w:rsidRDefault="00DC7654" w:rsidP="00BB6E46">
            <w:pPr/>
            <w:r>
              <w:rPr>
                <w:color w:val="000000"/>
                <w:sz w:val="20"/>
                <w:szCs w:val="20"/>
                <w:lang w:val="en-US" w:bidi="ar-SA"/>
              </w:rPr>
              <w:t xml:space="preserve">Preparing and designing media materials, inviting speakers and partners, coordinating with schools and universities</w:t>
            </w:r>
          </w:p>
        </w:tc>
        <w:tc>
          <w:tcPr>
            <w:tcW w:w="17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16–31 August</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Preliminary Media Launch</w:t>
            </w:r>
          </w:p>
        </w:tc>
        <w:tc>
          <w:tcPr>
            <w:tcW w:w="53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Starting the preliminary digital campaign on social media platforms</w:t>
            </w:r>
          </w:p>
        </w:tc>
        <w:tc>
          <w:tcPr>
            <w:tcW w:w="17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1–15 September</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Implementation of the Main Event</w:t>
            </w:r>
          </w:p>
        </w:tc>
        <w:tc>
          <w:tcPr>
            <w:tcW w:w="5300" w:type="dxa"/>
            <w:tcMar>
              <w:top w:w="80" w:type="dxa"/>
              <w:left w:w="100" w:type="dxa"/>
              <w:bottom w:w="80" w:type="dxa"/>
              <w:right w:w="100" w:type="dxa"/>
            </w:tcMar>
            <w:vAlign w:val="center"/>
          </w:tcPr>
          <w:p w:rsidR="00CD636A" w:rsidRDefault="00DC7654" w:rsidP="00BB6E46">
            <w:pPr/>
            <w:r>
              <w:rPr>
                <w:color w:val="000000"/>
                <w:sz w:val="20"/>
                <w:szCs w:val="20"/>
                <w:lang w:val="en-US" w:bidi="ar-SA"/>
              </w:rPr>
              <w:t xml:space="preserve">Holding the event (welcome addresses, panel discussions, and honoring of partners)</w:t>
            </w:r>
          </w:p>
        </w:tc>
        <w:tc>
          <w:tcPr>
            <w:tcW w:w="17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16 September 2026</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Post-Event and Evaluation</w:t>
            </w:r>
          </w:p>
        </w:tc>
        <w:tc>
          <w:tcPr>
            <w:tcW w:w="53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Documenting results, preparing the final report, sending materials to the Ozone Secretariat, and evaluating performance against indicators</w:t>
            </w:r>
          </w:p>
        </w:tc>
        <w:tc>
          <w:tcPr>
            <w:tcW w:w="1700"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17–30 September</w:t>
            </w:r>
          </w:p>
        </w:tc>
      </w:tr>
    </w:tbl>
    <w:p w:rsidR="00CD636A" w:rsidRDefault="00DC7654" w:rsidP="000F2DAD">
      <w:pPr>
        <w:pStyle w:val="Heading2"/>
        <w:keepNext/>
        <w:spacing w:before="300" w:after="160"/>
      </w:pPr>
      <w:r>
        <w:rPr>
          <w:b/>
          <w:bCs/>
          <w:color w:val="2E7D5B"/>
          <w:sz w:val="25"/>
          <w:szCs w:val="25"/>
          <w:lang w:val="en-US" w:bidi="ar-SA"/>
        </w:rPr>
        <w:t xml:space="preserve">Detailed Implementation Log (from the team’s actual follow-ups)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2"/>
        <w:gridCol w:w="2769"/>
        <w:gridCol w:w="2769"/>
      </w:tblGrid>
      <w:tr w:rsidR="00CD636A">
        <w:trPr>
          <w:cantSplit/>
          <w:tblHeader/>
        </w:trPr>
        <w:tc>
          <w:tcPr>
            <w:tcW w:w="4062"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Stage</w:t>
            </w:r>
          </w:p>
        </w:tc>
        <w:tc>
          <w:tcPr>
            <w:tcW w:w="2769"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Date/Period</w:t>
            </w:r>
          </w:p>
        </w:tc>
        <w:tc>
          <w:tcPr>
            <w:tcW w:w="2769" w:type="dxa"/>
            <w:shd w:val="clear" w:color="auto" w:fill="1F6F54"/>
            <w:tcMar>
              <w:top w:w="80" w:type="dxa"/>
              <w:left w:w="100" w:type="dxa"/>
              <w:bottom w:w="80" w:type="dxa"/>
              <w:right w:w="100" w:type="dxa"/>
            </w:tcMar>
            <w:vAlign w:val="center"/>
          </w:tcPr>
          <w:p w:rsidR="00CD636A" w:rsidRDefault="00DC7654" w:rsidP="000F2DAD">
            <w:pPr/>
            <w:r>
              <w:rPr>
                <w:b/>
                <w:bCs/>
                <w:color w:val="FFFFFF"/>
                <w:sz w:val="21"/>
                <w:szCs w:val="21"/>
                <w:lang w:val="en-US" w:bidi="ar-SA"/>
              </w:rPr>
              <w:t xml:space="preserve">Responsible Entity</w:t>
            </w:r>
          </w:p>
        </w:tc>
      </w:tr>
      <w:tr w:rsidR="00CD636A">
        <w:trPr>
          <w:cantSplit/>
        </w:trPr>
        <w:tc>
          <w:tcPr>
            <w:tcW w:w="4062"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National Ozone Committee meeting and launch of preparations</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18 August 2026</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The three entities</w:t>
            </w:r>
          </w:p>
        </w:tc>
      </w:tr>
      <w:tr w:rsidR="00CD636A">
        <w:trPr>
          <w:cantSplit/>
        </w:trPr>
        <w:tc>
          <w:tcPr>
            <w:tcW w:w="4062"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Hall reservation (Grand Hyatt Amman Hotel)</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12 August 2026</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Logistics Team</w:t>
            </w:r>
          </w:p>
        </w:tc>
      </w:tr>
      <w:tr w:rsidR="00CD636A">
        <w:trPr>
          <w:cantSplit/>
        </w:trPr>
        <w:tc>
          <w:tcPr>
            <w:tcW w:w="4062"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Coordination meeting with UNDP and distribution of tasks</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 September 2026</w:t>
            </w:r>
          </w:p>
        </w:tc>
        <w:tc>
          <w:tcPr>
            <w:tcW w:w="2769" w:type="dxa"/>
            <w:tcMar>
              <w:top w:w="80" w:type="dxa"/>
              <w:left w:w="100" w:type="dxa"/>
              <w:bottom w:w="80" w:type="dxa"/>
              <w:right w:w="100" w:type="dxa"/>
            </w:tcMar>
            <w:vAlign w:val="center"/>
          </w:tcPr>
          <w:p w:rsidR="00CD636A" w:rsidRDefault="00DC7654" w:rsidP="001C2914">
            <w:pPr/>
            <w:r>
              <w:rPr>
                <w:color w:val="000000"/>
                <w:sz w:val="20"/>
                <w:szCs w:val="20"/>
                <w:lang w:val="en-US" w:bidi="ar-SA"/>
              </w:rPr>
              <w:t xml:space="preserve">General Coordinator and UNDP</w:t>
            </w:r>
          </w:p>
        </w:tc>
      </w:tr>
      <w:tr w:rsidR="00CD636A">
        <w:trPr>
          <w:cantSplit/>
        </w:trPr>
        <w:tc>
          <w:tcPr>
            <w:tcW w:w="4062"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Approval of final designs (infographics/backgrounds)</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Until 14 September 2026</w:t>
            </w:r>
          </w:p>
        </w:tc>
        <w:tc>
          <w:tcPr>
            <w:tcW w:w="2769" w:type="dxa"/>
            <w:tcMar>
              <w:top w:w="80" w:type="dxa"/>
              <w:left w:w="100" w:type="dxa"/>
              <w:bottom w:w="80" w:type="dxa"/>
              <w:right w:w="100" w:type="dxa"/>
            </w:tcMar>
            <w:vAlign w:val="center"/>
          </w:tcPr>
          <w:p w:rsidR="00CD636A" w:rsidRPr="00167EE1" w:rsidRDefault="001C2914" w:rsidP="001C2914">
            <w:pPr>
              <w:jc w:val="left"/>
              <w:rPr/>
            </w:pPr>
            <w:r>
              <w:rPr>
                <w:rFonts/>
                <w:color w:val="000000"/>
                <w:sz w:val="20"/>
                <w:szCs w:val="20"/>
                <w:lang w:val="en-US" w:bidi="ar-SA"/>
              </w:rPr>
              <w:t xml:space="preserve">General Coordinator and Media Team</w:t>
            </w:r>
          </w:p>
        </w:tc>
      </w:tr>
      <w:tr w:rsidR="00CD636A">
        <w:trPr>
          <w:cantSplit/>
        </w:trPr>
        <w:tc>
          <w:tcPr>
            <w:tcW w:w="4062"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Receipt of printed materials and gifts, ready for distribution</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15 September 2026</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Logistics Team</w:t>
            </w:r>
          </w:p>
        </w:tc>
      </w:tr>
      <w:tr w:rsidR="00CD636A">
        <w:trPr>
          <w:cantSplit/>
        </w:trPr>
        <w:tc>
          <w:tcPr>
            <w:tcW w:w="4062"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Final inspection of the hall and equipment</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10 September 2026</w:t>
            </w:r>
          </w:p>
        </w:tc>
        <w:tc>
          <w:tcPr>
            <w:tcW w:w="2769" w:type="dxa"/>
            <w:tcMar>
              <w:top w:w="80" w:type="dxa"/>
              <w:left w:w="100" w:type="dxa"/>
              <w:bottom w:w="80" w:type="dxa"/>
              <w:right w:w="100" w:type="dxa"/>
            </w:tcMar>
            <w:vAlign w:val="center"/>
          </w:tcPr>
          <w:p w:rsidR="00CD636A" w:rsidRPr="006A0768" w:rsidRDefault="001C2914" w:rsidP="006A0768">
            <w:pPr/>
            <w:r>
              <w:rPr>
                <w:rFonts/>
                <w:color w:val="000000"/>
                <w:sz w:val="20"/>
                <w:szCs w:val="20"/>
                <w:lang w:val="en-US" w:bidi="ar-SA"/>
              </w:rPr>
              <w:t xml:space="preserve">General Coordinator and all partners</w:t>
            </w:r>
          </w:p>
        </w:tc>
      </w:tr>
      <w:tr w:rsidR="00CD636A">
        <w:trPr>
          <w:cantSplit/>
        </w:trPr>
        <w:tc>
          <w:tcPr>
            <w:tcW w:w="4062"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Start of the preliminary awareness week and daily publication</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10–15 September</w:t>
            </w:r>
          </w:p>
        </w:tc>
        <w:tc>
          <w:tcPr>
            <w:tcW w:w="2769" w:type="dxa"/>
            <w:tcMar>
              <w:top w:w="80" w:type="dxa"/>
              <w:left w:w="100" w:type="dxa"/>
              <w:bottom w:w="80" w:type="dxa"/>
              <w:right w:w="100" w:type="dxa"/>
            </w:tcMar>
            <w:vAlign w:val="center"/>
          </w:tcPr>
          <w:p w:rsidR="00CD636A" w:rsidRDefault="001C2914" w:rsidP="000F2DAD">
            <w:pPr/>
            <w:r>
              <w:rPr>
                <w:rFonts/>
                <w:color w:val="000000"/>
                <w:sz w:val="20"/>
                <w:szCs w:val="20"/>
                <w:lang w:val="en-US" w:bidi="ar-SA"/>
              </w:rPr>
              <w:t xml:space="preserve">General Coordinator and Media Team</w:t>
            </w:r>
          </w:p>
        </w:tc>
      </w:tr>
      <w:tr w:rsidR="00CD636A">
        <w:trPr>
          <w:cantSplit/>
        </w:trPr>
        <w:tc>
          <w:tcPr>
            <w:tcW w:w="4062"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Event day</w:t>
            </w:r>
          </w:p>
        </w:tc>
        <w:tc>
          <w:tcPr>
            <w:tcW w:w="2769" w:type="dxa"/>
            <w:tcMar>
              <w:top w:w="80" w:type="dxa"/>
              <w:left w:w="100" w:type="dxa"/>
              <w:bottom w:w="80" w:type="dxa"/>
              <w:right w:w="100" w:type="dxa"/>
            </w:tcMar>
            <w:vAlign w:val="center"/>
          </w:tcPr>
          <w:p w:rsidR="00CD636A" w:rsidRDefault="00DC7654" w:rsidP="000F2DAD">
            <w:pPr/>
            <w:r>
              <w:rPr>
                <w:color w:val="000000"/>
                <w:sz w:val="20"/>
                <w:szCs w:val="20"/>
                <w:lang w:val="en-US" w:bidi="ar-SA"/>
              </w:rPr>
              <w:t xml:space="preserve">16 September 2026</w:t>
            </w:r>
          </w:p>
        </w:tc>
        <w:tc>
          <w:tcPr>
            <w:tcW w:w="2769" w:type="dxa"/>
            <w:tcMar>
              <w:top w:w="80" w:type="dxa"/>
              <w:left w:w="100" w:type="dxa"/>
              <w:bottom w:w="80" w:type="dxa"/>
              <w:right w:w="100" w:type="dxa"/>
            </w:tcMar>
            <w:vAlign w:val="center"/>
          </w:tcPr>
          <w:p w:rsidR="00CD636A" w:rsidRDefault="001C2914" w:rsidP="000F2DAD">
            <w:pPr/>
            <w:r>
              <w:rPr>
                <w:rFonts/>
                <w:color w:val="000000"/>
                <w:sz w:val="20"/>
                <w:szCs w:val="20"/>
                <w:lang w:val="en-US" w:bidi="ar-SA"/>
              </w:rPr>
              <w:t xml:space="preserve">All partners</w:t>
            </w:r>
          </w:p>
        </w:tc>
      </w:tr>
    </w:tbl>
    <w:p w:rsidR="001C2914" w:rsidRDefault="001C2914" w:rsidP="000F2DAD">
      <w:pPr/>
    </w:p>
    <w:p w:rsidR="00CD636A" w:rsidRDefault="00DC7654" w:rsidP="001C2914">
      <w:pPr/>
      <w:r>
        <w:br w:type="page"/>
      </w:r>
    </w:p>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Twelfth: Event Day Program</w:t>
      </w:r>
    </w:p>
    <w:p w:rsidR="00CD636A" w:rsidRDefault="00DC7654" w:rsidP="000F2DAD">
      <w:pPr>
        <w:pStyle w:val="Heading2"/>
        <w:keepNext/>
        <w:spacing w:before="300" w:after="160"/>
      </w:pPr>
      <w:r>
        <w:rPr>
          <w:b/>
          <w:bCs/>
          <w:color w:val="2E7D5B"/>
          <w:sz w:val="25"/>
          <w:szCs w:val="25"/>
          <w:lang w:val="en-US" w:bidi="ar-SA"/>
        </w:rPr>
        <w:t xml:space="preserve">Day’s Agenda (Run-down) — according to the official statement documenting the proceedings of the event</w:t>
      </w:r>
    </w:p>
    <w:p w:rsidR="00CD636A" w:rsidRPr="001C2914" w:rsidRDefault="00DC7654" w:rsidP="000F2DAD">
      <w:pPr>
        <w:spacing w:after="160" w:line="320" w:lineRule="auto"/>
        <w:rPr>
          <w:sz w:val="24"/>
          <w:szCs w:val="24"/>
        </w:rPr>
      </w:pPr>
      <w:r w:rsidRPr="001C2914">
        <w:rPr>
          <w:sz w:val="24"/>
          <w:szCs w:val="24"/>
          <w:lang w:val="en-US" w:bidi="ar-SA"/>
        </w:rPr>
        <w:t xml:space="preserve">The following table reflects the confirmed actual sequence of the day’s events, as stated in the official press release documenting the proceedings of the celebration. This sequence has replaced the earlier estimated schedule that was prepared on the basis of the preparation follow-ups.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5000"/>
        <w:gridCol w:w="2800"/>
      </w:tblGrid>
      <w:tr w:rsidR="00CD636A" w:rsidRPr="001C2914" w:rsidTr="001C2914">
        <w:trPr>
          <w:cantSplit/>
          <w:tblHeader/>
        </w:trPr>
        <w:tc>
          <w:tcPr>
            <w:tcW w:w="1800" w:type="dxa"/>
            <w:shd w:val="clear" w:color="auto" w:fill="1F6F54"/>
            <w:tcMar>
              <w:top w:w="80" w:type="dxa"/>
              <w:left w:w="100" w:type="dxa"/>
              <w:bottom w:w="80" w:type="dxa"/>
              <w:right w:w="100" w:type="dxa"/>
            </w:tcMar>
            <w:vAlign w:val="center"/>
          </w:tcPr>
          <w:p w:rsidR="00CD636A" w:rsidRPr="001C2914" w:rsidRDefault="00DC7654" w:rsidP="000F2DAD">
            <w:pPr>
              <w:rPr>
                <w:sz w:val="24"/>
                <w:szCs w:val="24"/>
              </w:rPr>
            </w:pPr>
            <w:r w:rsidRPr="001C2914">
              <w:rPr>
                <w:b/>
                <w:bCs/>
                <w:color w:val="FFFFFF"/>
                <w:sz w:val="24"/>
                <w:szCs w:val="24"/>
                <w:lang w:val="en-US" w:bidi="ar-SA"/>
              </w:rPr>
              <w:t xml:space="preserve">Time</w:t>
            </w:r>
          </w:p>
        </w:tc>
        <w:tc>
          <w:tcPr>
            <w:tcW w:w="5000" w:type="dxa"/>
            <w:shd w:val="clear" w:color="auto" w:fill="1F6F54"/>
            <w:tcMar>
              <w:top w:w="80" w:type="dxa"/>
              <w:left w:w="100" w:type="dxa"/>
              <w:bottom w:w="80" w:type="dxa"/>
              <w:right w:w="100" w:type="dxa"/>
            </w:tcMar>
            <w:vAlign w:val="center"/>
          </w:tcPr>
          <w:p w:rsidR="00CD636A" w:rsidRPr="001C2914" w:rsidRDefault="00DC7654" w:rsidP="000F2DAD">
            <w:pPr>
              <w:rPr>
                <w:sz w:val="24"/>
                <w:szCs w:val="24"/>
              </w:rPr>
            </w:pPr>
            <w:r w:rsidRPr="001C2914">
              <w:rPr>
                <w:b/>
                <w:bCs/>
                <w:color w:val="FFFFFF"/>
                <w:sz w:val="24"/>
                <w:szCs w:val="24"/>
                <w:lang w:val="en-US" w:bidi="ar-SA"/>
              </w:rPr>
              <w:t xml:space="preserve">Item</w:t>
            </w:r>
          </w:p>
        </w:tc>
        <w:tc>
          <w:tcPr>
            <w:tcW w:w="2800" w:type="dxa"/>
            <w:shd w:val="clear" w:color="auto" w:fill="1F6F54"/>
            <w:tcMar>
              <w:top w:w="80" w:type="dxa"/>
              <w:left w:w="100" w:type="dxa"/>
              <w:bottom w:w="80" w:type="dxa"/>
              <w:right w:w="100" w:type="dxa"/>
            </w:tcMar>
            <w:vAlign w:val="center"/>
          </w:tcPr>
          <w:p w:rsidR="00CD636A" w:rsidRPr="001C2914" w:rsidRDefault="00DC7654" w:rsidP="000F2DAD">
            <w:pPr>
              <w:rPr>
                <w:sz w:val="24"/>
                <w:szCs w:val="24"/>
              </w:rPr>
            </w:pPr>
            <w:r w:rsidRPr="001C2914">
              <w:rPr>
                <w:b/>
                <w:bCs/>
                <w:color w:val="FFFFFF"/>
                <w:sz w:val="24"/>
                <w:szCs w:val="24"/>
                <w:lang w:val="en-US" w:bidi="ar-SA"/>
              </w:rPr>
              <w:t xml:space="preserve">Responsible / Notes</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[9:30]</w:t>
            </w:r>
          </w:p>
        </w:tc>
        <w:tc>
          <w:tcPr>
            <w:tcW w:w="50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Registration of participants and reception of guests and dignitaries (backup paper sheets)</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Reception desk (Ministry of Environment and UNDP)</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[10:30]</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Playing of the Royal Anthem of Jordan to mark the opening of the event</w:t>
            </w:r>
          </w:p>
        </w:tc>
        <w:tc>
          <w:tcPr>
            <w:tcW w:w="2800" w:type="dxa"/>
            <w:tcMar>
              <w:top w:w="80" w:type="dxa"/>
              <w:left w:w="100" w:type="dxa"/>
              <w:bottom w:w="80" w:type="dxa"/>
              <w:right w:w="100" w:type="dxa"/>
            </w:tcMar>
            <w:vAlign w:val="center"/>
          </w:tcPr>
          <w:p w:rsidR="00CD636A" w:rsidRPr="001C2914" w:rsidRDefault="00CD636A" w:rsidP="000F2DAD">
            <w:pPr>
              <w:rPr>
                <w:sz w:val="24"/>
                <w:szCs w:val="24"/>
              </w:rPr>
            </w:pP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[10:35]</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Welcome address by the MC</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MC</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[10:40]</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Screening of an introductory video on Jordan’s journey and achievements in protecting the ozone layer</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Media Team</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[10:50]</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Opening address — Ms. Sheri Ritsema-Andersen, United Nations Resident Coordinator in Jordan</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UN Resident Coordinator</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[11:00]</w:t>
            </w:r>
          </w:p>
        </w:tc>
        <w:tc>
          <w:tcPr>
            <w:tcW w:w="5000" w:type="dxa"/>
            <w:tcMar>
              <w:top w:w="80" w:type="dxa"/>
              <w:left w:w="100" w:type="dxa"/>
              <w:bottom w:w="80" w:type="dxa"/>
              <w:right w:w="100" w:type="dxa"/>
            </w:tcMar>
            <w:vAlign w:val="center"/>
          </w:tcPr>
          <w:p w:rsidR="00CD636A" w:rsidRPr="001C2914" w:rsidRDefault="00DC7654" w:rsidP="001C2914">
            <w:pPr>
              <w:rPr>
                <w:sz w:val="24"/>
                <w:szCs w:val="24"/>
              </w:rPr>
            </w:pPr>
            <w:r w:rsidRPr="001C2914">
              <w:rPr>
                <w:color w:val="000000"/>
                <w:sz w:val="24"/>
                <w:szCs w:val="24"/>
                <w:lang w:val="en-US" w:bidi="ar-SA"/>
              </w:rPr>
              <w:t xml:space="preserve">Address by the patron of the ceremony — His Excellency Dr. Ayman Suleiman, Minister of Environment</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Minister of Environment</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[11:15]</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Signing of the board of commitment to protecting the ozone layer and supporting sustainable cooling</w:t>
            </w:r>
          </w:p>
        </w:tc>
        <w:tc>
          <w:tcPr>
            <w:tcW w:w="2800" w:type="dxa"/>
            <w:tcMar>
              <w:top w:w="80" w:type="dxa"/>
              <w:left w:w="100" w:type="dxa"/>
              <w:bottom w:w="80" w:type="dxa"/>
              <w:right w:w="100" w:type="dxa"/>
            </w:tcMar>
            <w:vAlign w:val="center"/>
          </w:tcPr>
          <w:p w:rsidR="00CD636A" w:rsidRPr="001C2914" w:rsidRDefault="00DC7654" w:rsidP="001C2914">
            <w:pPr>
              <w:rPr>
                <w:sz w:val="24"/>
                <w:szCs w:val="24"/>
              </w:rPr>
            </w:pPr>
            <w:r w:rsidRPr="001C2914">
              <w:rPr>
                <w:color w:val="000000"/>
                <w:sz w:val="24"/>
                <w:szCs w:val="24"/>
                <w:lang w:val="en-US" w:bidi="ar-SA"/>
              </w:rPr>
              <w:t xml:space="preserve">His Excellency the Minister and the UN Resident Coordinator (and all participants)</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[11:20]</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Taking the official group photograph with dignitaries and guests</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Official photographer</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rPr>
                <w:sz w:val="24"/>
                <w:szCs w:val="24"/>
              </w:rPr>
            </w:pPr>
            <w:r w:rsidRPr="001C2914">
              <w:rPr>
                <w:color w:val="000000"/>
                <w:sz w:val="24"/>
                <w:szCs w:val="24"/>
                <w:lang w:val="en-US" w:bidi="ar-SA"/>
              </w:rPr>
              <w:t xml:space="preserve">[11:30]</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Coffee break, interspersed with media interviews with dignitaries</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Logistics Team / Media Team</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462BE5">
            <w:pPr>
              <w:rPr>
                <w:sz w:val="24"/>
                <w:szCs w:val="24"/>
              </w:rPr>
            </w:pPr>
            <w:r w:rsidRPr="001C2914">
              <w:rPr>
                <w:color w:val="000000"/>
                <w:sz w:val="24"/>
                <w:szCs w:val="24"/>
                <w:lang w:val="en-US" w:bidi="ar-SA"/>
              </w:rPr>
              <w:t xml:space="preserve">[12:00]</w:t>
            </w:r>
          </w:p>
        </w:tc>
        <w:tc>
          <w:tcPr>
            <w:tcW w:w="5000" w:type="dxa"/>
            <w:tcMar>
              <w:top w:w="80" w:type="dxa"/>
              <w:left w:w="100" w:type="dxa"/>
              <w:bottom w:w="80" w:type="dxa"/>
              <w:right w:w="100" w:type="dxa"/>
            </w:tcMar>
            <w:vAlign w:val="center"/>
          </w:tcPr>
          <w:p w:rsidR="00CD636A" w:rsidRPr="001C2914" w:rsidRDefault="00DC7654" w:rsidP="001C2914">
            <w:pPr>
              <w:rPr>
                <w:sz w:val="24"/>
                <w:szCs w:val="24"/>
              </w:rPr>
            </w:pPr>
            <w:r w:rsidRPr="001C2914">
              <w:rPr>
                <w:color w:val="000000"/>
                <w:sz w:val="24"/>
                <w:szCs w:val="24"/>
                <w:lang w:val="en-US" w:bidi="ar-SA"/>
              </w:rPr>
              <w:t xml:space="preserve">Main panel discussion: “From Ozone Layer Protection to Climate Action and Sustainable Industrial Transformation”</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Discussion themes: national policies, sustainable financing, technology transfer, innovation, private sector experiences</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462BE5">
            <w:pPr>
              <w:rPr>
                <w:sz w:val="24"/>
                <w:szCs w:val="24"/>
              </w:rPr>
            </w:pPr>
            <w:r w:rsidRPr="001C2914">
              <w:rPr>
                <w:color w:val="000000"/>
                <w:sz w:val="24"/>
                <w:szCs w:val="24"/>
                <w:lang w:val="en-US" w:bidi="ar-SA"/>
              </w:rPr>
              <w:t xml:space="preserve">[1:15]</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Honoring ceremony: presentation of shields to national institutions, international organizations, and industrial companies, and honoring His Excellency the Minister of Environment in appreciation of his patronage and support</w:t>
            </w:r>
          </w:p>
        </w:tc>
        <w:tc>
          <w:tcPr>
            <w:tcW w:w="2800" w:type="dxa"/>
            <w:tcMar>
              <w:top w:w="80" w:type="dxa"/>
              <w:left w:w="100" w:type="dxa"/>
              <w:bottom w:w="80" w:type="dxa"/>
              <w:right w:w="100" w:type="dxa"/>
            </w:tcMar>
            <w:vAlign w:val="center"/>
          </w:tcPr>
          <w:p w:rsidR="00CD636A" w:rsidRPr="001C2914" w:rsidRDefault="001C2914" w:rsidP="000F2DAD">
            <w:pPr>
              <w:rPr>
                <w:sz w:val="24"/>
                <w:szCs w:val="24"/>
              </w:rPr>
            </w:pPr>
            <w:r>
              <w:rPr>
                <w:rFonts/>
                <w:color w:val="000000"/>
                <w:sz w:val="24"/>
                <w:szCs w:val="24"/>
                <w:lang w:val="en-US" w:bidi="ar-SA"/>
              </w:rPr>
              <w:t xml:space="preserve">The Honorable Secretary General of the Ministry of Environment</w:t>
            </w:r>
          </w:p>
        </w:tc>
      </w:tr>
      <w:tr w:rsidR="001C2914" w:rsidRPr="001C2914" w:rsidTr="001C2914">
        <w:trPr>
          <w:cantSplit/>
        </w:trPr>
        <w:tc>
          <w:tcPr>
            <w:tcW w:w="1800" w:type="dxa"/>
            <w:tcMar>
              <w:top w:w="80" w:type="dxa"/>
              <w:left w:w="100" w:type="dxa"/>
              <w:bottom w:w="80" w:type="dxa"/>
              <w:right w:w="100" w:type="dxa"/>
            </w:tcMar>
            <w:vAlign w:val="center"/>
          </w:tcPr>
          <w:p w:rsidR="001C2914" w:rsidRPr="001C2914" w:rsidRDefault="001C2914" w:rsidP="001C2914">
            <w:pPr>
              <w:rPr>
                <w:sz w:val="24"/>
                <w:szCs w:val="24"/>
              </w:rPr>
            </w:pPr>
            <w:r w:rsidRPr="001C2914">
              <w:rPr>
                <w:color w:val="000000"/>
                <w:sz w:val="24"/>
                <w:szCs w:val="24"/>
                <w:lang w:val="en-US" w:bidi="ar-SA"/>
              </w:rPr>
              <w:t xml:space="preserve">[1:30]</w:t>
            </w:r>
          </w:p>
        </w:tc>
        <w:tc>
          <w:tcPr>
            <w:tcW w:w="5000" w:type="dxa"/>
            <w:tcMar>
              <w:top w:w="80" w:type="dxa"/>
              <w:left w:w="100" w:type="dxa"/>
              <w:bottom w:w="80" w:type="dxa"/>
              <w:right w:w="100" w:type="dxa"/>
            </w:tcMar>
            <w:vAlign w:val="center"/>
          </w:tcPr>
          <w:p w:rsidR="001C2914" w:rsidRPr="001C2914" w:rsidRDefault="001C2914" w:rsidP="001C2914">
            <w:pPr>
              <w:rPr>
                <w:sz w:val="24"/>
                <w:szCs w:val="24"/>
              </w:rPr>
            </w:pPr>
            <w:r w:rsidRPr="001C2914">
              <w:rPr>
                <w:color w:val="000000"/>
                <w:sz w:val="24"/>
                <w:szCs w:val="24"/>
                <w:lang w:val="en-US" w:bidi="ar-SA"/>
              </w:rPr>
              <w:t xml:space="preserve">Closing address — the Honorable Dr. Omar Arabiyat, Secretary General of the Ministry of Environment</w:t>
            </w:r>
          </w:p>
        </w:tc>
        <w:tc>
          <w:tcPr>
            <w:tcW w:w="2800" w:type="dxa"/>
            <w:tcMar>
              <w:top w:w="80" w:type="dxa"/>
              <w:left w:w="100" w:type="dxa"/>
              <w:bottom w:w="80" w:type="dxa"/>
              <w:right w:w="100" w:type="dxa"/>
            </w:tcMar>
            <w:vAlign w:val="center"/>
          </w:tcPr>
          <w:p w:rsidR="001C2914" w:rsidRPr="001C2914" w:rsidRDefault="001C2914" w:rsidP="001C2914">
            <w:pPr>
              <w:rPr>
                <w:sz w:val="24"/>
                <w:szCs w:val="24"/>
              </w:rPr>
            </w:pPr>
            <w:r>
              <w:rPr>
                <w:rFonts/>
                <w:color w:val="000000"/>
                <w:sz w:val="24"/>
                <w:szCs w:val="24"/>
                <w:lang w:val="en-US" w:bidi="ar-SA"/>
              </w:rPr>
              <w:t xml:space="preserve">The Honorable Secretary General of the Ministry of Environment</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5449AE">
            <w:pPr>
              <w:rPr>
                <w:sz w:val="24"/>
                <w:szCs w:val="24"/>
              </w:rPr>
            </w:pPr>
            <w:r w:rsidRPr="001C2914">
              <w:rPr>
                <w:color w:val="000000"/>
                <w:sz w:val="24"/>
                <w:szCs w:val="24"/>
                <w:lang w:val="en-US" w:bidi="ar-SA"/>
              </w:rPr>
              <w:t xml:space="preserve">[1:45]</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Thanks to attendees and partners and invitation to the lunch banquet</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MC</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[Throughout the day]</w:t>
            </w:r>
          </w:p>
        </w:tc>
        <w:tc>
          <w:tcPr>
            <w:tcW w:w="50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Photo and video documentation</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Photographer / Media Team</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[Immediately after the event]</w:t>
            </w:r>
          </w:p>
        </w:tc>
        <w:tc>
          <w:tcPr>
            <w:tcW w:w="5000" w:type="dxa"/>
            <w:tcMar>
              <w:top w:w="80" w:type="dxa"/>
              <w:left w:w="100" w:type="dxa"/>
              <w:bottom w:w="80" w:type="dxa"/>
              <w:right w:w="100" w:type="dxa"/>
            </w:tcMar>
            <w:vAlign w:val="center"/>
          </w:tcPr>
          <w:p w:rsidR="00CD636A" w:rsidRPr="001C2914" w:rsidRDefault="00DC7654" w:rsidP="001C2914">
            <w:pPr>
              <w:rPr>
                <w:sz w:val="24"/>
                <w:szCs w:val="24"/>
              </w:rPr>
            </w:pPr>
            <w:r w:rsidRPr="001C2914">
              <w:rPr>
                <w:color w:val="000000"/>
                <w:sz w:val="24"/>
                <w:szCs w:val="24"/>
                <w:lang w:val="en-US" w:bidi="ar-SA"/>
              </w:rPr>
              <w:t xml:space="preserve">Publication of immediate coverage (photos/stories) on Jordanian news bulletins and social media platforms</w:t>
            </w:r>
          </w:p>
        </w:tc>
        <w:tc>
          <w:tcPr>
            <w:tcW w:w="2800" w:type="dxa"/>
            <w:tcMar>
              <w:top w:w="80" w:type="dxa"/>
              <w:left w:w="100" w:type="dxa"/>
              <w:bottom w:w="80" w:type="dxa"/>
              <w:right w:w="100" w:type="dxa"/>
            </w:tcMar>
            <w:vAlign w:val="center"/>
          </w:tcPr>
          <w:p w:rsidR="00CD636A" w:rsidRPr="001C2914" w:rsidRDefault="00DC7654" w:rsidP="000F2DAD">
            <w:pPr>
              <w:rPr>
                <w:sz w:val="24"/>
                <w:szCs w:val="24"/>
              </w:rPr>
            </w:pPr>
            <w:r w:rsidRPr="001C2914">
              <w:rPr>
                <w:color w:val="000000"/>
                <w:sz w:val="24"/>
                <w:szCs w:val="24"/>
                <w:lang w:val="en-US" w:bidi="ar-SA"/>
              </w:rPr>
              <w:t xml:space="preserve">Media Team</w:t>
            </w:r>
          </w:p>
        </w:tc>
      </w:tr>
    </w:tbl>
    <w:p w:rsidR="00CD636A" w:rsidRDefault="00CD636A" w:rsidP="00A170C2">
      <w:pPr>
        <w:pStyle w:val="ListParagraph"/>
        <w:spacing w:after="100" w:line="300" w:lineRule="auto"/>
        <w:ind w:left="420"/>
      </w:pPr>
    </w:p>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Thirteenth: Visual Documentation and Media Coverage</w:t>
      </w:r>
    </w:p>
    <w:p w:rsidR="00CD636A" w:rsidRPr="001C2914" w:rsidRDefault="00DC7654" w:rsidP="001C2914">
      <w:pPr>
        <w:spacing w:after="160" w:line="320" w:lineRule="auto"/>
        <w:jc w:val="both"/>
        <w:rPr>
          <w:sz w:val="24"/>
          <w:szCs w:val="24"/>
        </w:rPr>
      </w:pPr>
      <w:r w:rsidRPr="001C2914">
        <w:rPr>
          <w:sz w:val="24"/>
          <w:szCs w:val="24"/>
          <w:lang w:val="en-US" w:bidi="ar-SA"/>
        </w:rPr>
        <w:t xml:space="preserve">The day’s events were documented with photographs and video, and the event received extensive media coverage that exceeded expectations, encompassing several prominent media institutions: The Jordan Times (in English), the Jordan News Agency (Petra), Ammon News, Al-Anbat, Nabd, and Hala.jo, in addition to the advance awareness publication through the Jordan News Agency one day before the event. The interest also reached the Media Office at the Prime Ministry, where they were briefed on the infographic and the coverage link. An official press release documenting the entire proceedings of the day (from registration through to the invitation to the lunch banquet) was issued and adopted as the primary source for media publication and for the documentation file sent to the Ozone Secretariat.</w:t>
      </w:r>
    </w:p>
    <w:p w:rsidR="00CD636A" w:rsidRDefault="001C2914" w:rsidP="001C2914">
      <w:pPr>
        <w:spacing w:after="160" w:line="320" w:lineRule="auto"/>
        <w:ind w:firstLine="720"/>
        <w:jc w:val="center"/>
      </w:pPr>
      <w:hyperlink r:id="rId31" w:history="1">
        <w:r w:rsidRPr="007B4F92">
          <w:rPr>
            <w:rStyle w:val="Hyperlink"/>
            <w:lang w:val="en-US" w:bidi="ar-SA"/>
          </w:rPr>
          <w:t>https://www.facebook.com/share/p/19VmFVBZv7</w:t>
        </w:r>
        <w:r w:rsidRPr="007B4F92">
          <w:rPr>
            <w:rStyle w:val="Hyperlink"/>
            <w:i/>
            <w:iCs/>
            <w:lang w:val="en-US" w:bidi="ar-SA"/>
          </w:rPr>
          <w:t>/</w:t>
        </w:r>
      </w:hyperlink>
    </w:p>
    <w:p w:rsidR="00CD636A" w:rsidRDefault="00DC7654" w:rsidP="000F2DAD">
      <w:pPr>
        <w:pStyle w:val="Heading2"/>
        <w:keepNext/>
        <w:spacing w:before="300" w:after="160"/>
      </w:pPr>
      <w:r>
        <w:rPr>
          <w:b/>
          <w:bCs/>
          <w:color w:val="2E7D5B"/>
          <w:sz w:val="25"/>
          <w:szCs w:val="25"/>
          <w:lang w:val="en-US" w:bidi="ar-SA"/>
        </w:rPr>
        <w:t xml:space="preserve">Mechanism for Documentation and Submission to the Ozone Secretariat</w:t>
      </w:r>
    </w:p>
    <w:p w:rsidR="00CD636A" w:rsidRDefault="00DC7654" w:rsidP="001C2914">
      <w:pPr>
        <w:pStyle w:val="ListParagraph"/>
        <w:numPr>
          <w:ilvl w:val="0"/>
          <w:numId w:val="2"/>
        </w:numPr>
        <w:spacing w:after="100" w:line="300" w:lineRule="auto"/>
      </w:pPr>
      <w:r>
        <w:rPr>
          <w:lang w:val="en-US" w:bidi="ar-SA"/>
        </w:rPr>
        <w:t xml:space="preserve">Continuous documentation by photographs and video during all stages of the event (preparation, main day).</w:t>
      </w:r>
    </w:p>
    <w:p w:rsidR="00CD636A" w:rsidRDefault="00DC7654" w:rsidP="000C0401">
      <w:pPr>
        <w:pStyle w:val="ListParagraph"/>
        <w:numPr>
          <w:ilvl w:val="0"/>
          <w:numId w:val="2"/>
        </w:numPr>
        <w:spacing w:after="100" w:line="300" w:lineRule="auto"/>
      </w:pPr>
      <w:r>
        <w:rPr>
          <w:lang w:val="en-US" w:bidi="ar-SA"/>
        </w:rPr>
        <w:t xml:space="preserve">Preparing a comprehensive documentation file (photographs, a short video, a press release).</w:t>
      </w:r>
    </w:p>
    <w:p w:rsidR="000C0401" w:rsidRDefault="000C0401" w:rsidP="000C0401">
      <w:pPr>
        <w:pStyle w:val="Heading1"/>
        <w:keepNext/>
        <w:pBdr>
          <w:bottom w:val="single" w:sz="6" w:space="0" w:color="1F6F54"/>
        </w:pBdr>
        <w:spacing w:before="480" w:after="240"/>
        <w:rPr>
          <w:b/>
          <w:bCs/>
          <w:color w:val="1F6F54"/>
          <w:sz w:val="30"/>
          <w:szCs w:val="30"/>
          <w:lang w:val="en-US" w:bidi="ar-SA"/>
        </w:rPr>
      </w:pPr>
      <w:r>
        <w:rPr>
          <w:b/>
          <w:bCs/>
          <w:color w:val="1F6F54"/>
          <w:sz w:val="30"/>
          <w:szCs w:val="30"/>
          <w:lang w:val="en-US" w:bidi="ar-SA"/>
        </w:rPr>
        <w:t xml:space="preserve">Fourteenth: Final Outcome</w:t>
      </w:r>
    </w:p>
    <w:p w:rsidR="000C0401" w:rsidRPr="000C0401" w:rsidRDefault="000C0401" w:rsidP="000C0401">
      <w:pPr>
        <w:pStyle w:val="Heading1"/>
        <w:keepNext/>
        <w:pBdr>
          <w:bottom w:val="single" w:sz="6" w:space="0" w:color="1F6F54"/>
        </w:pBdr>
        <w:spacing w:before="480" w:after="240"/>
      </w:pPr>
      <w:r>
        <w:rPr>
          <w:rFonts/>
          <w:b/>
          <w:bCs/>
          <w:color w:val="1F6F54"/>
          <w:sz w:val="30"/>
          <w:szCs w:val="30"/>
          <w:lang w:val="en-US" w:bidi="ar-SA"/>
        </w:rPr>
        <w:t xml:space="preserve">Attendance of approximately 200 people from all government institutions, representatives of Arab and foreign embassies, the private sector, educational institutions, and university students</w:t>
      </w:r>
    </w:p>
    <w:p w:rsidR="00CD636A" w:rsidRDefault="000C0401" w:rsidP="000C0401">
      <w:pPr>
        <w:pStyle w:val="Heading1"/>
        <w:keepNext/>
        <w:pBdr>
          <w:bottom w:val="single" w:sz="6" w:space="0" w:color="1F6F54"/>
        </w:pBdr>
        <w:spacing w:before="480" w:after="240"/>
      </w:pPr>
      <w:r>
        <w:rPr>
          <w:rFonts/>
          <w:b/>
          <w:bCs/>
          <w:color w:val="1F6F54"/>
          <w:sz w:val="30"/>
          <w:szCs w:val="30"/>
          <w:lang w:val="en-US" w:bidi="ar-SA"/>
        </w:rPr>
        <w:t xml:space="preserve">Fifteenth: Post-Event Evaluation and Recommendations</w:t>
      </w:r>
    </w:p>
    <w:p w:rsidR="00CD636A" w:rsidRDefault="00DC7654" w:rsidP="000F2DAD">
      <w:pPr>
        <w:spacing w:after="160" w:line="320" w:lineRule="auto"/>
      </w:pPr>
      <w:r>
        <w:rPr>
          <w:lang w:val="en-US" w:bidi="ar-SA"/>
        </w:rPr>
        <w:t xml:space="preserve">The following are the most prominent strengths, lessons learned, and recommendations drawn from the actual preparation process:</w:t>
      </w:r>
    </w:p>
    <w:p w:rsidR="00CD636A" w:rsidRDefault="00DC7654" w:rsidP="000F2DAD">
      <w:pPr>
        <w:pStyle w:val="Heading2"/>
        <w:keepNext/>
        <w:spacing w:before="300" w:after="160"/>
      </w:pPr>
      <w:r>
        <w:rPr>
          <w:b/>
          <w:bCs/>
          <w:color w:val="2E7D5B"/>
          <w:sz w:val="25"/>
          <w:szCs w:val="25"/>
          <w:lang w:val="en-US" w:bidi="ar-SA"/>
        </w:rPr>
        <w:t xml:space="preserve">Strengths</w:t>
      </w:r>
    </w:p>
    <w:p w:rsidR="00CD636A" w:rsidRDefault="00DC7654" w:rsidP="000F2DAD">
      <w:pPr>
        <w:pStyle w:val="ListParagraph"/>
        <w:numPr>
          <w:ilvl w:val="0"/>
          <w:numId w:val="2"/>
        </w:numPr>
        <w:spacing w:after="100" w:line="300" w:lineRule="auto"/>
      </w:pPr>
      <w:r>
        <w:rPr>
          <w:lang w:val="en-US" w:bidi="ar-SA"/>
        </w:rPr>
        <w:t xml:space="preserve">A one-team spirit and continuous, daily interaction among the Ministry of Environment, UNDP, and UNIDO throughout the preparation period.</w:t>
      </w:r>
    </w:p>
    <w:p w:rsidR="00CD636A" w:rsidRDefault="00DC7654" w:rsidP="000F2DAD">
      <w:pPr>
        <w:pStyle w:val="ListParagraph"/>
        <w:numPr>
          <w:ilvl w:val="0"/>
          <w:numId w:val="2"/>
        </w:numPr>
        <w:spacing w:after="100" w:line="300" w:lineRule="auto"/>
      </w:pPr>
      <w:r>
        <w:rPr>
          <w:lang w:val="en-US" w:bidi="ar-SA"/>
        </w:rPr>
        <w:t xml:space="preserve">Extensive media coverage and positive reactions that reached even the Office of the Presidency/the Diwan.</w:t>
      </w:r>
    </w:p>
    <w:p w:rsidR="00CD636A" w:rsidRDefault="00DC7654" w:rsidP="000F2DAD">
      <w:pPr>
        <w:pStyle w:val="ListParagraph"/>
        <w:numPr>
          <w:ilvl w:val="0"/>
          <w:numId w:val="2"/>
        </w:numPr>
        <w:spacing w:after="100" w:line="300" w:lineRule="auto"/>
      </w:pPr>
      <w:r>
        <w:rPr>
          <w:lang w:val="en-US" w:bidi="ar-SA"/>
        </w:rPr>
        <w:t xml:space="preserve">The team’s flexibility in integrating multiple design proposals (the global ozone theme plus Jordan’s visual identity) into a final product satisfactory to all.</w:t>
      </w:r>
    </w:p>
    <w:p w:rsidR="00CD636A" w:rsidRDefault="00DC7654" w:rsidP="000F2DAD">
      <w:pPr>
        <w:pStyle w:val="Heading1"/>
        <w:keepNext/>
        <w:pBdr>
          <w:bottom w:val="single" w:sz="6" w:space="0" w:color="1F6F54"/>
        </w:pBdr>
        <w:spacing w:before="480" w:after="240"/>
      </w:pPr>
      <w:r>
        <w:rPr>
          <w:b/>
          <w:bCs/>
          <w:color w:val="1F6F54"/>
          <w:sz w:val="30"/>
          <w:szCs w:val="30"/>
          <w:lang w:val="en-US" w:bidi="ar-SA"/>
        </w:rPr>
        <w:t xml:space="preserve">Fifteenth: Annexes</w:t>
      </w:r>
    </w:p>
    <w:p w:rsidR="00CD636A" w:rsidRDefault="00DC7654" w:rsidP="000F2DAD">
      <w:pPr>
        <w:pStyle w:val="ListParagraph"/>
        <w:numPr>
          <w:ilvl w:val="0"/>
          <w:numId w:val="2"/>
        </w:numPr>
        <w:spacing w:after="100" w:line="300" w:lineRule="auto"/>
      </w:pPr>
      <w:r>
        <w:rPr>
          <w:lang w:val="en-US" w:bidi="ar-SA"/>
        </w:rPr>
        <w:t xml:space="preserve">Annex (1): Attendance sheet and electronic registration form (QR).</w:t>
      </w:r>
    </w:p>
    <w:p w:rsidR="00CD636A" w:rsidRDefault="00DC7654" w:rsidP="000F2DAD">
      <w:pPr>
        <w:pStyle w:val="ListParagraph"/>
        <w:numPr>
          <w:ilvl w:val="0"/>
          <w:numId w:val="2"/>
        </w:numPr>
        <w:spacing w:after="100" w:line="300" w:lineRule="auto"/>
      </w:pPr>
      <w:r>
        <w:rPr>
          <w:lang w:val="en-US" w:bidi="ar-SA"/>
        </w:rPr>
        <w:t xml:space="preserve">Annex (2): Copy of the official invitation and the media invitation card.</w:t>
      </w:r>
    </w:p>
    <w:p w:rsidR="00CD636A" w:rsidRDefault="00DC7654" w:rsidP="000F2DAD">
      <w:pPr>
        <w:pStyle w:val="ListParagraph"/>
        <w:numPr>
          <w:ilvl w:val="0"/>
          <w:numId w:val="2"/>
        </w:numPr>
        <w:spacing w:after="100" w:line="300" w:lineRule="auto"/>
      </w:pPr>
      <w:r>
        <w:rPr>
          <w:lang w:val="en-US" w:bidi="ar-SA"/>
        </w:rPr>
        <w:t xml:space="preserve">Annex (3): Samples of the designs (infographics, screen background, roll-up, pin, shield).</w:t>
      </w:r>
    </w:p>
    <w:p w:rsidR="00CD636A" w:rsidRDefault="00DC7654" w:rsidP="000F2DAD">
      <w:pPr>
        <w:pStyle w:val="ListParagraph"/>
        <w:numPr>
          <w:ilvl w:val="0"/>
          <w:numId w:val="2"/>
        </w:numPr>
        <w:spacing w:after="100" w:line="300" w:lineRule="auto"/>
      </w:pPr>
      <w:r>
        <w:rPr>
          <w:lang w:val="en-US" w:bidi="ar-SA"/>
        </w:rPr>
        <w:t xml:space="preserve">Annex (4): Samples of social media posts and their full links (with dates) for the three entities.</w:t>
      </w:r>
    </w:p>
    <w:p w:rsidR="00CD636A" w:rsidRDefault="00DC7654" w:rsidP="000F2DAD">
      <w:pPr>
        <w:pStyle w:val="ListParagraph"/>
        <w:numPr>
          <w:ilvl w:val="0"/>
          <w:numId w:val="2"/>
        </w:numPr>
        <w:spacing w:after="100" w:line="300" w:lineRule="auto"/>
      </w:pPr>
      <w:r>
        <w:rPr>
          <w:lang w:val="en-US" w:bidi="ar-SA"/>
        </w:rPr>
        <w:t xml:space="preserve">Annex (5): A selection of official photographs of the event and the promotional video.</w:t>
      </w:r>
    </w:p>
    <w:p w:rsidR="00CD636A" w:rsidRDefault="00DC7654" w:rsidP="000F2DAD">
      <w:pPr>
        <w:pStyle w:val="ListParagraph"/>
        <w:numPr>
          <w:ilvl w:val="0"/>
          <w:numId w:val="2"/>
        </w:numPr>
        <w:spacing w:after="100" w:line="300" w:lineRule="auto"/>
      </w:pPr>
      <w:r>
        <w:rPr>
          <w:lang w:val="en-US" w:bidi="ar-SA"/>
        </w:rPr>
        <w:t xml:space="preserve">Annex (6): List of contact persons (Focal Points) for the three entities.</w:t>
      </w:r>
    </w:p>
    <w:p w:rsidR="00CD636A" w:rsidRDefault="00DC7654" w:rsidP="000F2DAD">
      <w:pPr>
        <w:pStyle w:val="ListParagraph"/>
        <w:numPr>
          <w:ilvl w:val="0"/>
          <w:numId w:val="2"/>
        </w:numPr>
        <w:spacing w:after="100" w:line="300" w:lineRule="auto"/>
      </w:pPr>
      <w:r>
        <w:rPr>
          <w:lang w:val="en-US" w:bidi="ar-SA"/>
        </w:rPr>
        <w:t xml:space="preserve">Annex (7): List of media coverage links (Jordan Times, Petra, Ammon, Al-Anbat, Nabd, Hala.jo).</w:t>
      </w:r>
    </w:p>
    <w:p w:rsidR="00CD636A" w:rsidRDefault="00DC7654" w:rsidP="000F2DAD">
      <w:pPr>
        <w:pStyle w:val="ListParagraph"/>
        <w:numPr>
          <w:ilvl w:val="0"/>
          <w:numId w:val="2"/>
        </w:numPr>
        <w:spacing w:after="100" w:line="300" w:lineRule="auto"/>
      </w:pPr>
      <w:r>
        <w:rPr>
          <w:lang w:val="en-US" w:bidi="ar-SA"/>
        </w:rPr>
        <w:t xml:space="preserve">Annex (8): List of the entities and names honored with shields.</w:t>
      </w:r>
    </w:p>
    <w:p w:rsidR="00CD636A" w:rsidRDefault="00DC7654" w:rsidP="000F2DAD">
      <w:pPr>
        <w:pStyle w:val="ListParagraph"/>
        <w:numPr>
          <w:ilvl w:val="0"/>
          <w:numId w:val="2"/>
        </w:numPr>
        <w:spacing w:after="100" w:line="300" w:lineRule="auto"/>
      </w:pPr>
      <w:r>
        <w:rPr>
          <w:lang w:val="en-US" w:bidi="ar-SA"/>
        </w:rPr>
        <w:t xml:space="preserve">Annex (9): Copy of the executive action plan and the main event agenda issued by the National Ozone Unit.</w:t>
      </w:r>
    </w:p>
    <w:p w:rsidR="00CD636A" w:rsidRDefault="00DC7654" w:rsidP="000F2DAD">
      <w:pPr>
        <w:pStyle w:val="ListParagraph"/>
        <w:numPr>
          <w:ilvl w:val="0"/>
          <w:numId w:val="2"/>
        </w:numPr>
        <w:spacing w:after="100" w:line="300" w:lineRule="auto"/>
      </w:pPr>
      <w:r>
        <w:rPr>
          <w:lang w:val="en-US" w:bidi="ar-SA"/>
        </w:rPr>
        <w:t xml:space="preserve">Annex (10): Summary of the full content of the five awareness infographics.</w:t>
      </w:r>
    </w:p>
    <w:p w:rsidR="00CD636A" w:rsidRDefault="00DC7654" w:rsidP="000F2DAD">
      <w:pPr>
        <w:pStyle w:val="ListParagraph"/>
        <w:numPr>
          <w:ilvl w:val="0"/>
          <w:numId w:val="2"/>
        </w:numPr>
        <w:spacing w:after="100" w:line="300" w:lineRule="auto"/>
      </w:pPr>
      <w:r>
        <w:rPr>
          <w:lang w:val="en-US" w:bidi="ar-SA"/>
        </w:rPr>
        <w:t xml:space="preserve">Annex (11): Text of the official press release documenting the entire proceedings of the event day.</w:t>
      </w:r>
    </w:p>
    <w:sectPr w:rsidR="00CD636A">
      <w:footerReference w:type="default" r:id="rId3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86C" w:rsidRDefault="0056386C">
      <w:r>
        <w:separator/>
      </w:r>
    </w:p>
  </w:endnote>
  <w:endnote w:type="continuationSeparator" w:id="0">
    <w:p w:rsidR="0056386C" w:rsidRDefault="00563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914" w:rsidRDefault="001C2914">
    <w:pPr>
      <w:jc w:val="center"/>
    </w:pPr>
    <w:r>
      <w:rPr>
        <w:color w:val="888888"/>
        <w:sz w:val="16"/>
        <w:szCs w:val="16"/>
        <w:lang w:val="en-US" w:bidi="ar-SA"/>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0C0401">
      <w:rPr>
        <w:noProof/>
        <w:color w:val="888888"/>
        <w:sz w:val="16"/>
        <w:szCs w:val="16"/>
      </w:rPr>
      <w:t>11</w:t>
    </w:r>
    <w:r>
      <w:rPr>
        <w:color w:val="888888"/>
        <w:sz w:val="16"/>
        <w:szCs w:val="16"/>
      </w:rPr>
      <w:fldChar w:fldCharType="end"/>
    </w:r>
    <w:r>
      <w:rPr>
        <w:color w:val="888888"/>
        <w:sz w:val="16"/>
        <w:szCs w:val="16"/>
        <w:lang w:val="en-US" w:bidi="ar-SA"/>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0C0401">
      <w:rPr>
        <w:noProof/>
        <w:color w:val="888888"/>
        <w:sz w:val="16"/>
        <w:szCs w:val="16"/>
      </w:rPr>
      <w:t>11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86C" w:rsidRDefault="0056386C">
      <w:r>
        <w:separator/>
      </w:r>
    </w:p>
  </w:footnote>
  <w:footnote w:type="continuationSeparator" w:id="0">
    <w:p w:rsidR="0056386C" w:rsidRDefault="0056386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C5E22"/>
    <w:multiLevelType w:val="hybridMultilevel"/>
    <w:tmpl w:val="F410D0DC"/>
    <w:lvl w:ilvl="0" w:tplc="43603A8E">
      <w:start w:val="1"/>
      <w:numFmt w:val="bullet"/>
      <w:lvlText w:val="•"/>
      <w:lvlJc w:val="right"/>
      <w:pPr>
        <w:ind w:hanging="260" w:left="420"/>
      </w:pPr>
    </w:lvl>
    <w:lvl w:ilvl="1" w:tplc="E986455E">
      <w:numFmt w:val="decimal"/>
      <w:lvlText w:val=""/>
      <w:lvlJc w:val="left"/>
    </w:lvl>
    <w:lvl w:ilvl="2" w:tplc="811A5104">
      <w:numFmt w:val="decimal"/>
      <w:lvlText w:val=""/>
      <w:lvlJc w:val="left"/>
    </w:lvl>
    <w:lvl w:ilvl="3" w:tplc="653ACA2E">
      <w:numFmt w:val="decimal"/>
      <w:lvlText w:val=""/>
      <w:lvlJc w:val="left"/>
    </w:lvl>
    <w:lvl w:ilvl="4" w:tplc="D9589F96">
      <w:numFmt w:val="decimal"/>
      <w:lvlText w:val=""/>
      <w:lvlJc w:val="left"/>
    </w:lvl>
    <w:lvl w:ilvl="5" w:tplc="A676A150">
      <w:numFmt w:val="decimal"/>
      <w:lvlText w:val=""/>
      <w:lvlJc w:val="left"/>
    </w:lvl>
    <w:lvl w:ilvl="6" w:tplc="E3F26CEA">
      <w:numFmt w:val="decimal"/>
      <w:lvlText w:val=""/>
      <w:lvlJc w:val="left"/>
    </w:lvl>
    <w:lvl w:ilvl="7" w:tplc="DD882518">
      <w:numFmt w:val="decimal"/>
      <w:lvlText w:val=""/>
      <w:lvlJc w:val="left"/>
    </w:lvl>
    <w:lvl w:ilvl="8" w:tplc="5E847374">
      <w:numFmt w:val="decimal"/>
      <w:lvlText w:val=""/>
      <w:lvlJc w:val="left"/>
    </w:lvl>
  </w:abstractNum>
  <w:abstractNum w:abstractNumId="1" w15:restartNumberingAfterBreak="0">
    <w:nsid w:val="110E0279"/>
    <w:multiLevelType w:val="hybridMultilevel"/>
    <w:tmpl w:val="264C80DA"/>
    <w:lvl w:ilvl="0" w:tplc="9910A960">
      <w:start w:val="1"/>
      <w:numFmt w:val="bullet"/>
      <w:lvlText w:val="●"/>
      <w:lvlJc w:val="left"/>
      <w:pPr>
        <w:ind w:left="720" w:hanging="360"/>
      </w:pPr>
    </w:lvl>
    <w:lvl w:ilvl="1" w:tplc="40FA4B92">
      <w:start w:val="1"/>
      <w:numFmt w:val="bullet"/>
      <w:lvlText w:val="○"/>
      <w:lvlJc w:val="left"/>
      <w:pPr>
        <w:ind w:left="1440" w:hanging="360"/>
      </w:pPr>
    </w:lvl>
    <w:lvl w:ilvl="2" w:tplc="B3F2D30C">
      <w:start w:val="1"/>
      <w:numFmt w:val="bullet"/>
      <w:lvlText w:val="■"/>
      <w:lvlJc w:val="left"/>
      <w:pPr>
        <w:ind w:left="2160" w:hanging="360"/>
      </w:pPr>
    </w:lvl>
    <w:lvl w:ilvl="3" w:tplc="124EC140">
      <w:start w:val="1"/>
      <w:numFmt w:val="bullet"/>
      <w:lvlText w:val="●"/>
      <w:lvlJc w:val="left"/>
      <w:pPr>
        <w:ind w:left="2880" w:hanging="360"/>
      </w:pPr>
    </w:lvl>
    <w:lvl w:ilvl="4" w:tplc="4F0E5A8E">
      <w:start w:val="1"/>
      <w:numFmt w:val="bullet"/>
      <w:lvlText w:val="○"/>
      <w:lvlJc w:val="left"/>
      <w:pPr>
        <w:ind w:left="3600" w:hanging="360"/>
      </w:pPr>
    </w:lvl>
    <w:lvl w:ilvl="5" w:tplc="631CA9EA">
      <w:start w:val="1"/>
      <w:numFmt w:val="bullet"/>
      <w:lvlText w:val="■"/>
      <w:lvlJc w:val="left"/>
      <w:pPr>
        <w:ind w:left="4320" w:hanging="360"/>
      </w:pPr>
    </w:lvl>
    <w:lvl w:ilvl="6" w:tplc="106C4472">
      <w:start w:val="1"/>
      <w:numFmt w:val="bullet"/>
      <w:lvlText w:val="●"/>
      <w:lvlJc w:val="left"/>
      <w:pPr>
        <w:ind w:left="5040" w:hanging="360"/>
      </w:pPr>
    </w:lvl>
    <w:lvl w:ilvl="7" w:tplc="554A497A">
      <w:start w:val="1"/>
      <w:numFmt w:val="bullet"/>
      <w:lvlText w:val="●"/>
      <w:lvlJc w:val="left"/>
      <w:pPr>
        <w:ind w:left="5760" w:hanging="360"/>
      </w:pPr>
    </w:lvl>
    <w:lvl w:ilvl="8" w:tplc="36921006">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6A"/>
    <w:rsid w:val="00017045"/>
    <w:rsid w:val="00056057"/>
    <w:rsid w:val="000B51AC"/>
    <w:rsid w:val="000C0401"/>
    <w:rsid w:val="000F2DAD"/>
    <w:rsid w:val="00167EE1"/>
    <w:rsid w:val="00192B76"/>
    <w:rsid w:val="00193F36"/>
    <w:rsid w:val="001C2914"/>
    <w:rsid w:val="001F1329"/>
    <w:rsid w:val="0023234A"/>
    <w:rsid w:val="002768CF"/>
    <w:rsid w:val="0032121C"/>
    <w:rsid w:val="00332685"/>
    <w:rsid w:val="00357BB4"/>
    <w:rsid w:val="003676A1"/>
    <w:rsid w:val="003F3468"/>
    <w:rsid w:val="004478B8"/>
    <w:rsid w:val="00462BE5"/>
    <w:rsid w:val="004A71A3"/>
    <w:rsid w:val="004F5D29"/>
    <w:rsid w:val="00517307"/>
    <w:rsid w:val="005449AE"/>
    <w:rsid w:val="0056386C"/>
    <w:rsid w:val="00580E43"/>
    <w:rsid w:val="00586B04"/>
    <w:rsid w:val="005950A8"/>
    <w:rsid w:val="005C4057"/>
    <w:rsid w:val="006A0768"/>
    <w:rsid w:val="006D7701"/>
    <w:rsid w:val="00715D37"/>
    <w:rsid w:val="0075572D"/>
    <w:rsid w:val="007A7EA9"/>
    <w:rsid w:val="00815B0B"/>
    <w:rsid w:val="008A2F27"/>
    <w:rsid w:val="008C3477"/>
    <w:rsid w:val="00945B9A"/>
    <w:rsid w:val="0094786A"/>
    <w:rsid w:val="00953C82"/>
    <w:rsid w:val="00992788"/>
    <w:rsid w:val="00A170C2"/>
    <w:rsid w:val="00A7174E"/>
    <w:rsid w:val="00AE17DB"/>
    <w:rsid w:val="00B6096D"/>
    <w:rsid w:val="00B800A2"/>
    <w:rsid w:val="00BA1DF7"/>
    <w:rsid w:val="00BB6E46"/>
    <w:rsid w:val="00BE73FF"/>
    <w:rsid w:val="00C25B8C"/>
    <w:rsid w:val="00CD536C"/>
    <w:rsid w:val="00CD636A"/>
    <w:rsid w:val="00CE21CF"/>
    <w:rsid w:val="00D01099"/>
    <w:rsid w:val="00D07833"/>
    <w:rsid w:val="00DC7654"/>
    <w:rsid w:val="00DE49AF"/>
    <w:rsid w:val="00E978E9"/>
    <w:rsid w:val="00EC2428"/>
    <w:rsid w:val="00EC312A"/>
    <w:rsid w:val="00F46502"/>
    <w:rsid w:val="00F50D22"/>
    <w:rsid w:val="00F647C7"/>
    <w:rsid w:val="00F92461"/>
    <w:rsid w:val="00FA323E"/>
    <w:rsid w:val="00FE68F6"/>
    <w:rsid w:val="00FE7E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964C2"/>
  <w15:docId w15:val="{8B635ED8-FB2A-421F-A195-C8FA0423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F2DAD"/>
    <w:pPr>
      <w:tabs>
        <w:tab w:val="center" w:pos="4680"/>
        <w:tab w:val="right" w:pos="9360"/>
      </w:tabs>
    </w:pPr>
  </w:style>
  <w:style w:type="character" w:customStyle="1" w:styleId="HeaderChar">
    <w:name w:val="Header Char"/>
    <w:basedOn w:val="DefaultParagraphFont"/>
    <w:link w:val="Header"/>
    <w:uiPriority w:val="99"/>
    <w:rsid w:val="000F2DAD"/>
  </w:style>
  <w:style w:type="paragraph" w:styleId="Footer">
    <w:name w:val="footer"/>
    <w:basedOn w:val="Normal"/>
    <w:link w:val="FooterChar"/>
    <w:uiPriority w:val="99"/>
    <w:unhideWhenUsed/>
    <w:rsid w:val="000F2DAD"/>
    <w:pPr>
      <w:tabs>
        <w:tab w:val="center" w:pos="4680"/>
        <w:tab w:val="right" w:pos="9360"/>
      </w:tabs>
    </w:pPr>
  </w:style>
  <w:style w:type="character" w:customStyle="1" w:styleId="FooterChar">
    <w:name w:val="Footer Char"/>
    <w:basedOn w:val="DefaultParagraphFont"/>
    <w:link w:val="Footer"/>
    <w:uiPriority w:val="99"/>
    <w:rsid w:val="000F2DAD"/>
  </w:style>
  <w:style w:type="paragraph" w:styleId="BalloonText">
    <w:name w:val="Balloon Text"/>
    <w:basedOn w:val="Normal"/>
    <w:link w:val="BalloonTextChar"/>
    <w:uiPriority w:val="99"/>
    <w:semiHidden/>
    <w:unhideWhenUsed/>
    <w:rsid w:val="004F5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D29"/>
    <w:rPr>
      <w:rFonts w:ascii="Segoe UI" w:hAnsi="Segoe UI" w:cs="Segoe UI"/>
      <w:sz w:val="18"/>
      <w:szCs w:val="18"/>
    </w:rPr>
  </w:style>
  <w:style w:type="character" w:styleId="FollowedHyperlink">
    <w:name w:val="FollowedHyperlink"/>
    <w:basedOn w:val="DefaultParagraphFont"/>
    <w:uiPriority w:val="99"/>
    <w:semiHidden/>
    <w:unhideWhenUsed/>
    <w:rsid w:val="00D010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instagram.com/p/DdOAPdvHJQh/?stkn=bDF6OGtoc3Y0MThz" TargetMode="External"/><Relationship Id="rId18" Type="http://schemas.openxmlformats.org/officeDocument/2006/relationships/hyperlink" Target="https://www.facebook.com/share/p/14mB6EUQ8wh/" TargetMode="External"/><Relationship Id="rId26" Type="http://schemas.openxmlformats.org/officeDocument/2006/relationships/hyperlink" Target="https://acesse.one/4w6ckw9" TargetMode="External"/><Relationship Id="rId3" Type="http://schemas.openxmlformats.org/officeDocument/2006/relationships/settings" Target="settings.xml"/><Relationship Id="rId21" Type="http://schemas.openxmlformats.org/officeDocument/2006/relationships/hyperlink" Target="https://acesse.one/7ejsm7i"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facebook.com/share/p/1F1iLTFKuL/" TargetMode="External"/><Relationship Id="rId17" Type="http://schemas.openxmlformats.org/officeDocument/2006/relationships/hyperlink" Target="https://www.facebook.com/share/p/1BgD4L4D3E/" TargetMode="External"/><Relationship Id="rId25" Type="http://schemas.openxmlformats.org/officeDocument/2006/relationships/hyperlink" Target="https://acesse.one/ode0md8"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share/p/1Ew9MVAfmv/" TargetMode="External"/><Relationship Id="rId20" Type="http://schemas.openxmlformats.org/officeDocument/2006/relationships/hyperlink" Target="https://acesse.one/6yaet2y" TargetMode="External"/><Relationship Id="rId29" Type="http://schemas.openxmlformats.org/officeDocument/2006/relationships/hyperlink" Target="https://l1nk.dev/iburv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reel/DdMLmphClQj/?stkn=MWZ4NjNpMWN1aTc5dw" TargetMode="External"/><Relationship Id="rId24" Type="http://schemas.openxmlformats.org/officeDocument/2006/relationships/hyperlink" Target="https://l1nk.dev/nlrdbgd"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instagram.com/p/DdTbWIUAqC7/?stkn=dWJ5dTRxdXFsNWN0" TargetMode="External"/><Relationship Id="rId23" Type="http://schemas.openxmlformats.org/officeDocument/2006/relationships/hyperlink" Target="https://acesse.one/fyxgfiz" TargetMode="External"/><Relationship Id="rId28" Type="http://schemas.openxmlformats.org/officeDocument/2006/relationships/hyperlink" Target="https://acesse.one/pdn39qe" TargetMode="External"/><Relationship Id="rId10" Type="http://schemas.openxmlformats.org/officeDocument/2006/relationships/hyperlink" Target="https://www.facebook.com/share/v/1Bs1kS7aKL/" TargetMode="External"/><Relationship Id="rId19" Type="http://schemas.openxmlformats.org/officeDocument/2006/relationships/hyperlink" Target="https://www.facebook.com/share/p/19VmFVBZv7/" TargetMode="External"/><Relationship Id="rId31" Type="http://schemas.openxmlformats.org/officeDocument/2006/relationships/hyperlink" Target="https://www.facebook.com/share/p/19VmFVBZv7/" TargetMode="External"/><Relationship Id="rId4" Type="http://schemas.openxmlformats.org/officeDocument/2006/relationships/webSettings" Target="webSettings.xml"/><Relationship Id="rId9" Type="http://schemas.openxmlformats.org/officeDocument/2006/relationships/hyperlink" Target="https://www.instagram.com/p/DdGr2Edgtv-/?stkn=MWpzYTNxcWR5NmlkMQ" TargetMode="External"/><Relationship Id="rId14" Type="http://schemas.openxmlformats.org/officeDocument/2006/relationships/hyperlink" Target="https://www.facebook.com/share/p/1UWkp1i9x9/" TargetMode="External"/><Relationship Id="rId22" Type="http://schemas.openxmlformats.org/officeDocument/2006/relationships/hyperlink" Target="https://acesse.one/5wivg3z" TargetMode="External"/><Relationship Id="rId27" Type="http://schemas.openxmlformats.org/officeDocument/2006/relationships/hyperlink" Target="https://l1nk.dev/0sya02c" TargetMode="External"/><Relationship Id="rId30" Type="http://schemas.openxmlformats.org/officeDocument/2006/relationships/hyperlink" Target="https://l1nk.dev/bfslbbu" TargetMode="External"/><Relationship Id="rId8" Type="http://schemas.openxmlformats.org/officeDocument/2006/relationships/hyperlink" Target="https://www.facebook.com/share/p/1cViQL7L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11</Pages>
  <Words>3536</Words>
  <Characters>20161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Hatem</cp:lastModifiedBy>
  <cp:revision>12</cp:revision>
  <cp:lastPrinted>2026-09-17T10:58:00Z</cp:lastPrinted>
  <dcterms:created xsi:type="dcterms:W3CDTF">2026-09-17T10:03:00Z</dcterms:created>
  <dcterms:modified xsi:type="dcterms:W3CDTF">2026-09-19T09:27:00Z</dcterms:modified>
  <dc:title>Report on the Preparations for the 2026 International Day for the Preservation of the Ozone Layer Event</dc:title>
  <dc:language>en-US</dc:language>
</cp:coreProperties>
</file>