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6" w:type="dxa"/>
        <w:tblLayout w:type="fixed"/>
        <w:tblLook w:val="0000" w:firstRow="0" w:lastRow="0" w:firstColumn="0" w:lastColumn="0" w:noHBand="0" w:noVBand="0"/>
      </w:tblPr>
      <w:tblGrid>
        <w:gridCol w:w="1559"/>
        <w:gridCol w:w="6520"/>
        <w:gridCol w:w="1417"/>
      </w:tblGrid>
      <w:tr w:rsidR="005A493A" w:rsidRPr="00A32399" w14:paraId="1199DAAA" w14:textId="77777777" w:rsidTr="005A493A">
        <w:trPr>
          <w:trHeight w:val="850"/>
        </w:trPr>
        <w:tc>
          <w:tcPr>
            <w:tcW w:w="1559" w:type="dxa"/>
          </w:tcPr>
          <w:p w14:paraId="7D05F9EF" w14:textId="34683DDB" w:rsidR="005A493A" w:rsidRPr="00A32399" w:rsidRDefault="005A493A" w:rsidP="005A493A">
            <w:pPr>
              <w:pStyle w:val="AUnitedNations"/>
            </w:pPr>
            <w:r w:rsidRPr="00A32399">
              <w:t xml:space="preserve">Nations </w:t>
            </w:r>
            <w:r w:rsidRPr="00A32399">
              <w:br/>
              <w:t>Unies</w:t>
            </w:r>
          </w:p>
        </w:tc>
        <w:tc>
          <w:tcPr>
            <w:tcW w:w="6520" w:type="dxa"/>
          </w:tcPr>
          <w:p w14:paraId="69524A72" w14:textId="4C37CB46" w:rsidR="005A493A" w:rsidRPr="00A32399" w:rsidRDefault="005A493A" w:rsidP="005A493A">
            <w:pPr>
              <w:pStyle w:val="Normal-pool"/>
            </w:pPr>
            <w:r w:rsidRPr="00A32399">
              <w:drawing>
                <wp:anchor distT="0" distB="0" distL="114300" distR="114300" simplePos="0" relativeHeight="251659264" behindDoc="0" locked="0" layoutInCell="1" allowOverlap="1" wp14:anchorId="137E1BE4" wp14:editId="5F6A56EE">
                  <wp:simplePos x="0" y="0"/>
                  <wp:positionH relativeFrom="column">
                    <wp:posOffset>3175</wp:posOffset>
                  </wp:positionH>
                  <wp:positionV relativeFrom="paragraph">
                    <wp:posOffset>-4445</wp:posOffset>
                  </wp:positionV>
                  <wp:extent cx="1269153" cy="573559"/>
                  <wp:effectExtent l="0" t="0" r="7620" b="0"/>
                  <wp:wrapNone/>
                  <wp:docPr id="15589602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960298" name=""/>
                          <pic:cNvPicPr/>
                        </pic:nvPicPr>
                        <pic:blipFill>
                          <a:blip r:embed="rId11">
                            <a:extLst>
                              <a:ext uri="{28A0092B-C50C-407E-A947-70E740481C1C}">
                                <a14:useLocalDpi xmlns:a14="http://schemas.microsoft.com/office/drawing/2010/main" val="0"/>
                              </a:ext>
                            </a:extLst>
                          </a:blip>
                          <a:stretch>
                            <a:fillRect/>
                          </a:stretch>
                        </pic:blipFill>
                        <pic:spPr>
                          <a:xfrm>
                            <a:off x="0" y="0"/>
                            <a:ext cx="1269153" cy="573559"/>
                          </a:xfrm>
                          <a:prstGeom prst="rect">
                            <a:avLst/>
                          </a:prstGeom>
                        </pic:spPr>
                      </pic:pic>
                    </a:graphicData>
                  </a:graphic>
                </wp:anchor>
              </w:drawing>
            </w:r>
          </w:p>
        </w:tc>
        <w:tc>
          <w:tcPr>
            <w:tcW w:w="1417" w:type="dxa"/>
          </w:tcPr>
          <w:p w14:paraId="14FEE4BD" w14:textId="77777777" w:rsidR="005A493A" w:rsidRPr="00A32399" w:rsidRDefault="005A493A" w:rsidP="005A493A">
            <w:pPr>
              <w:pStyle w:val="Normal-pool"/>
            </w:pPr>
          </w:p>
        </w:tc>
      </w:tr>
    </w:tbl>
    <w:p w14:paraId="62E008F0" w14:textId="77777777" w:rsidR="005A493A" w:rsidRPr="00A32399" w:rsidRDefault="005A493A" w:rsidP="005A493A">
      <w:pPr>
        <w:pStyle w:val="ASpacer"/>
      </w:pPr>
    </w:p>
    <w:tbl>
      <w:tblPr>
        <w:tblW w:w="9496" w:type="dxa"/>
        <w:tblLook w:val="0000" w:firstRow="0" w:lastRow="0" w:firstColumn="0" w:lastColumn="0" w:noHBand="0" w:noVBand="0"/>
      </w:tblPr>
      <w:tblGrid>
        <w:gridCol w:w="6378"/>
        <w:gridCol w:w="3118"/>
      </w:tblGrid>
      <w:tr w:rsidR="005A493A" w:rsidRPr="00A32399" w14:paraId="7FCD99BC" w14:textId="77777777" w:rsidTr="005A493A">
        <w:trPr>
          <w:trHeight w:val="340"/>
        </w:trPr>
        <w:tc>
          <w:tcPr>
            <w:tcW w:w="3358" w:type="pct"/>
            <w:vAlign w:val="bottom"/>
          </w:tcPr>
          <w:p w14:paraId="46926FC1" w14:textId="77777777" w:rsidR="005A493A" w:rsidRPr="00A32399" w:rsidRDefault="005A493A" w:rsidP="005A493A">
            <w:pPr>
              <w:pStyle w:val="Normal-pool"/>
            </w:pPr>
          </w:p>
        </w:tc>
        <w:tc>
          <w:tcPr>
            <w:tcW w:w="1642" w:type="pct"/>
            <w:noWrap/>
            <w:vAlign w:val="bottom"/>
          </w:tcPr>
          <w:p w14:paraId="7AD606BE" w14:textId="61B185D2" w:rsidR="005A493A" w:rsidRPr="00A32399" w:rsidRDefault="005A493A" w:rsidP="005A493A">
            <w:pPr>
              <w:pStyle w:val="ASymbol"/>
            </w:pPr>
            <w:r w:rsidRPr="00A32399">
              <w:rPr>
                <w:b/>
                <w:sz w:val="28"/>
              </w:rPr>
              <w:t>UNEP</w:t>
            </w:r>
            <w:r w:rsidRPr="00A32399">
              <w:t>/OzL.Pro.ExMOP.</w:t>
            </w:r>
            <w:bookmarkStart w:id="0" w:name="Symbol1A"/>
            <w:r w:rsidRPr="00A32399">
              <w:t>6</w:t>
            </w:r>
            <w:bookmarkStart w:id="1" w:name="Symbol1B"/>
            <w:bookmarkEnd w:id="0"/>
            <w:r w:rsidRPr="00A32399">
              <w:t>/3</w:t>
            </w:r>
            <w:bookmarkEnd w:id="1"/>
          </w:p>
        </w:tc>
      </w:tr>
    </w:tbl>
    <w:p w14:paraId="1E62A85F" w14:textId="77777777" w:rsidR="005A493A" w:rsidRPr="00A32399" w:rsidRDefault="005A493A" w:rsidP="005A493A">
      <w:pPr>
        <w:pStyle w:val="ASpacer"/>
      </w:pPr>
    </w:p>
    <w:tbl>
      <w:tblPr>
        <w:tblW w:w="9496" w:type="dxa"/>
        <w:tblBorders>
          <w:top w:val="single" w:sz="4" w:space="0" w:color="auto"/>
          <w:bottom w:val="single" w:sz="24" w:space="0" w:color="auto"/>
        </w:tblBorders>
        <w:tblLayout w:type="fixed"/>
        <w:tblLook w:val="0000" w:firstRow="0" w:lastRow="0" w:firstColumn="0" w:lastColumn="0" w:noHBand="0" w:noVBand="0"/>
      </w:tblPr>
      <w:tblGrid>
        <w:gridCol w:w="4252"/>
        <w:gridCol w:w="2126"/>
        <w:gridCol w:w="3118"/>
      </w:tblGrid>
      <w:tr w:rsidR="005A493A" w:rsidRPr="00A32399" w14:paraId="62B23924" w14:textId="77777777" w:rsidTr="005A493A">
        <w:trPr>
          <w:trHeight w:val="2098"/>
        </w:trPr>
        <w:tc>
          <w:tcPr>
            <w:tcW w:w="4252" w:type="dxa"/>
          </w:tcPr>
          <w:p w14:paraId="1C597B63" w14:textId="3878F1A7" w:rsidR="005A493A" w:rsidRPr="00A32399" w:rsidRDefault="005A493A" w:rsidP="005A493A">
            <w:pPr>
              <w:pStyle w:val="AConvName"/>
            </w:pPr>
            <w:r w:rsidRPr="00A32399">
              <w:t xml:space="preserve">Protocole de Montréal </w:t>
            </w:r>
            <w:r w:rsidRPr="00A32399">
              <w:br/>
              <w:t xml:space="preserve">relatif à des substances </w:t>
            </w:r>
            <w:r w:rsidRPr="00A32399">
              <w:br/>
              <w:t xml:space="preserve">qui appauvrissent </w:t>
            </w:r>
            <w:r w:rsidRPr="00A32399">
              <w:br/>
              <w:t>la couche d</w:t>
            </w:r>
            <w:r w:rsidR="00142F27" w:rsidRPr="00A32399">
              <w:t>’</w:t>
            </w:r>
            <w:r w:rsidRPr="00A32399">
              <w:t>ozone</w:t>
            </w:r>
          </w:p>
        </w:tc>
        <w:tc>
          <w:tcPr>
            <w:tcW w:w="2126" w:type="dxa"/>
          </w:tcPr>
          <w:p w14:paraId="2FDF3811" w14:textId="77777777" w:rsidR="005A493A" w:rsidRPr="00A32399" w:rsidRDefault="005A493A" w:rsidP="005A493A">
            <w:pPr>
              <w:pStyle w:val="Normal-pool"/>
            </w:pPr>
          </w:p>
        </w:tc>
        <w:tc>
          <w:tcPr>
            <w:tcW w:w="3118" w:type="dxa"/>
          </w:tcPr>
          <w:p w14:paraId="2071349D" w14:textId="5DC7A0DC" w:rsidR="005A493A" w:rsidRPr="00A32399" w:rsidRDefault="005A493A" w:rsidP="005A493A">
            <w:pPr>
              <w:pStyle w:val="AText"/>
            </w:pPr>
            <w:r w:rsidRPr="00A32399">
              <w:t xml:space="preserve">Distr. </w:t>
            </w:r>
            <w:bookmarkStart w:id="2" w:name="Distribution"/>
            <w:r w:rsidRPr="00A32399">
              <w:t>générale</w:t>
            </w:r>
            <w:bookmarkEnd w:id="2"/>
            <w:r w:rsidRPr="00A32399">
              <w:t xml:space="preserve"> </w:t>
            </w:r>
          </w:p>
          <w:p w14:paraId="3E9D6986" w14:textId="032EA4E9" w:rsidR="005A493A" w:rsidRPr="00A32399" w:rsidRDefault="005A493A" w:rsidP="005A493A">
            <w:pPr>
              <w:pStyle w:val="AText0"/>
            </w:pPr>
            <w:bookmarkStart w:id="3" w:name="DistributionDate"/>
            <w:r w:rsidRPr="00A32399">
              <w:t>14</w:t>
            </w:r>
            <w:r w:rsidR="009102F7" w:rsidRPr="00A32399">
              <w:t> </w:t>
            </w:r>
            <w:r w:rsidRPr="00A32399">
              <w:t xml:space="preserve">juillet 2026 </w:t>
            </w:r>
            <w:bookmarkEnd w:id="3"/>
            <w:r w:rsidRPr="00A32399">
              <w:t xml:space="preserve"> </w:t>
            </w:r>
          </w:p>
          <w:p w14:paraId="2176B95F" w14:textId="1B63DCC6" w:rsidR="005A493A" w:rsidRPr="00A32399" w:rsidRDefault="005A493A" w:rsidP="005A493A">
            <w:pPr>
              <w:pStyle w:val="AText"/>
            </w:pPr>
            <w:bookmarkStart w:id="4" w:name="DistributionLang"/>
            <w:r w:rsidRPr="00A32399">
              <w:t xml:space="preserve">Français </w:t>
            </w:r>
            <w:r w:rsidRPr="00A32399">
              <w:br/>
              <w:t>Original</w:t>
            </w:r>
            <w:r w:rsidR="009102F7" w:rsidRPr="00A32399">
              <w:t> </w:t>
            </w:r>
            <w:r w:rsidRPr="00A32399">
              <w:t>: anglais</w:t>
            </w:r>
            <w:bookmarkEnd w:id="4"/>
          </w:p>
        </w:tc>
      </w:tr>
    </w:tbl>
    <w:p w14:paraId="6E081800" w14:textId="77777777" w:rsidR="005A493A" w:rsidRPr="00A32399" w:rsidRDefault="005A493A" w:rsidP="005A493A">
      <w:pPr>
        <w:pStyle w:val="ASpacer"/>
      </w:pPr>
    </w:p>
    <w:tbl>
      <w:tblPr>
        <w:tblW w:w="9496" w:type="dxa"/>
        <w:tblLayout w:type="fixed"/>
        <w:tblCellMar>
          <w:left w:w="0" w:type="dxa"/>
          <w:right w:w="0" w:type="dxa"/>
        </w:tblCellMar>
        <w:tblLook w:val="0000" w:firstRow="0" w:lastRow="0" w:firstColumn="0" w:lastColumn="0" w:noHBand="0" w:noVBand="0"/>
      </w:tblPr>
      <w:tblGrid>
        <w:gridCol w:w="5301"/>
        <w:gridCol w:w="4195"/>
      </w:tblGrid>
      <w:tr w:rsidR="005A493A" w:rsidRPr="00A32399" w14:paraId="4EEFFD79" w14:textId="77777777" w:rsidTr="005A493A">
        <w:trPr>
          <w:trHeight w:val="57"/>
        </w:trPr>
        <w:tc>
          <w:tcPr>
            <w:tcW w:w="5301" w:type="dxa"/>
          </w:tcPr>
          <w:p w14:paraId="2C3E46F7" w14:textId="084F7708" w:rsidR="005A493A" w:rsidRPr="00A32399" w:rsidRDefault="005A493A" w:rsidP="005A493A">
            <w:pPr>
              <w:pStyle w:val="AATitle"/>
            </w:pPr>
            <w:bookmarkStart w:id="5" w:name="CorNot1Text"/>
            <w:r w:rsidRPr="00A32399">
              <w:t xml:space="preserve">Sixième Réunion extraordinaire des Parties au </w:t>
            </w:r>
            <w:r w:rsidRPr="00A32399">
              <w:br/>
              <w:t xml:space="preserve">Protocole de Montréal relatif à des substances </w:t>
            </w:r>
            <w:r w:rsidRPr="00A32399">
              <w:br/>
              <w:t>qui appauvrissent la couche d</w:t>
            </w:r>
            <w:r w:rsidR="00142F27" w:rsidRPr="00A32399">
              <w:t>’</w:t>
            </w:r>
            <w:r w:rsidRPr="00A32399">
              <w:t xml:space="preserve">ozone </w:t>
            </w:r>
            <w:bookmarkEnd w:id="5"/>
            <w:r w:rsidRPr="00A32399">
              <w:t xml:space="preserve"> </w:t>
            </w:r>
          </w:p>
          <w:p w14:paraId="03DC4D10" w14:textId="45026F66" w:rsidR="005A493A" w:rsidRPr="00A32399" w:rsidRDefault="005A493A" w:rsidP="005A493A">
            <w:pPr>
              <w:pStyle w:val="AATitle1"/>
            </w:pPr>
            <w:bookmarkStart w:id="6" w:name="CorNot1VenueDate"/>
            <w:r w:rsidRPr="00A32399">
              <w:t>Bangkok, 14</w:t>
            </w:r>
            <w:r w:rsidR="00E411A4" w:rsidRPr="00A32399">
              <w:t> </w:t>
            </w:r>
            <w:r w:rsidRPr="00A32399">
              <w:t>juillet 2026</w:t>
            </w:r>
            <w:bookmarkEnd w:id="6"/>
            <w:r w:rsidRPr="00A32399">
              <w:t xml:space="preserve">  </w:t>
            </w:r>
          </w:p>
        </w:tc>
        <w:tc>
          <w:tcPr>
            <w:tcW w:w="4195" w:type="dxa"/>
          </w:tcPr>
          <w:p w14:paraId="35851E81" w14:textId="77777777" w:rsidR="005A493A" w:rsidRPr="00A32399" w:rsidRDefault="005A493A" w:rsidP="005A493A">
            <w:pPr>
              <w:pStyle w:val="Normal-pool"/>
            </w:pPr>
          </w:p>
        </w:tc>
      </w:tr>
    </w:tbl>
    <w:p w14:paraId="73323B38" w14:textId="7771F674" w:rsidR="00092746" w:rsidRPr="00A32399" w:rsidRDefault="00FE6931" w:rsidP="005A493A">
      <w:pPr>
        <w:pStyle w:val="BBTitle"/>
        <w:tabs>
          <w:tab w:val="left" w:pos="4990"/>
        </w:tabs>
      </w:pPr>
      <w:r w:rsidRPr="00A32399">
        <w:rPr>
          <w:bCs/>
        </w:rPr>
        <w:t>Rapport de la sixième Réunion extraordinaire des Parties au</w:t>
      </w:r>
      <w:r w:rsidR="005A493A" w:rsidRPr="00A32399">
        <w:rPr>
          <w:bCs/>
        </w:rPr>
        <w:t> </w:t>
      </w:r>
      <w:r w:rsidRPr="00A32399">
        <w:rPr>
          <w:bCs/>
        </w:rPr>
        <w:t xml:space="preserve">Protocole de Montréal </w:t>
      </w:r>
      <w:r w:rsidRPr="00A32399">
        <w:rPr>
          <w:rFonts w:eastAsia="Times New Roman"/>
          <w:bCs/>
          <w:lang w:eastAsia="en-US"/>
        </w:rPr>
        <w:t>relatif</w:t>
      </w:r>
      <w:r w:rsidRPr="00A32399">
        <w:rPr>
          <w:bCs/>
        </w:rPr>
        <w:t xml:space="preserve"> à des substances qui</w:t>
      </w:r>
      <w:r w:rsidR="005A493A" w:rsidRPr="00A32399">
        <w:rPr>
          <w:bCs/>
        </w:rPr>
        <w:t> </w:t>
      </w:r>
      <w:r w:rsidRPr="00A32399">
        <w:rPr>
          <w:bCs/>
        </w:rPr>
        <w:t>appauvrissent la couche d</w:t>
      </w:r>
      <w:r w:rsidR="00142F27" w:rsidRPr="00A32399">
        <w:rPr>
          <w:bCs/>
        </w:rPr>
        <w:t>’</w:t>
      </w:r>
      <w:r w:rsidRPr="00A32399">
        <w:rPr>
          <w:bCs/>
        </w:rPr>
        <w:t>ozone</w:t>
      </w:r>
    </w:p>
    <w:p w14:paraId="63705521" w14:textId="3A310BCB" w:rsidR="00092746" w:rsidRPr="00A32399" w:rsidRDefault="005A493A" w:rsidP="005A493A">
      <w:pPr>
        <w:pStyle w:val="CH1"/>
      </w:pPr>
      <w:r w:rsidRPr="00A32399">
        <w:rPr>
          <w:bCs/>
        </w:rPr>
        <w:tab/>
        <w:t>I.</w:t>
      </w:r>
      <w:r w:rsidRPr="00A32399">
        <w:rPr>
          <w:bCs/>
        </w:rPr>
        <w:tab/>
      </w:r>
      <w:r w:rsidR="00092746" w:rsidRPr="00A32399">
        <w:rPr>
          <w:bCs/>
        </w:rPr>
        <w:t>Ouverture de la réunion</w:t>
      </w:r>
    </w:p>
    <w:p w14:paraId="15FCBE62" w14:textId="615C3507" w:rsidR="00470D2C" w:rsidRPr="00A32399" w:rsidRDefault="00470D2C" w:rsidP="00470D2C">
      <w:pPr>
        <w:pStyle w:val="Normalnumber"/>
        <w:tabs>
          <w:tab w:val="clear" w:pos="1247"/>
          <w:tab w:val="clear" w:pos="1814"/>
          <w:tab w:val="clear" w:pos="2381"/>
          <w:tab w:val="clear" w:pos="2948"/>
          <w:tab w:val="clear" w:pos="3515"/>
          <w:tab w:val="left" w:pos="624"/>
        </w:tabs>
      </w:pPr>
      <w:r w:rsidRPr="00A32399">
        <w:t>La sixième Réunion extraordinaire des Parties au Protocole de Montréal relatif à des substances qui appauvrissent la couche d</w:t>
      </w:r>
      <w:r w:rsidR="00142F27" w:rsidRPr="00A32399">
        <w:t>’</w:t>
      </w:r>
      <w:r w:rsidRPr="00A32399">
        <w:t>ozone s</w:t>
      </w:r>
      <w:r w:rsidR="00142F27" w:rsidRPr="00A32399">
        <w:t>’</w:t>
      </w:r>
      <w:r w:rsidRPr="00A32399">
        <w:t>est tenue au Centre de conférences des Nations</w:t>
      </w:r>
      <w:r w:rsidR="00A054AC" w:rsidRPr="00A32399">
        <w:t> </w:t>
      </w:r>
      <w:r w:rsidRPr="00A32399">
        <w:t>Unies à Bangkok, le 14</w:t>
      </w:r>
      <w:r w:rsidR="00A054AC" w:rsidRPr="00A32399">
        <w:t> </w:t>
      </w:r>
      <w:r w:rsidRPr="00A32399">
        <w:t>juillet 2026. La réunion a été présidée par Paul Krajnik</w:t>
      </w:r>
      <w:r w:rsidR="00D33D89" w:rsidRPr="00A32399">
        <w:t xml:space="preserve"> (Autriche)</w:t>
      </w:r>
      <w:r w:rsidRPr="00A32399">
        <w:t>, Président de la trente-septième Réunion des Parties au Protocole de Montréal.</w:t>
      </w:r>
    </w:p>
    <w:p w14:paraId="1C2064E2" w14:textId="635F9039" w:rsidR="00470D2C" w:rsidRPr="00A32399" w:rsidRDefault="00D12DFB" w:rsidP="00D12DFB">
      <w:pPr>
        <w:pStyle w:val="Normalnumber"/>
        <w:tabs>
          <w:tab w:val="clear" w:pos="1247"/>
          <w:tab w:val="clear" w:pos="1814"/>
          <w:tab w:val="clear" w:pos="2381"/>
          <w:tab w:val="clear" w:pos="2948"/>
          <w:tab w:val="clear" w:pos="3515"/>
          <w:tab w:val="left" w:pos="624"/>
        </w:tabs>
      </w:pPr>
      <w:r w:rsidRPr="00A32399">
        <w:t>M. Krajnik a ouvert la réunion le mardi 14</w:t>
      </w:r>
      <w:r w:rsidR="00E411A4" w:rsidRPr="00A32399">
        <w:t> </w:t>
      </w:r>
      <w:r w:rsidRPr="00A32399">
        <w:t>juillet 2026 à 11</w:t>
      </w:r>
      <w:r w:rsidR="00E411A4" w:rsidRPr="00A32399">
        <w:t> </w:t>
      </w:r>
      <w:r w:rsidRPr="00A32399">
        <w:t>h</w:t>
      </w:r>
      <w:r w:rsidR="00E411A4" w:rsidRPr="00A32399">
        <w:t> </w:t>
      </w:r>
      <w:r w:rsidRPr="00A32399">
        <w:t>10. Souhaitant la bienvenue aux participant(e)s, il a rappelé que cette réunion était convoquée comme suite à la décision XXXVII/21, par laquelle la trente-septième Réunion des Parties avait autorisé le Secrétariat à organiser une Réunion extraordinaire des Parties afin de permettre aux Parties de prendre une décision sur la composition en suspens du Comité d</w:t>
      </w:r>
      <w:r w:rsidR="00142F27" w:rsidRPr="00A32399">
        <w:t>’</w:t>
      </w:r>
      <w:r w:rsidRPr="00A32399">
        <w:t>application de la procédure applicable en cas de non-respect du Protocole de Montréal pour 2026. Il a rappelé que, s</w:t>
      </w:r>
      <w:r w:rsidR="00142F27" w:rsidRPr="00A32399">
        <w:t>’</w:t>
      </w:r>
      <w:r w:rsidRPr="00A32399">
        <w:t>il avait déjà présidé par le passé des réunions difficiles dans le cadre du Protocole de Montréal, celles-ci avaient toujours été empreintes de cet esprit de compromis qui caractérisait si bien le Protocole, et il a exprimé l</w:t>
      </w:r>
      <w:r w:rsidR="00142F27" w:rsidRPr="00A32399">
        <w:t>’</w:t>
      </w:r>
      <w:r w:rsidRPr="00A32399">
        <w:t xml:space="preserve">espoir que cet esprit serait préservé pendant la réunion en cours. </w:t>
      </w:r>
    </w:p>
    <w:p w14:paraId="030683B1" w14:textId="242258FF" w:rsidR="00092746" w:rsidRPr="00A32399" w:rsidRDefault="00092746" w:rsidP="00092746">
      <w:pPr>
        <w:pStyle w:val="CH1"/>
      </w:pPr>
      <w:r w:rsidRPr="00A32399">
        <w:tab/>
      </w:r>
      <w:r w:rsidR="005A493A" w:rsidRPr="00A32399">
        <w:rPr>
          <w:bCs/>
        </w:rPr>
        <w:t>II.</w:t>
      </w:r>
      <w:r w:rsidR="00DB64CF" w:rsidRPr="00A32399">
        <w:tab/>
      </w:r>
      <w:r w:rsidRPr="00A32399">
        <w:rPr>
          <w:bCs/>
        </w:rPr>
        <w:t>Questions d</w:t>
      </w:r>
      <w:r w:rsidR="00142F27" w:rsidRPr="00A32399">
        <w:rPr>
          <w:bCs/>
        </w:rPr>
        <w:t>’</w:t>
      </w:r>
      <w:r w:rsidRPr="00A32399">
        <w:rPr>
          <w:bCs/>
        </w:rPr>
        <w:t>organisation</w:t>
      </w:r>
    </w:p>
    <w:p w14:paraId="01D76CC1" w14:textId="1E7A3E43" w:rsidR="00470D2C" w:rsidRPr="00A32399" w:rsidRDefault="005A493A" w:rsidP="005A493A">
      <w:pPr>
        <w:pStyle w:val="CH2"/>
      </w:pPr>
      <w:r w:rsidRPr="00A32399">
        <w:tab/>
        <w:t>A.</w:t>
      </w:r>
      <w:r w:rsidRPr="00A32399">
        <w:tab/>
      </w:r>
      <w:r w:rsidR="00CD55B8" w:rsidRPr="00A32399">
        <w:rPr>
          <w:bCs/>
        </w:rPr>
        <w:t>Participation</w:t>
      </w:r>
    </w:p>
    <w:p w14:paraId="650CF3B3" w14:textId="1ABB2DD9" w:rsidR="008A728D" w:rsidRPr="00A32399" w:rsidRDefault="008A728D" w:rsidP="008A728D">
      <w:pPr>
        <w:pStyle w:val="Normalnumber"/>
      </w:pPr>
      <w:r w:rsidRPr="00A32399">
        <w:t>Les Parties au Protocole de Montréal ci-après étaient représentées :</w:t>
      </w:r>
      <w:r w:rsidR="0003480D" w:rsidRPr="00A32399">
        <w:t xml:space="preserve"> Afrique du Sud, Albanie, Allemagne, Angola, Arabie saoudite, Argentine, Arménie, Australie, Autriche, Azerbaïdjan, Bahreïn, Bangladesh, Barbade, Belgique, Belize, Bénin, Bhoutan, Bosnie-Herzégovine, Botswana, Brésil, Brunei Darussalam, Burkina Faso, Burundi, Cameroun, Canada, Chili, Chine, Chypre, Colombie, Costa Rica, Côte d’Ivoire, Cuba, Danemark, Djibouti, Dominique, Égypte, El Salvador, Équateur, Espagne, Estonie, Eswatini, États-Unis d’Amérique, Fédération de Russie, Fidji, Finlande, France, Gambie, Géorgie, Ghana, Grèce, Grenade, Guatemala, Guinée-Bissau, Haïti, Honduras, Îles Cook, Îles Salomon, Inde, Indonésie, Iran (République islamique d’), Irlande, Israël, Italie, Jamaïque, Japon, Jordanie, Kazakhstan, Kenya, Kirghizistan, Koweït, Lesotho, Lettonie, Liban, Libéria, Libye, Lituanie, Luxembourg, Macédoine du Nord, Madagascar, Malaisie, Malawi, Maldives, Maroc, Maurice, Mauritanie, Mexique, Micronésie (États fédérés de), Mongolie, Monténégro, Mozambique, Myanmar, Namibie, Nicaragua, Nigéria, Nioué, Norvège, Nouvelle-Zélande, Oman, Ouzbékistan, Palaos, Panama, Papouasie-Nouvelle-Guinée, Paraguay, Pays-Bas (Royaume des), Pérou, Philippines, Pologne, Portugal, Qatar, République arabe syrienne, République centrafricaine, République de Corée, République de Moldova, République dominicaine, République populaire démocratique de Corée, République-Unie de Tanzanie, Royaume-Uni de Grande-Bretagne et d’Irlande du Nord, Rwanda, </w:t>
      </w:r>
      <w:r w:rsidR="0003480D" w:rsidRPr="00A32399">
        <w:lastRenderedPageBreak/>
        <w:t>Sainte-Lucie, Saint-Kitts-et-Nevis, Samoa, Sao Tomé-et-Principe, Sénégal, Serbie, Seychelles, Sierra Leone, Slovaquie, Soudan, Soudan du Sud, Sri Lanka, Suède, Suisse, Tadjikistan, Tchad, Tchéquie, Thaïlande, Timor-Leste, Togo, Trinité-et-Tobago, Tunisie, Türkiye, Turkménistan, Tuvalu, Ukraine, Union européenne, Uruguay, Vanuatu, Viet Nam, Yémen, Zambie et Zimbabwe.</w:t>
      </w:r>
      <w:r w:rsidRPr="00A32399">
        <w:t xml:space="preserve"> </w:t>
      </w:r>
    </w:p>
    <w:p w14:paraId="3CEE0061" w14:textId="5036E891" w:rsidR="008A728D" w:rsidRPr="00A32399" w:rsidRDefault="008A728D" w:rsidP="008A728D">
      <w:pPr>
        <w:pStyle w:val="Normalnumber"/>
      </w:pPr>
      <w:r w:rsidRPr="00A32399">
        <w:t>Les organismes, organisations et institutions spécialisées des Nations Unies ci-après étaient représentés</w:t>
      </w:r>
      <w:r w:rsidR="0003480D" w:rsidRPr="00A32399">
        <w:t> </w:t>
      </w:r>
      <w:r w:rsidRPr="00A32399">
        <w:t xml:space="preserve">: </w:t>
      </w:r>
      <w:r w:rsidR="0003480D" w:rsidRPr="00A32399">
        <w:t xml:space="preserve">Banque mondiale ; </w:t>
      </w:r>
      <w:r w:rsidRPr="00A32399">
        <w:t>Organisation de l</w:t>
      </w:r>
      <w:r w:rsidR="00142F27" w:rsidRPr="00A32399">
        <w:t>’</w:t>
      </w:r>
      <w:r w:rsidRPr="00A32399">
        <w:t>aviation civile internationale</w:t>
      </w:r>
      <w:r w:rsidR="000532F1" w:rsidRPr="00A32399">
        <w:t> </w:t>
      </w:r>
      <w:r w:rsidRPr="00A32399">
        <w:t xml:space="preserve">; </w:t>
      </w:r>
      <w:r w:rsidR="0003480D" w:rsidRPr="00A32399">
        <w:t xml:space="preserve">Organisation des Nations Unies pour le développement industriel ; Organisation météorologique mondiale ; Programme des Nations Unies pour le développement ; Programme des Nations Unies pour l’environnement ; </w:t>
      </w:r>
      <w:r w:rsidRPr="00A32399">
        <w:t>Secrétariat des conventions de Bâle, de Rotterdam et de Stockholm</w:t>
      </w:r>
      <w:r w:rsidR="0003480D" w:rsidRPr="00A32399">
        <w:t xml:space="preserve"> et </w:t>
      </w:r>
      <w:r w:rsidRPr="00A32399">
        <w:t>secrétariat du Fonds multilatéral aux fins d</w:t>
      </w:r>
      <w:r w:rsidR="00142F27" w:rsidRPr="00A32399">
        <w:t>’</w:t>
      </w:r>
      <w:r w:rsidRPr="00A32399">
        <w:t>application du Protocole de Montréal. Les groupes d</w:t>
      </w:r>
      <w:r w:rsidR="00142F27" w:rsidRPr="00A32399">
        <w:t>’</w:t>
      </w:r>
      <w:r w:rsidRPr="00A32399">
        <w:t>évaluation du Protocole de Montréal étaient également représentés.</w:t>
      </w:r>
    </w:p>
    <w:p w14:paraId="119167BA" w14:textId="3FCFF3AD" w:rsidR="008A728D" w:rsidRPr="00A32399" w:rsidRDefault="008A728D" w:rsidP="000F50B1">
      <w:pPr>
        <w:pStyle w:val="Normalnumber"/>
      </w:pPr>
      <w:r w:rsidRPr="00A32399">
        <w:t>Les organisations et entités intergouvernementales et non gouvernementales, industrielles, universitaires et autres ci-après étaient également représentées en qualité d</w:t>
      </w:r>
      <w:r w:rsidR="00142F27" w:rsidRPr="00A32399">
        <w:t>’</w:t>
      </w:r>
      <w:r w:rsidRPr="00A32399">
        <w:t xml:space="preserve">observatrices : A-Gas International ; Alliance for Responsible Atmospheric Policy ; </w:t>
      </w:r>
      <w:r w:rsidR="0091221A" w:rsidRPr="00A32399">
        <w:t xml:space="preserve">Associação Brasileira de Refrigeração, Ar Condicionado, Ventilação e Aquecimento ; Association des distributeurs, conditionneurs, récupérateurs et retraiteurs de réfrigérants ; ATMOsphere ; Carbon Containment Lab ; Carrier Corporation ; Cascade Climate ; Center for Shared Responsibility and Technology Ambition ; </w:t>
      </w:r>
      <w:r w:rsidRPr="00A32399">
        <w:t>Centre de l</w:t>
      </w:r>
      <w:r w:rsidR="00142F27" w:rsidRPr="00A32399">
        <w:t>’</w:t>
      </w:r>
      <w:r w:rsidRPr="00A32399">
        <w:t>ASEAN pour l</w:t>
      </w:r>
      <w:r w:rsidR="00142F27" w:rsidRPr="00A32399">
        <w:t>’</w:t>
      </w:r>
      <w:r w:rsidRPr="00A32399">
        <w:t>énergie ; Centre for Environment Justice and Development ; China Automotive Technology and Research Center</w:t>
      </w:r>
      <w:r w:rsidR="00905AB6" w:rsidRPr="00A32399">
        <w:t> </w:t>
      </w:r>
      <w:r w:rsidRPr="00A32399">
        <w:t>; Collaborative Labeling and Appliance Standards Program</w:t>
      </w:r>
      <w:r w:rsidR="00905AB6" w:rsidRPr="00A32399">
        <w:t> </w:t>
      </w:r>
      <w:r w:rsidRPr="00A32399">
        <w:t xml:space="preserve">; </w:t>
      </w:r>
      <w:r w:rsidR="0091221A" w:rsidRPr="00A32399">
        <w:t xml:space="preserve">Conseil de coopération du Golfe ; </w:t>
      </w:r>
      <w:r w:rsidRPr="00A32399">
        <w:t>Daikin</w:t>
      </w:r>
      <w:r w:rsidR="00777669" w:rsidRPr="00A32399">
        <w:t> </w:t>
      </w:r>
      <w:r w:rsidRPr="00A32399">
        <w:t>; Danfoss A/S (Danemark)</w:t>
      </w:r>
      <w:r w:rsidR="00E411A4" w:rsidRPr="00A32399">
        <w:t> </w:t>
      </w:r>
      <w:r w:rsidRPr="00A32399">
        <w:t>; Deutsche Gesellschaft für Internationale Zusammenarbeit ; Environmental Investigation Agency ; European Association of Refrigeration and Air Conditioning Installers ; European Partnership for Energy and the Environment ; Frostchem Global FZE</w:t>
      </w:r>
      <w:r w:rsidR="0091221A" w:rsidRPr="00A32399">
        <w:t> </w:t>
      </w:r>
      <w:r w:rsidRPr="00A32399">
        <w:t xml:space="preserve">; </w:t>
      </w:r>
      <w:r w:rsidR="0091221A" w:rsidRPr="00A32399">
        <w:t xml:space="preserve">Global Policy Associates ; </w:t>
      </w:r>
      <w:r w:rsidRPr="00A32399">
        <w:t>Glencoe Strategies LLC ; Green TERRE Foundation</w:t>
      </w:r>
      <w:r w:rsidR="00A05BAC" w:rsidRPr="00A32399">
        <w:t> </w:t>
      </w:r>
      <w:r w:rsidRPr="00A32399">
        <w:t xml:space="preserve">; </w:t>
      </w:r>
      <w:r w:rsidR="00A35DE7" w:rsidRPr="00A32399">
        <w:t xml:space="preserve">Gujarat Fluorochemicals Limited ; </w:t>
      </w:r>
      <w:r w:rsidRPr="00A32399">
        <w:t>Guidehouse Germany GmbH ; ICF International</w:t>
      </w:r>
      <w:r w:rsidR="00777669" w:rsidRPr="00A32399">
        <w:t> </w:t>
      </w:r>
      <w:r w:rsidRPr="00A32399">
        <w:t>; iFOREST</w:t>
      </w:r>
      <w:r w:rsidR="000F50B1" w:rsidRPr="00A32399">
        <w:t> </w:t>
      </w:r>
      <w:r w:rsidRPr="00A32399">
        <w:t>; Institute for Energy and Climate Strategies ; Institute for Global Decarbonization Progress</w:t>
      </w:r>
      <w:r w:rsidR="00E411A4" w:rsidRPr="00A32399">
        <w:t> </w:t>
      </w:r>
      <w:r w:rsidRPr="00A32399">
        <w:t xml:space="preserve">; Institute for Governance and Sustainable Development ; </w:t>
      </w:r>
      <w:r w:rsidR="00A35DE7" w:rsidRPr="00A32399">
        <w:t xml:space="preserve">Institut international du froid ; </w:t>
      </w:r>
      <w:r w:rsidRPr="00A32399">
        <w:t>International Coordinating Council of Aerospace Industries Associations</w:t>
      </w:r>
      <w:r w:rsidR="00905AB6" w:rsidRPr="00A32399">
        <w:t> </w:t>
      </w:r>
      <w:r w:rsidRPr="00A32399">
        <w:t>; International Energy Initiative</w:t>
      </w:r>
      <w:r w:rsidR="00A05BAC" w:rsidRPr="00A32399">
        <w:t> </w:t>
      </w:r>
      <w:r w:rsidRPr="00A32399">
        <w:t>; Japan Refrigerant Environment Conservation Organization</w:t>
      </w:r>
      <w:r w:rsidR="000F50B1" w:rsidRPr="00A32399">
        <w:t> </w:t>
      </w:r>
      <w:r w:rsidRPr="00A32399">
        <w:t>; Kulthorn Group</w:t>
      </w:r>
      <w:r w:rsidR="00E411A4" w:rsidRPr="00A32399">
        <w:t> </w:t>
      </w:r>
      <w:r w:rsidRPr="00A32399">
        <w:t>; Labtech International Ltd</w:t>
      </w:r>
      <w:r w:rsidR="00905AB6" w:rsidRPr="00A32399">
        <w:t> </w:t>
      </w:r>
      <w:r w:rsidRPr="00A32399">
        <w:t>;</w:t>
      </w:r>
      <w:r w:rsidR="00A35DE7" w:rsidRPr="00A32399">
        <w:t xml:space="preserve"> Mebrom Corporation ; Natural Resources Defense</w:t>
      </w:r>
      <w:r w:rsidR="006E150C" w:rsidRPr="00A32399">
        <w:t xml:space="preserve"> Council</w:t>
      </w:r>
      <w:r w:rsidR="00A35DE7" w:rsidRPr="00A32399">
        <w:t xml:space="preserve"> ; Orbia Fluor and Energy Materials ; Ökorecherche ; Overseas Environmental Cooperation Center ; Recoolit ; Refrigerant Reclaim Australia ; Refrigerants Australia ; SilverLining ; Solutions for our Climate ; SRADeV ; SRF Limited ; The Energy Commission ; The Japan Refrigeration and Air Conditioning Industry Association ; Tradewater ; </w:t>
      </w:r>
      <w:r w:rsidR="00540AF1" w:rsidRPr="00A32399">
        <w:t>Université de Leiden</w:t>
      </w:r>
      <w:r w:rsidR="006E150C" w:rsidRPr="00A32399">
        <w:t xml:space="preserve"> ; </w:t>
      </w:r>
      <w:r w:rsidRPr="00A32399">
        <w:t>Université de Lehigh</w:t>
      </w:r>
      <w:r w:rsidR="00540AF1" w:rsidRPr="00A32399">
        <w:t>.</w:t>
      </w:r>
      <w:r w:rsidRPr="00A32399">
        <w:t xml:space="preserve"> </w:t>
      </w:r>
    </w:p>
    <w:p w14:paraId="0670E5C1" w14:textId="5D067B74" w:rsidR="00092746" w:rsidRPr="00A32399" w:rsidRDefault="00CD55B8" w:rsidP="00CD55B8">
      <w:pPr>
        <w:pStyle w:val="CH2"/>
      </w:pPr>
      <w:r w:rsidRPr="00A32399">
        <w:tab/>
      </w:r>
      <w:r w:rsidR="005A493A" w:rsidRPr="00A32399">
        <w:rPr>
          <w:bCs/>
        </w:rPr>
        <w:t>B.</w:t>
      </w:r>
      <w:r w:rsidR="00DB64CF" w:rsidRPr="00A32399">
        <w:tab/>
      </w:r>
      <w:r w:rsidRPr="00A32399">
        <w:rPr>
          <w:bCs/>
        </w:rPr>
        <w:t>Adoption de l</w:t>
      </w:r>
      <w:r w:rsidR="00142F27" w:rsidRPr="00A32399">
        <w:rPr>
          <w:bCs/>
        </w:rPr>
        <w:t>’</w:t>
      </w:r>
      <w:r w:rsidRPr="00A32399">
        <w:rPr>
          <w:bCs/>
        </w:rPr>
        <w:t>ordre du jour</w:t>
      </w:r>
    </w:p>
    <w:p w14:paraId="305CE95B" w14:textId="45D79A0D" w:rsidR="00470D2C" w:rsidRPr="00A32399" w:rsidRDefault="00470D2C" w:rsidP="00470D2C">
      <w:pPr>
        <w:pStyle w:val="Normalnumber"/>
        <w:tabs>
          <w:tab w:val="clear" w:pos="1247"/>
          <w:tab w:val="clear" w:pos="1814"/>
          <w:tab w:val="clear" w:pos="2381"/>
          <w:tab w:val="clear" w:pos="2948"/>
          <w:tab w:val="clear" w:pos="3515"/>
          <w:tab w:val="left" w:pos="624"/>
        </w:tabs>
      </w:pPr>
      <w:r w:rsidRPr="00A32399">
        <w:t>L</w:t>
      </w:r>
      <w:r w:rsidR="00142F27" w:rsidRPr="00A32399">
        <w:t>’</w:t>
      </w:r>
      <w:r w:rsidRPr="00A32399">
        <w:t>ordre du jour ci-après a été adopté sur la base de l</w:t>
      </w:r>
      <w:r w:rsidR="00142F27" w:rsidRPr="00A32399">
        <w:t>’</w:t>
      </w:r>
      <w:r w:rsidRPr="00A32399">
        <w:t>ordre du jour provisoire figurant dans le document UNEP/OzL.Pro.ExMOP.6/1</w:t>
      </w:r>
      <w:r w:rsidR="00E411A4" w:rsidRPr="00A32399">
        <w:t> </w:t>
      </w:r>
      <w:r w:rsidRPr="00A32399">
        <w:t>:</w:t>
      </w:r>
    </w:p>
    <w:p w14:paraId="5E9A49FE" w14:textId="77777777" w:rsidR="00092746" w:rsidRPr="00A32399" w:rsidRDefault="00092746" w:rsidP="00092746">
      <w:pPr>
        <w:pStyle w:val="NormalNonumber"/>
        <w:numPr>
          <w:ilvl w:val="0"/>
          <w:numId w:val="16"/>
        </w:numPr>
        <w:tabs>
          <w:tab w:val="clear" w:pos="1247"/>
          <w:tab w:val="clear" w:pos="1871"/>
          <w:tab w:val="clear" w:pos="2495"/>
          <w:tab w:val="clear" w:pos="3119"/>
          <w:tab w:val="clear" w:pos="3742"/>
          <w:tab w:val="clear" w:pos="4366"/>
        </w:tabs>
        <w:ind w:left="2495" w:hanging="624"/>
      </w:pPr>
      <w:r w:rsidRPr="00A32399">
        <w:t>Ouverture de la réunion.</w:t>
      </w:r>
    </w:p>
    <w:p w14:paraId="6015782D" w14:textId="092F1E39" w:rsidR="00092746" w:rsidRPr="00A32399" w:rsidRDefault="00092746" w:rsidP="00092746">
      <w:pPr>
        <w:pStyle w:val="NormalNonumber"/>
        <w:numPr>
          <w:ilvl w:val="0"/>
          <w:numId w:val="16"/>
        </w:numPr>
        <w:tabs>
          <w:tab w:val="clear" w:pos="1247"/>
          <w:tab w:val="clear" w:pos="1871"/>
          <w:tab w:val="clear" w:pos="2495"/>
          <w:tab w:val="clear" w:pos="3119"/>
          <w:tab w:val="clear" w:pos="3742"/>
          <w:tab w:val="clear" w:pos="4366"/>
        </w:tabs>
        <w:ind w:left="2495" w:hanging="624"/>
      </w:pPr>
      <w:r w:rsidRPr="00A32399">
        <w:t>Questions d</w:t>
      </w:r>
      <w:r w:rsidR="00142F27" w:rsidRPr="00A32399">
        <w:t>’</w:t>
      </w:r>
      <w:r w:rsidRPr="00A32399">
        <w:t>organisation</w:t>
      </w:r>
      <w:r w:rsidR="00E411A4" w:rsidRPr="00A32399">
        <w:t> </w:t>
      </w:r>
      <w:r w:rsidRPr="00A32399">
        <w:t>:</w:t>
      </w:r>
    </w:p>
    <w:p w14:paraId="32B04D8F" w14:textId="2CD648F2" w:rsidR="00092746" w:rsidRPr="00A32399" w:rsidRDefault="00092746" w:rsidP="00092746">
      <w:pPr>
        <w:pStyle w:val="NormalNonumber"/>
        <w:numPr>
          <w:ilvl w:val="0"/>
          <w:numId w:val="17"/>
        </w:numPr>
        <w:tabs>
          <w:tab w:val="clear" w:pos="1247"/>
          <w:tab w:val="clear" w:pos="1871"/>
          <w:tab w:val="clear" w:pos="2495"/>
          <w:tab w:val="clear" w:pos="3119"/>
          <w:tab w:val="clear" w:pos="3742"/>
          <w:tab w:val="clear" w:pos="4366"/>
        </w:tabs>
        <w:ind w:left="3119" w:hanging="624"/>
      </w:pPr>
      <w:r w:rsidRPr="00A32399">
        <w:t>Adoption de l</w:t>
      </w:r>
      <w:r w:rsidR="00142F27" w:rsidRPr="00A32399">
        <w:t>’</w:t>
      </w:r>
      <w:r w:rsidRPr="00A32399">
        <w:t>ordre du jour</w:t>
      </w:r>
      <w:r w:rsidR="000532F1" w:rsidRPr="00A32399">
        <w:t> </w:t>
      </w:r>
      <w:r w:rsidRPr="00A32399">
        <w:t>;</w:t>
      </w:r>
    </w:p>
    <w:p w14:paraId="309C406A" w14:textId="31FBA582" w:rsidR="00092746" w:rsidRPr="00A32399" w:rsidRDefault="00092746" w:rsidP="00092746">
      <w:pPr>
        <w:pStyle w:val="NormalNonumber"/>
        <w:numPr>
          <w:ilvl w:val="0"/>
          <w:numId w:val="17"/>
        </w:numPr>
        <w:tabs>
          <w:tab w:val="clear" w:pos="1247"/>
          <w:tab w:val="clear" w:pos="1871"/>
          <w:tab w:val="clear" w:pos="2495"/>
          <w:tab w:val="clear" w:pos="3119"/>
          <w:tab w:val="clear" w:pos="3742"/>
          <w:tab w:val="clear" w:pos="4366"/>
        </w:tabs>
        <w:ind w:left="3119" w:hanging="624"/>
      </w:pPr>
      <w:r w:rsidRPr="00A32399">
        <w:t>Organisation des travaux</w:t>
      </w:r>
      <w:r w:rsidR="00E411A4" w:rsidRPr="00A32399">
        <w:t> </w:t>
      </w:r>
      <w:r w:rsidRPr="00A32399">
        <w:t>;</w:t>
      </w:r>
    </w:p>
    <w:p w14:paraId="755FF7B3" w14:textId="77777777" w:rsidR="00092746" w:rsidRPr="00A32399" w:rsidRDefault="00092746" w:rsidP="00092746">
      <w:pPr>
        <w:pStyle w:val="NormalNonumber"/>
        <w:numPr>
          <w:ilvl w:val="0"/>
          <w:numId w:val="17"/>
        </w:numPr>
        <w:tabs>
          <w:tab w:val="clear" w:pos="1247"/>
          <w:tab w:val="clear" w:pos="1871"/>
          <w:tab w:val="clear" w:pos="2495"/>
          <w:tab w:val="clear" w:pos="3119"/>
          <w:tab w:val="clear" w:pos="3742"/>
          <w:tab w:val="clear" w:pos="4366"/>
        </w:tabs>
        <w:ind w:left="3119" w:hanging="624"/>
      </w:pPr>
      <w:r w:rsidRPr="00A32399">
        <w:t>Vérification des pouvoirs des représentant(e)s.</w:t>
      </w:r>
    </w:p>
    <w:p w14:paraId="7DAE7C05" w14:textId="065096CA" w:rsidR="00092746" w:rsidRPr="00A32399" w:rsidRDefault="00092746" w:rsidP="00092746">
      <w:pPr>
        <w:pStyle w:val="NormalNonumber"/>
        <w:numPr>
          <w:ilvl w:val="0"/>
          <w:numId w:val="16"/>
        </w:numPr>
        <w:tabs>
          <w:tab w:val="clear" w:pos="1247"/>
          <w:tab w:val="clear" w:pos="1871"/>
          <w:tab w:val="clear" w:pos="2495"/>
          <w:tab w:val="clear" w:pos="3119"/>
          <w:tab w:val="clear" w:pos="3742"/>
          <w:tab w:val="clear" w:pos="4366"/>
        </w:tabs>
        <w:ind w:left="2495" w:hanging="624"/>
      </w:pPr>
      <w:r w:rsidRPr="00A32399">
        <w:t>Composition du Comité d</w:t>
      </w:r>
      <w:r w:rsidR="00142F27" w:rsidRPr="00A32399">
        <w:t>’</w:t>
      </w:r>
      <w:r w:rsidRPr="00A32399">
        <w:t>application pour 2026.</w:t>
      </w:r>
    </w:p>
    <w:p w14:paraId="29D8BE89" w14:textId="77777777" w:rsidR="00092746" w:rsidRPr="00A32399" w:rsidRDefault="00092746" w:rsidP="00092746">
      <w:pPr>
        <w:pStyle w:val="NormalNonumber"/>
        <w:numPr>
          <w:ilvl w:val="0"/>
          <w:numId w:val="16"/>
        </w:numPr>
        <w:tabs>
          <w:tab w:val="clear" w:pos="1247"/>
          <w:tab w:val="clear" w:pos="1871"/>
          <w:tab w:val="clear" w:pos="2495"/>
          <w:tab w:val="clear" w:pos="3119"/>
          <w:tab w:val="clear" w:pos="3742"/>
          <w:tab w:val="clear" w:pos="4366"/>
        </w:tabs>
        <w:ind w:left="2495" w:hanging="624"/>
      </w:pPr>
      <w:r w:rsidRPr="00A32399">
        <w:t>Adoption du rapport de la réunion.</w:t>
      </w:r>
    </w:p>
    <w:p w14:paraId="7B1244D7" w14:textId="77777777" w:rsidR="00092746" w:rsidRPr="00A32399" w:rsidRDefault="00092746" w:rsidP="00092746">
      <w:pPr>
        <w:pStyle w:val="NormalNonumber"/>
        <w:numPr>
          <w:ilvl w:val="0"/>
          <w:numId w:val="16"/>
        </w:numPr>
        <w:tabs>
          <w:tab w:val="clear" w:pos="1247"/>
          <w:tab w:val="clear" w:pos="1871"/>
          <w:tab w:val="clear" w:pos="2495"/>
          <w:tab w:val="clear" w:pos="3119"/>
          <w:tab w:val="clear" w:pos="3742"/>
          <w:tab w:val="clear" w:pos="4366"/>
        </w:tabs>
        <w:ind w:left="2495" w:hanging="624"/>
      </w:pPr>
      <w:r w:rsidRPr="00A32399">
        <w:t>Clôture de la réunion.</w:t>
      </w:r>
    </w:p>
    <w:p w14:paraId="06E7D95B" w14:textId="77777777" w:rsidR="00092746" w:rsidRPr="00A32399" w:rsidRDefault="00092746" w:rsidP="00092746">
      <w:pPr>
        <w:rPr>
          <w:sz w:val="2"/>
          <w:szCs w:val="2"/>
        </w:rPr>
      </w:pPr>
    </w:p>
    <w:p w14:paraId="6B9A0800" w14:textId="4036CDA6" w:rsidR="00470D2C" w:rsidRPr="00A32399" w:rsidRDefault="00DB64CF" w:rsidP="00CD55B8">
      <w:pPr>
        <w:pStyle w:val="CH2"/>
      </w:pPr>
      <w:r w:rsidRPr="00A32399">
        <w:rPr>
          <w:bCs/>
        </w:rPr>
        <w:tab/>
      </w:r>
      <w:r w:rsidR="005A493A" w:rsidRPr="00A32399">
        <w:rPr>
          <w:bCs/>
        </w:rPr>
        <w:t>C.</w:t>
      </w:r>
      <w:r w:rsidR="00CD55B8" w:rsidRPr="00A32399">
        <w:tab/>
      </w:r>
      <w:r w:rsidR="00CD55B8" w:rsidRPr="00A32399">
        <w:rPr>
          <w:bCs/>
        </w:rPr>
        <w:t>Organisation des travaux</w:t>
      </w:r>
    </w:p>
    <w:p w14:paraId="673BF7F3" w14:textId="3ADC8DBB" w:rsidR="009B170F" w:rsidRPr="00A32399" w:rsidRDefault="009B170F" w:rsidP="009B170F">
      <w:pPr>
        <w:pStyle w:val="Normalnumber"/>
        <w:tabs>
          <w:tab w:val="clear" w:pos="1247"/>
          <w:tab w:val="clear" w:pos="1814"/>
          <w:tab w:val="clear" w:pos="2381"/>
          <w:tab w:val="clear" w:pos="2948"/>
          <w:tab w:val="clear" w:pos="3515"/>
          <w:tab w:val="left" w:pos="624"/>
        </w:tabs>
      </w:pPr>
      <w:r w:rsidRPr="00A32399">
        <w:t>Les Parties sont convenues de s</w:t>
      </w:r>
      <w:r w:rsidR="00142F27" w:rsidRPr="00A32399">
        <w:t>’</w:t>
      </w:r>
      <w:r w:rsidRPr="00A32399">
        <w:t>en tenir à la pratique habituelle, dans le but de mener à bien les travaux de la réunion en une seule journée, voire moins.</w:t>
      </w:r>
    </w:p>
    <w:p w14:paraId="115DD7C4" w14:textId="0A71092B" w:rsidR="00092746" w:rsidRPr="00A32399" w:rsidRDefault="00092746" w:rsidP="00092746">
      <w:pPr>
        <w:pStyle w:val="CH2"/>
      </w:pPr>
      <w:r w:rsidRPr="00A32399">
        <w:tab/>
      </w:r>
      <w:r w:rsidR="005A493A" w:rsidRPr="00A32399">
        <w:rPr>
          <w:bCs/>
        </w:rPr>
        <w:t>D.</w:t>
      </w:r>
      <w:r w:rsidR="00DB64CF" w:rsidRPr="00A32399">
        <w:tab/>
      </w:r>
      <w:r w:rsidRPr="00A32399">
        <w:rPr>
          <w:bCs/>
        </w:rPr>
        <w:t>Vérification des pouvoirs des représentant(e)s</w:t>
      </w:r>
    </w:p>
    <w:p w14:paraId="53DDE0E8" w14:textId="5EE606EF" w:rsidR="0011701E" w:rsidRPr="00A32399" w:rsidRDefault="0011701E" w:rsidP="0011701E">
      <w:pPr>
        <w:pStyle w:val="Normalnumber"/>
      </w:pPr>
      <w:r w:rsidRPr="00A32399">
        <w:t>Conformément à l</w:t>
      </w:r>
      <w:r w:rsidR="00142F27" w:rsidRPr="00A32399">
        <w:t>’</w:t>
      </w:r>
      <w:r w:rsidRPr="00A32399">
        <w:t>article 19 du Règlement intérieur des Réunions des Parties au Protocole de Montréal, le Bureau de la trente-septième Réunion des Parties s</w:t>
      </w:r>
      <w:r w:rsidR="00142F27" w:rsidRPr="00A32399">
        <w:t>’</w:t>
      </w:r>
      <w:r w:rsidRPr="00A32399">
        <w:t xml:space="preserve">est réuni pour examiner les pouvoirs des représentant(e)s des Parties et a présenté son rapport à la sixième Réunion extraordinaire des </w:t>
      </w:r>
      <w:r w:rsidRPr="00A32399">
        <w:lastRenderedPageBreak/>
        <w:t>Parties. Dans son rapport, le Bureau recommandait, le 14</w:t>
      </w:r>
      <w:r w:rsidR="00E411A4" w:rsidRPr="00A32399">
        <w:t> </w:t>
      </w:r>
      <w:r w:rsidRPr="00A32399">
        <w:t>juillet 2026 à 9</w:t>
      </w:r>
      <w:r w:rsidR="00E411A4" w:rsidRPr="00A32399">
        <w:t> </w:t>
      </w:r>
      <w:r w:rsidRPr="00A32399">
        <w:t>heures</w:t>
      </w:r>
      <w:r w:rsidR="000E013F" w:rsidRPr="00A32399">
        <w:rPr>
          <w:rStyle w:val="FootnoteReference"/>
        </w:rPr>
        <w:footnoteReference w:id="2"/>
      </w:r>
      <w:r w:rsidRPr="00A32399">
        <w:t>, l</w:t>
      </w:r>
      <w:r w:rsidR="00142F27" w:rsidRPr="00A32399">
        <w:t>’</w:t>
      </w:r>
      <w:r w:rsidRPr="00A32399">
        <w:t>approbation des pouvoirs des représentant(e)s de 90 des 147</w:t>
      </w:r>
      <w:r w:rsidR="00E411A4" w:rsidRPr="00A32399">
        <w:t> </w:t>
      </w:r>
      <w:r w:rsidRPr="00A32399">
        <w:t>Parties représentées à la Réunion, qui avaient été jugés en</w:t>
      </w:r>
      <w:r w:rsidR="0098344C" w:rsidRPr="00A32399">
        <w:t> </w:t>
      </w:r>
      <w:r w:rsidRPr="00A32399">
        <w:t>bonne et due forme. Il notait que les pouvoirs de 66 de ces 90 Parties étaient des originaux, tandis</w:t>
      </w:r>
      <w:r w:rsidR="00275D60" w:rsidRPr="00A32399">
        <w:t> </w:t>
      </w:r>
      <w:r w:rsidRPr="00A32399">
        <w:t>que 24 étaient des copies, qui avaient été acceptées sous réserve que les originaux soient remis dans les meilleurs délais. Le Bureau recommandait également que la sixième Réunion extraordinaire des Parties approuve la participation aux débats de 57</w:t>
      </w:r>
      <w:r w:rsidR="00E411A4" w:rsidRPr="00A32399">
        <w:t> </w:t>
      </w:r>
      <w:r w:rsidRPr="00A32399">
        <w:t>Parties qui n</w:t>
      </w:r>
      <w:r w:rsidR="00142F27" w:rsidRPr="00A32399">
        <w:t>’</w:t>
      </w:r>
      <w:r w:rsidRPr="00A32399">
        <w:t>avaient pas soumis de pouvoirs en</w:t>
      </w:r>
      <w:r w:rsidR="005E629B" w:rsidRPr="00A32399">
        <w:t> </w:t>
      </w:r>
      <w:r w:rsidRPr="00A32399">
        <w:t>bonne et due forme, étant entendu qu</w:t>
      </w:r>
      <w:r w:rsidR="00142F27" w:rsidRPr="00A32399">
        <w:t>’</w:t>
      </w:r>
      <w:r w:rsidRPr="00A32399">
        <w:t>elles transmettraient leurs pouvoirs au Secrétariat dès que possible. Le Bureau a vivement engagé toutes les Parties participant aux futures Réunions des Parties à</w:t>
      </w:r>
      <w:r w:rsidR="005E629B" w:rsidRPr="00A32399">
        <w:t> </w:t>
      </w:r>
      <w:r w:rsidRPr="00A32399">
        <w:t>faire tous les efforts possibles pour soumettre les pouvoirs de leurs représentant(e)s au Secrétariat conformément à l</w:t>
      </w:r>
      <w:r w:rsidR="00142F27" w:rsidRPr="00A32399">
        <w:t>’</w:t>
      </w:r>
      <w:r w:rsidRPr="00A32399">
        <w:t>article 18 du Règlement intérieur. Le Bureau a également rappelé que, selon le Règlement intérieur, les pouvoirs devaient émaner soit du (de la) chef(fe) de l</w:t>
      </w:r>
      <w:r w:rsidR="00142F27" w:rsidRPr="00A32399">
        <w:t>’</w:t>
      </w:r>
      <w:r w:rsidRPr="00A32399">
        <w:t>État ou du (de la) chef(fe) du Gouvernement, soit du (de la) Ministre des affaires étrangères ou, dans le cas d</w:t>
      </w:r>
      <w:r w:rsidR="00142F27" w:rsidRPr="00A32399">
        <w:t>’</w:t>
      </w:r>
      <w:r w:rsidRPr="00A32399">
        <w:t>une organisation régionale d</w:t>
      </w:r>
      <w:r w:rsidR="00142F27" w:rsidRPr="00A32399">
        <w:t>’</w:t>
      </w:r>
      <w:r w:rsidRPr="00A32399">
        <w:t>intégration économique, de l</w:t>
      </w:r>
      <w:r w:rsidR="00142F27" w:rsidRPr="00A32399">
        <w:t>’</w:t>
      </w:r>
      <w:r w:rsidRPr="00A32399">
        <w:t xml:space="preserve">autorité compétente de cette organisation. </w:t>
      </w:r>
    </w:p>
    <w:p w14:paraId="020A1188" w14:textId="340DFA3E" w:rsidR="0011701E" w:rsidRPr="00A32399" w:rsidRDefault="005B7370" w:rsidP="00B03843">
      <w:pPr>
        <w:pStyle w:val="Normalnumber"/>
      </w:pPr>
      <w:r w:rsidRPr="00A32399">
        <w:t>À l</w:t>
      </w:r>
      <w:r w:rsidR="00142F27" w:rsidRPr="00A32399">
        <w:t>’</w:t>
      </w:r>
      <w:r w:rsidRPr="00A32399">
        <w:t>issue d</w:t>
      </w:r>
      <w:r w:rsidR="00142F27" w:rsidRPr="00A32399">
        <w:t>’</w:t>
      </w:r>
      <w:r w:rsidRPr="00A32399">
        <w:t>un débat concernant la procédure à suivre pour approuver le rapport sur les pouvoirs, et après avoir décidé de supprimer l</w:t>
      </w:r>
      <w:r w:rsidR="00142F27" w:rsidRPr="00A32399">
        <w:t>’</w:t>
      </w:r>
      <w:r w:rsidRPr="00A32399">
        <w:t>expression «</w:t>
      </w:r>
      <w:r w:rsidR="00205F58" w:rsidRPr="00A32399">
        <w:t> </w:t>
      </w:r>
      <w:r w:rsidRPr="00A32399">
        <w:t>faire tout leur possible</w:t>
      </w:r>
      <w:r w:rsidR="00205F58" w:rsidRPr="00A32399">
        <w:t> </w:t>
      </w:r>
      <w:r w:rsidRPr="00A32399">
        <w:t>» lorsqu</w:t>
      </w:r>
      <w:r w:rsidR="00142F27" w:rsidRPr="00A32399">
        <w:t>’</w:t>
      </w:r>
      <w:r w:rsidRPr="00A32399">
        <w:t>il s</w:t>
      </w:r>
      <w:r w:rsidR="00142F27" w:rsidRPr="00A32399">
        <w:t>’</w:t>
      </w:r>
      <w:r w:rsidRPr="00A32399">
        <w:t>agit d</w:t>
      </w:r>
      <w:r w:rsidR="00142F27" w:rsidRPr="00A32399">
        <w:t>’</w:t>
      </w:r>
      <w:r w:rsidRPr="00A32399">
        <w:t>exhorter les Parties à présenter des pouvoirs en bonne et due forme, les Parties sont convenues d</w:t>
      </w:r>
      <w:r w:rsidR="00142F27" w:rsidRPr="00A32399">
        <w:t>’</w:t>
      </w:r>
      <w:r w:rsidRPr="00A32399">
        <w:t>approuver le rapport sur les pouvoirs présenté par le Bureau, tel que modifié oralement.</w:t>
      </w:r>
    </w:p>
    <w:p w14:paraId="582B42A8" w14:textId="5167F279" w:rsidR="00092746" w:rsidRPr="00A32399" w:rsidRDefault="00DB64CF" w:rsidP="00092746">
      <w:pPr>
        <w:pStyle w:val="CH1"/>
      </w:pPr>
      <w:r w:rsidRPr="00A32399">
        <w:rPr>
          <w:bCs/>
        </w:rPr>
        <w:tab/>
      </w:r>
      <w:r w:rsidR="005A493A" w:rsidRPr="00A32399">
        <w:rPr>
          <w:bCs/>
        </w:rPr>
        <w:t>III.</w:t>
      </w:r>
      <w:r w:rsidR="00092746" w:rsidRPr="00A32399">
        <w:tab/>
      </w:r>
      <w:r w:rsidR="00092746" w:rsidRPr="00A32399">
        <w:rPr>
          <w:bCs/>
        </w:rPr>
        <w:t>Composition du Comité d</w:t>
      </w:r>
      <w:r w:rsidR="00142F27" w:rsidRPr="00A32399">
        <w:rPr>
          <w:bCs/>
        </w:rPr>
        <w:t>’</w:t>
      </w:r>
      <w:r w:rsidR="00092746" w:rsidRPr="00A32399">
        <w:rPr>
          <w:bCs/>
        </w:rPr>
        <w:t>application pour 2026</w:t>
      </w:r>
    </w:p>
    <w:p w14:paraId="237B5F85" w14:textId="2E79FDE5" w:rsidR="00125AA1" w:rsidRPr="00A32399" w:rsidRDefault="005D28A3" w:rsidP="00092746">
      <w:pPr>
        <w:pStyle w:val="Normalnumber"/>
        <w:tabs>
          <w:tab w:val="clear" w:pos="1247"/>
          <w:tab w:val="clear" w:pos="1814"/>
          <w:tab w:val="clear" w:pos="2381"/>
          <w:tab w:val="clear" w:pos="2948"/>
          <w:tab w:val="clear" w:pos="3515"/>
        </w:tabs>
      </w:pPr>
      <w:r w:rsidRPr="00A32399">
        <w:t>La représentante de l</w:t>
      </w:r>
      <w:r w:rsidR="00142F27" w:rsidRPr="00A32399">
        <w:t>’</w:t>
      </w:r>
      <w:r w:rsidRPr="00A32399">
        <w:t>Arménie a fait savoir qu</w:t>
      </w:r>
      <w:r w:rsidR="00142F27" w:rsidRPr="00A32399">
        <w:t>’</w:t>
      </w:r>
      <w:r w:rsidRPr="00A32399">
        <w:t>à l</w:t>
      </w:r>
      <w:r w:rsidR="00142F27" w:rsidRPr="00A32399">
        <w:t>’</w:t>
      </w:r>
      <w:r w:rsidRPr="00A32399">
        <w:t>issue des débats, les États d</w:t>
      </w:r>
      <w:r w:rsidR="00142F27" w:rsidRPr="00A32399">
        <w:t>’</w:t>
      </w:r>
      <w:r w:rsidRPr="00A32399">
        <w:t>Europe orientale étaient parvenus à un accord concernant la candidature de l</w:t>
      </w:r>
      <w:r w:rsidR="00142F27" w:rsidRPr="00A32399">
        <w:t>’</w:t>
      </w:r>
      <w:r w:rsidRPr="00A32399">
        <w:t>Azerbaïdjan au Comité d</w:t>
      </w:r>
      <w:r w:rsidR="00142F27" w:rsidRPr="00A32399">
        <w:t>’</w:t>
      </w:r>
      <w:r w:rsidRPr="00A32399">
        <w:t>application. Elle</w:t>
      </w:r>
      <w:r w:rsidR="00047639" w:rsidRPr="00A32399">
        <w:t> </w:t>
      </w:r>
      <w:r w:rsidRPr="00A32399">
        <w:t>a remercié tous les membres du groupe pour l</w:t>
      </w:r>
      <w:r w:rsidR="00142F27" w:rsidRPr="00A32399">
        <w:t>’</w:t>
      </w:r>
      <w:r w:rsidRPr="00A32399">
        <w:t xml:space="preserve">esprit de coopération et de respect mutuel dont ils avaient fait preuve. </w:t>
      </w:r>
      <w:bookmarkStart w:id="7" w:name="_Hlk234918986"/>
      <w:bookmarkEnd w:id="7"/>
    </w:p>
    <w:p w14:paraId="355F8555" w14:textId="30653CF4" w:rsidR="00092746" w:rsidRPr="00A32399" w:rsidRDefault="005D28A3" w:rsidP="00092746">
      <w:pPr>
        <w:pStyle w:val="Normalnumber"/>
        <w:tabs>
          <w:tab w:val="clear" w:pos="1247"/>
          <w:tab w:val="clear" w:pos="1814"/>
          <w:tab w:val="clear" w:pos="2381"/>
          <w:tab w:val="clear" w:pos="2948"/>
          <w:tab w:val="clear" w:pos="3515"/>
        </w:tabs>
      </w:pPr>
      <w:r w:rsidRPr="00A32399">
        <w:t>Le représentant de l</w:t>
      </w:r>
      <w:r w:rsidR="00142F27" w:rsidRPr="00A32399">
        <w:t>’</w:t>
      </w:r>
      <w:r w:rsidRPr="00A32399">
        <w:t>Ouzbékistan a déclaré que les États d</w:t>
      </w:r>
      <w:r w:rsidR="00142F27" w:rsidRPr="00A32399">
        <w:t>’</w:t>
      </w:r>
      <w:r w:rsidRPr="00A32399">
        <w:t>Asie centrale avaient joué un rôle de facilitation et fait preuve de souplesse pour parvenir à un consensus au sein du groupe. Pour parvenir à</w:t>
      </w:r>
      <w:r w:rsidR="00251AAE" w:rsidRPr="00A32399">
        <w:t> </w:t>
      </w:r>
      <w:r w:rsidRPr="00A32399">
        <w:t>un consensus, il avait proposé la candidature de son propre pays pour siéger au Comité</w:t>
      </w:r>
      <w:r w:rsidR="00E411A4" w:rsidRPr="00A32399">
        <w:t> </w:t>
      </w:r>
      <w:r w:rsidRPr="00A32399">
        <w:t>; cependant, dans un esprit de compromis, il avait retiré cette candidature. Tous les États d</w:t>
      </w:r>
      <w:r w:rsidR="00142F27" w:rsidRPr="00A32399">
        <w:t>’</w:t>
      </w:r>
      <w:r w:rsidRPr="00A32399">
        <w:t>Asie centrale ont réaffirmé qu</w:t>
      </w:r>
      <w:r w:rsidR="00142F27" w:rsidRPr="00A32399">
        <w:t>’</w:t>
      </w:r>
      <w:r w:rsidRPr="00A32399">
        <w:t xml:space="preserve">ils étaient pleinement résolus à </w:t>
      </w:r>
      <w:r w:rsidR="009D2991" w:rsidRPr="00A32399">
        <w:t>œuvrer</w:t>
      </w:r>
      <w:r w:rsidRPr="00A32399">
        <w:t xml:space="preserve"> avec toutes les Parties, dans un esprit de coopération, en vue de la mise en œuvre du Protocole de Montréal.</w:t>
      </w:r>
    </w:p>
    <w:p w14:paraId="4E903AFB" w14:textId="3B1D7F94" w:rsidR="00D260BF" w:rsidRPr="00A32399" w:rsidRDefault="00FE6931" w:rsidP="00092746">
      <w:pPr>
        <w:pStyle w:val="Normalnumber"/>
        <w:tabs>
          <w:tab w:val="clear" w:pos="1247"/>
          <w:tab w:val="clear" w:pos="1814"/>
          <w:tab w:val="clear" w:pos="2381"/>
          <w:tab w:val="clear" w:pos="2948"/>
          <w:tab w:val="clear" w:pos="3515"/>
        </w:tabs>
      </w:pPr>
      <w:r w:rsidRPr="00A32399">
        <w:t>En conséquence, le Président a annoncé que les candidat(e)s désigné(e)s étaient le Kenya (États d</w:t>
      </w:r>
      <w:r w:rsidR="00142F27" w:rsidRPr="00A32399">
        <w:t>’</w:t>
      </w:r>
      <w:r w:rsidRPr="00A32399">
        <w:t>Afrique), l</w:t>
      </w:r>
      <w:r w:rsidR="00142F27" w:rsidRPr="00A32399">
        <w:t>’</w:t>
      </w:r>
      <w:r w:rsidRPr="00A32399">
        <w:t>Équateur (États d</w:t>
      </w:r>
      <w:r w:rsidR="00142F27" w:rsidRPr="00A32399">
        <w:t>’</w:t>
      </w:r>
      <w:r w:rsidRPr="00A32399">
        <w:t>Amérique latine et des Caraïbes), le Liban (États d</w:t>
      </w:r>
      <w:r w:rsidR="00142F27" w:rsidRPr="00A32399">
        <w:t>’</w:t>
      </w:r>
      <w:r w:rsidRPr="00A32399">
        <w:t>Asie et du Pacifique), la Norvège (États d</w:t>
      </w:r>
      <w:r w:rsidR="00142F27" w:rsidRPr="00A32399">
        <w:t>’</w:t>
      </w:r>
      <w:r w:rsidRPr="00A32399">
        <w:t>Europe occidentale et autres États) et l</w:t>
      </w:r>
      <w:r w:rsidR="00142F27" w:rsidRPr="00A32399">
        <w:t>’</w:t>
      </w:r>
      <w:r w:rsidRPr="00A32399">
        <w:t>Azerbaïdjan (États d</w:t>
      </w:r>
      <w:r w:rsidR="00142F27" w:rsidRPr="00A32399">
        <w:t>’</w:t>
      </w:r>
      <w:r w:rsidRPr="00A32399">
        <w:t>Europe orientale).</w:t>
      </w:r>
      <w:bookmarkStart w:id="8" w:name="_Hlk234919224"/>
      <w:bookmarkEnd w:id="8"/>
    </w:p>
    <w:p w14:paraId="0D5869E8" w14:textId="54454218" w:rsidR="0019404D" w:rsidRPr="00A32399" w:rsidRDefault="00D260BF" w:rsidP="00092746">
      <w:pPr>
        <w:pStyle w:val="Normalnumber"/>
        <w:tabs>
          <w:tab w:val="clear" w:pos="1247"/>
          <w:tab w:val="clear" w:pos="1814"/>
          <w:tab w:val="clear" w:pos="2381"/>
          <w:tab w:val="clear" w:pos="2948"/>
          <w:tab w:val="clear" w:pos="3515"/>
        </w:tabs>
      </w:pPr>
      <w:r w:rsidRPr="00A32399">
        <w:t>La sixième Réunion extraordinaire des Parties a décidé d</w:t>
      </w:r>
      <w:r w:rsidR="00142F27" w:rsidRPr="00A32399">
        <w:t>’</w:t>
      </w:r>
      <w:r w:rsidRPr="00A32399">
        <w:t>élire par acclamation les cinq</w:t>
      </w:r>
      <w:r w:rsidR="007E214B" w:rsidRPr="00A32399">
        <w:t> </w:t>
      </w:r>
      <w:r w:rsidRPr="00A32399">
        <w:t>candidat(e)s proposé(e)s pour siéger au Comité d</w:t>
      </w:r>
      <w:r w:rsidR="00142F27" w:rsidRPr="00A32399">
        <w:t>’</w:t>
      </w:r>
      <w:r w:rsidRPr="00A32399">
        <w:t>application pour un mandat prenant fin le</w:t>
      </w:r>
      <w:r w:rsidR="00EE3CB8" w:rsidRPr="00A32399">
        <w:t> </w:t>
      </w:r>
      <w:r w:rsidRPr="00A32399">
        <w:t>31</w:t>
      </w:r>
      <w:r w:rsidR="00DB64CF" w:rsidRPr="00A32399">
        <w:t> </w:t>
      </w:r>
      <w:r w:rsidRPr="00A32399">
        <w:t>décembre 2027.</w:t>
      </w:r>
    </w:p>
    <w:p w14:paraId="5241EB54" w14:textId="496C2BA9" w:rsidR="00F13B54" w:rsidRPr="00A32399" w:rsidRDefault="00F13B54" w:rsidP="00F13B54">
      <w:pPr>
        <w:pStyle w:val="Normalnumber"/>
        <w:tabs>
          <w:tab w:val="clear" w:pos="1247"/>
          <w:tab w:val="clear" w:pos="1814"/>
          <w:tab w:val="clear" w:pos="2381"/>
          <w:tab w:val="clear" w:pos="2948"/>
          <w:tab w:val="clear" w:pos="3515"/>
        </w:tabs>
      </w:pPr>
      <w:r w:rsidRPr="00A32399">
        <w:t>La représentante de l</w:t>
      </w:r>
      <w:r w:rsidR="00142F27" w:rsidRPr="00A32399">
        <w:t>’</w:t>
      </w:r>
      <w:r w:rsidRPr="00A32399">
        <w:t>Azerbaïdjan a déclaré qu</w:t>
      </w:r>
      <w:r w:rsidR="00142F27" w:rsidRPr="00A32399">
        <w:t>’</w:t>
      </w:r>
      <w:r w:rsidRPr="00A32399">
        <w:t>elle était honorée de la confiance accordée à</w:t>
      </w:r>
      <w:r w:rsidR="00EE3CB8" w:rsidRPr="00A32399">
        <w:t> </w:t>
      </w:r>
      <w:r w:rsidRPr="00A32399">
        <w:t>son pays et s</w:t>
      </w:r>
      <w:r w:rsidR="00142F27" w:rsidRPr="00A32399">
        <w:t>’</w:t>
      </w:r>
      <w:r w:rsidRPr="00A32399">
        <w:t>est engagée à contribuer énergiquement aux travaux du Comité d</w:t>
      </w:r>
      <w:r w:rsidR="00142F27" w:rsidRPr="00A32399">
        <w:t>’</w:t>
      </w:r>
      <w:r w:rsidRPr="00A32399">
        <w:t>application.</w:t>
      </w:r>
    </w:p>
    <w:p w14:paraId="6AB3D4BC" w14:textId="741B980A" w:rsidR="00092746" w:rsidRPr="00A32399" w:rsidRDefault="0041176F" w:rsidP="00092746">
      <w:pPr>
        <w:pStyle w:val="Normalnumber"/>
        <w:tabs>
          <w:tab w:val="clear" w:pos="1247"/>
          <w:tab w:val="clear" w:pos="1814"/>
          <w:tab w:val="clear" w:pos="2381"/>
          <w:tab w:val="clear" w:pos="2948"/>
          <w:tab w:val="clear" w:pos="3515"/>
        </w:tabs>
      </w:pPr>
      <w:r w:rsidRPr="00A32399">
        <w:t>Au cours d</w:t>
      </w:r>
      <w:r w:rsidR="00142F27" w:rsidRPr="00A32399">
        <w:t>’</w:t>
      </w:r>
      <w:r w:rsidRPr="00A32399">
        <w:t>une courte suspension de la séance plénière, les membres du Comité d</w:t>
      </w:r>
      <w:r w:rsidR="00142F27" w:rsidRPr="00A32399">
        <w:t>’</w:t>
      </w:r>
      <w:r w:rsidRPr="00A32399">
        <w:t xml:space="preserve">application se sont réuni(e)s brièvement pour élire les membres du Bureau. À la reprise de la séance plénière, le Président a annoncé que les membres du Comité avaient élu Linda Kosgei (Kenya) à la présidence et Sandrine Benard (Norvège) aux fonctions de vice-présidente et de rapporteuse. </w:t>
      </w:r>
    </w:p>
    <w:p w14:paraId="0434FCD5" w14:textId="76BF74EB" w:rsidR="00592543" w:rsidRPr="00A32399" w:rsidRDefault="00DB64CF" w:rsidP="00CD55B8">
      <w:pPr>
        <w:pStyle w:val="CH1"/>
      </w:pPr>
      <w:r w:rsidRPr="00A32399">
        <w:rPr>
          <w:bCs/>
        </w:rPr>
        <w:tab/>
      </w:r>
      <w:r w:rsidR="005A493A" w:rsidRPr="00A32399">
        <w:rPr>
          <w:bCs/>
        </w:rPr>
        <w:t>IV.</w:t>
      </w:r>
      <w:r w:rsidR="00CD55B8" w:rsidRPr="00A32399">
        <w:tab/>
      </w:r>
      <w:r w:rsidR="00CD55B8" w:rsidRPr="00A32399">
        <w:rPr>
          <w:bCs/>
        </w:rPr>
        <w:t>Adoption d</w:t>
      </w:r>
      <w:r w:rsidR="00142F27" w:rsidRPr="00A32399">
        <w:rPr>
          <w:bCs/>
        </w:rPr>
        <w:t>’</w:t>
      </w:r>
      <w:r w:rsidR="00CD55B8" w:rsidRPr="00A32399">
        <w:rPr>
          <w:bCs/>
        </w:rPr>
        <w:t>une décision de la sixième Réunion extraordinaire des</w:t>
      </w:r>
      <w:r w:rsidR="002C0046" w:rsidRPr="00A32399">
        <w:rPr>
          <w:bCs/>
        </w:rPr>
        <w:t> </w:t>
      </w:r>
      <w:r w:rsidR="00CD55B8" w:rsidRPr="00A32399">
        <w:rPr>
          <w:bCs/>
        </w:rPr>
        <w:t>Parties</w:t>
      </w:r>
      <w:r w:rsidR="00CD55B8" w:rsidRPr="00A32399">
        <w:t xml:space="preserve"> </w:t>
      </w:r>
    </w:p>
    <w:p w14:paraId="2F2EF04F" w14:textId="62A25EBD" w:rsidR="00B45B01" w:rsidRPr="00A32399" w:rsidRDefault="00592543" w:rsidP="00592543">
      <w:pPr>
        <w:pStyle w:val="Normalnumber"/>
        <w:tabs>
          <w:tab w:val="clear" w:pos="1247"/>
          <w:tab w:val="clear" w:pos="1814"/>
          <w:tab w:val="clear" w:pos="2381"/>
          <w:tab w:val="clear" w:pos="2948"/>
          <w:tab w:val="clear" w:pos="3515"/>
        </w:tabs>
      </w:pPr>
      <w:r w:rsidRPr="00A32399">
        <w:t>La sixième Réunion extraordinaire des Parties a adopté la décision ci-après</w:t>
      </w:r>
      <w:r w:rsidR="00200CF7" w:rsidRPr="00A32399">
        <w:t> </w:t>
      </w:r>
      <w:r w:rsidRPr="00A32399">
        <w:t>:</w:t>
      </w:r>
    </w:p>
    <w:p w14:paraId="3E0CFF11" w14:textId="15A678E8" w:rsidR="00592543" w:rsidRPr="00A32399" w:rsidRDefault="00C5421C" w:rsidP="00C5421C">
      <w:pPr>
        <w:pStyle w:val="CH2"/>
      </w:pPr>
      <w:r w:rsidRPr="00A32399">
        <w:tab/>
      </w:r>
      <w:r w:rsidRPr="00A32399">
        <w:tab/>
      </w:r>
      <w:r w:rsidRPr="00A32399">
        <w:rPr>
          <w:bCs/>
        </w:rPr>
        <w:t>Décision Ex.VI/1</w:t>
      </w:r>
      <w:r w:rsidR="00F87FEC" w:rsidRPr="00A32399">
        <w:rPr>
          <w:bCs/>
        </w:rPr>
        <w:t> </w:t>
      </w:r>
      <w:r w:rsidRPr="00A32399">
        <w:rPr>
          <w:bCs/>
        </w:rPr>
        <w:t>: Composition du Comité d</w:t>
      </w:r>
      <w:r w:rsidR="00142F27" w:rsidRPr="00A32399">
        <w:rPr>
          <w:bCs/>
        </w:rPr>
        <w:t>’</w:t>
      </w:r>
      <w:r w:rsidRPr="00A32399">
        <w:rPr>
          <w:bCs/>
        </w:rPr>
        <w:t>application</w:t>
      </w:r>
    </w:p>
    <w:p w14:paraId="13A1FF0D" w14:textId="6E172447" w:rsidR="00592543" w:rsidRPr="00A32399" w:rsidRDefault="00592543" w:rsidP="00592543">
      <w:pPr>
        <w:pStyle w:val="Normal-pool"/>
        <w:tabs>
          <w:tab w:val="clear" w:pos="1247"/>
          <w:tab w:val="clear" w:pos="1871"/>
          <w:tab w:val="clear" w:pos="2495"/>
          <w:tab w:val="clear" w:pos="3119"/>
          <w:tab w:val="clear" w:pos="3742"/>
          <w:tab w:val="clear" w:pos="4366"/>
        </w:tabs>
        <w:spacing w:after="120"/>
        <w:ind w:left="1247" w:firstLine="624"/>
        <w:rPr>
          <w:i/>
          <w:iCs/>
        </w:rPr>
      </w:pPr>
      <w:r w:rsidRPr="00A32399">
        <w:rPr>
          <w:i/>
          <w:iCs/>
        </w:rPr>
        <w:t>La sixième Réunion extraordinaire des Parties décide</w:t>
      </w:r>
      <w:r w:rsidR="009D2991" w:rsidRPr="00A32399">
        <w:rPr>
          <w:i/>
          <w:iCs/>
        </w:rPr>
        <w:t> </w:t>
      </w:r>
      <w:r w:rsidRPr="00A32399">
        <w:t>:</w:t>
      </w:r>
    </w:p>
    <w:p w14:paraId="48C26153" w14:textId="3AEE36BD" w:rsidR="00592543" w:rsidRPr="00A32399" w:rsidRDefault="00592543" w:rsidP="00592543">
      <w:pPr>
        <w:pStyle w:val="NormalNonumber"/>
        <w:numPr>
          <w:ilvl w:val="0"/>
          <w:numId w:val="21"/>
        </w:numPr>
        <w:tabs>
          <w:tab w:val="clear" w:pos="1247"/>
          <w:tab w:val="clear" w:pos="1871"/>
          <w:tab w:val="clear" w:pos="2495"/>
          <w:tab w:val="clear" w:pos="3119"/>
          <w:tab w:val="clear" w:pos="3742"/>
          <w:tab w:val="clear" w:pos="4366"/>
        </w:tabs>
        <w:ind w:left="1247" w:firstLine="624"/>
      </w:pPr>
      <w:r w:rsidRPr="00A32399">
        <w:t>De noter avec satisfaction les travaux accomplis en 2025 par le Comité d</w:t>
      </w:r>
      <w:r w:rsidR="00142F27" w:rsidRPr="00A32399">
        <w:t>’</w:t>
      </w:r>
      <w:r w:rsidRPr="00A32399">
        <w:t>application de la procédure applicable en cas de non-respect du Protocole de Montréal relatif à des substances qui</w:t>
      </w:r>
      <w:r w:rsidR="007F6A9A" w:rsidRPr="00A32399">
        <w:t> </w:t>
      </w:r>
      <w:r w:rsidRPr="00A32399">
        <w:t>appauvrissent la couche d</w:t>
      </w:r>
      <w:r w:rsidR="00142F27" w:rsidRPr="00A32399">
        <w:t>’</w:t>
      </w:r>
      <w:r w:rsidRPr="00A32399">
        <w:t>ozone ;</w:t>
      </w:r>
    </w:p>
    <w:p w14:paraId="641C918E" w14:textId="4C0B792F" w:rsidR="00592543" w:rsidRPr="00A32399" w:rsidRDefault="00592543" w:rsidP="00592543">
      <w:pPr>
        <w:pStyle w:val="NormalNonumber"/>
        <w:numPr>
          <w:ilvl w:val="0"/>
          <w:numId w:val="21"/>
        </w:numPr>
        <w:tabs>
          <w:tab w:val="clear" w:pos="1247"/>
          <w:tab w:val="clear" w:pos="1871"/>
          <w:tab w:val="clear" w:pos="2495"/>
          <w:tab w:val="clear" w:pos="3119"/>
          <w:tab w:val="clear" w:pos="3742"/>
          <w:tab w:val="clear" w:pos="4366"/>
        </w:tabs>
        <w:ind w:left="1247" w:firstLine="624"/>
      </w:pPr>
      <w:r w:rsidRPr="00A32399">
        <w:lastRenderedPageBreak/>
        <w:t>De confirmer que l</w:t>
      </w:r>
      <w:r w:rsidR="00142F27" w:rsidRPr="00A32399">
        <w:t>’</w:t>
      </w:r>
      <w:r w:rsidRPr="00A32399">
        <w:t>Arabie saoudite, le Bénin, le Monténégro, le Royaume des Pays</w:t>
      </w:r>
      <w:r w:rsidR="00E411A4" w:rsidRPr="00A32399">
        <w:noBreakHyphen/>
      </w:r>
      <w:r w:rsidRPr="00A32399">
        <w:t>Bas et la République dominicaine continuent de siéger au Comité jusqu</w:t>
      </w:r>
      <w:r w:rsidR="00142F27" w:rsidRPr="00A32399">
        <w:t>’</w:t>
      </w:r>
      <w:r w:rsidRPr="00A32399">
        <w:t>au 31 décembre 2026 et de nommer l</w:t>
      </w:r>
      <w:r w:rsidR="00142F27" w:rsidRPr="00A32399">
        <w:t>’</w:t>
      </w:r>
      <w:r w:rsidRPr="00A32399">
        <w:t>Azerbaïdjan, l</w:t>
      </w:r>
      <w:r w:rsidR="00142F27" w:rsidRPr="00A32399">
        <w:t>’</w:t>
      </w:r>
      <w:r w:rsidRPr="00A32399">
        <w:t>Équateur, le Kenya, le Liban et la Norvège pour un mandat courant jusqu</w:t>
      </w:r>
      <w:r w:rsidR="00142F27" w:rsidRPr="00A32399">
        <w:t>’</w:t>
      </w:r>
      <w:r w:rsidRPr="00A32399">
        <w:t>au 31</w:t>
      </w:r>
      <w:r w:rsidR="00E411A4" w:rsidRPr="00A32399">
        <w:t> </w:t>
      </w:r>
      <w:r w:rsidRPr="00A32399">
        <w:t>décembre 2027</w:t>
      </w:r>
      <w:r w:rsidR="00E411A4" w:rsidRPr="00A32399">
        <w:t> </w:t>
      </w:r>
      <w:r w:rsidRPr="00A32399">
        <w:t>;</w:t>
      </w:r>
    </w:p>
    <w:p w14:paraId="3708DDB6" w14:textId="5C3C3949" w:rsidR="00592543" w:rsidRPr="00A32399" w:rsidRDefault="00592543" w:rsidP="00592543">
      <w:pPr>
        <w:pStyle w:val="NormalNonumber"/>
        <w:numPr>
          <w:ilvl w:val="0"/>
          <w:numId w:val="21"/>
        </w:numPr>
        <w:tabs>
          <w:tab w:val="clear" w:pos="1247"/>
          <w:tab w:val="clear" w:pos="1871"/>
          <w:tab w:val="clear" w:pos="2495"/>
          <w:tab w:val="clear" w:pos="3119"/>
          <w:tab w:val="clear" w:pos="3742"/>
          <w:tab w:val="clear" w:pos="4366"/>
        </w:tabs>
        <w:ind w:left="1247" w:firstLine="624"/>
      </w:pPr>
      <w:r w:rsidRPr="00A32399">
        <w:t>De prendre acte de la nomination de Linda Kosgei (Kenya) à la présidence et de Sandrine Benard (Norvège) aux fonctions de vice-présidente et de rapporteuse du Comité jusqu</w:t>
      </w:r>
      <w:r w:rsidR="00142F27" w:rsidRPr="00A32399">
        <w:t>’</w:t>
      </w:r>
      <w:r w:rsidRPr="00A32399">
        <w:t>au 31</w:t>
      </w:r>
      <w:r w:rsidR="00E411A4" w:rsidRPr="00A32399">
        <w:t> </w:t>
      </w:r>
      <w:r w:rsidRPr="00A32399">
        <w:t>décembre 2026.</w:t>
      </w:r>
      <w:bookmarkStart w:id="9" w:name="_Hlk234919316"/>
      <w:bookmarkEnd w:id="9"/>
    </w:p>
    <w:p w14:paraId="0EA919AD" w14:textId="5CA3FA85" w:rsidR="00092746" w:rsidRPr="00A32399" w:rsidRDefault="00092746" w:rsidP="00092746">
      <w:pPr>
        <w:pStyle w:val="CH1"/>
      </w:pPr>
      <w:r w:rsidRPr="00A32399">
        <w:tab/>
      </w:r>
      <w:r w:rsidR="005A493A" w:rsidRPr="00A32399">
        <w:rPr>
          <w:bCs/>
        </w:rPr>
        <w:t>V.</w:t>
      </w:r>
      <w:r w:rsidR="00DB64CF" w:rsidRPr="00A32399">
        <w:tab/>
      </w:r>
      <w:r w:rsidRPr="00A32399">
        <w:rPr>
          <w:bCs/>
        </w:rPr>
        <w:t>Adoption du rapport de la réunion</w:t>
      </w:r>
    </w:p>
    <w:p w14:paraId="2A387482" w14:textId="7D16AFE0" w:rsidR="00B45B01" w:rsidRPr="00A32399" w:rsidRDefault="00D856E0" w:rsidP="0029393C">
      <w:pPr>
        <w:pStyle w:val="Normalnumber"/>
        <w:tabs>
          <w:tab w:val="clear" w:pos="1247"/>
          <w:tab w:val="clear" w:pos="1814"/>
          <w:tab w:val="clear" w:pos="2381"/>
          <w:tab w:val="clear" w:pos="2948"/>
          <w:tab w:val="clear" w:pos="3515"/>
        </w:tabs>
      </w:pPr>
      <w:r w:rsidRPr="00A32399">
        <w:t>Le Président a annoncé que, la Réunion extraordinaire des Parties s</w:t>
      </w:r>
      <w:r w:rsidR="00142F27" w:rsidRPr="00A32399">
        <w:t>’</w:t>
      </w:r>
      <w:r w:rsidRPr="00A32399">
        <w:t>étant déroulée sur une seule journée, il n</w:t>
      </w:r>
      <w:r w:rsidR="00142F27" w:rsidRPr="00A32399">
        <w:t>’</w:t>
      </w:r>
      <w:r w:rsidRPr="00A32399">
        <w:t>avait pas été possible de présenter un projet de rapport en vue de son adoption. Les</w:t>
      </w:r>
      <w:r w:rsidR="00EF61E5" w:rsidRPr="00A32399">
        <w:t> </w:t>
      </w:r>
      <w:r w:rsidRPr="00A32399">
        <w:t>Parties sont convenues de charger le Secrétariat d</w:t>
      </w:r>
      <w:r w:rsidR="00142F27" w:rsidRPr="00A32399">
        <w:t>’</w:t>
      </w:r>
      <w:r w:rsidRPr="00A32399">
        <w:t>établir la version définitive du rapport sous la direction du Président.</w:t>
      </w:r>
    </w:p>
    <w:p w14:paraId="084AB1E1" w14:textId="6909BB5F" w:rsidR="00092746" w:rsidRPr="00A32399" w:rsidRDefault="00B45B01" w:rsidP="00092746">
      <w:pPr>
        <w:pStyle w:val="CH1"/>
      </w:pPr>
      <w:r w:rsidRPr="00A32399">
        <w:tab/>
      </w:r>
      <w:r w:rsidR="005A493A" w:rsidRPr="00A32399">
        <w:rPr>
          <w:bCs/>
        </w:rPr>
        <w:t>VI.</w:t>
      </w:r>
      <w:r w:rsidR="00DB64CF" w:rsidRPr="00A32399">
        <w:tab/>
      </w:r>
      <w:r w:rsidRPr="00A32399">
        <w:rPr>
          <w:bCs/>
        </w:rPr>
        <w:t>Clôture de la réunion</w:t>
      </w:r>
    </w:p>
    <w:p w14:paraId="58CE31DE" w14:textId="3D7B0621" w:rsidR="00244B05" w:rsidRPr="00A32399" w:rsidRDefault="00244B05" w:rsidP="00177DAD">
      <w:pPr>
        <w:pStyle w:val="Normalnumber"/>
      </w:pPr>
      <w:r w:rsidRPr="00A32399">
        <w:t>Après les échanges de courtoisies d</w:t>
      </w:r>
      <w:r w:rsidR="00142F27" w:rsidRPr="00A32399">
        <w:t>’</w:t>
      </w:r>
      <w:r w:rsidRPr="00A32399">
        <w:t>usage, la clôture de la réunion a été prononcée le mardi</w:t>
      </w:r>
      <w:r w:rsidR="000532F1" w:rsidRPr="00A32399">
        <w:t> </w:t>
      </w:r>
      <w:r w:rsidRPr="00A32399">
        <w:t>14</w:t>
      </w:r>
      <w:r w:rsidR="00DB64CF" w:rsidRPr="00A32399">
        <w:t> </w:t>
      </w:r>
      <w:r w:rsidRPr="00A32399">
        <w:t>juillet 2026 à midi.</w:t>
      </w:r>
    </w:p>
    <w:p w14:paraId="3496C8C6" w14:textId="77777777" w:rsidR="00092746" w:rsidRPr="00A32399" w:rsidRDefault="00092746" w:rsidP="00092746">
      <w:pPr>
        <w:rPr>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7"/>
        <w:gridCol w:w="1897"/>
        <w:gridCol w:w="1897"/>
        <w:gridCol w:w="1898"/>
        <w:gridCol w:w="1898"/>
      </w:tblGrid>
      <w:tr w:rsidR="00092746" w:rsidRPr="00A32399" w14:paraId="0DB497C1" w14:textId="77777777" w:rsidTr="00177DAD">
        <w:tc>
          <w:tcPr>
            <w:tcW w:w="1897" w:type="dxa"/>
          </w:tcPr>
          <w:p w14:paraId="17A12B13" w14:textId="77777777" w:rsidR="00092746" w:rsidRPr="00A32399" w:rsidRDefault="00092746" w:rsidP="00177DAD">
            <w:pPr>
              <w:pStyle w:val="Normal-pool"/>
              <w:spacing w:before="520"/>
            </w:pPr>
          </w:p>
        </w:tc>
        <w:tc>
          <w:tcPr>
            <w:tcW w:w="1897" w:type="dxa"/>
          </w:tcPr>
          <w:p w14:paraId="1CFE34E5" w14:textId="77777777" w:rsidR="00092746" w:rsidRPr="00A32399" w:rsidRDefault="00092746" w:rsidP="00177DAD">
            <w:pPr>
              <w:pStyle w:val="Normal-pool"/>
              <w:spacing w:before="520"/>
            </w:pPr>
          </w:p>
        </w:tc>
        <w:tc>
          <w:tcPr>
            <w:tcW w:w="1897" w:type="dxa"/>
            <w:tcBorders>
              <w:bottom w:val="single" w:sz="4" w:space="0" w:color="auto"/>
            </w:tcBorders>
          </w:tcPr>
          <w:p w14:paraId="5F40097C" w14:textId="77777777" w:rsidR="00092746" w:rsidRPr="00A32399" w:rsidRDefault="00092746" w:rsidP="00177DAD">
            <w:pPr>
              <w:pStyle w:val="Normal-pool"/>
              <w:spacing w:before="520"/>
            </w:pPr>
          </w:p>
        </w:tc>
        <w:tc>
          <w:tcPr>
            <w:tcW w:w="1898" w:type="dxa"/>
          </w:tcPr>
          <w:p w14:paraId="36B8C126" w14:textId="77777777" w:rsidR="00092746" w:rsidRPr="00A32399" w:rsidRDefault="00092746" w:rsidP="00177DAD">
            <w:pPr>
              <w:pStyle w:val="Normal-pool"/>
              <w:spacing w:before="520"/>
            </w:pPr>
          </w:p>
        </w:tc>
        <w:tc>
          <w:tcPr>
            <w:tcW w:w="1898" w:type="dxa"/>
          </w:tcPr>
          <w:p w14:paraId="68D6A63E" w14:textId="77777777" w:rsidR="00092746" w:rsidRPr="00A32399" w:rsidRDefault="00092746" w:rsidP="00177DAD">
            <w:pPr>
              <w:pStyle w:val="Normal-pool"/>
              <w:spacing w:before="520"/>
            </w:pPr>
          </w:p>
        </w:tc>
      </w:tr>
    </w:tbl>
    <w:p w14:paraId="30B68E97" w14:textId="77777777" w:rsidR="005A493A" w:rsidRPr="00A32399" w:rsidRDefault="005A493A" w:rsidP="00057AD3">
      <w:pPr>
        <w:pStyle w:val="Normal-pool"/>
        <w:rPr>
          <w:rFonts w:eastAsiaTheme="minorEastAsia"/>
        </w:rPr>
      </w:pPr>
    </w:p>
    <w:p w14:paraId="5F89170A" w14:textId="77777777" w:rsidR="005A493A" w:rsidRPr="00A32399" w:rsidRDefault="005A493A" w:rsidP="00057AD3">
      <w:pPr>
        <w:pStyle w:val="Normal-pool"/>
        <w:rPr>
          <w:rFonts w:eastAsiaTheme="minorEastAsia"/>
        </w:rPr>
      </w:pPr>
    </w:p>
    <w:p w14:paraId="42C2A51B" w14:textId="77777777" w:rsidR="005A493A" w:rsidRPr="00A32399" w:rsidRDefault="005A493A" w:rsidP="00057AD3">
      <w:pPr>
        <w:pStyle w:val="Normal-pool"/>
        <w:rPr>
          <w:rFonts w:eastAsiaTheme="minorEastAsia"/>
        </w:rPr>
      </w:pPr>
    </w:p>
    <w:p w14:paraId="450C33A2" w14:textId="6A470CCB" w:rsidR="00057AD3" w:rsidRPr="00A32399" w:rsidRDefault="00057AD3" w:rsidP="00057AD3">
      <w:pPr>
        <w:pStyle w:val="Normal-pool"/>
        <w:rPr>
          <w:rFonts w:eastAsiaTheme="minorEastAsia"/>
        </w:rPr>
      </w:pPr>
    </w:p>
    <w:sectPr w:rsidR="00057AD3" w:rsidRPr="00A32399" w:rsidSect="005A493A">
      <w:headerReference w:type="even" r:id="rId12"/>
      <w:headerReference w:type="default" r:id="rId13"/>
      <w:footerReference w:type="even" r:id="rId14"/>
      <w:footerReference w:type="default" r:id="rId15"/>
      <w:footerReference w:type="first" r:id="rId16"/>
      <w:pgSz w:w="11907" w:h="16839" w:code="9"/>
      <w:pgMar w:top="907" w:right="992" w:bottom="1418" w:left="1418" w:header="539" w:footer="975" w:gutter="0"/>
      <w:cols w:space="53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3C8B7" w14:textId="77777777" w:rsidR="00EF4A0C" w:rsidRPr="005A493A" w:rsidRDefault="00EF4A0C">
      <w:r w:rsidRPr="005A493A">
        <w:separator/>
      </w:r>
    </w:p>
  </w:endnote>
  <w:endnote w:type="continuationSeparator" w:id="0">
    <w:p w14:paraId="30A595BE" w14:textId="77777777" w:rsidR="00EF4A0C" w:rsidRPr="005A493A" w:rsidRDefault="00EF4A0C">
      <w:r w:rsidRPr="005A49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7D80A" w14:textId="3474A932" w:rsidR="007A36F8" w:rsidRPr="005A493A" w:rsidRDefault="005A493A" w:rsidP="005A493A">
    <w:pPr>
      <w:pStyle w:val="Footer-pool"/>
    </w:pPr>
    <w:r w:rsidRPr="005A493A">
      <w:rPr>
        <w:rStyle w:val="PageNumber"/>
        <w:b/>
      </w:rPr>
      <w:fldChar w:fldCharType="begin"/>
    </w:r>
    <w:r w:rsidRPr="005A493A">
      <w:rPr>
        <w:rStyle w:val="PageNumber"/>
        <w:b/>
      </w:rPr>
      <w:instrText xml:space="preserve"> PAGE </w:instrText>
    </w:r>
    <w:r w:rsidRPr="005A493A">
      <w:rPr>
        <w:rStyle w:val="PageNumber"/>
        <w:b/>
      </w:rPr>
      <w:fldChar w:fldCharType="separate"/>
    </w:r>
    <w:r w:rsidRPr="005A493A">
      <w:rPr>
        <w:rStyle w:val="PageNumber"/>
        <w:b/>
        <w:noProof/>
      </w:rPr>
      <w:t>2</w:t>
    </w:r>
    <w:r w:rsidRPr="005A493A">
      <w:rPr>
        <w:rStyle w:val="PageNumbe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E90BE" w14:textId="5FC6E223" w:rsidR="007A36F8" w:rsidRPr="005A493A" w:rsidRDefault="005A493A" w:rsidP="005A493A">
    <w:pPr>
      <w:pStyle w:val="Footer-pool"/>
      <w:jc w:val="right"/>
    </w:pPr>
    <w:r w:rsidRPr="005A493A">
      <w:rPr>
        <w:rStyle w:val="PageNumber"/>
        <w:b/>
        <w:bCs/>
      </w:rPr>
      <w:fldChar w:fldCharType="begin"/>
    </w:r>
    <w:r w:rsidRPr="005A493A">
      <w:rPr>
        <w:rStyle w:val="PageNumber"/>
        <w:b/>
        <w:bCs/>
      </w:rPr>
      <w:instrText xml:space="preserve"> PAGE \* MERGEFORMAT </w:instrText>
    </w:r>
    <w:r w:rsidRPr="005A493A">
      <w:rPr>
        <w:rStyle w:val="PageNumber"/>
        <w:b/>
        <w:bCs/>
      </w:rPr>
      <w:fldChar w:fldCharType="separate"/>
    </w:r>
    <w:r w:rsidRPr="005A493A">
      <w:rPr>
        <w:rStyle w:val="PageNumber"/>
        <w:b/>
        <w:bCs/>
        <w:noProof/>
      </w:rPr>
      <w:t>2</w:t>
    </w:r>
    <w:r w:rsidRPr="005A493A">
      <w:rPr>
        <w:rStyle w:val="PageNumbe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633B8" w14:textId="0A127EC9" w:rsidR="00057AD3" w:rsidRPr="005A493A" w:rsidRDefault="009259C2" w:rsidP="009259C2">
    <w:pPr>
      <w:pStyle w:val="Footer-jobnumber"/>
      <w:tabs>
        <w:tab w:val="left" w:pos="1701"/>
      </w:tabs>
    </w:pPr>
    <w:bookmarkStart w:id="10" w:name="FooterJobDate"/>
    <w:r>
      <w:t>K</w:t>
    </w:r>
    <w:r w:rsidR="00E411A4">
      <w:t>2610449[F]</w:t>
    </w:r>
    <w:r w:rsidR="00E411A4">
      <w:tab/>
    </w:r>
    <w:r w:rsidR="007C0668">
      <w:t>31</w:t>
    </w:r>
    <w:r w:rsidR="00E411A4">
      <w:t>0826</w:t>
    </w:r>
    <w:bookmarkEnd w:id="1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EE599" w14:textId="77777777" w:rsidR="00EF4A0C" w:rsidRPr="005A493A" w:rsidRDefault="00EF4A0C" w:rsidP="005A493A">
      <w:pPr>
        <w:pStyle w:val="Footnote-Separator"/>
        <w:ind w:left="624"/>
        <w:rPr>
          <w:szCs w:val="18"/>
        </w:rPr>
      </w:pPr>
      <w:r w:rsidRPr="005A493A">
        <w:separator/>
      </w:r>
    </w:p>
  </w:footnote>
  <w:footnote w:type="continuationSeparator" w:id="0">
    <w:p w14:paraId="05B4C827" w14:textId="77777777" w:rsidR="00EF4A0C" w:rsidRPr="005A493A" w:rsidRDefault="00EF4A0C" w:rsidP="005A493A">
      <w:pPr>
        <w:pStyle w:val="Footnote-Separator"/>
      </w:pPr>
      <w:r w:rsidRPr="005A493A">
        <w:continuationSeparator/>
      </w:r>
    </w:p>
  </w:footnote>
  <w:footnote w:type="continuationNotice" w:id="1">
    <w:p w14:paraId="5EEE9227" w14:textId="77777777" w:rsidR="00EF4A0C" w:rsidRPr="005A493A" w:rsidRDefault="00EF4A0C" w:rsidP="005A493A">
      <w:pPr>
        <w:pStyle w:val="ASpacer"/>
      </w:pPr>
    </w:p>
  </w:footnote>
  <w:footnote w:id="2">
    <w:p w14:paraId="788026A0" w14:textId="2B23E1DD" w:rsidR="000E013F" w:rsidRPr="005A493A" w:rsidRDefault="005A493A" w:rsidP="005A493A">
      <w:pPr>
        <w:pStyle w:val="Footnote-Text"/>
        <w:rPr>
          <w:szCs w:val="18"/>
        </w:rPr>
      </w:pPr>
      <w:r w:rsidRPr="005A493A">
        <w:rPr>
          <w:rStyle w:val="FootnoteReference"/>
        </w:rPr>
        <w:footnoteRef/>
      </w:r>
      <w:r w:rsidR="000E013F" w:rsidRPr="005A493A">
        <w:t xml:space="preserve"> Une fois le rapport sur les pouvoirs finalisé, quatre autres Parties se sont inscrites à la réunion.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575B6" w14:textId="2C9E4BD1" w:rsidR="007A36F8" w:rsidRPr="005A493A" w:rsidRDefault="005A493A" w:rsidP="005A493A">
    <w:pPr>
      <w:pStyle w:val="Header-pool"/>
    </w:pPr>
    <w:r w:rsidRPr="005A493A">
      <w:rPr>
        <w:noProof/>
      </w:rPr>
      <w:fldChar w:fldCharType="begin"/>
    </w:r>
    <w:r w:rsidRPr="005A493A">
      <w:rPr>
        <w:noProof/>
      </w:rPr>
      <w:instrText xml:space="preserve"> StyleRef A_Symbol </w:instrText>
    </w:r>
    <w:r w:rsidRPr="005A493A">
      <w:rPr>
        <w:noProof/>
      </w:rPr>
      <w:fldChar w:fldCharType="separate"/>
    </w:r>
    <w:r w:rsidR="00EF2B4A">
      <w:rPr>
        <w:noProof/>
      </w:rPr>
      <w:t>UNEP/OzL.Pro.ExMOP.6/3</w:t>
    </w:r>
    <w:r w:rsidRPr="005A493A">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A55A0" w14:textId="71F8BDA4" w:rsidR="007A36F8" w:rsidRPr="005A493A" w:rsidRDefault="005A493A" w:rsidP="005A493A">
    <w:pPr>
      <w:pStyle w:val="Header-pool"/>
      <w:jc w:val="right"/>
    </w:pPr>
    <w:r w:rsidRPr="005A493A">
      <w:rPr>
        <w:noProof/>
      </w:rPr>
      <w:fldChar w:fldCharType="begin"/>
    </w:r>
    <w:r w:rsidRPr="005A493A">
      <w:rPr>
        <w:noProof/>
      </w:rPr>
      <w:instrText xml:space="preserve"> StyleRef A_Symbol </w:instrText>
    </w:r>
    <w:r w:rsidRPr="005A493A">
      <w:rPr>
        <w:noProof/>
      </w:rPr>
      <w:fldChar w:fldCharType="separate"/>
    </w:r>
    <w:r w:rsidR="00EF2B4A">
      <w:rPr>
        <w:noProof/>
      </w:rPr>
      <w:t>UNEP/OzL.Pro.ExMOP.6/3</w:t>
    </w:r>
    <w:r w:rsidRPr="005A493A">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188FEF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638D72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4E8197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CE86E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5BC9D9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8C0C7F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CFEE88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626A01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13A77B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45E93B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4F769C"/>
    <w:multiLevelType w:val="hybridMultilevel"/>
    <w:tmpl w:val="077ED942"/>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1" w15:restartNumberingAfterBreak="0">
    <w:nsid w:val="01467C7B"/>
    <w:multiLevelType w:val="multilevel"/>
    <w:tmpl w:val="AD10C0DC"/>
    <w:lvl w:ilvl="0">
      <w:start w:val="1"/>
      <w:numFmt w:val="decimal"/>
      <w:lvlText w:val="%1."/>
      <w:lvlJc w:val="left"/>
      <w:pPr>
        <w:tabs>
          <w:tab w:val="num" w:pos="1871"/>
        </w:tabs>
        <w:ind w:left="1247" w:firstLine="0"/>
      </w:pPr>
      <w:rPr>
        <w:rFonts w:ascii="Times New Roman" w:hAnsi="Times New Roman" w:hint="default"/>
        <w:b w:val="0"/>
        <w:bCs w:val="0"/>
        <w:iCs w:val="0"/>
        <w:sz w:val="20"/>
      </w:rPr>
    </w:lvl>
    <w:lvl w:ilvl="1">
      <w:start w:val="1"/>
      <w:numFmt w:val="lowerLetter"/>
      <w:lvlText w:val="%2)"/>
      <w:lvlJc w:val="left"/>
      <w:pPr>
        <w:tabs>
          <w:tab w:val="num" w:pos="2495"/>
        </w:tabs>
        <w:ind w:left="1247" w:firstLine="624"/>
      </w:pPr>
      <w:rPr>
        <w:rFonts w:hint="default"/>
      </w:rPr>
    </w:lvl>
    <w:lvl w:ilvl="2">
      <w:start w:val="1"/>
      <w:numFmt w:val="lowerRoman"/>
      <w:lvlText w:val="%3)"/>
      <w:lvlJc w:val="left"/>
      <w:pPr>
        <w:ind w:left="3119" w:hanging="624"/>
      </w:pPr>
      <w:rPr>
        <w:rFonts w:hint="default"/>
      </w:rPr>
    </w:lvl>
    <w:lvl w:ilvl="3">
      <w:start w:val="1"/>
      <w:numFmt w:val="decimal"/>
      <w:lvlText w:val="(%4)"/>
      <w:lvlJc w:val="left"/>
      <w:pPr>
        <w:ind w:left="3742" w:hanging="623"/>
      </w:pPr>
      <w:rPr>
        <w:rFonts w:hint="default"/>
      </w:rPr>
    </w:lvl>
    <w:lvl w:ilvl="4">
      <w:start w:val="1"/>
      <w:numFmt w:val="lowerLetter"/>
      <w:lvlText w:val="(%5)"/>
      <w:lvlJc w:val="left"/>
      <w:pPr>
        <w:ind w:left="4366" w:hanging="623"/>
      </w:pPr>
      <w:rPr>
        <w:rFonts w:hint="default"/>
      </w:rPr>
    </w:lvl>
    <w:lvl w:ilvl="5">
      <w:start w:val="1"/>
      <w:numFmt w:val="lowerRoman"/>
      <w:lvlText w:val="(%6)"/>
      <w:lvlJc w:val="left"/>
      <w:pPr>
        <w:ind w:left="4990" w:hanging="623"/>
      </w:pPr>
      <w:rPr>
        <w:rFonts w:hint="default"/>
      </w:rPr>
    </w:lvl>
    <w:lvl w:ilvl="6">
      <w:start w:val="1"/>
      <w:numFmt w:val="decimal"/>
      <w:lvlText w:val="%7."/>
      <w:lvlJc w:val="left"/>
      <w:pPr>
        <w:ind w:left="5613" w:hanging="622"/>
      </w:pPr>
      <w:rPr>
        <w:rFonts w:hint="default"/>
      </w:rPr>
    </w:lvl>
    <w:lvl w:ilvl="7">
      <w:start w:val="1"/>
      <w:numFmt w:val="lowerLetter"/>
      <w:lvlText w:val="%8."/>
      <w:lvlJc w:val="left"/>
      <w:pPr>
        <w:ind w:left="6237" w:hanging="622"/>
      </w:pPr>
      <w:rPr>
        <w:rFonts w:hint="default"/>
      </w:rPr>
    </w:lvl>
    <w:lvl w:ilvl="8">
      <w:start w:val="1"/>
      <w:numFmt w:val="lowerRoman"/>
      <w:lvlText w:val="%9."/>
      <w:lvlJc w:val="left"/>
      <w:pPr>
        <w:ind w:left="6861" w:hanging="622"/>
      </w:pPr>
      <w:rPr>
        <w:rFonts w:hint="default"/>
      </w:rPr>
    </w:lvl>
  </w:abstractNum>
  <w:abstractNum w:abstractNumId="12" w15:restartNumberingAfterBreak="0">
    <w:nsid w:val="01485682"/>
    <w:multiLevelType w:val="hybridMultilevel"/>
    <w:tmpl w:val="FE3E341E"/>
    <w:lvl w:ilvl="0" w:tplc="37227E74">
      <w:start w:val="1"/>
      <w:numFmt w:val="decimal"/>
      <w:pStyle w:val="Heading3"/>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04EF6C88"/>
    <w:multiLevelType w:val="multilevel"/>
    <w:tmpl w:val="AD10C0DC"/>
    <w:lvl w:ilvl="0">
      <w:start w:val="1"/>
      <w:numFmt w:val="decimal"/>
      <w:lvlText w:val="%1."/>
      <w:lvlJc w:val="left"/>
      <w:pPr>
        <w:tabs>
          <w:tab w:val="num" w:pos="1871"/>
        </w:tabs>
        <w:ind w:left="1247" w:firstLine="0"/>
      </w:pPr>
      <w:rPr>
        <w:rFonts w:ascii="Times New Roman" w:hAnsi="Times New Roman" w:hint="default"/>
        <w:b w:val="0"/>
        <w:bCs w:val="0"/>
        <w:iCs w:val="0"/>
        <w:sz w:val="20"/>
      </w:rPr>
    </w:lvl>
    <w:lvl w:ilvl="1">
      <w:start w:val="1"/>
      <w:numFmt w:val="lowerLetter"/>
      <w:lvlText w:val="%2)"/>
      <w:lvlJc w:val="left"/>
      <w:pPr>
        <w:tabs>
          <w:tab w:val="num" w:pos="2495"/>
        </w:tabs>
        <w:ind w:left="1247" w:firstLine="624"/>
      </w:pPr>
      <w:rPr>
        <w:rFonts w:hint="default"/>
      </w:rPr>
    </w:lvl>
    <w:lvl w:ilvl="2">
      <w:start w:val="1"/>
      <w:numFmt w:val="lowerRoman"/>
      <w:lvlText w:val="%3)"/>
      <w:lvlJc w:val="left"/>
      <w:pPr>
        <w:ind w:left="3119" w:hanging="624"/>
      </w:pPr>
      <w:rPr>
        <w:rFonts w:hint="default"/>
      </w:rPr>
    </w:lvl>
    <w:lvl w:ilvl="3">
      <w:start w:val="1"/>
      <w:numFmt w:val="decimal"/>
      <w:lvlText w:val="(%4)"/>
      <w:lvlJc w:val="left"/>
      <w:pPr>
        <w:ind w:left="3742" w:hanging="623"/>
      </w:pPr>
      <w:rPr>
        <w:rFonts w:hint="default"/>
      </w:rPr>
    </w:lvl>
    <w:lvl w:ilvl="4">
      <w:start w:val="1"/>
      <w:numFmt w:val="lowerLetter"/>
      <w:lvlText w:val="(%5)"/>
      <w:lvlJc w:val="left"/>
      <w:pPr>
        <w:ind w:left="4366" w:hanging="623"/>
      </w:pPr>
      <w:rPr>
        <w:rFonts w:hint="default"/>
      </w:rPr>
    </w:lvl>
    <w:lvl w:ilvl="5">
      <w:start w:val="1"/>
      <w:numFmt w:val="lowerRoman"/>
      <w:lvlText w:val="(%6)"/>
      <w:lvlJc w:val="left"/>
      <w:pPr>
        <w:ind w:left="4990" w:hanging="623"/>
      </w:pPr>
      <w:rPr>
        <w:rFonts w:hint="default"/>
      </w:rPr>
    </w:lvl>
    <w:lvl w:ilvl="6">
      <w:start w:val="1"/>
      <w:numFmt w:val="decimal"/>
      <w:lvlText w:val="%7."/>
      <w:lvlJc w:val="left"/>
      <w:pPr>
        <w:ind w:left="5613" w:hanging="622"/>
      </w:pPr>
      <w:rPr>
        <w:rFonts w:hint="default"/>
      </w:rPr>
    </w:lvl>
    <w:lvl w:ilvl="7">
      <w:start w:val="1"/>
      <w:numFmt w:val="lowerLetter"/>
      <w:lvlText w:val="%8."/>
      <w:lvlJc w:val="left"/>
      <w:pPr>
        <w:ind w:left="6237" w:hanging="622"/>
      </w:pPr>
      <w:rPr>
        <w:rFonts w:hint="default"/>
      </w:rPr>
    </w:lvl>
    <w:lvl w:ilvl="8">
      <w:start w:val="1"/>
      <w:numFmt w:val="lowerRoman"/>
      <w:lvlText w:val="%9."/>
      <w:lvlJc w:val="left"/>
      <w:pPr>
        <w:ind w:left="6861" w:hanging="622"/>
      </w:pPr>
      <w:rPr>
        <w:rFonts w:hint="default"/>
      </w:rPr>
    </w:lvl>
  </w:abstractNum>
  <w:abstractNum w:abstractNumId="14" w15:restartNumberingAfterBreak="0">
    <w:nsid w:val="0BAB4051"/>
    <w:multiLevelType w:val="hybridMultilevel"/>
    <w:tmpl w:val="5C28D4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B4F6127"/>
    <w:multiLevelType w:val="hybridMultilevel"/>
    <w:tmpl w:val="ACFA5E3C"/>
    <w:lvl w:ilvl="0" w:tplc="2BE2DDA8">
      <w:start w:val="1"/>
      <w:numFmt w:val="lowerRoman"/>
      <w:pStyle w:val="Heading5"/>
      <w:lvlText w:val="%1)"/>
      <w:lvlJc w:val="right"/>
      <w:pPr>
        <w:ind w:left="1211" w:hanging="360"/>
      </w:pPr>
      <w:rPr>
        <w:rFonts w:hint="default"/>
      </w:rPr>
    </w:lvl>
    <w:lvl w:ilvl="1" w:tplc="040C0019" w:tentative="1">
      <w:start w:val="1"/>
      <w:numFmt w:val="lowerLetter"/>
      <w:lvlText w:val="%2."/>
      <w:lvlJc w:val="left"/>
      <w:pPr>
        <w:ind w:left="2016" w:hanging="360"/>
      </w:pPr>
    </w:lvl>
    <w:lvl w:ilvl="2" w:tplc="040C001B" w:tentative="1">
      <w:start w:val="1"/>
      <w:numFmt w:val="lowerRoman"/>
      <w:lvlText w:val="%3."/>
      <w:lvlJc w:val="right"/>
      <w:pPr>
        <w:ind w:left="2736" w:hanging="180"/>
      </w:pPr>
    </w:lvl>
    <w:lvl w:ilvl="3" w:tplc="040C000F" w:tentative="1">
      <w:start w:val="1"/>
      <w:numFmt w:val="decimal"/>
      <w:lvlText w:val="%4."/>
      <w:lvlJc w:val="left"/>
      <w:pPr>
        <w:ind w:left="3456" w:hanging="360"/>
      </w:pPr>
    </w:lvl>
    <w:lvl w:ilvl="4" w:tplc="040C0019" w:tentative="1">
      <w:start w:val="1"/>
      <w:numFmt w:val="lowerLetter"/>
      <w:lvlText w:val="%5."/>
      <w:lvlJc w:val="left"/>
      <w:pPr>
        <w:ind w:left="4176" w:hanging="360"/>
      </w:pPr>
    </w:lvl>
    <w:lvl w:ilvl="5" w:tplc="040C001B" w:tentative="1">
      <w:start w:val="1"/>
      <w:numFmt w:val="lowerRoman"/>
      <w:lvlText w:val="%6."/>
      <w:lvlJc w:val="right"/>
      <w:pPr>
        <w:ind w:left="4896" w:hanging="180"/>
      </w:pPr>
    </w:lvl>
    <w:lvl w:ilvl="6" w:tplc="040C000F" w:tentative="1">
      <w:start w:val="1"/>
      <w:numFmt w:val="decimal"/>
      <w:lvlText w:val="%7."/>
      <w:lvlJc w:val="left"/>
      <w:pPr>
        <w:ind w:left="5616" w:hanging="360"/>
      </w:pPr>
    </w:lvl>
    <w:lvl w:ilvl="7" w:tplc="040C0019" w:tentative="1">
      <w:start w:val="1"/>
      <w:numFmt w:val="lowerLetter"/>
      <w:lvlText w:val="%8."/>
      <w:lvlJc w:val="left"/>
      <w:pPr>
        <w:ind w:left="6336" w:hanging="360"/>
      </w:pPr>
    </w:lvl>
    <w:lvl w:ilvl="8" w:tplc="040C001B" w:tentative="1">
      <w:start w:val="1"/>
      <w:numFmt w:val="lowerRoman"/>
      <w:lvlText w:val="%9."/>
      <w:lvlJc w:val="right"/>
      <w:pPr>
        <w:ind w:left="7056" w:hanging="180"/>
      </w:pPr>
    </w:lvl>
  </w:abstractNum>
  <w:abstractNum w:abstractNumId="16" w15:restartNumberingAfterBreak="0">
    <w:nsid w:val="1B571867"/>
    <w:multiLevelType w:val="singleLevel"/>
    <w:tmpl w:val="757A4C46"/>
    <w:lvl w:ilvl="0">
      <w:start w:val="1"/>
      <w:numFmt w:val="upperRoman"/>
      <w:lvlText w:val="%1."/>
      <w:lvlJc w:val="left"/>
      <w:pPr>
        <w:tabs>
          <w:tab w:val="num" w:pos="720"/>
        </w:tabs>
        <w:ind w:left="720" w:hanging="720"/>
      </w:pPr>
      <w:rPr>
        <w:rFonts w:hint="default"/>
      </w:rPr>
    </w:lvl>
  </w:abstractNum>
  <w:abstractNum w:abstractNumId="17" w15:restartNumberingAfterBreak="0">
    <w:nsid w:val="1C187024"/>
    <w:multiLevelType w:val="hybridMultilevel"/>
    <w:tmpl w:val="19EA6FAA"/>
    <w:lvl w:ilvl="0" w:tplc="AACA98E6">
      <w:start w:val="1"/>
      <w:numFmt w:val="decimal"/>
      <w:lvlText w:val="%1."/>
      <w:lvlJc w:val="left"/>
      <w:pPr>
        <w:ind w:left="4728" w:hanging="360"/>
      </w:pPr>
    </w:lvl>
    <w:lvl w:ilvl="1" w:tplc="040C0019" w:tentative="1">
      <w:start w:val="1"/>
      <w:numFmt w:val="lowerLetter"/>
      <w:lvlText w:val="%2."/>
      <w:lvlJc w:val="left"/>
      <w:pPr>
        <w:ind w:left="5448" w:hanging="360"/>
      </w:pPr>
    </w:lvl>
    <w:lvl w:ilvl="2" w:tplc="040C001B" w:tentative="1">
      <w:start w:val="1"/>
      <w:numFmt w:val="lowerRoman"/>
      <w:lvlText w:val="%3."/>
      <w:lvlJc w:val="right"/>
      <w:pPr>
        <w:ind w:left="6168" w:hanging="180"/>
      </w:pPr>
    </w:lvl>
    <w:lvl w:ilvl="3" w:tplc="040C000F" w:tentative="1">
      <w:start w:val="1"/>
      <w:numFmt w:val="decimal"/>
      <w:lvlText w:val="%4."/>
      <w:lvlJc w:val="left"/>
      <w:pPr>
        <w:ind w:left="6888" w:hanging="360"/>
      </w:pPr>
    </w:lvl>
    <w:lvl w:ilvl="4" w:tplc="040C0019" w:tentative="1">
      <w:start w:val="1"/>
      <w:numFmt w:val="lowerLetter"/>
      <w:lvlText w:val="%5."/>
      <w:lvlJc w:val="left"/>
      <w:pPr>
        <w:ind w:left="7608" w:hanging="360"/>
      </w:pPr>
    </w:lvl>
    <w:lvl w:ilvl="5" w:tplc="040C001B" w:tentative="1">
      <w:start w:val="1"/>
      <w:numFmt w:val="lowerRoman"/>
      <w:lvlText w:val="%6."/>
      <w:lvlJc w:val="right"/>
      <w:pPr>
        <w:ind w:left="8328" w:hanging="180"/>
      </w:pPr>
    </w:lvl>
    <w:lvl w:ilvl="6" w:tplc="040C000F" w:tentative="1">
      <w:start w:val="1"/>
      <w:numFmt w:val="decimal"/>
      <w:lvlText w:val="%7."/>
      <w:lvlJc w:val="left"/>
      <w:pPr>
        <w:ind w:left="9048" w:hanging="360"/>
      </w:pPr>
    </w:lvl>
    <w:lvl w:ilvl="7" w:tplc="040C0019" w:tentative="1">
      <w:start w:val="1"/>
      <w:numFmt w:val="lowerLetter"/>
      <w:lvlText w:val="%8."/>
      <w:lvlJc w:val="left"/>
      <w:pPr>
        <w:ind w:left="9768" w:hanging="360"/>
      </w:pPr>
    </w:lvl>
    <w:lvl w:ilvl="8" w:tplc="040C001B" w:tentative="1">
      <w:start w:val="1"/>
      <w:numFmt w:val="lowerRoman"/>
      <w:lvlText w:val="%9."/>
      <w:lvlJc w:val="right"/>
      <w:pPr>
        <w:ind w:left="10488" w:hanging="180"/>
      </w:pPr>
    </w:lvl>
  </w:abstractNum>
  <w:abstractNum w:abstractNumId="18" w15:restartNumberingAfterBreak="0">
    <w:nsid w:val="1EDB5C55"/>
    <w:multiLevelType w:val="hybridMultilevel"/>
    <w:tmpl w:val="FB6CF50E"/>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9" w15:restartNumberingAfterBreak="0">
    <w:nsid w:val="32CD2BA0"/>
    <w:multiLevelType w:val="hybridMultilevel"/>
    <w:tmpl w:val="574EB05E"/>
    <w:lvl w:ilvl="0" w:tplc="A6C2D786">
      <w:start w:val="1"/>
      <w:numFmt w:val="upperLetter"/>
      <w:pStyle w:val="Heading2"/>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5571603"/>
    <w:multiLevelType w:val="singleLevel"/>
    <w:tmpl w:val="D6A2B7F4"/>
    <w:lvl w:ilvl="0">
      <w:start w:val="6"/>
      <w:numFmt w:val="upperLetter"/>
      <w:lvlText w:val="%1."/>
      <w:lvlJc w:val="left"/>
      <w:pPr>
        <w:tabs>
          <w:tab w:val="num" w:pos="360"/>
        </w:tabs>
        <w:ind w:left="360" w:hanging="360"/>
      </w:pPr>
      <w:rPr>
        <w:rFonts w:hint="default"/>
      </w:rPr>
    </w:lvl>
  </w:abstractNum>
  <w:abstractNum w:abstractNumId="21" w15:restartNumberingAfterBreak="0">
    <w:nsid w:val="383929EB"/>
    <w:multiLevelType w:val="hybridMultilevel"/>
    <w:tmpl w:val="1A384B06"/>
    <w:lvl w:ilvl="0" w:tplc="627C8C54">
      <w:start w:val="1"/>
      <w:numFmt w:val="upperRoman"/>
      <w:lvlText w:val="%1."/>
      <w:lvlJc w:val="left"/>
      <w:pPr>
        <w:ind w:left="1208" w:hanging="84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B07CCA"/>
    <w:multiLevelType w:val="hybridMultilevel"/>
    <w:tmpl w:val="3BBC2AD2"/>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23" w15:restartNumberingAfterBreak="0">
    <w:nsid w:val="49840679"/>
    <w:multiLevelType w:val="hybridMultilevel"/>
    <w:tmpl w:val="A24CD166"/>
    <w:lvl w:ilvl="0" w:tplc="47ECAFF4">
      <w:start w:val="1"/>
      <w:numFmt w:val="upperLetter"/>
      <w:lvlText w:val="%1."/>
      <w:lvlJc w:val="left"/>
      <w:pPr>
        <w:ind w:left="1240" w:hanging="620"/>
      </w:pPr>
      <w:rPr>
        <w:rFonts w:hint="default"/>
      </w:rPr>
    </w:lvl>
    <w:lvl w:ilvl="1" w:tplc="08090019">
      <w:start w:val="1"/>
      <w:numFmt w:val="lowerLetter"/>
      <w:lvlText w:val="%2."/>
      <w:lvlJc w:val="left"/>
      <w:pPr>
        <w:ind w:left="1700" w:hanging="360"/>
      </w:pPr>
    </w:lvl>
    <w:lvl w:ilvl="2" w:tplc="0809001B" w:tentative="1">
      <w:start w:val="1"/>
      <w:numFmt w:val="lowerRoman"/>
      <w:lvlText w:val="%3."/>
      <w:lvlJc w:val="right"/>
      <w:pPr>
        <w:ind w:left="2420" w:hanging="180"/>
      </w:pPr>
    </w:lvl>
    <w:lvl w:ilvl="3" w:tplc="0809000F" w:tentative="1">
      <w:start w:val="1"/>
      <w:numFmt w:val="decimal"/>
      <w:lvlText w:val="%4."/>
      <w:lvlJc w:val="left"/>
      <w:pPr>
        <w:ind w:left="3140" w:hanging="360"/>
      </w:pPr>
    </w:lvl>
    <w:lvl w:ilvl="4" w:tplc="08090019" w:tentative="1">
      <w:start w:val="1"/>
      <w:numFmt w:val="lowerLetter"/>
      <w:lvlText w:val="%5."/>
      <w:lvlJc w:val="left"/>
      <w:pPr>
        <w:ind w:left="3860" w:hanging="360"/>
      </w:pPr>
    </w:lvl>
    <w:lvl w:ilvl="5" w:tplc="0809001B" w:tentative="1">
      <w:start w:val="1"/>
      <w:numFmt w:val="lowerRoman"/>
      <w:lvlText w:val="%6."/>
      <w:lvlJc w:val="right"/>
      <w:pPr>
        <w:ind w:left="4580" w:hanging="180"/>
      </w:pPr>
    </w:lvl>
    <w:lvl w:ilvl="6" w:tplc="0809000F" w:tentative="1">
      <w:start w:val="1"/>
      <w:numFmt w:val="decimal"/>
      <w:lvlText w:val="%7."/>
      <w:lvlJc w:val="left"/>
      <w:pPr>
        <w:ind w:left="5300" w:hanging="360"/>
      </w:pPr>
    </w:lvl>
    <w:lvl w:ilvl="7" w:tplc="08090019" w:tentative="1">
      <w:start w:val="1"/>
      <w:numFmt w:val="lowerLetter"/>
      <w:lvlText w:val="%8."/>
      <w:lvlJc w:val="left"/>
      <w:pPr>
        <w:ind w:left="6020" w:hanging="360"/>
      </w:pPr>
    </w:lvl>
    <w:lvl w:ilvl="8" w:tplc="0809001B" w:tentative="1">
      <w:start w:val="1"/>
      <w:numFmt w:val="lowerRoman"/>
      <w:lvlText w:val="%9."/>
      <w:lvlJc w:val="right"/>
      <w:pPr>
        <w:ind w:left="6740" w:hanging="180"/>
      </w:pPr>
    </w:lvl>
  </w:abstractNum>
  <w:abstractNum w:abstractNumId="24" w15:restartNumberingAfterBreak="0">
    <w:nsid w:val="52A66A9D"/>
    <w:multiLevelType w:val="multilevel"/>
    <w:tmpl w:val="1CA2EF82"/>
    <w:styleLink w:val="Normallist"/>
    <w:lvl w:ilvl="0">
      <w:start w:val="1"/>
      <w:numFmt w:val="decimal"/>
      <w:pStyle w:val="Normalnumber"/>
      <w:lvlText w:val="%1."/>
      <w:lvlJc w:val="left"/>
      <w:pPr>
        <w:tabs>
          <w:tab w:val="num" w:pos="1871"/>
        </w:tabs>
        <w:ind w:left="1247" w:firstLine="0"/>
      </w:pPr>
      <w:rPr>
        <w:rFonts w:hint="default"/>
      </w:rPr>
    </w:lvl>
    <w:lvl w:ilvl="1">
      <w:start w:val="1"/>
      <w:numFmt w:val="lowerLetter"/>
      <w:lvlText w:val="%2)"/>
      <w:lvlJc w:val="left"/>
      <w:pPr>
        <w:tabs>
          <w:tab w:val="num" w:pos="2495"/>
        </w:tabs>
        <w:ind w:left="1247" w:firstLine="624"/>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8402"/>
        </w:tabs>
        <w:ind w:left="8402" w:hanging="180"/>
      </w:pPr>
      <w:rPr>
        <w:rFonts w:hint="default"/>
      </w:rPr>
    </w:lvl>
    <w:lvl w:ilvl="6">
      <w:start w:val="1"/>
      <w:numFmt w:val="decimal"/>
      <w:lvlText w:val="%7."/>
      <w:lvlJc w:val="left"/>
      <w:pPr>
        <w:tabs>
          <w:tab w:val="num" w:pos="9122"/>
        </w:tabs>
        <w:ind w:left="9122" w:hanging="360"/>
      </w:pPr>
      <w:rPr>
        <w:rFonts w:hint="default"/>
      </w:rPr>
    </w:lvl>
    <w:lvl w:ilvl="7">
      <w:start w:val="1"/>
      <w:numFmt w:val="lowerLetter"/>
      <w:lvlText w:val="%8."/>
      <w:lvlJc w:val="left"/>
      <w:pPr>
        <w:tabs>
          <w:tab w:val="num" w:pos="9842"/>
        </w:tabs>
        <w:ind w:left="9842" w:hanging="360"/>
      </w:pPr>
      <w:rPr>
        <w:rFonts w:hint="default"/>
      </w:rPr>
    </w:lvl>
    <w:lvl w:ilvl="8">
      <w:start w:val="1"/>
      <w:numFmt w:val="lowerRoman"/>
      <w:lvlText w:val="%9."/>
      <w:lvlJc w:val="right"/>
      <w:pPr>
        <w:tabs>
          <w:tab w:val="num" w:pos="10562"/>
        </w:tabs>
        <w:ind w:left="10562" w:hanging="180"/>
      </w:pPr>
      <w:rPr>
        <w:rFonts w:hint="default"/>
      </w:rPr>
    </w:lvl>
  </w:abstractNum>
  <w:abstractNum w:abstractNumId="25" w15:restartNumberingAfterBreak="0">
    <w:nsid w:val="5BDD66D4"/>
    <w:multiLevelType w:val="multilevel"/>
    <w:tmpl w:val="AD10C0DC"/>
    <w:lvl w:ilvl="0">
      <w:start w:val="1"/>
      <w:numFmt w:val="decimal"/>
      <w:lvlText w:val="%1."/>
      <w:lvlJc w:val="left"/>
      <w:pPr>
        <w:tabs>
          <w:tab w:val="num" w:pos="1871"/>
        </w:tabs>
        <w:ind w:left="1247" w:firstLine="0"/>
      </w:pPr>
      <w:rPr>
        <w:rFonts w:ascii="Times New Roman" w:hAnsi="Times New Roman" w:hint="default"/>
        <w:b w:val="0"/>
        <w:bCs w:val="0"/>
        <w:iCs w:val="0"/>
        <w:sz w:val="20"/>
      </w:rPr>
    </w:lvl>
    <w:lvl w:ilvl="1">
      <w:start w:val="1"/>
      <w:numFmt w:val="lowerLetter"/>
      <w:lvlText w:val="%2)"/>
      <w:lvlJc w:val="left"/>
      <w:pPr>
        <w:tabs>
          <w:tab w:val="num" w:pos="2495"/>
        </w:tabs>
        <w:ind w:left="1247" w:firstLine="624"/>
      </w:pPr>
      <w:rPr>
        <w:rFonts w:hint="default"/>
      </w:rPr>
    </w:lvl>
    <w:lvl w:ilvl="2">
      <w:start w:val="1"/>
      <w:numFmt w:val="lowerRoman"/>
      <w:lvlText w:val="%3)"/>
      <w:lvlJc w:val="left"/>
      <w:pPr>
        <w:ind w:left="3119" w:hanging="624"/>
      </w:pPr>
      <w:rPr>
        <w:rFonts w:hint="default"/>
      </w:rPr>
    </w:lvl>
    <w:lvl w:ilvl="3">
      <w:start w:val="1"/>
      <w:numFmt w:val="decimal"/>
      <w:lvlText w:val="(%4)"/>
      <w:lvlJc w:val="left"/>
      <w:pPr>
        <w:ind w:left="3742" w:hanging="623"/>
      </w:pPr>
      <w:rPr>
        <w:rFonts w:hint="default"/>
      </w:rPr>
    </w:lvl>
    <w:lvl w:ilvl="4">
      <w:start w:val="1"/>
      <w:numFmt w:val="lowerLetter"/>
      <w:lvlText w:val="(%5)"/>
      <w:lvlJc w:val="left"/>
      <w:pPr>
        <w:ind w:left="4366" w:hanging="623"/>
      </w:pPr>
      <w:rPr>
        <w:rFonts w:hint="default"/>
      </w:rPr>
    </w:lvl>
    <w:lvl w:ilvl="5">
      <w:start w:val="1"/>
      <w:numFmt w:val="lowerRoman"/>
      <w:lvlText w:val="(%6)"/>
      <w:lvlJc w:val="left"/>
      <w:pPr>
        <w:ind w:left="4990" w:hanging="623"/>
      </w:pPr>
      <w:rPr>
        <w:rFonts w:hint="default"/>
      </w:rPr>
    </w:lvl>
    <w:lvl w:ilvl="6">
      <w:start w:val="1"/>
      <w:numFmt w:val="decimal"/>
      <w:lvlText w:val="%7."/>
      <w:lvlJc w:val="left"/>
      <w:pPr>
        <w:ind w:left="5613" w:hanging="622"/>
      </w:pPr>
      <w:rPr>
        <w:rFonts w:hint="default"/>
      </w:rPr>
    </w:lvl>
    <w:lvl w:ilvl="7">
      <w:start w:val="1"/>
      <w:numFmt w:val="lowerLetter"/>
      <w:lvlText w:val="%8."/>
      <w:lvlJc w:val="left"/>
      <w:pPr>
        <w:ind w:left="6237" w:hanging="622"/>
      </w:pPr>
      <w:rPr>
        <w:rFonts w:hint="default"/>
      </w:rPr>
    </w:lvl>
    <w:lvl w:ilvl="8">
      <w:start w:val="1"/>
      <w:numFmt w:val="lowerRoman"/>
      <w:lvlText w:val="%9."/>
      <w:lvlJc w:val="left"/>
      <w:pPr>
        <w:ind w:left="6861" w:hanging="622"/>
      </w:pPr>
      <w:rPr>
        <w:rFonts w:hint="default"/>
      </w:rPr>
    </w:lvl>
  </w:abstractNum>
  <w:abstractNum w:abstractNumId="26" w15:restartNumberingAfterBreak="0">
    <w:nsid w:val="5F910615"/>
    <w:multiLevelType w:val="multilevel"/>
    <w:tmpl w:val="AD10C0DC"/>
    <w:lvl w:ilvl="0">
      <w:start w:val="1"/>
      <w:numFmt w:val="decimal"/>
      <w:lvlText w:val="%1."/>
      <w:lvlJc w:val="left"/>
      <w:pPr>
        <w:tabs>
          <w:tab w:val="num" w:pos="1871"/>
        </w:tabs>
        <w:ind w:left="1247" w:firstLine="0"/>
      </w:pPr>
      <w:rPr>
        <w:rFonts w:ascii="Times New Roman" w:hAnsi="Times New Roman" w:hint="default"/>
        <w:b w:val="0"/>
        <w:bCs w:val="0"/>
        <w:iCs w:val="0"/>
        <w:sz w:val="20"/>
      </w:rPr>
    </w:lvl>
    <w:lvl w:ilvl="1">
      <w:start w:val="1"/>
      <w:numFmt w:val="lowerLetter"/>
      <w:lvlText w:val="%2)"/>
      <w:lvlJc w:val="left"/>
      <w:pPr>
        <w:tabs>
          <w:tab w:val="num" w:pos="2495"/>
        </w:tabs>
        <w:ind w:left="1247" w:firstLine="624"/>
      </w:pPr>
      <w:rPr>
        <w:rFonts w:hint="default"/>
      </w:rPr>
    </w:lvl>
    <w:lvl w:ilvl="2">
      <w:start w:val="1"/>
      <w:numFmt w:val="lowerRoman"/>
      <w:lvlText w:val="%3)"/>
      <w:lvlJc w:val="left"/>
      <w:pPr>
        <w:ind w:left="3119" w:hanging="624"/>
      </w:pPr>
      <w:rPr>
        <w:rFonts w:hint="default"/>
      </w:rPr>
    </w:lvl>
    <w:lvl w:ilvl="3">
      <w:start w:val="1"/>
      <w:numFmt w:val="decimal"/>
      <w:lvlText w:val="(%4)"/>
      <w:lvlJc w:val="left"/>
      <w:pPr>
        <w:ind w:left="3742" w:hanging="623"/>
      </w:pPr>
      <w:rPr>
        <w:rFonts w:hint="default"/>
      </w:rPr>
    </w:lvl>
    <w:lvl w:ilvl="4">
      <w:start w:val="1"/>
      <w:numFmt w:val="lowerLetter"/>
      <w:lvlText w:val="(%5)"/>
      <w:lvlJc w:val="left"/>
      <w:pPr>
        <w:ind w:left="4366" w:hanging="623"/>
      </w:pPr>
      <w:rPr>
        <w:rFonts w:hint="default"/>
      </w:rPr>
    </w:lvl>
    <w:lvl w:ilvl="5">
      <w:start w:val="1"/>
      <w:numFmt w:val="lowerRoman"/>
      <w:lvlText w:val="(%6)"/>
      <w:lvlJc w:val="left"/>
      <w:pPr>
        <w:ind w:left="4990" w:hanging="623"/>
      </w:pPr>
      <w:rPr>
        <w:rFonts w:hint="default"/>
      </w:rPr>
    </w:lvl>
    <w:lvl w:ilvl="6">
      <w:start w:val="1"/>
      <w:numFmt w:val="decimal"/>
      <w:lvlText w:val="%7."/>
      <w:lvlJc w:val="left"/>
      <w:pPr>
        <w:ind w:left="5613" w:hanging="622"/>
      </w:pPr>
      <w:rPr>
        <w:rFonts w:hint="default"/>
      </w:rPr>
    </w:lvl>
    <w:lvl w:ilvl="7">
      <w:start w:val="1"/>
      <w:numFmt w:val="lowerLetter"/>
      <w:lvlText w:val="%8."/>
      <w:lvlJc w:val="left"/>
      <w:pPr>
        <w:ind w:left="6237" w:hanging="622"/>
      </w:pPr>
      <w:rPr>
        <w:rFonts w:hint="default"/>
      </w:rPr>
    </w:lvl>
    <w:lvl w:ilvl="8">
      <w:start w:val="1"/>
      <w:numFmt w:val="lowerRoman"/>
      <w:lvlText w:val="%9."/>
      <w:lvlJc w:val="left"/>
      <w:pPr>
        <w:ind w:left="6861" w:hanging="622"/>
      </w:pPr>
      <w:rPr>
        <w:rFonts w:hint="default"/>
      </w:rPr>
    </w:lvl>
  </w:abstractNum>
  <w:abstractNum w:abstractNumId="27" w15:restartNumberingAfterBreak="0">
    <w:nsid w:val="62291BF8"/>
    <w:multiLevelType w:val="multilevel"/>
    <w:tmpl w:val="1CA2EF82"/>
    <w:numStyleLink w:val="Normallist"/>
  </w:abstractNum>
  <w:abstractNum w:abstractNumId="28" w15:restartNumberingAfterBreak="0">
    <w:nsid w:val="62ED7916"/>
    <w:multiLevelType w:val="hybridMultilevel"/>
    <w:tmpl w:val="42C8478E"/>
    <w:lvl w:ilvl="0" w:tplc="BC602F18">
      <w:start w:val="1"/>
      <w:numFmt w:val="lowerLetter"/>
      <w:lvlText w:val="%1)"/>
      <w:lvlJc w:val="left"/>
      <w:pPr>
        <w:ind w:left="2591" w:hanging="360"/>
      </w:pPr>
      <w:rPr>
        <w:rFonts w:hint="default"/>
      </w:r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29" w15:restartNumberingAfterBreak="0">
    <w:nsid w:val="6FF7321D"/>
    <w:multiLevelType w:val="multilevel"/>
    <w:tmpl w:val="989C1510"/>
    <w:lvl w:ilvl="0">
      <w:start w:val="1"/>
      <w:numFmt w:val="upperRoman"/>
      <w:pStyle w:val="Heading1"/>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30" w15:restartNumberingAfterBreak="0">
    <w:nsid w:val="77E60C11"/>
    <w:multiLevelType w:val="hybridMultilevel"/>
    <w:tmpl w:val="6AA24E2C"/>
    <w:lvl w:ilvl="0" w:tplc="BC5CB976">
      <w:start w:val="1"/>
      <w:numFmt w:val="lowerLetter"/>
      <w:pStyle w:val="Heading4"/>
      <w:lvlText w:val="%1)"/>
      <w:lvlJc w:val="right"/>
      <w:pPr>
        <w:ind w:left="1607" w:hanging="360"/>
      </w:pPr>
      <w:rPr>
        <w:rFonts w:hint="default"/>
      </w:r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560672902">
    <w:abstractNumId w:val="24"/>
  </w:num>
  <w:num w:numId="2" w16cid:durableId="1242644713">
    <w:abstractNumId w:val="29"/>
  </w:num>
  <w:num w:numId="3" w16cid:durableId="1933662228">
    <w:abstractNumId w:val="19"/>
  </w:num>
  <w:num w:numId="4" w16cid:durableId="1991909117">
    <w:abstractNumId w:val="12"/>
  </w:num>
  <w:num w:numId="5" w16cid:durableId="1138956019">
    <w:abstractNumId w:val="15"/>
  </w:num>
  <w:num w:numId="6" w16cid:durableId="954285454">
    <w:abstractNumId w:val="9"/>
  </w:num>
  <w:num w:numId="7" w16cid:durableId="448472838">
    <w:abstractNumId w:val="7"/>
  </w:num>
  <w:num w:numId="8" w16cid:durableId="1619994780">
    <w:abstractNumId w:val="6"/>
  </w:num>
  <w:num w:numId="9" w16cid:durableId="2127504152">
    <w:abstractNumId w:val="5"/>
  </w:num>
  <w:num w:numId="10" w16cid:durableId="151223259">
    <w:abstractNumId w:val="4"/>
  </w:num>
  <w:num w:numId="11" w16cid:durableId="630600781">
    <w:abstractNumId w:val="8"/>
  </w:num>
  <w:num w:numId="12" w16cid:durableId="1344236305">
    <w:abstractNumId w:val="3"/>
  </w:num>
  <w:num w:numId="13" w16cid:durableId="390929603">
    <w:abstractNumId w:val="2"/>
  </w:num>
  <w:num w:numId="14" w16cid:durableId="681006908">
    <w:abstractNumId w:val="1"/>
  </w:num>
  <w:num w:numId="15" w16cid:durableId="1907759044">
    <w:abstractNumId w:val="0"/>
  </w:num>
  <w:num w:numId="16" w16cid:durableId="1265454513">
    <w:abstractNumId w:val="22"/>
  </w:num>
  <w:num w:numId="17" w16cid:durableId="122580054">
    <w:abstractNumId w:val="28"/>
  </w:num>
  <w:num w:numId="18" w16cid:durableId="1263029133">
    <w:abstractNumId w:val="23"/>
  </w:num>
  <w:num w:numId="19" w16cid:durableId="1884974664">
    <w:abstractNumId w:val="24"/>
  </w:num>
  <w:num w:numId="20" w16cid:durableId="1742479370">
    <w:abstractNumId w:val="24"/>
  </w:num>
  <w:num w:numId="21" w16cid:durableId="1063025055">
    <w:abstractNumId w:val="18"/>
  </w:num>
  <w:num w:numId="22" w16cid:durableId="1753431006">
    <w:abstractNumId w:val="24"/>
  </w:num>
  <w:num w:numId="23" w16cid:durableId="1981230356">
    <w:abstractNumId w:val="24"/>
  </w:num>
  <w:num w:numId="24" w16cid:durableId="3751508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96299603">
    <w:abstractNumId w:val="24"/>
  </w:num>
  <w:num w:numId="26" w16cid:durableId="2065987947">
    <w:abstractNumId w:val="24"/>
  </w:num>
  <w:num w:numId="27" w16cid:durableId="42872597">
    <w:abstractNumId w:val="24"/>
  </w:num>
  <w:num w:numId="28" w16cid:durableId="1126000753">
    <w:abstractNumId w:val="10"/>
  </w:num>
  <w:num w:numId="29" w16cid:durableId="1805850379">
    <w:abstractNumId w:val="21"/>
  </w:num>
  <w:num w:numId="30" w16cid:durableId="1285694310">
    <w:abstractNumId w:val="14"/>
  </w:num>
  <w:num w:numId="31" w16cid:durableId="1626504287">
    <w:abstractNumId w:val="16"/>
  </w:num>
  <w:num w:numId="32" w16cid:durableId="499194188">
    <w:abstractNumId w:val="20"/>
  </w:num>
  <w:num w:numId="33" w16cid:durableId="1702246126">
    <w:abstractNumId w:val="27"/>
  </w:num>
  <w:num w:numId="34" w16cid:durableId="971054750">
    <w:abstractNumId w:val="25"/>
  </w:num>
  <w:num w:numId="35" w16cid:durableId="2008628561">
    <w:abstractNumId w:val="26"/>
  </w:num>
  <w:num w:numId="36" w16cid:durableId="1445953522">
    <w:abstractNumId w:val="11"/>
  </w:num>
  <w:num w:numId="37" w16cid:durableId="203688236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20081516">
    <w:abstractNumId w:val="17"/>
  </w:num>
  <w:num w:numId="39" w16cid:durableId="737441382">
    <w:abstractNumId w:val="13"/>
  </w:num>
  <w:num w:numId="40" w16cid:durableId="97261235">
    <w:abstractNumId w:val="3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en-US" w:vendorID="64" w:dllVersion="0" w:nlCheck="1" w:checkStyle="0"/>
  <w:activeWritingStyle w:appName="MSWord" w:lang="fr-CA" w:vendorID="64" w:dllVersion="0" w:nlCheck="1" w:checkStyle="0"/>
  <w:activeWritingStyle w:appName="MSWord" w:lang="en-GB" w:vendorID="64" w:dllVersion="0" w:nlCheck="1" w:checkStyle="0"/>
  <w:activeWritingStyle w:appName="MSWord" w:lang="fr-FR" w:vendorID="64" w:dllVersion="0" w:nlCheck="1" w:checkStyle="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markup="0" w:insDel="0" w:formatting="0"/>
  <w:defaultTabStop w:val="624"/>
  <w:hyphenationZone w:val="425"/>
  <w:evenAndOddHeaders/>
  <w:drawingGridHorizontalSpacing w:val="181"/>
  <w:drawingGridVerticalSpacing w:val="181"/>
  <w:doNotUseMarginsForDrawingGridOrigin/>
  <w:drawingGridHorizontalOrigin w:val="1418"/>
  <w:drawingGridVerticalOrigin w:val="907"/>
  <w:noPunctuationKerning/>
  <w:characterSpacingControl w:val="doNotCompress"/>
  <w:hdrShapeDefaults>
    <o:shapedefaults v:ext="edit" spidmax="2050"/>
  </w:hdrShapeDefaults>
  <w:footnotePr>
    <w:footnote w:id="-1"/>
    <w:footnote w:id="0"/>
    <w:footnote w:id="1"/>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AD3"/>
    <w:rsid w:val="00005960"/>
    <w:rsid w:val="00006D7B"/>
    <w:rsid w:val="000138EA"/>
    <w:rsid w:val="000149E6"/>
    <w:rsid w:val="00016AF3"/>
    <w:rsid w:val="000208C8"/>
    <w:rsid w:val="000247B0"/>
    <w:rsid w:val="00026997"/>
    <w:rsid w:val="00033E0B"/>
    <w:rsid w:val="0003480D"/>
    <w:rsid w:val="00035EDE"/>
    <w:rsid w:val="00047639"/>
    <w:rsid w:val="000509B4"/>
    <w:rsid w:val="00052090"/>
    <w:rsid w:val="000532F1"/>
    <w:rsid w:val="000563B4"/>
    <w:rsid w:val="00056B2C"/>
    <w:rsid w:val="00057AD3"/>
    <w:rsid w:val="0006035B"/>
    <w:rsid w:val="0007100C"/>
    <w:rsid w:val="0007166E"/>
    <w:rsid w:val="00071886"/>
    <w:rsid w:val="000742BC"/>
    <w:rsid w:val="0008041D"/>
    <w:rsid w:val="00082A0C"/>
    <w:rsid w:val="00082DCD"/>
    <w:rsid w:val="00083504"/>
    <w:rsid w:val="0008710B"/>
    <w:rsid w:val="00092746"/>
    <w:rsid w:val="0009640C"/>
    <w:rsid w:val="000A6526"/>
    <w:rsid w:val="000B21D5"/>
    <w:rsid w:val="000B22A2"/>
    <w:rsid w:val="000C2A52"/>
    <w:rsid w:val="000C46A9"/>
    <w:rsid w:val="000D308F"/>
    <w:rsid w:val="000D33C0"/>
    <w:rsid w:val="000D5884"/>
    <w:rsid w:val="000D6941"/>
    <w:rsid w:val="000D71B6"/>
    <w:rsid w:val="000D74B4"/>
    <w:rsid w:val="000E013F"/>
    <w:rsid w:val="000E0405"/>
    <w:rsid w:val="000E2E4C"/>
    <w:rsid w:val="000F50B1"/>
    <w:rsid w:val="000F6CFF"/>
    <w:rsid w:val="00115F73"/>
    <w:rsid w:val="0011701E"/>
    <w:rsid w:val="001202E3"/>
    <w:rsid w:val="00123699"/>
    <w:rsid w:val="001244E0"/>
    <w:rsid w:val="00125AA1"/>
    <w:rsid w:val="00125E0F"/>
    <w:rsid w:val="0013059D"/>
    <w:rsid w:val="0014083A"/>
    <w:rsid w:val="00141A55"/>
    <w:rsid w:val="00141B67"/>
    <w:rsid w:val="00141F2F"/>
    <w:rsid w:val="00142F27"/>
    <w:rsid w:val="001446A3"/>
    <w:rsid w:val="00146376"/>
    <w:rsid w:val="00155395"/>
    <w:rsid w:val="001636DC"/>
    <w:rsid w:val="00165825"/>
    <w:rsid w:val="00172E6C"/>
    <w:rsid w:val="00173D27"/>
    <w:rsid w:val="00174739"/>
    <w:rsid w:val="00177DAD"/>
    <w:rsid w:val="0018127C"/>
    <w:rsid w:val="00181EC8"/>
    <w:rsid w:val="00181FC0"/>
    <w:rsid w:val="00184349"/>
    <w:rsid w:val="0019161E"/>
    <w:rsid w:val="0019404D"/>
    <w:rsid w:val="00195F33"/>
    <w:rsid w:val="00197C63"/>
    <w:rsid w:val="001A5EE1"/>
    <w:rsid w:val="001A7FF9"/>
    <w:rsid w:val="001B1617"/>
    <w:rsid w:val="001B504B"/>
    <w:rsid w:val="001C29FC"/>
    <w:rsid w:val="001D3874"/>
    <w:rsid w:val="001D5344"/>
    <w:rsid w:val="001D7E75"/>
    <w:rsid w:val="001E1093"/>
    <w:rsid w:val="001E22D1"/>
    <w:rsid w:val="001E56D2"/>
    <w:rsid w:val="001E7D56"/>
    <w:rsid w:val="001F3D1D"/>
    <w:rsid w:val="001F75DE"/>
    <w:rsid w:val="00200CF7"/>
    <w:rsid w:val="00200D58"/>
    <w:rsid w:val="002013BE"/>
    <w:rsid w:val="00205F58"/>
    <w:rsid w:val="002063A4"/>
    <w:rsid w:val="00206F97"/>
    <w:rsid w:val="002070C6"/>
    <w:rsid w:val="0021145B"/>
    <w:rsid w:val="00214277"/>
    <w:rsid w:val="00214605"/>
    <w:rsid w:val="0022762D"/>
    <w:rsid w:val="00232303"/>
    <w:rsid w:val="00234806"/>
    <w:rsid w:val="002378D6"/>
    <w:rsid w:val="00240C3B"/>
    <w:rsid w:val="00243D36"/>
    <w:rsid w:val="00244B05"/>
    <w:rsid w:val="00247707"/>
    <w:rsid w:val="00251AAE"/>
    <w:rsid w:val="00260A6D"/>
    <w:rsid w:val="00262507"/>
    <w:rsid w:val="00263171"/>
    <w:rsid w:val="00275AB1"/>
    <w:rsid w:val="00275D60"/>
    <w:rsid w:val="00277919"/>
    <w:rsid w:val="00286740"/>
    <w:rsid w:val="00287B42"/>
    <w:rsid w:val="002929D8"/>
    <w:rsid w:val="002935C2"/>
    <w:rsid w:val="00293776"/>
    <w:rsid w:val="0029393C"/>
    <w:rsid w:val="002A237D"/>
    <w:rsid w:val="002A4C53"/>
    <w:rsid w:val="002B0672"/>
    <w:rsid w:val="002B1B4C"/>
    <w:rsid w:val="002B247F"/>
    <w:rsid w:val="002C0046"/>
    <w:rsid w:val="002C145D"/>
    <w:rsid w:val="002C2C3E"/>
    <w:rsid w:val="002C533E"/>
    <w:rsid w:val="002C5525"/>
    <w:rsid w:val="002D027F"/>
    <w:rsid w:val="002D7A85"/>
    <w:rsid w:val="002D7B60"/>
    <w:rsid w:val="002E19D4"/>
    <w:rsid w:val="002F0362"/>
    <w:rsid w:val="002F4761"/>
    <w:rsid w:val="002F5C79"/>
    <w:rsid w:val="003019E2"/>
    <w:rsid w:val="00304496"/>
    <w:rsid w:val="00305F7B"/>
    <w:rsid w:val="00310E6F"/>
    <w:rsid w:val="0031413F"/>
    <w:rsid w:val="003148BB"/>
    <w:rsid w:val="00317976"/>
    <w:rsid w:val="00323885"/>
    <w:rsid w:val="00327F09"/>
    <w:rsid w:val="00331475"/>
    <w:rsid w:val="00351A93"/>
    <w:rsid w:val="00355EA9"/>
    <w:rsid w:val="003578DE"/>
    <w:rsid w:val="00365F6B"/>
    <w:rsid w:val="00370BF9"/>
    <w:rsid w:val="00371340"/>
    <w:rsid w:val="00371D8E"/>
    <w:rsid w:val="00372FBE"/>
    <w:rsid w:val="003759E2"/>
    <w:rsid w:val="003814BF"/>
    <w:rsid w:val="00386999"/>
    <w:rsid w:val="00390145"/>
    <w:rsid w:val="00394379"/>
    <w:rsid w:val="00396257"/>
    <w:rsid w:val="00397EB8"/>
    <w:rsid w:val="003A07AB"/>
    <w:rsid w:val="003A086E"/>
    <w:rsid w:val="003A37B8"/>
    <w:rsid w:val="003A4FD0"/>
    <w:rsid w:val="003A69D1"/>
    <w:rsid w:val="003A7705"/>
    <w:rsid w:val="003B120B"/>
    <w:rsid w:val="003B1545"/>
    <w:rsid w:val="003C035E"/>
    <w:rsid w:val="003C12E0"/>
    <w:rsid w:val="003C3267"/>
    <w:rsid w:val="003C409D"/>
    <w:rsid w:val="003C5BA6"/>
    <w:rsid w:val="003F0E85"/>
    <w:rsid w:val="003F2B11"/>
    <w:rsid w:val="003F6318"/>
    <w:rsid w:val="00404CB5"/>
    <w:rsid w:val="00405251"/>
    <w:rsid w:val="00410C55"/>
    <w:rsid w:val="0041176F"/>
    <w:rsid w:val="00414835"/>
    <w:rsid w:val="0041604D"/>
    <w:rsid w:val="00416854"/>
    <w:rsid w:val="00417725"/>
    <w:rsid w:val="0041779A"/>
    <w:rsid w:val="00417B99"/>
    <w:rsid w:val="004243EA"/>
    <w:rsid w:val="00425C0B"/>
    <w:rsid w:val="00437F26"/>
    <w:rsid w:val="00444097"/>
    <w:rsid w:val="00445487"/>
    <w:rsid w:val="00454769"/>
    <w:rsid w:val="004564A3"/>
    <w:rsid w:val="00456D58"/>
    <w:rsid w:val="00466991"/>
    <w:rsid w:val="0047064C"/>
    <w:rsid w:val="00470D2C"/>
    <w:rsid w:val="00474D90"/>
    <w:rsid w:val="00477AFF"/>
    <w:rsid w:val="00481F0B"/>
    <w:rsid w:val="00495BFE"/>
    <w:rsid w:val="004A42E1"/>
    <w:rsid w:val="004A4C0A"/>
    <w:rsid w:val="004B162C"/>
    <w:rsid w:val="004C3DBE"/>
    <w:rsid w:val="004C5C96"/>
    <w:rsid w:val="004D06A4"/>
    <w:rsid w:val="004D60EA"/>
    <w:rsid w:val="004E59D4"/>
    <w:rsid w:val="004E79AC"/>
    <w:rsid w:val="004F1A81"/>
    <w:rsid w:val="0050245A"/>
    <w:rsid w:val="005105F0"/>
    <w:rsid w:val="005213D0"/>
    <w:rsid w:val="005218D9"/>
    <w:rsid w:val="00525206"/>
    <w:rsid w:val="005266CE"/>
    <w:rsid w:val="00532C8E"/>
    <w:rsid w:val="00532E47"/>
    <w:rsid w:val="005353CC"/>
    <w:rsid w:val="00536186"/>
    <w:rsid w:val="00536826"/>
    <w:rsid w:val="00540AF1"/>
    <w:rsid w:val="00541EA9"/>
    <w:rsid w:val="00544CBB"/>
    <w:rsid w:val="00547294"/>
    <w:rsid w:val="00550518"/>
    <w:rsid w:val="00552CD6"/>
    <w:rsid w:val="00556A5D"/>
    <w:rsid w:val="0057315F"/>
    <w:rsid w:val="00575DF1"/>
    <w:rsid w:val="00576104"/>
    <w:rsid w:val="00592543"/>
    <w:rsid w:val="005940BC"/>
    <w:rsid w:val="00594BA0"/>
    <w:rsid w:val="005A2844"/>
    <w:rsid w:val="005A493A"/>
    <w:rsid w:val="005B7370"/>
    <w:rsid w:val="005C0E02"/>
    <w:rsid w:val="005C67C8"/>
    <w:rsid w:val="005D0249"/>
    <w:rsid w:val="005D28A3"/>
    <w:rsid w:val="005D3976"/>
    <w:rsid w:val="005D6E8C"/>
    <w:rsid w:val="005E629B"/>
    <w:rsid w:val="005F100C"/>
    <w:rsid w:val="005F1341"/>
    <w:rsid w:val="005F68DA"/>
    <w:rsid w:val="005F75E6"/>
    <w:rsid w:val="006014DD"/>
    <w:rsid w:val="006046D3"/>
    <w:rsid w:val="0060773B"/>
    <w:rsid w:val="00607D94"/>
    <w:rsid w:val="00610D73"/>
    <w:rsid w:val="006157B5"/>
    <w:rsid w:val="00620150"/>
    <w:rsid w:val="00622A86"/>
    <w:rsid w:val="00626FC6"/>
    <w:rsid w:val="006303B4"/>
    <w:rsid w:val="00633999"/>
    <w:rsid w:val="00633CEB"/>
    <w:rsid w:val="00633D3D"/>
    <w:rsid w:val="00633F3A"/>
    <w:rsid w:val="00641703"/>
    <w:rsid w:val="00642CAE"/>
    <w:rsid w:val="006431A6"/>
    <w:rsid w:val="006459F6"/>
    <w:rsid w:val="006501AD"/>
    <w:rsid w:val="00651BFA"/>
    <w:rsid w:val="006533B3"/>
    <w:rsid w:val="00663A80"/>
    <w:rsid w:val="00665A4B"/>
    <w:rsid w:val="006705C8"/>
    <w:rsid w:val="006731FE"/>
    <w:rsid w:val="0068135B"/>
    <w:rsid w:val="00692E2A"/>
    <w:rsid w:val="006A0CA7"/>
    <w:rsid w:val="006A76F2"/>
    <w:rsid w:val="006C3DDA"/>
    <w:rsid w:val="006D3277"/>
    <w:rsid w:val="006D7EFB"/>
    <w:rsid w:val="006E150C"/>
    <w:rsid w:val="006E6672"/>
    <w:rsid w:val="006E6722"/>
    <w:rsid w:val="006F10F1"/>
    <w:rsid w:val="006F1B5C"/>
    <w:rsid w:val="007027B9"/>
    <w:rsid w:val="0070460E"/>
    <w:rsid w:val="00713D8F"/>
    <w:rsid w:val="00715E88"/>
    <w:rsid w:val="00717811"/>
    <w:rsid w:val="0072009E"/>
    <w:rsid w:val="0072508B"/>
    <w:rsid w:val="00732257"/>
    <w:rsid w:val="00734CAA"/>
    <w:rsid w:val="00736583"/>
    <w:rsid w:val="0074265F"/>
    <w:rsid w:val="0075473A"/>
    <w:rsid w:val="00755106"/>
    <w:rsid w:val="0075533C"/>
    <w:rsid w:val="00757581"/>
    <w:rsid w:val="007611A0"/>
    <w:rsid w:val="00761D15"/>
    <w:rsid w:val="00763C52"/>
    <w:rsid w:val="007658A0"/>
    <w:rsid w:val="00770183"/>
    <w:rsid w:val="00771992"/>
    <w:rsid w:val="00772B7C"/>
    <w:rsid w:val="00777669"/>
    <w:rsid w:val="00783907"/>
    <w:rsid w:val="00796D3F"/>
    <w:rsid w:val="00796DE0"/>
    <w:rsid w:val="007A1683"/>
    <w:rsid w:val="007A237A"/>
    <w:rsid w:val="007A36F8"/>
    <w:rsid w:val="007A3AD0"/>
    <w:rsid w:val="007A5C12"/>
    <w:rsid w:val="007A7CB0"/>
    <w:rsid w:val="007B68A3"/>
    <w:rsid w:val="007C0668"/>
    <w:rsid w:val="007C2541"/>
    <w:rsid w:val="007D66A8"/>
    <w:rsid w:val="007D773D"/>
    <w:rsid w:val="007E003F"/>
    <w:rsid w:val="007E214B"/>
    <w:rsid w:val="007F4B67"/>
    <w:rsid w:val="007F6A9A"/>
    <w:rsid w:val="00802E72"/>
    <w:rsid w:val="00805F1D"/>
    <w:rsid w:val="008164F2"/>
    <w:rsid w:val="00821395"/>
    <w:rsid w:val="00821B6B"/>
    <w:rsid w:val="00830E26"/>
    <w:rsid w:val="00843576"/>
    <w:rsid w:val="00843B64"/>
    <w:rsid w:val="008470BD"/>
    <w:rsid w:val="008478FC"/>
    <w:rsid w:val="00853AA3"/>
    <w:rsid w:val="008577E7"/>
    <w:rsid w:val="00867BFF"/>
    <w:rsid w:val="008839D4"/>
    <w:rsid w:val="0088480A"/>
    <w:rsid w:val="0088757A"/>
    <w:rsid w:val="008951B8"/>
    <w:rsid w:val="008957DD"/>
    <w:rsid w:val="00897D98"/>
    <w:rsid w:val="008A028F"/>
    <w:rsid w:val="008A26B4"/>
    <w:rsid w:val="008A6DF2"/>
    <w:rsid w:val="008A728D"/>
    <w:rsid w:val="008A7548"/>
    <w:rsid w:val="008A7807"/>
    <w:rsid w:val="008B0D6B"/>
    <w:rsid w:val="008B3832"/>
    <w:rsid w:val="008B4CC9"/>
    <w:rsid w:val="008C13F0"/>
    <w:rsid w:val="008C1B8B"/>
    <w:rsid w:val="008D3AE0"/>
    <w:rsid w:val="008D7C99"/>
    <w:rsid w:val="008E0FCB"/>
    <w:rsid w:val="0090336D"/>
    <w:rsid w:val="00905AB6"/>
    <w:rsid w:val="00907D78"/>
    <w:rsid w:val="009102F7"/>
    <w:rsid w:val="0091221A"/>
    <w:rsid w:val="009206D1"/>
    <w:rsid w:val="0092178C"/>
    <w:rsid w:val="0092493F"/>
    <w:rsid w:val="009259C2"/>
    <w:rsid w:val="00930B88"/>
    <w:rsid w:val="00932ADE"/>
    <w:rsid w:val="00932D75"/>
    <w:rsid w:val="009378DC"/>
    <w:rsid w:val="00940DCC"/>
    <w:rsid w:val="0094179A"/>
    <w:rsid w:val="0094459E"/>
    <w:rsid w:val="00944DBC"/>
    <w:rsid w:val="00945827"/>
    <w:rsid w:val="00950977"/>
    <w:rsid w:val="00951A7B"/>
    <w:rsid w:val="009564A6"/>
    <w:rsid w:val="00961A33"/>
    <w:rsid w:val="009628B9"/>
    <w:rsid w:val="00967621"/>
    <w:rsid w:val="00967E6A"/>
    <w:rsid w:val="0098018E"/>
    <w:rsid w:val="00980797"/>
    <w:rsid w:val="0098240F"/>
    <w:rsid w:val="0098344C"/>
    <w:rsid w:val="009935AC"/>
    <w:rsid w:val="009A6054"/>
    <w:rsid w:val="009B170F"/>
    <w:rsid w:val="009B4A0F"/>
    <w:rsid w:val="009C0FEC"/>
    <w:rsid w:val="009C11D2"/>
    <w:rsid w:val="009C6C70"/>
    <w:rsid w:val="009D0922"/>
    <w:rsid w:val="009D0B63"/>
    <w:rsid w:val="009D2991"/>
    <w:rsid w:val="009E1A50"/>
    <w:rsid w:val="009E307E"/>
    <w:rsid w:val="009E47E3"/>
    <w:rsid w:val="009E52B8"/>
    <w:rsid w:val="00A03A4A"/>
    <w:rsid w:val="00A0489A"/>
    <w:rsid w:val="00A054AC"/>
    <w:rsid w:val="00A05BAC"/>
    <w:rsid w:val="00A07870"/>
    <w:rsid w:val="00A07F19"/>
    <w:rsid w:val="00A1348D"/>
    <w:rsid w:val="00A13D99"/>
    <w:rsid w:val="00A142D1"/>
    <w:rsid w:val="00A1489E"/>
    <w:rsid w:val="00A232EE"/>
    <w:rsid w:val="00A23A67"/>
    <w:rsid w:val="00A32399"/>
    <w:rsid w:val="00A35DE7"/>
    <w:rsid w:val="00A4175F"/>
    <w:rsid w:val="00A44411"/>
    <w:rsid w:val="00A469FA"/>
    <w:rsid w:val="00A50E94"/>
    <w:rsid w:val="00A55B01"/>
    <w:rsid w:val="00A56B5B"/>
    <w:rsid w:val="00A575F6"/>
    <w:rsid w:val="00A603FF"/>
    <w:rsid w:val="00A657DD"/>
    <w:rsid w:val="00A666A6"/>
    <w:rsid w:val="00A675FD"/>
    <w:rsid w:val="00A72437"/>
    <w:rsid w:val="00A80611"/>
    <w:rsid w:val="00A84B15"/>
    <w:rsid w:val="00A86FEE"/>
    <w:rsid w:val="00A87016"/>
    <w:rsid w:val="00AA09AE"/>
    <w:rsid w:val="00AA26D6"/>
    <w:rsid w:val="00AB1F69"/>
    <w:rsid w:val="00AB532B"/>
    <w:rsid w:val="00AB5340"/>
    <w:rsid w:val="00AC010E"/>
    <w:rsid w:val="00AC01CC"/>
    <w:rsid w:val="00AC16B8"/>
    <w:rsid w:val="00AC7C96"/>
    <w:rsid w:val="00AD4A24"/>
    <w:rsid w:val="00AE237D"/>
    <w:rsid w:val="00AE2A3D"/>
    <w:rsid w:val="00AE502A"/>
    <w:rsid w:val="00AF0DF7"/>
    <w:rsid w:val="00AF7C07"/>
    <w:rsid w:val="00B03843"/>
    <w:rsid w:val="00B22C93"/>
    <w:rsid w:val="00B27589"/>
    <w:rsid w:val="00B37EF9"/>
    <w:rsid w:val="00B405B7"/>
    <w:rsid w:val="00B43CFD"/>
    <w:rsid w:val="00B45B01"/>
    <w:rsid w:val="00B45E6D"/>
    <w:rsid w:val="00B501A0"/>
    <w:rsid w:val="00B52222"/>
    <w:rsid w:val="00B523A2"/>
    <w:rsid w:val="00B54FE7"/>
    <w:rsid w:val="00B57C47"/>
    <w:rsid w:val="00B64870"/>
    <w:rsid w:val="00B66901"/>
    <w:rsid w:val="00B71E6D"/>
    <w:rsid w:val="00B72070"/>
    <w:rsid w:val="00B72170"/>
    <w:rsid w:val="00B73B4A"/>
    <w:rsid w:val="00B75BCB"/>
    <w:rsid w:val="00B7682A"/>
    <w:rsid w:val="00B779E1"/>
    <w:rsid w:val="00B859A3"/>
    <w:rsid w:val="00B91EE1"/>
    <w:rsid w:val="00B9707B"/>
    <w:rsid w:val="00BA0090"/>
    <w:rsid w:val="00BA1A67"/>
    <w:rsid w:val="00BB49DE"/>
    <w:rsid w:val="00BC07FE"/>
    <w:rsid w:val="00BC3D0F"/>
    <w:rsid w:val="00BD0163"/>
    <w:rsid w:val="00BD0912"/>
    <w:rsid w:val="00BD159E"/>
    <w:rsid w:val="00BD7A65"/>
    <w:rsid w:val="00BE5B5F"/>
    <w:rsid w:val="00BF1985"/>
    <w:rsid w:val="00BF4EA9"/>
    <w:rsid w:val="00C07C8C"/>
    <w:rsid w:val="00C26F55"/>
    <w:rsid w:val="00C30C63"/>
    <w:rsid w:val="00C32B37"/>
    <w:rsid w:val="00C35355"/>
    <w:rsid w:val="00C36B8B"/>
    <w:rsid w:val="00C45E75"/>
    <w:rsid w:val="00C47DBF"/>
    <w:rsid w:val="00C53666"/>
    <w:rsid w:val="00C5421C"/>
    <w:rsid w:val="00C552FF"/>
    <w:rsid w:val="00C558DA"/>
    <w:rsid w:val="00C55AF3"/>
    <w:rsid w:val="00C60713"/>
    <w:rsid w:val="00C70B49"/>
    <w:rsid w:val="00C71F6F"/>
    <w:rsid w:val="00C75C7C"/>
    <w:rsid w:val="00C81951"/>
    <w:rsid w:val="00C82266"/>
    <w:rsid w:val="00C837AB"/>
    <w:rsid w:val="00C83A8F"/>
    <w:rsid w:val="00C84759"/>
    <w:rsid w:val="00C900AD"/>
    <w:rsid w:val="00C960B2"/>
    <w:rsid w:val="00C97578"/>
    <w:rsid w:val="00CA6C7F"/>
    <w:rsid w:val="00CA78AF"/>
    <w:rsid w:val="00CB5B69"/>
    <w:rsid w:val="00CB6F8C"/>
    <w:rsid w:val="00CC0260"/>
    <w:rsid w:val="00CC10A6"/>
    <w:rsid w:val="00CC2C58"/>
    <w:rsid w:val="00CD365E"/>
    <w:rsid w:val="00CD55B8"/>
    <w:rsid w:val="00CD5EB8"/>
    <w:rsid w:val="00CD6AC7"/>
    <w:rsid w:val="00CD7044"/>
    <w:rsid w:val="00CE08B9"/>
    <w:rsid w:val="00CE4564"/>
    <w:rsid w:val="00CE524C"/>
    <w:rsid w:val="00CF141F"/>
    <w:rsid w:val="00CF4777"/>
    <w:rsid w:val="00CF5AF8"/>
    <w:rsid w:val="00D067BB"/>
    <w:rsid w:val="00D070CC"/>
    <w:rsid w:val="00D12139"/>
    <w:rsid w:val="00D12DFB"/>
    <w:rsid w:val="00D1352A"/>
    <w:rsid w:val="00D13EDE"/>
    <w:rsid w:val="00D13EFC"/>
    <w:rsid w:val="00D169AF"/>
    <w:rsid w:val="00D25249"/>
    <w:rsid w:val="00D255A7"/>
    <w:rsid w:val="00D260BF"/>
    <w:rsid w:val="00D33D89"/>
    <w:rsid w:val="00D44172"/>
    <w:rsid w:val="00D526D8"/>
    <w:rsid w:val="00D63B8C"/>
    <w:rsid w:val="00D712FD"/>
    <w:rsid w:val="00D71564"/>
    <w:rsid w:val="00D72CB6"/>
    <w:rsid w:val="00D73812"/>
    <w:rsid w:val="00D739CC"/>
    <w:rsid w:val="00D77FB6"/>
    <w:rsid w:val="00D8093D"/>
    <w:rsid w:val="00D8108C"/>
    <w:rsid w:val="00D84103"/>
    <w:rsid w:val="00D842AE"/>
    <w:rsid w:val="00D856E0"/>
    <w:rsid w:val="00D9211C"/>
    <w:rsid w:val="00D92DE0"/>
    <w:rsid w:val="00D92FEF"/>
    <w:rsid w:val="00D93A0F"/>
    <w:rsid w:val="00D93EC0"/>
    <w:rsid w:val="00D968EF"/>
    <w:rsid w:val="00DA1BCA"/>
    <w:rsid w:val="00DA3FFA"/>
    <w:rsid w:val="00DA7299"/>
    <w:rsid w:val="00DB0F11"/>
    <w:rsid w:val="00DB36B7"/>
    <w:rsid w:val="00DB3E23"/>
    <w:rsid w:val="00DB64CF"/>
    <w:rsid w:val="00DC46FF"/>
    <w:rsid w:val="00DC5254"/>
    <w:rsid w:val="00DC7BD0"/>
    <w:rsid w:val="00DD1A4F"/>
    <w:rsid w:val="00DD3107"/>
    <w:rsid w:val="00DD5EFF"/>
    <w:rsid w:val="00DD7C2C"/>
    <w:rsid w:val="00DE6E55"/>
    <w:rsid w:val="00DF2D5F"/>
    <w:rsid w:val="00DF5660"/>
    <w:rsid w:val="00E0574F"/>
    <w:rsid w:val="00E06797"/>
    <w:rsid w:val="00E122BC"/>
    <w:rsid w:val="00E1265B"/>
    <w:rsid w:val="00E13B48"/>
    <w:rsid w:val="00E1404F"/>
    <w:rsid w:val="00E212EF"/>
    <w:rsid w:val="00E21C83"/>
    <w:rsid w:val="00E24ADA"/>
    <w:rsid w:val="00E256F6"/>
    <w:rsid w:val="00E32F59"/>
    <w:rsid w:val="00E37BDA"/>
    <w:rsid w:val="00E37F15"/>
    <w:rsid w:val="00E411A4"/>
    <w:rsid w:val="00E440CD"/>
    <w:rsid w:val="00E46D9A"/>
    <w:rsid w:val="00E509D1"/>
    <w:rsid w:val="00E565FF"/>
    <w:rsid w:val="00E600D6"/>
    <w:rsid w:val="00E63C75"/>
    <w:rsid w:val="00E64D70"/>
    <w:rsid w:val="00E64F09"/>
    <w:rsid w:val="00E65388"/>
    <w:rsid w:val="00E67833"/>
    <w:rsid w:val="00E74ACB"/>
    <w:rsid w:val="00E85B7D"/>
    <w:rsid w:val="00E9121B"/>
    <w:rsid w:val="00E94B48"/>
    <w:rsid w:val="00E96614"/>
    <w:rsid w:val="00EA0AE2"/>
    <w:rsid w:val="00EA292F"/>
    <w:rsid w:val="00EA39E5"/>
    <w:rsid w:val="00EB3106"/>
    <w:rsid w:val="00EB72F8"/>
    <w:rsid w:val="00EC5A46"/>
    <w:rsid w:val="00EC63E2"/>
    <w:rsid w:val="00ED0087"/>
    <w:rsid w:val="00ED1F3E"/>
    <w:rsid w:val="00ED3A18"/>
    <w:rsid w:val="00EE1BA8"/>
    <w:rsid w:val="00EE1E98"/>
    <w:rsid w:val="00EE397B"/>
    <w:rsid w:val="00EE3CB8"/>
    <w:rsid w:val="00EE43C6"/>
    <w:rsid w:val="00EE4483"/>
    <w:rsid w:val="00EE5261"/>
    <w:rsid w:val="00EF22B3"/>
    <w:rsid w:val="00EF2B4A"/>
    <w:rsid w:val="00EF469A"/>
    <w:rsid w:val="00EF4A0C"/>
    <w:rsid w:val="00EF61E5"/>
    <w:rsid w:val="00F03B69"/>
    <w:rsid w:val="00F07A50"/>
    <w:rsid w:val="00F10558"/>
    <w:rsid w:val="00F113DA"/>
    <w:rsid w:val="00F12209"/>
    <w:rsid w:val="00F13B54"/>
    <w:rsid w:val="00F23184"/>
    <w:rsid w:val="00F25F15"/>
    <w:rsid w:val="00F319FC"/>
    <w:rsid w:val="00F37DC8"/>
    <w:rsid w:val="00F439B3"/>
    <w:rsid w:val="00F45AA8"/>
    <w:rsid w:val="00F502DD"/>
    <w:rsid w:val="00F511D5"/>
    <w:rsid w:val="00F52A1B"/>
    <w:rsid w:val="00F61FEE"/>
    <w:rsid w:val="00F62473"/>
    <w:rsid w:val="00F638FC"/>
    <w:rsid w:val="00F640B2"/>
    <w:rsid w:val="00F650C3"/>
    <w:rsid w:val="00F65D85"/>
    <w:rsid w:val="00F701B8"/>
    <w:rsid w:val="00F7203C"/>
    <w:rsid w:val="00F75453"/>
    <w:rsid w:val="00F8091E"/>
    <w:rsid w:val="00F8615C"/>
    <w:rsid w:val="00F87FEC"/>
    <w:rsid w:val="00F969E5"/>
    <w:rsid w:val="00F97AEE"/>
    <w:rsid w:val="00F97E54"/>
    <w:rsid w:val="00FA1C95"/>
    <w:rsid w:val="00FA3173"/>
    <w:rsid w:val="00FA6BB0"/>
    <w:rsid w:val="00FB0A32"/>
    <w:rsid w:val="00FB1DFB"/>
    <w:rsid w:val="00FB3D70"/>
    <w:rsid w:val="00FD2D77"/>
    <w:rsid w:val="00FD30A3"/>
    <w:rsid w:val="00FD5860"/>
    <w:rsid w:val="00FE352D"/>
    <w:rsid w:val="00FE40EB"/>
    <w:rsid w:val="00FE4D02"/>
    <w:rsid w:val="00FE4FA2"/>
    <w:rsid w:val="00FE51C9"/>
    <w:rsid w:val="00FE6931"/>
    <w:rsid w:val="00FE7B2F"/>
    <w:rsid w:val="00FE7D62"/>
    <w:rsid w:val="00FF3819"/>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5284D5"/>
  <w15:chartTrackingRefBased/>
  <w15:docId w15:val="{44B44A89-CF2A-489B-9E61-9622A5B71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r-FR" w:eastAsia="zh-CN" w:bidi="ar-SA"/>
      </w:rPr>
    </w:rPrDefault>
    <w:pPrDefault/>
  </w:docDefaults>
  <w:latentStyles w:defLockedState="0" w:defUIPriority="0" w:defSemiHidden="0" w:defUnhideWhenUsed="0" w:defQFormat="0" w:count="376">
    <w:lsdException w:name="Normal"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lsdException w:name="Smart Hyperlink" w:semiHidden="1" w:uiPriority="99"/>
    <w:lsdException w:name="Hashtag" w:semiHidden="1" w:uiPriority="99"/>
    <w:lsdException w:name="Unresolved Mention" w:semiHidden="1" w:uiPriority="99"/>
    <w:lsdException w:name="Smart Link" w:semiHidden="1" w:uiPriority="99" w:unhideWhenUsed="1"/>
  </w:latentStyles>
  <w:style w:type="paragraph" w:default="1" w:styleId="Normal">
    <w:name w:val="Normal"/>
    <w:qFormat/>
    <w:rsid w:val="005A493A"/>
    <w:pPr>
      <w:tabs>
        <w:tab w:val="left" w:pos="1247"/>
        <w:tab w:val="left" w:pos="1814"/>
        <w:tab w:val="left" w:pos="2381"/>
        <w:tab w:val="left" w:pos="2948"/>
        <w:tab w:val="left" w:pos="3515"/>
      </w:tabs>
    </w:pPr>
    <w:rPr>
      <w:rFonts w:eastAsia="Times New Roman"/>
      <w:lang w:eastAsia="en-US"/>
    </w:rPr>
  </w:style>
  <w:style w:type="paragraph" w:styleId="Heading1">
    <w:name w:val="heading 1"/>
    <w:basedOn w:val="CH1"/>
    <w:next w:val="Normalnumber"/>
    <w:link w:val="Heading1Char"/>
    <w:rsid w:val="005A493A"/>
    <w:pPr>
      <w:numPr>
        <w:numId w:val="2"/>
      </w:numPr>
      <w:tabs>
        <w:tab w:val="clear" w:pos="851"/>
        <w:tab w:val="clear" w:pos="1247"/>
      </w:tabs>
      <w:ind w:right="624"/>
      <w:outlineLvl w:val="0"/>
    </w:pPr>
    <w:rPr>
      <w:rFonts w:eastAsia="Times New Roman"/>
    </w:rPr>
  </w:style>
  <w:style w:type="paragraph" w:styleId="Heading2">
    <w:name w:val="heading 2"/>
    <w:basedOn w:val="CH2"/>
    <w:next w:val="Normalnumber"/>
    <w:link w:val="Heading2Char"/>
    <w:rsid w:val="005A493A"/>
    <w:pPr>
      <w:numPr>
        <w:numId w:val="3"/>
      </w:numPr>
      <w:tabs>
        <w:tab w:val="clear" w:pos="851"/>
        <w:tab w:val="clear" w:pos="1247"/>
      </w:tabs>
      <w:ind w:right="624"/>
      <w:outlineLvl w:val="1"/>
    </w:pPr>
    <w:rPr>
      <w:rFonts w:eastAsia="Times New Roman"/>
    </w:rPr>
  </w:style>
  <w:style w:type="paragraph" w:styleId="Heading3">
    <w:name w:val="heading 3"/>
    <w:basedOn w:val="CH3"/>
    <w:next w:val="Normalnumber"/>
    <w:link w:val="Heading3Char"/>
    <w:rsid w:val="005A493A"/>
    <w:pPr>
      <w:numPr>
        <w:numId w:val="4"/>
      </w:numPr>
      <w:tabs>
        <w:tab w:val="clear" w:pos="851"/>
        <w:tab w:val="clear" w:pos="1247"/>
      </w:tabs>
      <w:ind w:right="624"/>
      <w:outlineLvl w:val="2"/>
    </w:pPr>
    <w:rPr>
      <w:rFonts w:eastAsia="Times New Roman"/>
    </w:rPr>
  </w:style>
  <w:style w:type="paragraph" w:styleId="Heading4">
    <w:name w:val="heading 4"/>
    <w:basedOn w:val="CH4"/>
    <w:next w:val="Normalnumber"/>
    <w:link w:val="Heading4Char"/>
    <w:rsid w:val="005A493A"/>
    <w:pPr>
      <w:numPr>
        <w:numId w:val="40"/>
      </w:numPr>
      <w:tabs>
        <w:tab w:val="clear" w:pos="851"/>
        <w:tab w:val="clear" w:pos="1247"/>
      </w:tabs>
      <w:spacing w:before="120"/>
      <w:ind w:left="1248" w:right="624" w:hanging="397"/>
      <w:outlineLvl w:val="3"/>
    </w:pPr>
    <w:rPr>
      <w:rFonts w:eastAsia="Times New Roman"/>
      <w:lang w:eastAsia="en-US"/>
    </w:rPr>
  </w:style>
  <w:style w:type="paragraph" w:styleId="Heading5">
    <w:name w:val="heading 5"/>
    <w:basedOn w:val="CH5"/>
    <w:next w:val="Normalnumber"/>
    <w:link w:val="Heading5Char"/>
    <w:rsid w:val="005A493A"/>
    <w:pPr>
      <w:numPr>
        <w:numId w:val="5"/>
      </w:numPr>
      <w:tabs>
        <w:tab w:val="clear" w:pos="851"/>
        <w:tab w:val="clear" w:pos="1247"/>
        <w:tab w:val="clear" w:pos="1814"/>
      </w:tabs>
      <w:ind w:left="1248" w:right="624" w:hanging="397"/>
      <w:outlineLvl w:val="4"/>
    </w:pPr>
    <w:rPr>
      <w:rFonts w:eastAsia="Times New Roman"/>
    </w:rPr>
  </w:style>
  <w:style w:type="paragraph" w:styleId="Heading6">
    <w:name w:val="heading 6"/>
    <w:basedOn w:val="CH5"/>
    <w:next w:val="Normalnumber"/>
    <w:link w:val="Heading6Char"/>
    <w:rsid w:val="005A493A"/>
    <w:pPr>
      <w:numPr>
        <w:ilvl w:val="5"/>
        <w:numId w:val="2"/>
      </w:numPr>
      <w:tabs>
        <w:tab w:val="clear" w:pos="1247"/>
        <w:tab w:val="clear" w:pos="1814"/>
      </w:tabs>
      <w:ind w:right="624"/>
      <w:outlineLvl w:val="5"/>
    </w:pPr>
    <w:rPr>
      <w:rFonts w:eastAsia="Times New Roman"/>
      <w:b w:val="0"/>
      <w:bCs/>
      <w:sz w:val="24"/>
    </w:rPr>
  </w:style>
  <w:style w:type="paragraph" w:styleId="Heading7">
    <w:name w:val="heading 7"/>
    <w:basedOn w:val="CH5"/>
    <w:next w:val="Normalnumber"/>
    <w:link w:val="Heading7Char"/>
    <w:rsid w:val="005A493A"/>
    <w:pPr>
      <w:widowControl w:val="0"/>
      <w:numPr>
        <w:ilvl w:val="6"/>
        <w:numId w:val="2"/>
      </w:numPr>
      <w:tabs>
        <w:tab w:val="clear" w:pos="1247"/>
        <w:tab w:val="clear" w:pos="1814"/>
      </w:tabs>
      <w:ind w:right="624"/>
      <w:jc w:val="center"/>
      <w:outlineLvl w:val="6"/>
    </w:pPr>
    <w:rPr>
      <w:rFonts w:eastAsia="Times New Roman"/>
      <w:snapToGrid w:val="0"/>
      <w:u w:val="single"/>
    </w:rPr>
  </w:style>
  <w:style w:type="paragraph" w:styleId="Heading8">
    <w:name w:val="heading 8"/>
    <w:basedOn w:val="CH5"/>
    <w:next w:val="Normal"/>
    <w:link w:val="Heading8Char"/>
    <w:rsid w:val="005A493A"/>
    <w:pPr>
      <w:widowControl w:val="0"/>
      <w:numPr>
        <w:ilvl w:val="7"/>
        <w:numId w:val="2"/>
      </w:numPr>
      <w:tabs>
        <w:tab w:val="clear" w:pos="1247"/>
        <w:tab w:val="clear" w:pos="1814"/>
        <w:tab w:val="left" w:pos="-1440"/>
        <w:tab w:val="left" w:pos="-720"/>
      </w:tabs>
      <w:ind w:right="624"/>
      <w:jc w:val="center"/>
      <w:outlineLvl w:val="7"/>
    </w:pPr>
    <w:rPr>
      <w:rFonts w:eastAsia="Times New Roman"/>
      <w:snapToGrid w:val="0"/>
      <w:u w:val="single"/>
    </w:rPr>
  </w:style>
  <w:style w:type="paragraph" w:styleId="Heading9">
    <w:name w:val="heading 9"/>
    <w:basedOn w:val="Normal"/>
    <w:next w:val="Normal"/>
    <w:link w:val="Heading9Char"/>
    <w:rsid w:val="005A493A"/>
    <w:pPr>
      <w:keepNext/>
      <w:widowControl w:val="0"/>
      <w:numPr>
        <w:ilvl w:val="8"/>
        <w:numId w:val="2"/>
      </w:numPr>
      <w:tabs>
        <w:tab w:val="left" w:pos="624"/>
        <w:tab w:val="left" w:pos="1871"/>
        <w:tab w:val="left" w:pos="2495"/>
        <w:tab w:val="left" w:pos="3119"/>
        <w:tab w:val="left" w:pos="3742"/>
        <w:tab w:val="left" w:pos="4366"/>
      </w:tabs>
      <w:suppressAutoHyphens/>
      <w:spacing w:after="120"/>
      <w:jc w:val="center"/>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emiHidden/>
    <w:rsid w:val="005A493A"/>
    <w:rPr>
      <w:rFonts w:ascii="Times New Roman" w:hAnsi="Times New Roman"/>
      <w:b/>
      <w:sz w:val="18"/>
      <w:lang w:val="fr-FR"/>
    </w:rPr>
  </w:style>
  <w:style w:type="table" w:customStyle="1" w:styleId="Tabledocright">
    <w:name w:val="Table_doc_right"/>
    <w:basedOn w:val="TableNormal"/>
    <w:rsid w:val="005A493A"/>
    <w:pPr>
      <w:spacing w:before="40" w:after="40"/>
    </w:pPr>
    <w:rPr>
      <w:sz w:val="18"/>
      <w:szCs w:val="18"/>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semiHidden/>
    <w:rsid w:val="005A493A"/>
    <w:pPr>
      <w:ind w:left="1000"/>
    </w:pPr>
    <w:rPr>
      <w:sz w:val="18"/>
      <w:szCs w:val="18"/>
    </w:rPr>
  </w:style>
  <w:style w:type="paragraph" w:styleId="TOC7">
    <w:name w:val="toc 7"/>
    <w:basedOn w:val="Normal"/>
    <w:next w:val="Normal"/>
    <w:autoRedefine/>
    <w:semiHidden/>
    <w:rsid w:val="005A493A"/>
    <w:pPr>
      <w:ind w:left="1200"/>
    </w:pPr>
    <w:rPr>
      <w:sz w:val="18"/>
      <w:szCs w:val="18"/>
    </w:rPr>
  </w:style>
  <w:style w:type="paragraph" w:styleId="TOC8">
    <w:name w:val="toc 8"/>
    <w:basedOn w:val="Normal"/>
    <w:next w:val="Normal"/>
    <w:autoRedefine/>
    <w:semiHidden/>
    <w:rsid w:val="005A493A"/>
    <w:pPr>
      <w:ind w:left="1400"/>
    </w:pPr>
    <w:rPr>
      <w:sz w:val="18"/>
      <w:szCs w:val="18"/>
    </w:rPr>
  </w:style>
  <w:style w:type="paragraph" w:styleId="TOC9">
    <w:name w:val="toc 9"/>
    <w:basedOn w:val="Normal"/>
    <w:next w:val="Normal"/>
    <w:autoRedefine/>
    <w:semiHidden/>
    <w:rsid w:val="005A493A"/>
    <w:pPr>
      <w:ind w:left="1600"/>
    </w:pPr>
    <w:rPr>
      <w:sz w:val="18"/>
      <w:szCs w:val="18"/>
    </w:rPr>
  </w:style>
  <w:style w:type="paragraph" w:customStyle="1" w:styleId="Titlefigure">
    <w:name w:val="Title_figure"/>
    <w:basedOn w:val="Titletable"/>
    <w:next w:val="NormalNonumber"/>
    <w:rsid w:val="005A493A"/>
    <w:rPr>
      <w:bCs w:val="0"/>
    </w:rPr>
  </w:style>
  <w:style w:type="paragraph" w:styleId="TableofFigures">
    <w:name w:val="table of figures"/>
    <w:basedOn w:val="Normal"/>
    <w:next w:val="Normal"/>
    <w:autoRedefine/>
    <w:semiHidden/>
    <w:rsid w:val="005A493A"/>
    <w:pPr>
      <w:ind w:left="1814" w:hanging="567"/>
    </w:pPr>
  </w:style>
  <w:style w:type="paragraph" w:customStyle="1" w:styleId="CH1">
    <w:name w:val="CH1"/>
    <w:basedOn w:val="Normal-pool"/>
    <w:next w:val="CH2"/>
    <w:link w:val="CH1Char"/>
    <w:qFormat/>
    <w:rsid w:val="005A493A"/>
    <w:pPr>
      <w:keepNext/>
      <w:keepLines/>
      <w:tabs>
        <w:tab w:val="clear" w:pos="624"/>
        <w:tab w:val="right" w:pos="851"/>
      </w:tabs>
      <w:suppressAutoHyphens/>
      <w:spacing w:before="240" w:after="120"/>
      <w:ind w:left="1247" w:right="284" w:hanging="1247"/>
    </w:pPr>
    <w:rPr>
      <w:b/>
      <w:sz w:val="28"/>
      <w:szCs w:val="28"/>
    </w:rPr>
  </w:style>
  <w:style w:type="paragraph" w:customStyle="1" w:styleId="CH2">
    <w:name w:val="CH2"/>
    <w:basedOn w:val="Normal-pool"/>
    <w:next w:val="Normalnumber"/>
    <w:link w:val="CH2Char"/>
    <w:qFormat/>
    <w:rsid w:val="005A493A"/>
    <w:pPr>
      <w:keepNext/>
      <w:keepLines/>
      <w:tabs>
        <w:tab w:val="clear" w:pos="624"/>
        <w:tab w:val="right" w:pos="851"/>
      </w:tabs>
      <w:suppressAutoHyphens/>
      <w:spacing w:before="240" w:after="120"/>
      <w:ind w:left="1247" w:right="284" w:hanging="1247"/>
    </w:pPr>
    <w:rPr>
      <w:b/>
      <w:sz w:val="24"/>
      <w:szCs w:val="24"/>
    </w:rPr>
  </w:style>
  <w:style w:type="paragraph" w:customStyle="1" w:styleId="CH3">
    <w:name w:val="CH3"/>
    <w:basedOn w:val="Normal-pool"/>
    <w:next w:val="Normalnumber"/>
    <w:qFormat/>
    <w:rsid w:val="005A493A"/>
    <w:pPr>
      <w:keepNext/>
      <w:keepLines/>
      <w:tabs>
        <w:tab w:val="clear" w:pos="624"/>
        <w:tab w:val="right" w:pos="851"/>
      </w:tabs>
      <w:suppressAutoHyphens/>
      <w:spacing w:before="240" w:after="120"/>
      <w:ind w:left="1247" w:right="284" w:hanging="1247"/>
    </w:pPr>
    <w:rPr>
      <w:b/>
    </w:rPr>
  </w:style>
  <w:style w:type="table" w:customStyle="1" w:styleId="Footertable">
    <w:name w:val="Footer_table"/>
    <w:basedOn w:val="TableNormal"/>
    <w:semiHidden/>
    <w:rsid w:val="005A493A"/>
    <w:rPr>
      <w:rFonts w:ascii="Arial" w:hAnsi="Arial"/>
      <w:sz w:val="16"/>
    </w:rPr>
    <w:tblPr>
      <w:jc w:val="right"/>
      <w:tblBorders>
        <w:top w:val="double" w:sz="4" w:space="0" w:color="auto"/>
        <w:left w:val="double" w:sz="4" w:space="0" w:color="auto"/>
        <w:bottom w:val="double" w:sz="4" w:space="0" w:color="auto"/>
        <w:right w:val="double" w:sz="4" w:space="0" w:color="auto"/>
      </w:tblBorders>
    </w:tblPr>
    <w:trPr>
      <w:jc w:val="right"/>
    </w:trPr>
    <w:tcPr>
      <w:tcMar>
        <w:top w:w="28" w:type="dxa"/>
        <w:bottom w:w="28" w:type="dxa"/>
      </w:tcMar>
    </w:tcPr>
  </w:style>
  <w:style w:type="paragraph" w:customStyle="1" w:styleId="CH5">
    <w:name w:val="CH5"/>
    <w:basedOn w:val="Normal-pool"/>
    <w:next w:val="Normalnumber"/>
    <w:rsid w:val="005A493A"/>
    <w:pPr>
      <w:keepNext/>
      <w:keepLines/>
      <w:tabs>
        <w:tab w:val="clear" w:pos="624"/>
        <w:tab w:val="right" w:pos="851"/>
        <w:tab w:val="left" w:pos="1814"/>
      </w:tabs>
      <w:suppressAutoHyphens/>
      <w:spacing w:after="120"/>
      <w:ind w:left="1247" w:right="284" w:hanging="1247"/>
    </w:pPr>
    <w:rPr>
      <w:b/>
    </w:rPr>
  </w:style>
  <w:style w:type="paragraph" w:customStyle="1" w:styleId="Footerpool">
    <w:name w:val="Footer_pool"/>
    <w:basedOn w:val="Normal"/>
    <w:next w:val="Normal"/>
    <w:semiHidden/>
    <w:rsid w:val="00057AD3"/>
    <w:pPr>
      <w:tabs>
        <w:tab w:val="left" w:pos="4321"/>
        <w:tab w:val="right" w:pos="8641"/>
      </w:tabs>
      <w:spacing w:before="60"/>
    </w:pPr>
    <w:rPr>
      <w:b/>
      <w:sz w:val="18"/>
    </w:rPr>
  </w:style>
  <w:style w:type="paragraph" w:customStyle="1" w:styleId="Footer-pool">
    <w:name w:val="Footer-pool"/>
    <w:basedOn w:val="Normal"/>
    <w:next w:val="Normal"/>
    <w:rsid w:val="005A493A"/>
    <w:pPr>
      <w:tabs>
        <w:tab w:val="left" w:pos="624"/>
        <w:tab w:val="left" w:pos="1871"/>
        <w:tab w:val="left" w:pos="2495"/>
        <w:tab w:val="left" w:pos="3119"/>
        <w:tab w:val="left" w:pos="3742"/>
        <w:tab w:val="left" w:pos="4321"/>
        <w:tab w:val="left" w:pos="4366"/>
        <w:tab w:val="right" w:pos="8641"/>
      </w:tabs>
      <w:spacing w:after="120"/>
    </w:pPr>
    <w:rPr>
      <w:b/>
      <w:sz w:val="18"/>
    </w:rPr>
  </w:style>
  <w:style w:type="paragraph" w:customStyle="1" w:styleId="Header-pool">
    <w:name w:val="Header-pool"/>
    <w:basedOn w:val="Normal-pool"/>
    <w:next w:val="Normal-pool"/>
    <w:rsid w:val="005A493A"/>
    <w:pPr>
      <w:pBdr>
        <w:bottom w:val="single" w:sz="4" w:space="1" w:color="auto"/>
      </w:pBdr>
      <w:tabs>
        <w:tab w:val="center" w:pos="4536"/>
        <w:tab w:val="right" w:pos="9072"/>
      </w:tabs>
      <w:spacing w:after="120"/>
    </w:pPr>
    <w:rPr>
      <w:b/>
      <w:sz w:val="18"/>
    </w:rPr>
  </w:style>
  <w:style w:type="character" w:styleId="FootnoteReference">
    <w:name w:val="footnote reference"/>
    <w:rsid w:val="005A493A"/>
    <w:rPr>
      <w:rFonts w:ascii="Times New Roman" w:hAnsi="Times New Roman"/>
      <w:color w:val="auto"/>
      <w:sz w:val="20"/>
      <w:szCs w:val="18"/>
      <w:vertAlign w:val="superscript"/>
      <w:lang w:val="fr-FR"/>
    </w:rPr>
  </w:style>
  <w:style w:type="table" w:customStyle="1" w:styleId="AATable">
    <w:name w:val="AA_Table"/>
    <w:basedOn w:val="TableNormal"/>
    <w:semiHidden/>
    <w:rsid w:val="00057AD3"/>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qFormat/>
    <w:rsid w:val="005A493A"/>
    <w:pPr>
      <w:keepNext/>
      <w:keepLines/>
      <w:suppressAutoHyphens/>
    </w:pPr>
    <w:rPr>
      <w:b/>
    </w:rPr>
  </w:style>
  <w:style w:type="paragraph" w:customStyle="1" w:styleId="AATitle2">
    <w:name w:val="AA_Title2"/>
    <w:basedOn w:val="AATitle"/>
    <w:qFormat/>
    <w:rsid w:val="005A493A"/>
    <w:pPr>
      <w:keepNext w:val="0"/>
      <w:keepLines w:val="0"/>
      <w:spacing w:before="120" w:after="120"/>
    </w:pPr>
  </w:style>
  <w:style w:type="paragraph" w:customStyle="1" w:styleId="BBTitle">
    <w:name w:val="BB_Title"/>
    <w:basedOn w:val="Normal-pool"/>
    <w:link w:val="BBTitleChar"/>
    <w:qFormat/>
    <w:rsid w:val="005A493A"/>
    <w:pPr>
      <w:keepNext/>
      <w:keepLines/>
      <w:suppressAutoHyphens/>
      <w:spacing w:before="320" w:after="240"/>
      <w:ind w:left="1247" w:right="567"/>
    </w:pPr>
    <w:rPr>
      <w:b/>
      <w:sz w:val="28"/>
      <w:szCs w:val="28"/>
    </w:rPr>
  </w:style>
  <w:style w:type="paragraph" w:customStyle="1" w:styleId="CH4">
    <w:name w:val="CH4"/>
    <w:basedOn w:val="Normal-pool"/>
    <w:next w:val="Normalnumber"/>
    <w:rsid w:val="005A493A"/>
    <w:pPr>
      <w:keepNext/>
      <w:keepLines/>
      <w:tabs>
        <w:tab w:val="clear" w:pos="624"/>
        <w:tab w:val="right" w:pos="851"/>
      </w:tabs>
      <w:suppressAutoHyphens/>
      <w:spacing w:after="120"/>
      <w:ind w:left="1247" w:right="284" w:hanging="1247"/>
    </w:pPr>
    <w:rPr>
      <w:b/>
    </w:rPr>
  </w:style>
  <w:style w:type="paragraph" w:styleId="Header">
    <w:name w:val="header"/>
    <w:basedOn w:val="Normal"/>
    <w:next w:val="Header-pool"/>
    <w:link w:val="HeaderChar"/>
    <w:semiHidden/>
    <w:rsid w:val="005A493A"/>
    <w:pPr>
      <w:pBdr>
        <w:bottom w:val="single" w:sz="4" w:space="1" w:color="auto"/>
      </w:pBdr>
      <w:tabs>
        <w:tab w:val="left" w:pos="624"/>
        <w:tab w:val="left" w:pos="1871"/>
        <w:tab w:val="left" w:pos="2495"/>
        <w:tab w:val="left" w:pos="3119"/>
        <w:tab w:val="left" w:pos="3742"/>
        <w:tab w:val="left" w:pos="4366"/>
        <w:tab w:val="center" w:pos="4536"/>
        <w:tab w:val="right" w:pos="9072"/>
      </w:tabs>
      <w:spacing w:after="120"/>
    </w:pPr>
    <w:rPr>
      <w:b/>
      <w:sz w:val="18"/>
    </w:rPr>
  </w:style>
  <w:style w:type="character" w:styleId="Hyperlink">
    <w:name w:val="Hyperlink"/>
    <w:basedOn w:val="DefaultParagraphFont"/>
    <w:uiPriority w:val="99"/>
    <w:rsid w:val="005A493A"/>
    <w:rPr>
      <w:color w:val="0000FF"/>
      <w:u w:val="none"/>
      <w:lang w:val="fr-FR"/>
    </w:rPr>
  </w:style>
  <w:style w:type="numbering" w:customStyle="1" w:styleId="Normallist">
    <w:name w:val="Normal_list"/>
    <w:basedOn w:val="NoList"/>
    <w:rsid w:val="005A493A"/>
    <w:pPr>
      <w:numPr>
        <w:numId w:val="1"/>
      </w:numPr>
    </w:pPr>
  </w:style>
  <w:style w:type="paragraph" w:customStyle="1" w:styleId="NormalNonumber">
    <w:name w:val="Normal_No_number"/>
    <w:basedOn w:val="Normal-pool"/>
    <w:link w:val="NormalNonumberChar"/>
    <w:qFormat/>
    <w:rsid w:val="005A493A"/>
    <w:pPr>
      <w:spacing w:after="120"/>
      <w:ind w:left="1247"/>
    </w:pPr>
  </w:style>
  <w:style w:type="paragraph" w:customStyle="1" w:styleId="Normalnumber">
    <w:name w:val="Normal_number"/>
    <w:basedOn w:val="Normal"/>
    <w:link w:val="NormalnumberChar"/>
    <w:qFormat/>
    <w:rsid w:val="005A493A"/>
    <w:pPr>
      <w:numPr>
        <w:numId w:val="37"/>
      </w:numPr>
      <w:tabs>
        <w:tab w:val="left" w:pos="2495"/>
        <w:tab w:val="left" w:pos="3119"/>
        <w:tab w:val="left" w:pos="3742"/>
        <w:tab w:val="left" w:pos="4366"/>
      </w:tabs>
      <w:spacing w:after="120"/>
    </w:pPr>
  </w:style>
  <w:style w:type="paragraph" w:customStyle="1" w:styleId="Titletable">
    <w:name w:val="Title_table"/>
    <w:basedOn w:val="Normal-pool"/>
    <w:next w:val="NormalNonumber"/>
    <w:rsid w:val="005A493A"/>
    <w:pPr>
      <w:keepNext/>
      <w:keepLines/>
      <w:suppressAutoHyphens/>
      <w:spacing w:after="60"/>
      <w:ind w:left="1247"/>
    </w:pPr>
    <w:rPr>
      <w:b/>
      <w:bCs/>
    </w:rPr>
  </w:style>
  <w:style w:type="paragraph" w:styleId="TOC1">
    <w:name w:val="toc 1"/>
    <w:basedOn w:val="Normal"/>
    <w:next w:val="Normal"/>
    <w:autoRedefine/>
    <w:uiPriority w:val="39"/>
    <w:unhideWhenUsed/>
    <w:rsid w:val="005A493A"/>
    <w:pPr>
      <w:tabs>
        <w:tab w:val="left" w:pos="624"/>
        <w:tab w:val="left" w:pos="1871"/>
        <w:tab w:val="right" w:leader="dot" w:pos="9486"/>
      </w:tabs>
      <w:spacing w:before="240"/>
      <w:ind w:left="1984" w:hanging="737"/>
    </w:pPr>
    <w:rPr>
      <w:bCs/>
    </w:rPr>
  </w:style>
  <w:style w:type="paragraph" w:styleId="TOC2">
    <w:name w:val="toc 2"/>
    <w:basedOn w:val="Normal"/>
    <w:next w:val="Normal"/>
    <w:uiPriority w:val="39"/>
    <w:unhideWhenUsed/>
    <w:rsid w:val="005A493A"/>
    <w:pPr>
      <w:tabs>
        <w:tab w:val="left" w:pos="624"/>
        <w:tab w:val="left" w:pos="1871"/>
        <w:tab w:val="left" w:pos="2495"/>
        <w:tab w:val="right" w:leader="dot" w:pos="9486"/>
      </w:tabs>
      <w:spacing w:before="60"/>
      <w:ind w:left="2608" w:hanging="737"/>
    </w:pPr>
  </w:style>
  <w:style w:type="paragraph" w:styleId="TOC3">
    <w:name w:val="toc 3"/>
    <w:basedOn w:val="Normal"/>
    <w:next w:val="Normal"/>
    <w:uiPriority w:val="39"/>
    <w:unhideWhenUsed/>
    <w:rsid w:val="005A493A"/>
    <w:pPr>
      <w:tabs>
        <w:tab w:val="left" w:pos="624"/>
        <w:tab w:val="left" w:pos="1871"/>
        <w:tab w:val="left" w:pos="2495"/>
        <w:tab w:val="left" w:pos="3119"/>
        <w:tab w:val="right" w:leader="dot" w:pos="9486"/>
      </w:tabs>
      <w:ind w:left="3232" w:hanging="737"/>
    </w:pPr>
    <w:rPr>
      <w:iCs/>
    </w:rPr>
  </w:style>
  <w:style w:type="paragraph" w:styleId="TOC4">
    <w:name w:val="toc 4"/>
    <w:basedOn w:val="Normal"/>
    <w:next w:val="Normal"/>
    <w:uiPriority w:val="39"/>
    <w:unhideWhenUsed/>
    <w:rsid w:val="005A493A"/>
    <w:pPr>
      <w:tabs>
        <w:tab w:val="left" w:pos="624"/>
        <w:tab w:val="left" w:pos="1000"/>
        <w:tab w:val="left" w:pos="1871"/>
        <w:tab w:val="left" w:pos="2495"/>
        <w:tab w:val="left" w:pos="3119"/>
        <w:tab w:val="left" w:pos="3742"/>
        <w:tab w:val="right" w:leader="dot" w:pos="9486"/>
      </w:tabs>
      <w:ind w:left="3856" w:hanging="737"/>
    </w:pPr>
    <w:rPr>
      <w:szCs w:val="18"/>
    </w:rPr>
  </w:style>
  <w:style w:type="paragraph" w:styleId="TOC5">
    <w:name w:val="toc 5"/>
    <w:basedOn w:val="Normal"/>
    <w:next w:val="Normal"/>
    <w:uiPriority w:val="39"/>
    <w:rsid w:val="005A493A"/>
    <w:pPr>
      <w:tabs>
        <w:tab w:val="left" w:pos="624"/>
        <w:tab w:val="left" w:pos="1871"/>
        <w:tab w:val="left" w:pos="2495"/>
        <w:tab w:val="left" w:pos="3119"/>
        <w:tab w:val="left" w:pos="3742"/>
        <w:tab w:val="left" w:pos="4366"/>
        <w:tab w:val="right" w:leader="dot" w:pos="9486"/>
      </w:tabs>
      <w:ind w:left="4479" w:hanging="737"/>
    </w:pPr>
    <w:rPr>
      <w:sz w:val="18"/>
      <w:szCs w:val="18"/>
    </w:rPr>
  </w:style>
  <w:style w:type="paragraph" w:customStyle="1" w:styleId="ZZAnxheader">
    <w:name w:val="ZZ_Anx_header"/>
    <w:basedOn w:val="Normal-pool"/>
    <w:rsid w:val="005A493A"/>
    <w:rPr>
      <w:b/>
      <w:bCs/>
      <w:sz w:val="28"/>
      <w:szCs w:val="22"/>
    </w:rPr>
  </w:style>
  <w:style w:type="paragraph" w:customStyle="1" w:styleId="ZZAnxtitle">
    <w:name w:val="ZZ_Anx_title"/>
    <w:basedOn w:val="Normal-pool"/>
    <w:rsid w:val="005A493A"/>
    <w:pPr>
      <w:spacing w:before="360" w:after="120"/>
      <w:ind w:left="1247"/>
    </w:pPr>
    <w:rPr>
      <w:b/>
      <w:bCs/>
      <w:sz w:val="28"/>
      <w:szCs w:val="26"/>
    </w:rPr>
  </w:style>
  <w:style w:type="paragraph" w:styleId="NormalWeb">
    <w:name w:val="Normal (Web)"/>
    <w:basedOn w:val="Normal"/>
    <w:uiPriority w:val="99"/>
    <w:semiHidden/>
    <w:unhideWhenUsed/>
    <w:rsid w:val="00057AD3"/>
    <w:pPr>
      <w:spacing w:before="100" w:beforeAutospacing="1" w:after="100" w:afterAutospacing="1"/>
    </w:pPr>
    <w:rPr>
      <w:rFonts w:eastAsiaTheme="minorEastAsia"/>
      <w:sz w:val="24"/>
      <w:szCs w:val="24"/>
    </w:rPr>
  </w:style>
  <w:style w:type="paragraph" w:customStyle="1" w:styleId="Normal-pool-Table">
    <w:name w:val="Normal-pool-Table"/>
    <w:basedOn w:val="Normal-pool"/>
    <w:rsid w:val="005A493A"/>
    <w:pPr>
      <w:spacing w:before="40" w:after="40"/>
    </w:pPr>
    <w:rPr>
      <w:sz w:val="18"/>
    </w:rPr>
  </w:style>
  <w:style w:type="paragraph" w:customStyle="1" w:styleId="Footnote-Text">
    <w:name w:val="Footnote-Text"/>
    <w:basedOn w:val="Normal-pool"/>
    <w:rsid w:val="005A493A"/>
    <w:pPr>
      <w:spacing w:before="20" w:after="40"/>
      <w:ind w:left="1247"/>
    </w:pPr>
    <w:rPr>
      <w:sz w:val="18"/>
    </w:rPr>
  </w:style>
  <w:style w:type="paragraph" w:customStyle="1" w:styleId="AConvName">
    <w:name w:val="A_ConvName"/>
    <w:basedOn w:val="Normal-pool"/>
    <w:next w:val="Normal-pool"/>
    <w:rsid w:val="005A493A"/>
    <w:pPr>
      <w:tabs>
        <w:tab w:val="clear" w:pos="1247"/>
      </w:tabs>
      <w:spacing w:before="120" w:after="240"/>
    </w:pPr>
    <w:rPr>
      <w:rFonts w:ascii="Arial" w:hAnsi="Arial"/>
      <w:b/>
      <w:sz w:val="28"/>
    </w:rPr>
  </w:style>
  <w:style w:type="paragraph" w:customStyle="1" w:styleId="ASymbol">
    <w:name w:val="A_Symbol"/>
    <w:basedOn w:val="Normal-pool"/>
    <w:rsid w:val="005A493A"/>
    <w:pPr>
      <w:tabs>
        <w:tab w:val="clear" w:pos="1247"/>
      </w:tabs>
    </w:pPr>
  </w:style>
  <w:style w:type="paragraph" w:customStyle="1" w:styleId="AText">
    <w:name w:val="A_Text"/>
    <w:basedOn w:val="Normal-pool"/>
    <w:rsid w:val="005A493A"/>
    <w:pPr>
      <w:spacing w:before="120"/>
    </w:pPr>
  </w:style>
  <w:style w:type="paragraph" w:customStyle="1" w:styleId="ATwoLetters">
    <w:name w:val="A_TwoLetters"/>
    <w:basedOn w:val="Normal-pool"/>
    <w:next w:val="Normal-pool"/>
    <w:rsid w:val="005A493A"/>
    <w:pPr>
      <w:tabs>
        <w:tab w:val="clear" w:pos="1247"/>
      </w:tabs>
      <w:jc w:val="right"/>
    </w:pPr>
    <w:rPr>
      <w:rFonts w:ascii="Arial" w:hAnsi="Arial" w:cs="Arial"/>
      <w:b/>
      <w:caps/>
      <w:sz w:val="64"/>
      <w:szCs w:val="64"/>
    </w:rPr>
  </w:style>
  <w:style w:type="paragraph" w:customStyle="1" w:styleId="AUnitedNations">
    <w:name w:val="A_United_Nations"/>
    <w:basedOn w:val="Normal-pool"/>
    <w:next w:val="Normal-pool"/>
    <w:rsid w:val="005A493A"/>
    <w:pPr>
      <w:tabs>
        <w:tab w:val="clear" w:pos="1247"/>
      </w:tabs>
      <w:spacing w:before="20" w:after="20"/>
    </w:pPr>
    <w:rPr>
      <w:rFonts w:ascii="Arial" w:hAnsi="Arial" w:cs="Times New Roman Bold"/>
      <w:b/>
      <w:caps/>
      <w:color w:val="000000" w:themeColor="text1"/>
      <w:sz w:val="27"/>
    </w:rPr>
  </w:style>
  <w:style w:type="paragraph" w:styleId="BalloonText">
    <w:name w:val="Balloon Text"/>
    <w:basedOn w:val="Normal"/>
    <w:link w:val="BalloonTextChar"/>
    <w:unhideWhenUsed/>
    <w:rsid w:val="00057AD3"/>
    <w:rPr>
      <w:rFonts w:ascii="Tahoma" w:hAnsi="Tahoma" w:cs="Tahoma"/>
      <w:sz w:val="16"/>
      <w:szCs w:val="16"/>
    </w:rPr>
  </w:style>
  <w:style w:type="character" w:customStyle="1" w:styleId="BalloonTextChar">
    <w:name w:val="Balloon Text Char"/>
    <w:basedOn w:val="DefaultParagraphFont"/>
    <w:link w:val="BalloonText"/>
    <w:rsid w:val="00057AD3"/>
    <w:rPr>
      <w:rFonts w:ascii="Tahoma" w:eastAsia="Times New Roman" w:hAnsi="Tahoma" w:cs="Tahoma"/>
      <w:sz w:val="16"/>
      <w:szCs w:val="16"/>
      <w:lang w:val="fr-FR" w:eastAsia="en-US"/>
    </w:rPr>
  </w:style>
  <w:style w:type="character" w:styleId="CommentReference">
    <w:name w:val="annotation reference"/>
    <w:basedOn w:val="DefaultParagraphFont"/>
    <w:semiHidden/>
    <w:unhideWhenUsed/>
    <w:rsid w:val="005A493A"/>
    <w:rPr>
      <w:sz w:val="16"/>
      <w:szCs w:val="16"/>
      <w:lang w:val="fr-FR"/>
    </w:rPr>
  </w:style>
  <w:style w:type="paragraph" w:styleId="CommentText">
    <w:name w:val="annotation text"/>
    <w:basedOn w:val="Normal"/>
    <w:link w:val="CommentTextChar"/>
    <w:unhideWhenUsed/>
    <w:rsid w:val="005A493A"/>
    <w:pPr>
      <w:tabs>
        <w:tab w:val="left" w:pos="624"/>
        <w:tab w:val="left" w:pos="1871"/>
        <w:tab w:val="left" w:pos="2495"/>
        <w:tab w:val="left" w:pos="3119"/>
        <w:tab w:val="left" w:pos="3742"/>
        <w:tab w:val="left" w:pos="4366"/>
      </w:tabs>
      <w:spacing w:after="120"/>
    </w:pPr>
  </w:style>
  <w:style w:type="character" w:customStyle="1" w:styleId="CommentTextChar">
    <w:name w:val="Comment Text Char"/>
    <w:basedOn w:val="DefaultParagraphFont"/>
    <w:link w:val="CommentText"/>
    <w:rsid w:val="005A493A"/>
    <w:rPr>
      <w:rFonts w:eastAsia="Times New Roman"/>
      <w:lang w:val="fr-FR" w:eastAsia="en-US"/>
    </w:rPr>
  </w:style>
  <w:style w:type="paragraph" w:styleId="CommentSubject">
    <w:name w:val="annotation subject"/>
    <w:basedOn w:val="CommentText"/>
    <w:next w:val="CommentText"/>
    <w:link w:val="CommentSubjectChar"/>
    <w:semiHidden/>
    <w:unhideWhenUsed/>
    <w:rsid w:val="005A493A"/>
    <w:rPr>
      <w:b/>
      <w:bCs/>
    </w:rPr>
  </w:style>
  <w:style w:type="character" w:customStyle="1" w:styleId="CommentSubjectChar">
    <w:name w:val="Comment Subject Char"/>
    <w:basedOn w:val="CommentTextChar"/>
    <w:link w:val="CommentSubject"/>
    <w:semiHidden/>
    <w:rsid w:val="005A493A"/>
    <w:rPr>
      <w:rFonts w:eastAsia="Times New Roman"/>
      <w:b/>
      <w:bCs/>
      <w:lang w:val="fr-FR" w:eastAsia="en-US"/>
    </w:rPr>
  </w:style>
  <w:style w:type="character" w:styleId="FollowedHyperlink">
    <w:name w:val="FollowedHyperlink"/>
    <w:uiPriority w:val="99"/>
    <w:semiHidden/>
    <w:rsid w:val="005A493A"/>
    <w:rPr>
      <w:color w:val="0000FF"/>
      <w:u w:val="none"/>
      <w:lang w:val="fr-FR"/>
    </w:rPr>
  </w:style>
  <w:style w:type="character" w:customStyle="1" w:styleId="FooterChar">
    <w:name w:val="Footer Char"/>
    <w:basedOn w:val="DefaultParagraphFont"/>
    <w:link w:val="Footer"/>
    <w:rsid w:val="005A493A"/>
    <w:rPr>
      <w:rFonts w:eastAsia="Times New Roman"/>
      <w:b/>
      <w:sz w:val="18"/>
      <w:lang w:val="fr-FR" w:eastAsia="en-US"/>
    </w:rPr>
  </w:style>
  <w:style w:type="character" w:customStyle="1" w:styleId="HeaderChar">
    <w:name w:val="Header Char"/>
    <w:basedOn w:val="DefaultParagraphFont"/>
    <w:link w:val="Header"/>
    <w:semiHidden/>
    <w:rsid w:val="005A493A"/>
    <w:rPr>
      <w:rFonts w:eastAsia="Times New Roman"/>
      <w:b/>
      <w:sz w:val="18"/>
      <w:lang w:val="fr-FR" w:eastAsia="en-US"/>
    </w:rPr>
  </w:style>
  <w:style w:type="character" w:customStyle="1" w:styleId="Heading1Char">
    <w:name w:val="Heading 1 Char"/>
    <w:basedOn w:val="DefaultParagraphFont"/>
    <w:link w:val="Heading1"/>
    <w:rsid w:val="005A493A"/>
    <w:rPr>
      <w:rFonts w:eastAsia="Times New Roman"/>
      <w:b/>
      <w:sz w:val="28"/>
      <w:szCs w:val="28"/>
      <w:lang w:val="fr-FR"/>
    </w:rPr>
  </w:style>
  <w:style w:type="character" w:customStyle="1" w:styleId="Heading2Char">
    <w:name w:val="Heading 2 Char"/>
    <w:basedOn w:val="DefaultParagraphFont"/>
    <w:link w:val="Heading2"/>
    <w:rsid w:val="005A493A"/>
    <w:rPr>
      <w:rFonts w:eastAsia="Times New Roman"/>
      <w:b/>
      <w:sz w:val="24"/>
      <w:szCs w:val="24"/>
      <w:lang w:val="fr-FR"/>
    </w:rPr>
  </w:style>
  <w:style w:type="character" w:customStyle="1" w:styleId="Heading3Char">
    <w:name w:val="Heading 3 Char"/>
    <w:basedOn w:val="DefaultParagraphFont"/>
    <w:link w:val="Heading3"/>
    <w:rsid w:val="005A493A"/>
    <w:rPr>
      <w:rFonts w:eastAsia="Times New Roman"/>
      <w:b/>
      <w:lang w:val="fr-FR"/>
    </w:rPr>
  </w:style>
  <w:style w:type="character" w:customStyle="1" w:styleId="Heading4Char">
    <w:name w:val="Heading 4 Char"/>
    <w:basedOn w:val="DefaultParagraphFont"/>
    <w:link w:val="Heading4"/>
    <w:rsid w:val="005A493A"/>
    <w:rPr>
      <w:rFonts w:eastAsia="Times New Roman"/>
      <w:b/>
      <w:lang w:val="fr-FR" w:eastAsia="en-US"/>
    </w:rPr>
  </w:style>
  <w:style w:type="character" w:customStyle="1" w:styleId="Heading5Char">
    <w:name w:val="Heading 5 Char"/>
    <w:basedOn w:val="DefaultParagraphFont"/>
    <w:link w:val="Heading5"/>
    <w:rsid w:val="005A493A"/>
    <w:rPr>
      <w:rFonts w:eastAsia="Times New Roman"/>
      <w:b/>
      <w:lang w:val="fr-FR"/>
    </w:rPr>
  </w:style>
  <w:style w:type="character" w:customStyle="1" w:styleId="Heading6Char">
    <w:name w:val="Heading 6 Char"/>
    <w:basedOn w:val="DefaultParagraphFont"/>
    <w:link w:val="Heading6"/>
    <w:rsid w:val="005A493A"/>
    <w:rPr>
      <w:rFonts w:eastAsia="Times New Roman"/>
      <w:bCs/>
      <w:sz w:val="24"/>
      <w:lang w:val="fr-FR"/>
    </w:rPr>
  </w:style>
  <w:style w:type="character" w:customStyle="1" w:styleId="Heading7Char">
    <w:name w:val="Heading 7 Char"/>
    <w:basedOn w:val="DefaultParagraphFont"/>
    <w:link w:val="Heading7"/>
    <w:rsid w:val="005A493A"/>
    <w:rPr>
      <w:rFonts w:eastAsia="Times New Roman"/>
      <w:b/>
      <w:snapToGrid w:val="0"/>
      <w:u w:val="single"/>
      <w:lang w:val="fr-FR"/>
    </w:rPr>
  </w:style>
  <w:style w:type="character" w:customStyle="1" w:styleId="Heading8Char">
    <w:name w:val="Heading 8 Char"/>
    <w:basedOn w:val="DefaultParagraphFont"/>
    <w:link w:val="Heading8"/>
    <w:rsid w:val="005A493A"/>
    <w:rPr>
      <w:rFonts w:eastAsia="Times New Roman"/>
      <w:b/>
      <w:snapToGrid w:val="0"/>
      <w:u w:val="single"/>
      <w:lang w:val="fr-FR"/>
    </w:rPr>
  </w:style>
  <w:style w:type="character" w:customStyle="1" w:styleId="Heading9Char">
    <w:name w:val="Heading 9 Char"/>
    <w:basedOn w:val="DefaultParagraphFont"/>
    <w:link w:val="Heading9"/>
    <w:rsid w:val="005A493A"/>
    <w:rPr>
      <w:rFonts w:eastAsia="Times New Roman"/>
      <w:snapToGrid w:val="0"/>
      <w:u w:val="single"/>
      <w:lang w:val="fr-FR" w:eastAsia="en-US"/>
    </w:rPr>
  </w:style>
  <w:style w:type="paragraph" w:styleId="ListParagraph">
    <w:name w:val="List Paragraph"/>
    <w:basedOn w:val="Normal"/>
    <w:uiPriority w:val="34"/>
    <w:semiHidden/>
    <w:qFormat/>
    <w:rsid w:val="00057AD3"/>
    <w:pPr>
      <w:ind w:left="720"/>
      <w:contextualSpacing/>
    </w:pPr>
  </w:style>
  <w:style w:type="paragraph" w:styleId="NoSpacing">
    <w:name w:val="No Spacing"/>
    <w:uiPriority w:val="1"/>
    <w:semiHidden/>
    <w:qFormat/>
    <w:rsid w:val="00057AD3"/>
    <w:rPr>
      <w:rFonts w:asciiTheme="minorHAnsi" w:eastAsiaTheme="minorHAnsi" w:hAnsiTheme="minorHAnsi" w:cstheme="minorBidi"/>
      <w:sz w:val="22"/>
      <w:szCs w:val="22"/>
      <w:lang w:eastAsia="en-US"/>
    </w:rPr>
  </w:style>
  <w:style w:type="character" w:customStyle="1" w:styleId="NormalnumberChar">
    <w:name w:val="Normal_number Char"/>
    <w:link w:val="Normalnumber"/>
    <w:rsid w:val="005A493A"/>
    <w:rPr>
      <w:rFonts w:eastAsia="Times New Roman"/>
      <w:lang w:eastAsia="en-US"/>
    </w:rPr>
  </w:style>
  <w:style w:type="character" w:styleId="PlaceholderText">
    <w:name w:val="Placeholder Text"/>
    <w:basedOn w:val="DefaultParagraphFont"/>
    <w:uiPriority w:val="99"/>
    <w:semiHidden/>
    <w:rsid w:val="00057AD3"/>
    <w:rPr>
      <w:color w:val="808080"/>
      <w:lang w:val="fr-FR"/>
    </w:rPr>
  </w:style>
  <w:style w:type="table" w:styleId="TableGrid">
    <w:name w:val="Table Grid"/>
    <w:basedOn w:val="TableNormal"/>
    <w:rsid w:val="00057A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ogo">
    <w:name w:val="A_Logo"/>
    <w:basedOn w:val="Normal-pool"/>
    <w:link w:val="ALogoChar"/>
    <w:qFormat/>
    <w:rsid w:val="005A493A"/>
    <w:pPr>
      <w:spacing w:before="120" w:after="240"/>
    </w:pPr>
    <w:rPr>
      <w:rFonts w:eastAsia="Times New Roman"/>
    </w:rPr>
  </w:style>
  <w:style w:type="character" w:customStyle="1" w:styleId="ALogoChar">
    <w:name w:val="A_Logo Char"/>
    <w:basedOn w:val="DefaultParagraphFont"/>
    <w:link w:val="ALogo"/>
    <w:rsid w:val="005A493A"/>
    <w:rPr>
      <w:rFonts w:eastAsia="Times New Roman"/>
      <w:lang w:val="fr-FR"/>
    </w:rPr>
  </w:style>
  <w:style w:type="paragraph" w:customStyle="1" w:styleId="ASpacer">
    <w:name w:val="A_Spacer"/>
    <w:basedOn w:val="Normal-pool"/>
    <w:link w:val="ASpacerChar"/>
    <w:qFormat/>
    <w:rsid w:val="005A493A"/>
    <w:rPr>
      <w:rFonts w:eastAsia="Times New Roman"/>
      <w:sz w:val="2"/>
    </w:rPr>
  </w:style>
  <w:style w:type="character" w:customStyle="1" w:styleId="ASpacerChar">
    <w:name w:val="A_Spacer Char"/>
    <w:basedOn w:val="DefaultParagraphFont"/>
    <w:link w:val="ASpacer"/>
    <w:rsid w:val="005A493A"/>
    <w:rPr>
      <w:rFonts w:eastAsia="Times New Roman"/>
      <w:sz w:val="2"/>
      <w:lang w:val="fr-FR"/>
    </w:rPr>
  </w:style>
  <w:style w:type="paragraph" w:customStyle="1" w:styleId="AATitle1">
    <w:name w:val="AA_Title1"/>
    <w:basedOn w:val="Normal-pool"/>
    <w:qFormat/>
    <w:rsid w:val="005A493A"/>
  </w:style>
  <w:style w:type="character" w:styleId="UnresolvedMention">
    <w:name w:val="Unresolved Mention"/>
    <w:basedOn w:val="DefaultParagraphFont"/>
    <w:uiPriority w:val="99"/>
    <w:semiHidden/>
    <w:rsid w:val="00057AD3"/>
    <w:rPr>
      <w:color w:val="605E5C"/>
      <w:shd w:val="clear" w:color="auto" w:fill="E1DFDD"/>
      <w:lang w:val="fr-FR"/>
    </w:rPr>
  </w:style>
  <w:style w:type="paragraph" w:customStyle="1" w:styleId="ANormal">
    <w:name w:val="A_Normal"/>
    <w:basedOn w:val="Normal-pool"/>
    <w:qFormat/>
    <w:rsid w:val="005A493A"/>
    <w:rPr>
      <w:rFonts w:eastAsia="Times New Roman"/>
    </w:rPr>
  </w:style>
  <w:style w:type="paragraph" w:customStyle="1" w:styleId="AText0">
    <w:name w:val="A_Text0"/>
    <w:basedOn w:val="AText"/>
    <w:next w:val="Normal-pool"/>
    <w:qFormat/>
    <w:rsid w:val="005A493A"/>
    <w:pPr>
      <w:spacing w:before="0" w:after="120"/>
    </w:pPr>
    <w:rPr>
      <w:rFonts w:eastAsia="Times New Roman"/>
    </w:rPr>
  </w:style>
  <w:style w:type="paragraph" w:styleId="Footer">
    <w:name w:val="footer"/>
    <w:basedOn w:val="Normal"/>
    <w:link w:val="FooterChar"/>
    <w:unhideWhenUsed/>
    <w:rsid w:val="005A493A"/>
    <w:pPr>
      <w:tabs>
        <w:tab w:val="right" w:pos="8641"/>
      </w:tabs>
      <w:spacing w:after="120"/>
    </w:pPr>
    <w:rPr>
      <w:b/>
      <w:sz w:val="18"/>
    </w:rPr>
  </w:style>
  <w:style w:type="character" w:customStyle="1" w:styleId="FooterChar1">
    <w:name w:val="Footer Char1"/>
    <w:basedOn w:val="DefaultParagraphFont"/>
    <w:rsid w:val="00057AD3"/>
    <w:rPr>
      <w:rFonts w:eastAsia="Times New Roman"/>
      <w:b/>
      <w:sz w:val="18"/>
      <w:lang w:val="fr-FR" w:eastAsia="en-US"/>
    </w:rPr>
  </w:style>
  <w:style w:type="paragraph" w:customStyle="1" w:styleId="Normal-pool">
    <w:name w:val="Normal-pool"/>
    <w:link w:val="Normal-poolChar"/>
    <w:qFormat/>
    <w:rsid w:val="005A493A"/>
    <w:pPr>
      <w:tabs>
        <w:tab w:val="left" w:pos="624"/>
        <w:tab w:val="left" w:pos="1247"/>
        <w:tab w:val="left" w:pos="1871"/>
        <w:tab w:val="left" w:pos="2495"/>
        <w:tab w:val="left" w:pos="3119"/>
        <w:tab w:val="left" w:pos="3742"/>
        <w:tab w:val="left" w:pos="4366"/>
      </w:tabs>
    </w:pPr>
  </w:style>
  <w:style w:type="paragraph" w:customStyle="1" w:styleId="Footer-jobnumber">
    <w:name w:val="Footer-jobnumber"/>
    <w:basedOn w:val="Normal-pool"/>
    <w:qFormat/>
    <w:rsid w:val="005A493A"/>
    <w:pPr>
      <w:tabs>
        <w:tab w:val="clear" w:pos="624"/>
        <w:tab w:val="clear" w:pos="1247"/>
        <w:tab w:val="clear" w:pos="1871"/>
        <w:tab w:val="clear" w:pos="3119"/>
        <w:tab w:val="clear" w:pos="3742"/>
        <w:tab w:val="clear" w:pos="4366"/>
      </w:tabs>
    </w:pPr>
    <w:rPr>
      <w:rFonts w:eastAsia="Times New Roman"/>
      <w:lang w:eastAsia="en-US"/>
    </w:rPr>
  </w:style>
  <w:style w:type="paragraph" w:customStyle="1" w:styleId="Footnote-Separator">
    <w:name w:val="Footnote-Separator"/>
    <w:basedOn w:val="Normal-pool"/>
    <w:next w:val="Footnote-Text"/>
    <w:unhideWhenUsed/>
    <w:qFormat/>
    <w:rsid w:val="005A493A"/>
    <w:pPr>
      <w:spacing w:before="60"/>
    </w:pPr>
    <w:rPr>
      <w:sz w:val="18"/>
    </w:rPr>
  </w:style>
  <w:style w:type="paragraph" w:styleId="Bibliography">
    <w:name w:val="Bibliography"/>
    <w:basedOn w:val="Normal"/>
    <w:next w:val="Normal"/>
    <w:uiPriority w:val="37"/>
    <w:semiHidden/>
    <w:rsid w:val="00057AD3"/>
  </w:style>
  <w:style w:type="paragraph" w:styleId="BlockText">
    <w:name w:val="Block Text"/>
    <w:basedOn w:val="Normal"/>
    <w:semiHidden/>
    <w:unhideWhenUsed/>
    <w:rsid w:val="00057AD3"/>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semiHidden/>
    <w:unhideWhenUsed/>
    <w:rsid w:val="00057AD3"/>
    <w:pPr>
      <w:spacing w:after="120"/>
    </w:pPr>
  </w:style>
  <w:style w:type="character" w:customStyle="1" w:styleId="BodyTextChar">
    <w:name w:val="Body Text Char"/>
    <w:basedOn w:val="DefaultParagraphFont"/>
    <w:link w:val="BodyText"/>
    <w:semiHidden/>
    <w:rsid w:val="00057AD3"/>
    <w:rPr>
      <w:rFonts w:eastAsia="Times New Roman"/>
      <w:lang w:val="fr-FR" w:eastAsia="en-US"/>
    </w:rPr>
  </w:style>
  <w:style w:type="paragraph" w:styleId="BodyText2">
    <w:name w:val="Body Text 2"/>
    <w:basedOn w:val="Normal"/>
    <w:link w:val="BodyText2Char"/>
    <w:semiHidden/>
    <w:unhideWhenUsed/>
    <w:rsid w:val="00057AD3"/>
    <w:pPr>
      <w:spacing w:after="120" w:line="480" w:lineRule="auto"/>
    </w:pPr>
  </w:style>
  <w:style w:type="character" w:customStyle="1" w:styleId="BodyText2Char">
    <w:name w:val="Body Text 2 Char"/>
    <w:basedOn w:val="DefaultParagraphFont"/>
    <w:link w:val="BodyText2"/>
    <w:semiHidden/>
    <w:rsid w:val="00057AD3"/>
    <w:rPr>
      <w:rFonts w:eastAsia="Times New Roman"/>
      <w:lang w:val="fr-FR" w:eastAsia="en-US"/>
    </w:rPr>
  </w:style>
  <w:style w:type="paragraph" w:styleId="BodyText3">
    <w:name w:val="Body Text 3"/>
    <w:basedOn w:val="Normal"/>
    <w:link w:val="BodyText3Char"/>
    <w:semiHidden/>
    <w:unhideWhenUsed/>
    <w:rsid w:val="00057AD3"/>
    <w:pPr>
      <w:spacing w:after="120"/>
    </w:pPr>
    <w:rPr>
      <w:sz w:val="16"/>
      <w:szCs w:val="16"/>
    </w:rPr>
  </w:style>
  <w:style w:type="character" w:customStyle="1" w:styleId="BodyText3Char">
    <w:name w:val="Body Text 3 Char"/>
    <w:basedOn w:val="DefaultParagraphFont"/>
    <w:link w:val="BodyText3"/>
    <w:semiHidden/>
    <w:rsid w:val="00057AD3"/>
    <w:rPr>
      <w:rFonts w:eastAsia="Times New Roman"/>
      <w:sz w:val="16"/>
      <w:szCs w:val="16"/>
      <w:lang w:val="fr-FR" w:eastAsia="en-US"/>
    </w:rPr>
  </w:style>
  <w:style w:type="paragraph" w:styleId="BodyTextFirstIndent">
    <w:name w:val="Body Text First Indent"/>
    <w:basedOn w:val="BodyText"/>
    <w:link w:val="BodyTextFirstIndentChar"/>
    <w:semiHidden/>
    <w:unhideWhenUsed/>
    <w:rsid w:val="00057AD3"/>
    <w:pPr>
      <w:spacing w:after="0"/>
      <w:ind w:firstLine="360"/>
    </w:pPr>
  </w:style>
  <w:style w:type="character" w:customStyle="1" w:styleId="BodyTextFirstIndentChar">
    <w:name w:val="Body Text First Indent Char"/>
    <w:basedOn w:val="BodyTextChar"/>
    <w:link w:val="BodyTextFirstIndent"/>
    <w:semiHidden/>
    <w:rsid w:val="00057AD3"/>
    <w:rPr>
      <w:rFonts w:eastAsia="Times New Roman"/>
      <w:lang w:val="fr-FR" w:eastAsia="en-US"/>
    </w:rPr>
  </w:style>
  <w:style w:type="paragraph" w:styleId="BodyTextIndent">
    <w:name w:val="Body Text Indent"/>
    <w:basedOn w:val="Normal"/>
    <w:link w:val="BodyTextIndentChar"/>
    <w:semiHidden/>
    <w:unhideWhenUsed/>
    <w:rsid w:val="00057AD3"/>
    <w:pPr>
      <w:spacing w:after="120"/>
      <w:ind w:left="283"/>
    </w:pPr>
  </w:style>
  <w:style w:type="character" w:customStyle="1" w:styleId="BodyTextIndentChar">
    <w:name w:val="Body Text Indent Char"/>
    <w:basedOn w:val="DefaultParagraphFont"/>
    <w:link w:val="BodyTextIndent"/>
    <w:semiHidden/>
    <w:rsid w:val="00057AD3"/>
    <w:rPr>
      <w:rFonts w:eastAsia="Times New Roman"/>
      <w:lang w:val="fr-FR" w:eastAsia="en-US"/>
    </w:rPr>
  </w:style>
  <w:style w:type="paragraph" w:styleId="BodyTextFirstIndent2">
    <w:name w:val="Body Text First Indent 2"/>
    <w:basedOn w:val="BodyTextIndent"/>
    <w:link w:val="BodyTextFirstIndent2Char"/>
    <w:semiHidden/>
    <w:unhideWhenUsed/>
    <w:rsid w:val="00057AD3"/>
    <w:pPr>
      <w:spacing w:after="0"/>
      <w:ind w:left="360" w:firstLine="360"/>
    </w:pPr>
  </w:style>
  <w:style w:type="character" w:customStyle="1" w:styleId="BodyTextFirstIndent2Char">
    <w:name w:val="Body Text First Indent 2 Char"/>
    <w:basedOn w:val="BodyTextIndentChar"/>
    <w:link w:val="BodyTextFirstIndent2"/>
    <w:semiHidden/>
    <w:rsid w:val="00057AD3"/>
    <w:rPr>
      <w:rFonts w:eastAsia="Times New Roman"/>
      <w:lang w:val="fr-FR" w:eastAsia="en-US"/>
    </w:rPr>
  </w:style>
  <w:style w:type="paragraph" w:styleId="BodyTextIndent2">
    <w:name w:val="Body Text Indent 2"/>
    <w:basedOn w:val="Normal"/>
    <w:link w:val="BodyTextIndent2Char"/>
    <w:semiHidden/>
    <w:unhideWhenUsed/>
    <w:rsid w:val="00057AD3"/>
    <w:pPr>
      <w:spacing w:after="120" w:line="480" w:lineRule="auto"/>
      <w:ind w:left="283"/>
    </w:pPr>
  </w:style>
  <w:style w:type="character" w:customStyle="1" w:styleId="BodyTextIndent2Char">
    <w:name w:val="Body Text Indent 2 Char"/>
    <w:basedOn w:val="DefaultParagraphFont"/>
    <w:link w:val="BodyTextIndent2"/>
    <w:semiHidden/>
    <w:rsid w:val="00057AD3"/>
    <w:rPr>
      <w:rFonts w:eastAsia="Times New Roman"/>
      <w:lang w:val="fr-FR" w:eastAsia="en-US"/>
    </w:rPr>
  </w:style>
  <w:style w:type="paragraph" w:styleId="BodyTextIndent3">
    <w:name w:val="Body Text Indent 3"/>
    <w:basedOn w:val="Normal"/>
    <w:link w:val="BodyTextIndent3Char"/>
    <w:semiHidden/>
    <w:unhideWhenUsed/>
    <w:rsid w:val="00057AD3"/>
    <w:pPr>
      <w:spacing w:after="120"/>
      <w:ind w:left="283"/>
    </w:pPr>
    <w:rPr>
      <w:sz w:val="16"/>
      <w:szCs w:val="16"/>
    </w:rPr>
  </w:style>
  <w:style w:type="character" w:customStyle="1" w:styleId="BodyTextIndent3Char">
    <w:name w:val="Body Text Indent 3 Char"/>
    <w:basedOn w:val="DefaultParagraphFont"/>
    <w:link w:val="BodyTextIndent3"/>
    <w:semiHidden/>
    <w:rsid w:val="00057AD3"/>
    <w:rPr>
      <w:rFonts w:eastAsia="Times New Roman"/>
      <w:sz w:val="16"/>
      <w:szCs w:val="16"/>
      <w:lang w:val="fr-FR" w:eastAsia="en-US"/>
    </w:rPr>
  </w:style>
  <w:style w:type="character" w:styleId="BookTitle">
    <w:name w:val="Book Title"/>
    <w:basedOn w:val="DefaultParagraphFont"/>
    <w:uiPriority w:val="33"/>
    <w:semiHidden/>
    <w:qFormat/>
    <w:rsid w:val="00057AD3"/>
    <w:rPr>
      <w:b/>
      <w:bCs/>
      <w:i/>
      <w:iCs/>
      <w:spacing w:val="5"/>
      <w:lang w:val="fr-FR"/>
    </w:rPr>
  </w:style>
  <w:style w:type="paragraph" w:styleId="Caption">
    <w:name w:val="caption"/>
    <w:basedOn w:val="Normal"/>
    <w:next w:val="Normal"/>
    <w:semiHidden/>
    <w:unhideWhenUsed/>
    <w:qFormat/>
    <w:rsid w:val="00057AD3"/>
    <w:pPr>
      <w:spacing w:after="200"/>
    </w:pPr>
    <w:rPr>
      <w:i/>
      <w:iCs/>
      <w:color w:val="1F497D" w:themeColor="text2"/>
      <w:sz w:val="18"/>
      <w:szCs w:val="18"/>
    </w:rPr>
  </w:style>
  <w:style w:type="paragraph" w:styleId="Closing">
    <w:name w:val="Closing"/>
    <w:basedOn w:val="Normal"/>
    <w:link w:val="ClosingChar"/>
    <w:semiHidden/>
    <w:unhideWhenUsed/>
    <w:rsid w:val="00057AD3"/>
    <w:pPr>
      <w:ind w:left="4252"/>
    </w:pPr>
  </w:style>
  <w:style w:type="character" w:customStyle="1" w:styleId="ClosingChar">
    <w:name w:val="Closing Char"/>
    <w:basedOn w:val="DefaultParagraphFont"/>
    <w:link w:val="Closing"/>
    <w:semiHidden/>
    <w:rsid w:val="00057AD3"/>
    <w:rPr>
      <w:rFonts w:eastAsia="Times New Roman"/>
      <w:lang w:val="fr-FR" w:eastAsia="en-US"/>
    </w:rPr>
  </w:style>
  <w:style w:type="table" w:styleId="ColorfulGrid">
    <w:name w:val="Colorful Grid"/>
    <w:basedOn w:val="TableNormal"/>
    <w:uiPriority w:val="73"/>
    <w:semiHidden/>
    <w:unhideWhenUsed/>
    <w:rsid w:val="00057AD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057AD3"/>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057AD3"/>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057AD3"/>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057AD3"/>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057AD3"/>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057AD3"/>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057AD3"/>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057AD3"/>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057AD3"/>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057AD3"/>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057AD3"/>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057AD3"/>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057AD3"/>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057AD3"/>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057AD3"/>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057AD3"/>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057AD3"/>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057AD3"/>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057AD3"/>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057AD3"/>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057AD3"/>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057AD3"/>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057AD3"/>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057AD3"/>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057AD3"/>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057AD3"/>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057AD3"/>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semiHidden/>
    <w:unhideWhenUsed/>
    <w:rsid w:val="00057AD3"/>
  </w:style>
  <w:style w:type="character" w:customStyle="1" w:styleId="DateChar">
    <w:name w:val="Date Char"/>
    <w:basedOn w:val="DefaultParagraphFont"/>
    <w:link w:val="Date"/>
    <w:semiHidden/>
    <w:rsid w:val="00057AD3"/>
    <w:rPr>
      <w:rFonts w:eastAsia="Times New Roman"/>
      <w:lang w:val="fr-FR" w:eastAsia="en-US"/>
    </w:rPr>
  </w:style>
  <w:style w:type="paragraph" w:styleId="DocumentMap">
    <w:name w:val="Document Map"/>
    <w:basedOn w:val="Normal"/>
    <w:link w:val="DocumentMapChar"/>
    <w:semiHidden/>
    <w:unhideWhenUsed/>
    <w:rsid w:val="00057AD3"/>
    <w:rPr>
      <w:rFonts w:ascii="Segoe UI" w:hAnsi="Segoe UI" w:cs="Segoe UI"/>
      <w:sz w:val="16"/>
      <w:szCs w:val="16"/>
    </w:rPr>
  </w:style>
  <w:style w:type="character" w:customStyle="1" w:styleId="DocumentMapChar">
    <w:name w:val="Document Map Char"/>
    <w:basedOn w:val="DefaultParagraphFont"/>
    <w:link w:val="DocumentMap"/>
    <w:semiHidden/>
    <w:rsid w:val="00057AD3"/>
    <w:rPr>
      <w:rFonts w:ascii="Segoe UI" w:eastAsia="Times New Roman" w:hAnsi="Segoe UI" w:cs="Segoe UI"/>
      <w:sz w:val="16"/>
      <w:szCs w:val="16"/>
      <w:lang w:val="fr-FR" w:eastAsia="en-US"/>
    </w:rPr>
  </w:style>
  <w:style w:type="paragraph" w:styleId="E-mailSignature">
    <w:name w:val="E-mail Signature"/>
    <w:basedOn w:val="Normal"/>
    <w:link w:val="E-mailSignatureChar"/>
    <w:semiHidden/>
    <w:unhideWhenUsed/>
    <w:rsid w:val="00057AD3"/>
  </w:style>
  <w:style w:type="character" w:customStyle="1" w:styleId="E-mailSignatureChar">
    <w:name w:val="E-mail Signature Char"/>
    <w:basedOn w:val="DefaultParagraphFont"/>
    <w:link w:val="E-mailSignature"/>
    <w:semiHidden/>
    <w:rsid w:val="00057AD3"/>
    <w:rPr>
      <w:rFonts w:eastAsia="Times New Roman"/>
      <w:lang w:val="fr-FR" w:eastAsia="en-US"/>
    </w:rPr>
  </w:style>
  <w:style w:type="character" w:styleId="Emphasis">
    <w:name w:val="Emphasis"/>
    <w:basedOn w:val="DefaultParagraphFont"/>
    <w:semiHidden/>
    <w:qFormat/>
    <w:rsid w:val="00057AD3"/>
    <w:rPr>
      <w:i/>
      <w:iCs/>
      <w:lang w:val="fr-FR"/>
    </w:rPr>
  </w:style>
  <w:style w:type="character" w:styleId="EndnoteReference">
    <w:name w:val="endnote reference"/>
    <w:basedOn w:val="DefaultParagraphFont"/>
    <w:semiHidden/>
    <w:unhideWhenUsed/>
    <w:rsid w:val="00057AD3"/>
    <w:rPr>
      <w:vertAlign w:val="superscript"/>
      <w:lang w:val="fr-FR"/>
    </w:rPr>
  </w:style>
  <w:style w:type="paragraph" w:styleId="EndnoteText">
    <w:name w:val="endnote text"/>
    <w:basedOn w:val="Normal"/>
    <w:link w:val="EndnoteTextChar"/>
    <w:semiHidden/>
    <w:unhideWhenUsed/>
    <w:rsid w:val="00057AD3"/>
  </w:style>
  <w:style w:type="character" w:customStyle="1" w:styleId="EndnoteTextChar">
    <w:name w:val="Endnote Text Char"/>
    <w:basedOn w:val="DefaultParagraphFont"/>
    <w:link w:val="EndnoteText"/>
    <w:semiHidden/>
    <w:rsid w:val="00057AD3"/>
    <w:rPr>
      <w:rFonts w:eastAsia="Times New Roman"/>
      <w:lang w:val="fr-FR" w:eastAsia="en-US"/>
    </w:rPr>
  </w:style>
  <w:style w:type="paragraph" w:styleId="EnvelopeAddress">
    <w:name w:val="envelope address"/>
    <w:basedOn w:val="Normal"/>
    <w:semiHidden/>
    <w:unhideWhenUsed/>
    <w:rsid w:val="00057AD3"/>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057AD3"/>
    <w:rPr>
      <w:rFonts w:asciiTheme="majorHAnsi" w:eastAsiaTheme="majorEastAsia" w:hAnsiTheme="majorHAnsi" w:cstheme="majorBidi"/>
    </w:rPr>
  </w:style>
  <w:style w:type="paragraph" w:styleId="FootnoteText">
    <w:name w:val="footnote text"/>
    <w:basedOn w:val="Normal"/>
    <w:link w:val="FootnoteTextChar"/>
    <w:semiHidden/>
    <w:rsid w:val="005A493A"/>
    <w:pPr>
      <w:tabs>
        <w:tab w:val="left" w:pos="4082"/>
      </w:tabs>
      <w:spacing w:before="20" w:after="40"/>
      <w:ind w:left="1247"/>
    </w:pPr>
    <w:rPr>
      <w:sz w:val="18"/>
    </w:rPr>
  </w:style>
  <w:style w:type="character" w:customStyle="1" w:styleId="FootnoteTextChar">
    <w:name w:val="Footnote Text Char"/>
    <w:basedOn w:val="DefaultParagraphFont"/>
    <w:link w:val="FootnoteText"/>
    <w:semiHidden/>
    <w:rsid w:val="00057AD3"/>
    <w:rPr>
      <w:rFonts w:eastAsia="Times New Roman"/>
      <w:sz w:val="18"/>
      <w:lang w:val="fr-FR" w:eastAsia="en-US"/>
    </w:rPr>
  </w:style>
  <w:style w:type="table" w:styleId="GridTable1Light">
    <w:name w:val="Grid Table 1 Light"/>
    <w:basedOn w:val="TableNormal"/>
    <w:uiPriority w:val="46"/>
    <w:rsid w:val="00057AD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057AD3"/>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057AD3"/>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057AD3"/>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057AD3"/>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057AD3"/>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057AD3"/>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057AD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057AD3"/>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057AD3"/>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057AD3"/>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057AD3"/>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057AD3"/>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057AD3"/>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057A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057AD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057AD3"/>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057AD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057AD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057AD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057AD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057A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057AD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057AD3"/>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057AD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057AD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057AD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057AD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057A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057A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057A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057A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057A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057A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057A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057AD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057AD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057AD3"/>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057AD3"/>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057AD3"/>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057AD3"/>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057AD3"/>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057AD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057AD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057AD3"/>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057AD3"/>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057AD3"/>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057AD3"/>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057AD3"/>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rsid w:val="00057AD3"/>
    <w:rPr>
      <w:color w:val="2B579A"/>
      <w:shd w:val="clear" w:color="auto" w:fill="E1DFDD"/>
      <w:lang w:val="fr-FR"/>
    </w:rPr>
  </w:style>
  <w:style w:type="character" w:styleId="HTMLAcronym">
    <w:name w:val="HTML Acronym"/>
    <w:basedOn w:val="DefaultParagraphFont"/>
    <w:semiHidden/>
    <w:unhideWhenUsed/>
    <w:rsid w:val="00057AD3"/>
    <w:rPr>
      <w:lang w:val="fr-FR"/>
    </w:rPr>
  </w:style>
  <w:style w:type="paragraph" w:styleId="HTMLAddress">
    <w:name w:val="HTML Address"/>
    <w:basedOn w:val="Normal"/>
    <w:link w:val="HTMLAddressChar"/>
    <w:semiHidden/>
    <w:unhideWhenUsed/>
    <w:rsid w:val="00057AD3"/>
    <w:rPr>
      <w:i/>
      <w:iCs/>
    </w:rPr>
  </w:style>
  <w:style w:type="character" w:customStyle="1" w:styleId="HTMLAddressChar">
    <w:name w:val="HTML Address Char"/>
    <w:basedOn w:val="DefaultParagraphFont"/>
    <w:link w:val="HTMLAddress"/>
    <w:semiHidden/>
    <w:rsid w:val="00057AD3"/>
    <w:rPr>
      <w:rFonts w:eastAsia="Times New Roman"/>
      <w:i/>
      <w:iCs/>
      <w:lang w:val="fr-FR" w:eastAsia="en-US"/>
    </w:rPr>
  </w:style>
  <w:style w:type="character" w:styleId="HTMLCite">
    <w:name w:val="HTML Cite"/>
    <w:basedOn w:val="DefaultParagraphFont"/>
    <w:semiHidden/>
    <w:unhideWhenUsed/>
    <w:rsid w:val="00057AD3"/>
    <w:rPr>
      <w:i/>
      <w:iCs/>
      <w:lang w:val="fr-FR"/>
    </w:rPr>
  </w:style>
  <w:style w:type="character" w:styleId="HTMLCode">
    <w:name w:val="HTML Code"/>
    <w:basedOn w:val="DefaultParagraphFont"/>
    <w:semiHidden/>
    <w:unhideWhenUsed/>
    <w:rsid w:val="00057AD3"/>
    <w:rPr>
      <w:rFonts w:ascii="Consolas" w:hAnsi="Consolas"/>
      <w:sz w:val="20"/>
      <w:szCs w:val="20"/>
      <w:lang w:val="fr-FR"/>
    </w:rPr>
  </w:style>
  <w:style w:type="character" w:styleId="HTMLDefinition">
    <w:name w:val="HTML Definition"/>
    <w:basedOn w:val="DefaultParagraphFont"/>
    <w:semiHidden/>
    <w:unhideWhenUsed/>
    <w:rsid w:val="00057AD3"/>
    <w:rPr>
      <w:i/>
      <w:iCs/>
      <w:lang w:val="fr-FR"/>
    </w:rPr>
  </w:style>
  <w:style w:type="character" w:styleId="HTMLKeyboard">
    <w:name w:val="HTML Keyboard"/>
    <w:basedOn w:val="DefaultParagraphFont"/>
    <w:semiHidden/>
    <w:unhideWhenUsed/>
    <w:rsid w:val="00057AD3"/>
    <w:rPr>
      <w:rFonts w:ascii="Consolas" w:hAnsi="Consolas"/>
      <w:sz w:val="20"/>
      <w:szCs w:val="20"/>
      <w:lang w:val="fr-FR"/>
    </w:rPr>
  </w:style>
  <w:style w:type="paragraph" w:styleId="HTMLPreformatted">
    <w:name w:val="HTML Preformatted"/>
    <w:basedOn w:val="Normal"/>
    <w:link w:val="HTMLPreformattedChar"/>
    <w:semiHidden/>
    <w:unhideWhenUsed/>
    <w:rsid w:val="00057AD3"/>
    <w:rPr>
      <w:rFonts w:ascii="Consolas" w:hAnsi="Consolas"/>
    </w:rPr>
  </w:style>
  <w:style w:type="character" w:customStyle="1" w:styleId="HTMLPreformattedChar">
    <w:name w:val="HTML Preformatted Char"/>
    <w:basedOn w:val="DefaultParagraphFont"/>
    <w:link w:val="HTMLPreformatted"/>
    <w:semiHidden/>
    <w:rsid w:val="00057AD3"/>
    <w:rPr>
      <w:rFonts w:ascii="Consolas" w:eastAsia="Times New Roman" w:hAnsi="Consolas"/>
      <w:lang w:val="fr-FR" w:eastAsia="en-US"/>
    </w:rPr>
  </w:style>
  <w:style w:type="character" w:styleId="HTMLSample">
    <w:name w:val="HTML Sample"/>
    <w:basedOn w:val="DefaultParagraphFont"/>
    <w:semiHidden/>
    <w:unhideWhenUsed/>
    <w:rsid w:val="00057AD3"/>
    <w:rPr>
      <w:rFonts w:ascii="Consolas" w:hAnsi="Consolas"/>
      <w:sz w:val="24"/>
      <w:szCs w:val="24"/>
      <w:lang w:val="fr-FR"/>
    </w:rPr>
  </w:style>
  <w:style w:type="character" w:styleId="HTMLTypewriter">
    <w:name w:val="HTML Typewriter"/>
    <w:basedOn w:val="DefaultParagraphFont"/>
    <w:semiHidden/>
    <w:unhideWhenUsed/>
    <w:rsid w:val="00057AD3"/>
    <w:rPr>
      <w:rFonts w:ascii="Consolas" w:hAnsi="Consolas"/>
      <w:sz w:val="20"/>
      <w:szCs w:val="20"/>
      <w:lang w:val="fr-FR"/>
    </w:rPr>
  </w:style>
  <w:style w:type="character" w:styleId="HTMLVariable">
    <w:name w:val="HTML Variable"/>
    <w:basedOn w:val="DefaultParagraphFont"/>
    <w:semiHidden/>
    <w:unhideWhenUsed/>
    <w:rsid w:val="00057AD3"/>
    <w:rPr>
      <w:i/>
      <w:iCs/>
      <w:lang w:val="fr-FR"/>
    </w:rPr>
  </w:style>
  <w:style w:type="paragraph" w:styleId="Index1">
    <w:name w:val="index 1"/>
    <w:basedOn w:val="Normal"/>
    <w:next w:val="Normal"/>
    <w:autoRedefine/>
    <w:semiHidden/>
    <w:unhideWhenUsed/>
    <w:rsid w:val="00057AD3"/>
    <w:pPr>
      <w:tabs>
        <w:tab w:val="clear" w:pos="1247"/>
      </w:tabs>
      <w:ind w:left="200" w:hanging="200"/>
    </w:pPr>
  </w:style>
  <w:style w:type="paragraph" w:styleId="Index2">
    <w:name w:val="index 2"/>
    <w:basedOn w:val="Normal"/>
    <w:next w:val="Normal"/>
    <w:autoRedefine/>
    <w:semiHidden/>
    <w:unhideWhenUsed/>
    <w:rsid w:val="00057AD3"/>
    <w:pPr>
      <w:tabs>
        <w:tab w:val="clear" w:pos="1247"/>
      </w:tabs>
      <w:ind w:left="400" w:hanging="200"/>
    </w:pPr>
  </w:style>
  <w:style w:type="paragraph" w:styleId="Index3">
    <w:name w:val="index 3"/>
    <w:basedOn w:val="Normal"/>
    <w:next w:val="Normal"/>
    <w:autoRedefine/>
    <w:semiHidden/>
    <w:unhideWhenUsed/>
    <w:rsid w:val="00057AD3"/>
    <w:pPr>
      <w:tabs>
        <w:tab w:val="clear" w:pos="1247"/>
      </w:tabs>
      <w:ind w:left="600" w:hanging="200"/>
    </w:pPr>
  </w:style>
  <w:style w:type="paragraph" w:styleId="Index4">
    <w:name w:val="index 4"/>
    <w:basedOn w:val="Normal"/>
    <w:next w:val="Normal"/>
    <w:autoRedefine/>
    <w:semiHidden/>
    <w:unhideWhenUsed/>
    <w:rsid w:val="00057AD3"/>
    <w:pPr>
      <w:tabs>
        <w:tab w:val="clear" w:pos="1247"/>
      </w:tabs>
      <w:ind w:left="800" w:hanging="200"/>
    </w:pPr>
  </w:style>
  <w:style w:type="paragraph" w:styleId="Index5">
    <w:name w:val="index 5"/>
    <w:basedOn w:val="Normal"/>
    <w:next w:val="Normal"/>
    <w:autoRedefine/>
    <w:semiHidden/>
    <w:unhideWhenUsed/>
    <w:rsid w:val="00057AD3"/>
    <w:pPr>
      <w:tabs>
        <w:tab w:val="clear" w:pos="1247"/>
      </w:tabs>
      <w:ind w:left="1000" w:hanging="200"/>
    </w:pPr>
  </w:style>
  <w:style w:type="paragraph" w:styleId="Index6">
    <w:name w:val="index 6"/>
    <w:basedOn w:val="Normal"/>
    <w:next w:val="Normal"/>
    <w:autoRedefine/>
    <w:semiHidden/>
    <w:unhideWhenUsed/>
    <w:rsid w:val="00057AD3"/>
    <w:pPr>
      <w:tabs>
        <w:tab w:val="clear" w:pos="1247"/>
      </w:tabs>
      <w:ind w:left="1200" w:hanging="200"/>
    </w:pPr>
  </w:style>
  <w:style w:type="paragraph" w:styleId="Index7">
    <w:name w:val="index 7"/>
    <w:basedOn w:val="Normal"/>
    <w:next w:val="Normal"/>
    <w:autoRedefine/>
    <w:semiHidden/>
    <w:unhideWhenUsed/>
    <w:rsid w:val="00057AD3"/>
    <w:pPr>
      <w:tabs>
        <w:tab w:val="clear" w:pos="1247"/>
      </w:tabs>
      <w:ind w:left="1400" w:hanging="200"/>
    </w:pPr>
  </w:style>
  <w:style w:type="paragraph" w:styleId="Index8">
    <w:name w:val="index 8"/>
    <w:basedOn w:val="Normal"/>
    <w:next w:val="Normal"/>
    <w:autoRedefine/>
    <w:semiHidden/>
    <w:unhideWhenUsed/>
    <w:rsid w:val="00057AD3"/>
    <w:pPr>
      <w:tabs>
        <w:tab w:val="clear" w:pos="1247"/>
      </w:tabs>
      <w:ind w:left="1600" w:hanging="200"/>
    </w:pPr>
  </w:style>
  <w:style w:type="paragraph" w:styleId="Index9">
    <w:name w:val="index 9"/>
    <w:basedOn w:val="Normal"/>
    <w:next w:val="Normal"/>
    <w:autoRedefine/>
    <w:semiHidden/>
    <w:unhideWhenUsed/>
    <w:rsid w:val="00057AD3"/>
    <w:pPr>
      <w:tabs>
        <w:tab w:val="clear" w:pos="1247"/>
      </w:tabs>
      <w:ind w:left="1800" w:hanging="200"/>
    </w:pPr>
  </w:style>
  <w:style w:type="paragraph" w:styleId="IndexHeading">
    <w:name w:val="index heading"/>
    <w:basedOn w:val="Normal"/>
    <w:next w:val="Index1"/>
    <w:semiHidden/>
    <w:unhideWhenUsed/>
    <w:rsid w:val="00057AD3"/>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057AD3"/>
    <w:rPr>
      <w:i/>
      <w:iCs/>
      <w:color w:val="4F81BD" w:themeColor="accent1"/>
      <w:lang w:val="fr-FR"/>
    </w:rPr>
  </w:style>
  <w:style w:type="paragraph" w:styleId="IntenseQuote">
    <w:name w:val="Intense Quote"/>
    <w:basedOn w:val="Normal"/>
    <w:next w:val="Normal"/>
    <w:link w:val="IntenseQuoteChar"/>
    <w:uiPriority w:val="30"/>
    <w:semiHidden/>
    <w:qFormat/>
    <w:rsid w:val="00057AD3"/>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semiHidden/>
    <w:rsid w:val="00057AD3"/>
    <w:rPr>
      <w:rFonts w:eastAsia="Times New Roman"/>
      <w:i/>
      <w:iCs/>
      <w:color w:val="4F81BD" w:themeColor="accent1"/>
      <w:lang w:val="fr-FR" w:eastAsia="en-US"/>
    </w:rPr>
  </w:style>
  <w:style w:type="character" w:styleId="IntenseReference">
    <w:name w:val="Intense Reference"/>
    <w:basedOn w:val="DefaultParagraphFont"/>
    <w:uiPriority w:val="32"/>
    <w:semiHidden/>
    <w:qFormat/>
    <w:rsid w:val="00057AD3"/>
    <w:rPr>
      <w:b/>
      <w:bCs/>
      <w:smallCaps/>
      <w:color w:val="4F81BD" w:themeColor="accent1"/>
      <w:spacing w:val="5"/>
      <w:lang w:val="fr-FR"/>
    </w:rPr>
  </w:style>
  <w:style w:type="table" w:styleId="LightGrid">
    <w:name w:val="Light Grid"/>
    <w:basedOn w:val="TableNormal"/>
    <w:uiPriority w:val="62"/>
    <w:semiHidden/>
    <w:unhideWhenUsed/>
    <w:rsid w:val="00057AD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057AD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057AD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057AD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057AD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057AD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057AD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057AD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057AD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057AD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057AD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057AD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057AD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057AD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057AD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057AD3"/>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057AD3"/>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057AD3"/>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057AD3"/>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057AD3"/>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057AD3"/>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semiHidden/>
    <w:unhideWhenUsed/>
    <w:rsid w:val="00057AD3"/>
    <w:rPr>
      <w:lang w:val="fr-FR"/>
    </w:rPr>
  </w:style>
  <w:style w:type="paragraph" w:styleId="List">
    <w:name w:val="List"/>
    <w:basedOn w:val="Normal"/>
    <w:semiHidden/>
    <w:unhideWhenUsed/>
    <w:rsid w:val="00057AD3"/>
    <w:pPr>
      <w:ind w:left="283" w:hanging="283"/>
      <w:contextualSpacing/>
    </w:pPr>
  </w:style>
  <w:style w:type="paragraph" w:styleId="List2">
    <w:name w:val="List 2"/>
    <w:basedOn w:val="Normal"/>
    <w:semiHidden/>
    <w:unhideWhenUsed/>
    <w:rsid w:val="00057AD3"/>
    <w:pPr>
      <w:ind w:left="566" w:hanging="283"/>
      <w:contextualSpacing/>
    </w:pPr>
  </w:style>
  <w:style w:type="paragraph" w:styleId="List3">
    <w:name w:val="List 3"/>
    <w:basedOn w:val="Normal"/>
    <w:semiHidden/>
    <w:unhideWhenUsed/>
    <w:rsid w:val="00057AD3"/>
    <w:pPr>
      <w:ind w:left="849" w:hanging="283"/>
      <w:contextualSpacing/>
    </w:pPr>
  </w:style>
  <w:style w:type="paragraph" w:styleId="List4">
    <w:name w:val="List 4"/>
    <w:basedOn w:val="Normal"/>
    <w:semiHidden/>
    <w:unhideWhenUsed/>
    <w:rsid w:val="00057AD3"/>
    <w:pPr>
      <w:ind w:left="1132" w:hanging="283"/>
      <w:contextualSpacing/>
    </w:pPr>
  </w:style>
  <w:style w:type="paragraph" w:styleId="List5">
    <w:name w:val="List 5"/>
    <w:basedOn w:val="Normal"/>
    <w:semiHidden/>
    <w:unhideWhenUsed/>
    <w:rsid w:val="00057AD3"/>
    <w:pPr>
      <w:ind w:left="1415" w:hanging="283"/>
      <w:contextualSpacing/>
    </w:pPr>
  </w:style>
  <w:style w:type="paragraph" w:styleId="ListBullet">
    <w:name w:val="List Bullet"/>
    <w:basedOn w:val="Normal"/>
    <w:semiHidden/>
    <w:rsid w:val="00057AD3"/>
    <w:pPr>
      <w:numPr>
        <w:numId w:val="6"/>
      </w:numPr>
      <w:contextualSpacing/>
    </w:pPr>
  </w:style>
  <w:style w:type="paragraph" w:styleId="ListBullet2">
    <w:name w:val="List Bullet 2"/>
    <w:basedOn w:val="Normal"/>
    <w:semiHidden/>
    <w:unhideWhenUsed/>
    <w:rsid w:val="00057AD3"/>
    <w:pPr>
      <w:numPr>
        <w:numId w:val="7"/>
      </w:numPr>
      <w:contextualSpacing/>
    </w:pPr>
  </w:style>
  <w:style w:type="paragraph" w:styleId="ListBullet3">
    <w:name w:val="List Bullet 3"/>
    <w:basedOn w:val="Normal"/>
    <w:semiHidden/>
    <w:unhideWhenUsed/>
    <w:rsid w:val="00057AD3"/>
    <w:pPr>
      <w:numPr>
        <w:numId w:val="8"/>
      </w:numPr>
      <w:contextualSpacing/>
    </w:pPr>
  </w:style>
  <w:style w:type="paragraph" w:styleId="ListBullet4">
    <w:name w:val="List Bullet 4"/>
    <w:basedOn w:val="Normal"/>
    <w:semiHidden/>
    <w:unhideWhenUsed/>
    <w:rsid w:val="00057AD3"/>
    <w:pPr>
      <w:numPr>
        <w:numId w:val="9"/>
      </w:numPr>
      <w:contextualSpacing/>
    </w:pPr>
  </w:style>
  <w:style w:type="paragraph" w:styleId="ListBullet5">
    <w:name w:val="List Bullet 5"/>
    <w:basedOn w:val="Normal"/>
    <w:semiHidden/>
    <w:unhideWhenUsed/>
    <w:rsid w:val="00057AD3"/>
    <w:pPr>
      <w:numPr>
        <w:numId w:val="10"/>
      </w:numPr>
      <w:contextualSpacing/>
    </w:pPr>
  </w:style>
  <w:style w:type="paragraph" w:styleId="ListContinue">
    <w:name w:val="List Continue"/>
    <w:basedOn w:val="Normal"/>
    <w:semiHidden/>
    <w:unhideWhenUsed/>
    <w:rsid w:val="00057AD3"/>
    <w:pPr>
      <w:spacing w:after="120"/>
      <w:ind w:left="283"/>
      <w:contextualSpacing/>
    </w:pPr>
  </w:style>
  <w:style w:type="paragraph" w:styleId="ListContinue2">
    <w:name w:val="List Continue 2"/>
    <w:basedOn w:val="Normal"/>
    <w:semiHidden/>
    <w:unhideWhenUsed/>
    <w:rsid w:val="00057AD3"/>
    <w:pPr>
      <w:spacing w:after="120"/>
      <w:ind w:left="566"/>
      <w:contextualSpacing/>
    </w:pPr>
  </w:style>
  <w:style w:type="paragraph" w:styleId="ListContinue3">
    <w:name w:val="List Continue 3"/>
    <w:basedOn w:val="Normal"/>
    <w:semiHidden/>
    <w:rsid w:val="00057AD3"/>
    <w:pPr>
      <w:spacing w:after="120"/>
      <w:ind w:left="849"/>
      <w:contextualSpacing/>
    </w:pPr>
  </w:style>
  <w:style w:type="paragraph" w:styleId="ListContinue4">
    <w:name w:val="List Continue 4"/>
    <w:basedOn w:val="Normal"/>
    <w:semiHidden/>
    <w:rsid w:val="00057AD3"/>
    <w:pPr>
      <w:spacing w:after="120"/>
      <w:ind w:left="1132"/>
      <w:contextualSpacing/>
    </w:pPr>
  </w:style>
  <w:style w:type="paragraph" w:styleId="ListContinue5">
    <w:name w:val="List Continue 5"/>
    <w:basedOn w:val="Normal"/>
    <w:semiHidden/>
    <w:rsid w:val="00057AD3"/>
    <w:pPr>
      <w:spacing w:after="120"/>
      <w:ind w:left="1415"/>
      <w:contextualSpacing/>
    </w:pPr>
  </w:style>
  <w:style w:type="paragraph" w:styleId="ListNumber">
    <w:name w:val="List Number"/>
    <w:basedOn w:val="Normal"/>
    <w:semiHidden/>
    <w:rsid w:val="005A493A"/>
    <w:pPr>
      <w:numPr>
        <w:numId w:val="11"/>
      </w:numPr>
      <w:contextualSpacing/>
    </w:pPr>
  </w:style>
  <w:style w:type="paragraph" w:styleId="ListNumber2">
    <w:name w:val="List Number 2"/>
    <w:basedOn w:val="Normal"/>
    <w:semiHidden/>
    <w:unhideWhenUsed/>
    <w:rsid w:val="00057AD3"/>
    <w:pPr>
      <w:numPr>
        <w:numId w:val="12"/>
      </w:numPr>
      <w:contextualSpacing/>
    </w:pPr>
  </w:style>
  <w:style w:type="paragraph" w:styleId="ListNumber3">
    <w:name w:val="List Number 3"/>
    <w:basedOn w:val="Normal"/>
    <w:semiHidden/>
    <w:unhideWhenUsed/>
    <w:rsid w:val="00057AD3"/>
    <w:pPr>
      <w:numPr>
        <w:numId w:val="13"/>
      </w:numPr>
      <w:contextualSpacing/>
    </w:pPr>
  </w:style>
  <w:style w:type="paragraph" w:styleId="ListNumber4">
    <w:name w:val="List Number 4"/>
    <w:basedOn w:val="Normal"/>
    <w:semiHidden/>
    <w:unhideWhenUsed/>
    <w:rsid w:val="00057AD3"/>
    <w:pPr>
      <w:numPr>
        <w:numId w:val="14"/>
      </w:numPr>
      <w:contextualSpacing/>
    </w:pPr>
  </w:style>
  <w:style w:type="paragraph" w:styleId="ListNumber5">
    <w:name w:val="List Number 5"/>
    <w:basedOn w:val="Normal"/>
    <w:semiHidden/>
    <w:unhideWhenUsed/>
    <w:rsid w:val="00057AD3"/>
    <w:pPr>
      <w:numPr>
        <w:numId w:val="15"/>
      </w:numPr>
      <w:contextualSpacing/>
    </w:pPr>
  </w:style>
  <w:style w:type="table" w:styleId="ListTable1Light">
    <w:name w:val="List Table 1 Light"/>
    <w:basedOn w:val="TableNormal"/>
    <w:uiPriority w:val="46"/>
    <w:rsid w:val="00057AD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057AD3"/>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057AD3"/>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057AD3"/>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057AD3"/>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057AD3"/>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057AD3"/>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057AD3"/>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057AD3"/>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057AD3"/>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057AD3"/>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057AD3"/>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057AD3"/>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057AD3"/>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057AD3"/>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057AD3"/>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057AD3"/>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057AD3"/>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057AD3"/>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057AD3"/>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057AD3"/>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057A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057AD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057AD3"/>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057AD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057AD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057AD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057AD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057AD3"/>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057AD3"/>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057AD3"/>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057AD3"/>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057AD3"/>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057AD3"/>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057AD3"/>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057AD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057AD3"/>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057AD3"/>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057AD3"/>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057AD3"/>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057AD3"/>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057AD3"/>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057AD3"/>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057AD3"/>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057AD3"/>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057AD3"/>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057AD3"/>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057AD3"/>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057AD3"/>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semiHidden/>
    <w:rsid w:val="00057AD3"/>
    <w:pPr>
      <w:tabs>
        <w:tab w:val="left" w:pos="480"/>
        <w:tab w:val="left" w:pos="960"/>
        <w:tab w:val="left" w:pos="1440"/>
        <w:tab w:val="left" w:pos="1920"/>
        <w:tab w:val="left" w:pos="2400"/>
        <w:tab w:val="left" w:pos="2880"/>
        <w:tab w:val="left" w:pos="3360"/>
        <w:tab w:val="left" w:pos="3840"/>
        <w:tab w:val="left" w:pos="4320"/>
      </w:tabs>
      <w:adjustRightInd w:val="0"/>
      <w:snapToGrid w:val="0"/>
    </w:pPr>
    <w:rPr>
      <w:rFonts w:ascii="Consolas" w:eastAsia="Times New Roman" w:hAnsi="Consolas"/>
      <w:lang w:eastAsia="en-US"/>
    </w:rPr>
  </w:style>
  <w:style w:type="character" w:customStyle="1" w:styleId="MacroTextChar">
    <w:name w:val="Macro Text Char"/>
    <w:basedOn w:val="DefaultParagraphFont"/>
    <w:link w:val="MacroText"/>
    <w:semiHidden/>
    <w:rsid w:val="00057AD3"/>
    <w:rPr>
      <w:rFonts w:ascii="Consolas" w:eastAsia="Times New Roman" w:hAnsi="Consolas"/>
      <w:lang w:val="fr-FR" w:eastAsia="en-US"/>
    </w:rPr>
  </w:style>
  <w:style w:type="table" w:styleId="MediumGrid1">
    <w:name w:val="Medium Grid 1"/>
    <w:basedOn w:val="TableNormal"/>
    <w:uiPriority w:val="67"/>
    <w:semiHidden/>
    <w:unhideWhenUsed/>
    <w:rsid w:val="00057AD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057AD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057AD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057AD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057AD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057AD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057AD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057AD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057AD3"/>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057AD3"/>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057AD3"/>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057AD3"/>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057AD3"/>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057AD3"/>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057A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057A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057A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057A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057A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057A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057A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057AD3"/>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057AD3"/>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057AD3"/>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057AD3"/>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057AD3"/>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057AD3"/>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057AD3"/>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057AD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057AD3"/>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057AD3"/>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057AD3"/>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057AD3"/>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057AD3"/>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057AD3"/>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057AD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057AD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057AD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057AD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057AD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057AD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057AD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057A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057A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057A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057A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057A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057A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057A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semiHidden/>
    <w:rsid w:val="00057AD3"/>
    <w:rPr>
      <w:color w:val="2B579A"/>
      <w:shd w:val="clear" w:color="auto" w:fill="E1DFDD"/>
      <w:lang w:val="fr-FR"/>
    </w:rPr>
  </w:style>
  <w:style w:type="paragraph" w:styleId="MessageHeader">
    <w:name w:val="Message Header"/>
    <w:basedOn w:val="Normal"/>
    <w:link w:val="MessageHeaderChar"/>
    <w:semiHidden/>
    <w:rsid w:val="00057AD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057AD3"/>
    <w:rPr>
      <w:rFonts w:asciiTheme="majorHAnsi" w:eastAsiaTheme="majorEastAsia" w:hAnsiTheme="majorHAnsi" w:cstheme="majorBidi"/>
      <w:sz w:val="24"/>
      <w:szCs w:val="24"/>
      <w:shd w:val="pct20" w:color="auto" w:fill="auto"/>
      <w:lang w:val="fr-FR" w:eastAsia="en-US"/>
    </w:rPr>
  </w:style>
  <w:style w:type="paragraph" w:styleId="NormalIndent">
    <w:name w:val="Normal Indent"/>
    <w:basedOn w:val="Normal"/>
    <w:semiHidden/>
    <w:unhideWhenUsed/>
    <w:rsid w:val="00057AD3"/>
    <w:pPr>
      <w:ind w:left="720"/>
    </w:pPr>
  </w:style>
  <w:style w:type="paragraph" w:styleId="NoteHeading">
    <w:name w:val="Note Heading"/>
    <w:basedOn w:val="Normal"/>
    <w:next w:val="Normal"/>
    <w:link w:val="NoteHeadingChar"/>
    <w:semiHidden/>
    <w:unhideWhenUsed/>
    <w:rsid w:val="00057AD3"/>
  </w:style>
  <w:style w:type="character" w:customStyle="1" w:styleId="NoteHeadingChar">
    <w:name w:val="Note Heading Char"/>
    <w:basedOn w:val="DefaultParagraphFont"/>
    <w:link w:val="NoteHeading"/>
    <w:semiHidden/>
    <w:rsid w:val="00057AD3"/>
    <w:rPr>
      <w:rFonts w:eastAsia="Times New Roman"/>
      <w:lang w:val="fr-FR" w:eastAsia="en-US"/>
    </w:rPr>
  </w:style>
  <w:style w:type="table" w:styleId="PlainTable1">
    <w:name w:val="Plain Table 1"/>
    <w:basedOn w:val="TableNormal"/>
    <w:uiPriority w:val="41"/>
    <w:rsid w:val="00057AD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57AD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57AD3"/>
    <w:tblPr>
      <w:tblStyleRowBandSize w:val="1"/>
      <w:tblStyleColBandSize w:val="1"/>
    </w:tblPr>
    <w:tblStylePr w:type="firstRow">
      <w:rPr>
        <w:b/>
        <w:bCs/>
      </w:rPr>
      <w:tblPr/>
      <w:tcPr>
        <w:tcBorders>
          <w:bottom w:val="single" w:sz="4" w:space="0" w:color="7F7F7F" w:themeColor="text1" w:themeTint="80"/>
        </w:tcBorders>
      </w:tcPr>
    </w:tblStylePr>
    <w:tblStylePr w:type="lastRow">
      <w:rPr>
        <w:b/>
        <w:bCs/>
      </w:rPr>
      <w:tblPr/>
      <w:tcPr>
        <w:tcBorders>
          <w:top w:val="nil"/>
        </w:tcBorders>
      </w:tcPr>
    </w:tblStylePr>
    <w:tblStylePr w:type="firstCol">
      <w:rPr>
        <w:b/>
        <w:bCs/>
      </w:rPr>
      <w:tblPr/>
      <w:tcPr>
        <w:tcBorders>
          <w:right w:val="single" w:sz="4" w:space="0" w:color="7F7F7F" w:themeColor="text1" w:themeTint="80"/>
        </w:tcBorders>
      </w:tcPr>
    </w:tblStylePr>
    <w:tblStylePr w:type="lastCol">
      <w:rPr>
        <w:b/>
        <w:bC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057AD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057AD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unhideWhenUsed/>
    <w:rsid w:val="00057AD3"/>
    <w:rPr>
      <w:rFonts w:ascii="Consolas" w:hAnsi="Consolas"/>
      <w:sz w:val="21"/>
      <w:szCs w:val="21"/>
    </w:rPr>
  </w:style>
  <w:style w:type="character" w:customStyle="1" w:styleId="PlainTextChar">
    <w:name w:val="Plain Text Char"/>
    <w:basedOn w:val="DefaultParagraphFont"/>
    <w:link w:val="PlainText"/>
    <w:semiHidden/>
    <w:rsid w:val="00057AD3"/>
    <w:rPr>
      <w:rFonts w:ascii="Consolas" w:eastAsia="Times New Roman" w:hAnsi="Consolas"/>
      <w:sz w:val="21"/>
      <w:szCs w:val="21"/>
      <w:lang w:val="fr-FR" w:eastAsia="en-US"/>
    </w:rPr>
  </w:style>
  <w:style w:type="paragraph" w:styleId="Quote">
    <w:name w:val="Quote"/>
    <w:basedOn w:val="Normal"/>
    <w:next w:val="Normal"/>
    <w:link w:val="QuoteChar"/>
    <w:uiPriority w:val="29"/>
    <w:semiHidden/>
    <w:qFormat/>
    <w:rsid w:val="00057AD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057AD3"/>
    <w:rPr>
      <w:rFonts w:eastAsia="Times New Roman"/>
      <w:i/>
      <w:iCs/>
      <w:color w:val="404040" w:themeColor="text1" w:themeTint="BF"/>
      <w:lang w:val="fr-FR" w:eastAsia="en-US"/>
    </w:rPr>
  </w:style>
  <w:style w:type="paragraph" w:styleId="Salutation">
    <w:name w:val="Salutation"/>
    <w:basedOn w:val="Normal"/>
    <w:next w:val="Normal"/>
    <w:link w:val="SalutationChar"/>
    <w:semiHidden/>
    <w:unhideWhenUsed/>
    <w:rsid w:val="00057AD3"/>
  </w:style>
  <w:style w:type="character" w:customStyle="1" w:styleId="SalutationChar">
    <w:name w:val="Salutation Char"/>
    <w:basedOn w:val="DefaultParagraphFont"/>
    <w:link w:val="Salutation"/>
    <w:semiHidden/>
    <w:rsid w:val="00057AD3"/>
    <w:rPr>
      <w:rFonts w:eastAsia="Times New Roman"/>
      <w:lang w:val="fr-FR" w:eastAsia="en-US"/>
    </w:rPr>
  </w:style>
  <w:style w:type="paragraph" w:styleId="Signature">
    <w:name w:val="Signature"/>
    <w:basedOn w:val="Normal"/>
    <w:link w:val="SignatureChar"/>
    <w:semiHidden/>
    <w:unhideWhenUsed/>
    <w:rsid w:val="00057AD3"/>
    <w:pPr>
      <w:ind w:left="4252"/>
    </w:pPr>
  </w:style>
  <w:style w:type="character" w:customStyle="1" w:styleId="SignatureChar">
    <w:name w:val="Signature Char"/>
    <w:basedOn w:val="DefaultParagraphFont"/>
    <w:link w:val="Signature"/>
    <w:semiHidden/>
    <w:rsid w:val="00057AD3"/>
    <w:rPr>
      <w:rFonts w:eastAsia="Times New Roman"/>
      <w:lang w:val="fr-FR" w:eastAsia="en-US"/>
    </w:rPr>
  </w:style>
  <w:style w:type="character" w:styleId="SmartHyperlink">
    <w:name w:val="Smart Hyperlink"/>
    <w:basedOn w:val="DefaultParagraphFont"/>
    <w:uiPriority w:val="99"/>
    <w:semiHidden/>
    <w:rsid w:val="00057AD3"/>
    <w:rPr>
      <w:u w:val="dotted"/>
      <w:lang w:val="fr-FR"/>
    </w:rPr>
  </w:style>
  <w:style w:type="character" w:styleId="SmartLink">
    <w:name w:val="Smart Link"/>
    <w:basedOn w:val="DefaultParagraphFont"/>
    <w:uiPriority w:val="99"/>
    <w:semiHidden/>
    <w:unhideWhenUsed/>
    <w:rsid w:val="00057AD3"/>
    <w:rPr>
      <w:color w:val="0000FF"/>
      <w:u w:val="single"/>
      <w:shd w:val="clear" w:color="auto" w:fill="F3F2F1"/>
      <w:lang w:val="fr-FR"/>
    </w:rPr>
  </w:style>
  <w:style w:type="character" w:styleId="Strong">
    <w:name w:val="Strong"/>
    <w:basedOn w:val="DefaultParagraphFont"/>
    <w:semiHidden/>
    <w:qFormat/>
    <w:rsid w:val="00057AD3"/>
    <w:rPr>
      <w:b/>
      <w:bCs/>
      <w:lang w:val="fr-FR"/>
    </w:rPr>
  </w:style>
  <w:style w:type="paragraph" w:styleId="Subtitle">
    <w:name w:val="Subtitle"/>
    <w:basedOn w:val="Normal"/>
    <w:next w:val="Normal"/>
    <w:link w:val="SubtitleChar"/>
    <w:semiHidden/>
    <w:qFormat/>
    <w:rsid w:val="00057AD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semiHidden/>
    <w:rsid w:val="00057AD3"/>
    <w:rPr>
      <w:rFonts w:asciiTheme="minorHAnsi" w:eastAsiaTheme="minorEastAsia" w:hAnsiTheme="minorHAnsi" w:cstheme="minorBidi"/>
      <w:color w:val="5A5A5A" w:themeColor="text1" w:themeTint="A5"/>
      <w:spacing w:val="15"/>
      <w:sz w:val="22"/>
      <w:szCs w:val="22"/>
      <w:lang w:val="fr-FR" w:eastAsia="en-US"/>
    </w:rPr>
  </w:style>
  <w:style w:type="character" w:styleId="SubtleEmphasis">
    <w:name w:val="Subtle Emphasis"/>
    <w:basedOn w:val="DefaultParagraphFont"/>
    <w:uiPriority w:val="19"/>
    <w:semiHidden/>
    <w:qFormat/>
    <w:rsid w:val="00057AD3"/>
    <w:rPr>
      <w:i/>
      <w:iCs/>
      <w:color w:val="404040" w:themeColor="text1" w:themeTint="BF"/>
      <w:lang w:val="fr-FR"/>
    </w:rPr>
  </w:style>
  <w:style w:type="character" w:styleId="SubtleReference">
    <w:name w:val="Subtle Reference"/>
    <w:basedOn w:val="DefaultParagraphFont"/>
    <w:uiPriority w:val="31"/>
    <w:semiHidden/>
    <w:qFormat/>
    <w:rsid w:val="00057AD3"/>
    <w:rPr>
      <w:smallCaps/>
      <w:color w:val="5A5A5A" w:themeColor="text1" w:themeTint="A5"/>
      <w:lang w:val="fr-FR"/>
    </w:rPr>
  </w:style>
  <w:style w:type="table" w:styleId="Table3Deffects1">
    <w:name w:val="Table 3D effects 1"/>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057AD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unhideWhenUsed/>
    <w:rsid w:val="00057AD3"/>
    <w:pPr>
      <w:tabs>
        <w:tab w:val="clear" w:pos="1247"/>
      </w:tabs>
      <w:ind w:left="200" w:hanging="200"/>
    </w:pPr>
  </w:style>
  <w:style w:type="table" w:styleId="TableProfessional">
    <w:name w:val="Table Professional"/>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semiHidden/>
    <w:qFormat/>
    <w:rsid w:val="00057AD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semiHidden/>
    <w:rsid w:val="00057AD3"/>
    <w:rPr>
      <w:rFonts w:asciiTheme="majorHAnsi" w:eastAsiaTheme="majorEastAsia" w:hAnsiTheme="majorHAnsi" w:cstheme="majorBidi"/>
      <w:spacing w:val="-10"/>
      <w:kern w:val="28"/>
      <w:sz w:val="56"/>
      <w:szCs w:val="56"/>
      <w:lang w:val="fr-FR" w:eastAsia="en-US"/>
    </w:rPr>
  </w:style>
  <w:style w:type="paragraph" w:styleId="TOAHeading">
    <w:name w:val="toa heading"/>
    <w:basedOn w:val="Normal"/>
    <w:next w:val="Normal"/>
    <w:semiHidden/>
    <w:unhideWhenUsed/>
    <w:rsid w:val="00057AD3"/>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rsid w:val="00057AD3"/>
    <w:pPr>
      <w:numPr>
        <w:numId w:val="0"/>
      </w:numPr>
      <w:tabs>
        <w:tab w:val="left" w:pos="624"/>
        <w:tab w:val="left" w:pos="1247"/>
      </w:tabs>
      <w:suppressAutoHyphens w:val="0"/>
      <w:adjustRightInd w:val="0"/>
      <w:snapToGrid w:val="0"/>
      <w:spacing w:after="0"/>
      <w:ind w:right="0"/>
      <w:outlineLvl w:val="9"/>
    </w:pPr>
    <w:rPr>
      <w:rFonts w:asciiTheme="majorHAnsi" w:eastAsiaTheme="majorEastAsia" w:hAnsiTheme="majorHAnsi" w:cstheme="majorBidi"/>
      <w:b w:val="0"/>
      <w:color w:val="365F91" w:themeColor="accent1" w:themeShade="BF"/>
      <w:sz w:val="32"/>
      <w:szCs w:val="32"/>
    </w:rPr>
  </w:style>
  <w:style w:type="character" w:customStyle="1" w:styleId="Normal-poolChar">
    <w:name w:val="Normal-pool Char"/>
    <w:link w:val="Normal-pool"/>
    <w:locked/>
    <w:rsid w:val="00092746"/>
  </w:style>
  <w:style w:type="character" w:customStyle="1" w:styleId="BBTitleChar">
    <w:name w:val="BB_Title Char"/>
    <w:link w:val="BBTitle"/>
    <w:rsid w:val="00092746"/>
    <w:rPr>
      <w:b/>
      <w:sz w:val="28"/>
      <w:szCs w:val="28"/>
    </w:rPr>
  </w:style>
  <w:style w:type="character" w:customStyle="1" w:styleId="CH1Char">
    <w:name w:val="CH1 Char"/>
    <w:link w:val="CH1"/>
    <w:locked/>
    <w:rsid w:val="00092746"/>
    <w:rPr>
      <w:b/>
      <w:sz w:val="28"/>
      <w:szCs w:val="28"/>
    </w:rPr>
  </w:style>
  <w:style w:type="character" w:customStyle="1" w:styleId="CH2Char">
    <w:name w:val="CH2 Char"/>
    <w:link w:val="CH2"/>
    <w:rsid w:val="00092746"/>
    <w:rPr>
      <w:b/>
      <w:sz w:val="24"/>
      <w:szCs w:val="24"/>
    </w:rPr>
  </w:style>
  <w:style w:type="paragraph" w:styleId="Revision">
    <w:name w:val="Revision"/>
    <w:hidden/>
    <w:uiPriority w:val="99"/>
    <w:semiHidden/>
    <w:rsid w:val="00FE6931"/>
    <w:rPr>
      <w:rFonts w:eastAsia="Times New Roman"/>
      <w:lang w:val="en-GB" w:eastAsia="en-US"/>
    </w:rPr>
  </w:style>
  <w:style w:type="character" w:customStyle="1" w:styleId="NormalNonumberChar">
    <w:name w:val="Normal_No_number Char"/>
    <w:link w:val="NormalNonumber"/>
    <w:locked/>
    <w:rsid w:val="005925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164682">
      <w:bodyDiv w:val="1"/>
      <w:marLeft w:val="0"/>
      <w:marRight w:val="0"/>
      <w:marTop w:val="0"/>
      <w:marBottom w:val="0"/>
      <w:divBdr>
        <w:top w:val="none" w:sz="0" w:space="0" w:color="auto"/>
        <w:left w:val="none" w:sz="0" w:space="0" w:color="auto"/>
        <w:bottom w:val="none" w:sz="0" w:space="0" w:color="auto"/>
        <w:right w:val="none" w:sz="0" w:space="0" w:color="auto"/>
      </w:divBdr>
    </w:div>
    <w:div w:id="1196232797">
      <w:bodyDiv w:val="1"/>
      <w:marLeft w:val="0"/>
      <w:marRight w:val="0"/>
      <w:marTop w:val="0"/>
      <w:marBottom w:val="0"/>
      <w:divBdr>
        <w:top w:val="none" w:sz="0" w:space="0" w:color="auto"/>
        <w:left w:val="none" w:sz="0" w:space="0" w:color="auto"/>
        <w:bottom w:val="none" w:sz="0" w:space="0" w:color="auto"/>
        <w:right w:val="none" w:sz="0" w:space="0" w:color="auto"/>
      </w:divBdr>
    </w:div>
    <w:div w:id="130531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MWANZA1\United%20Nations\UNON%20DCS%20Templates%20Platform%20-%20Documents\EN\PlainPage\PlainPage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C49DCCFF06D044688251B3E010FA2BB" ma:contentTypeVersion="17" ma:contentTypeDescription="Crée un document." ma:contentTypeScope="" ma:versionID="a4465524bab504c61919b18e31e8101f">
  <xsd:schema xmlns:xsd="http://www.w3.org/2001/XMLSchema" xmlns:xs="http://www.w3.org/2001/XMLSchema" xmlns:p="http://schemas.microsoft.com/office/2006/metadata/properties" xmlns:ns2="786100a8-bbaa-48b6-aa10-6d2082f346b4" xmlns:ns3="25a4600d-fc45-4aed-ad1e-9b44b590e5cc" xmlns:ns4="985ec44e-1bab-4c0b-9df0-6ba128686fc9" targetNamespace="http://schemas.microsoft.com/office/2006/metadata/properties" ma:root="true" ma:fieldsID="dee7fbc5b141086708d09da282b2daa9" ns2:_="" ns3:_="" ns4:_="">
    <xsd:import namespace="786100a8-bbaa-48b6-aa10-6d2082f346b4"/>
    <xsd:import namespace="25a4600d-fc45-4aed-ad1e-9b44b590e5cc"/>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6100a8-bbaa-48b6-aa10-6d2082f346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Balises d’image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5a4600d-fc45-4aed-ad1e-9b44b590e5cc"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a2c2a52b-b236-4f84-9b6f-fba945907974}" ma:internalName="TaxCatchAll" ma:showField="CatchAllData" ma:web="25a4600d-fc45-4aed-ad1e-9b44b590e5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985ec44e-1bab-4c0b-9df0-6ba128686fc9" xsi:nil="true"/>
    <lcf76f155ced4ddcb4097134ff3c332f xmlns="786100a8-bbaa-48b6-aa10-6d2082f346b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840362A-3EB0-4F16-A636-13A68E2CB392}">
  <ds:schemaRefs>
    <ds:schemaRef ds:uri="http://schemas.microsoft.com/sharepoint/v3/contenttype/forms"/>
  </ds:schemaRefs>
</ds:datastoreItem>
</file>

<file path=customXml/itemProps2.xml><?xml version="1.0" encoding="utf-8"?>
<ds:datastoreItem xmlns:ds="http://schemas.openxmlformats.org/officeDocument/2006/customXml" ds:itemID="{28BCA0AD-89D9-4FD8-B42F-580B11354A41}"/>
</file>

<file path=customXml/itemProps3.xml><?xml version="1.0" encoding="utf-8"?>
<ds:datastoreItem xmlns:ds="http://schemas.openxmlformats.org/officeDocument/2006/customXml" ds:itemID="{CEEA0E56-618A-4203-B9FA-F7A898F84834}">
  <ds:schemaRefs>
    <ds:schemaRef ds:uri="http://schemas.openxmlformats.org/officeDocument/2006/bibliography"/>
  </ds:schemaRefs>
</ds:datastoreItem>
</file>

<file path=customXml/itemProps4.xml><?xml version="1.0" encoding="utf-8"?>
<ds:datastoreItem xmlns:ds="http://schemas.openxmlformats.org/officeDocument/2006/customXml" ds:itemID="{C692DACA-6EB6-4F76-A688-787EADF6D421}">
  <ds:schemaRefs>
    <ds:schemaRef ds:uri="http://schemas.microsoft.com/office/2006/metadata/properties"/>
    <ds:schemaRef ds:uri="http://schemas.microsoft.com/office/infopath/2007/PartnerControls"/>
    <ds:schemaRef ds:uri="985ec44e-1bab-4c0b-9df0-6ba128686fc9"/>
    <ds:schemaRef ds:uri="786100a8-bbaa-48b6-aa10-6d2082f346b4"/>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PlainPage_EN.dotx</Template>
  <TotalTime>0</TotalTime>
  <Pages>4</Pages>
  <Words>1858</Words>
  <Characters>10593</Characters>
  <Application>Microsoft Office Word</Application>
  <DocSecurity>0</DocSecurity>
  <PresentationFormat/>
  <Lines>88</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12427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Cahn</dc:creator>
  <cp:keywords/>
  <dc:description/>
  <cp:lastModifiedBy>Herimalala Raveloarinjato</cp:lastModifiedBy>
  <cp:revision>2</cp:revision>
  <cp:lastPrinted>2010-07-07T11:56:00Z</cp:lastPrinted>
  <dcterms:created xsi:type="dcterms:W3CDTF">2026-08-31T07:28:00Z</dcterms:created>
  <dcterms:modified xsi:type="dcterms:W3CDTF">2026-08-31T07:28:00Z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ONDCSTES-Generator">
    <vt:lpwstr>0</vt:lpwstr>
  </property>
  <property fmtid="{D5CDD505-2E9C-101B-9397-08002B2CF9AE}" pid="3" name="UNONDCSTES-Language">
    <vt:lpwstr>FR</vt:lpwstr>
  </property>
  <property fmtid="{D5CDD505-2E9C-101B-9397-08002B2CF9AE}" pid="4" name="UNONDCSTES-Category">
    <vt:lpwstr>UNEP-OZL-PRO-ExMOP</vt:lpwstr>
  </property>
  <property fmtid="{D5CDD505-2E9C-101B-9397-08002B2CF9AE}" pid="5" name="UNONDCSTES-NoSymbol">
    <vt:lpwstr>1</vt:lpwstr>
  </property>
  <property fmtid="{D5CDD505-2E9C-101B-9397-08002B2CF9AE}" pid="6" name="UNONDCSTES-LangDistr">
    <vt:lpwstr>EN_AR-CH-EN-FR-RU-SP</vt:lpwstr>
  </property>
  <property fmtid="{D5CDD505-2E9C-101B-9397-08002B2CF9AE}" pid="7" name="UNONDCSTES-ReqEmail">
    <vt:lpwstr/>
  </property>
  <property fmtid="{D5CDD505-2E9C-101B-9397-08002B2CF9AE}" pid="8" name="UNONDCSTES-ReqID">
    <vt:lpwstr/>
  </property>
  <property fmtid="{D5CDD505-2E9C-101B-9397-08002B2CF9AE}" pid="9" name="UNONDCSTES-Distr">
    <vt:lpwstr>Gen</vt:lpwstr>
  </property>
  <property fmtid="{D5CDD505-2E9C-101B-9397-08002B2CF9AE}" pid="10" name="MediaServiceImageTags">
    <vt:lpwstr/>
  </property>
  <property fmtid="{D5CDD505-2E9C-101B-9397-08002B2CF9AE}" pid="11" name="ContentTypeId">
    <vt:lpwstr>0x0101001C49DCCFF06D044688251B3E010FA2BB</vt:lpwstr>
  </property>
</Properties>
</file>