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EF75A2" w:rsidRPr="00EF75A2" w14:paraId="0FB1CF64" w14:textId="77777777" w:rsidTr="00EF75A2">
        <w:trPr>
          <w:trHeight w:val="850"/>
        </w:trPr>
        <w:tc>
          <w:tcPr>
            <w:tcW w:w="1559" w:type="dxa"/>
          </w:tcPr>
          <w:p w14:paraId="654E1D2A" w14:textId="0465631F" w:rsidR="00EF75A2" w:rsidRPr="00EF75A2" w:rsidRDefault="00EF75A2" w:rsidP="00EF75A2">
            <w:pPr>
              <w:pStyle w:val="AUnitedNations"/>
              <w:rPr>
                <w:rFonts w:eastAsiaTheme="minorEastAsia"/>
              </w:rPr>
            </w:pPr>
            <w:r w:rsidRPr="00EF75A2">
              <w:rPr>
                <w:rFonts w:eastAsiaTheme="minorEastAsia"/>
              </w:rPr>
              <w:t xml:space="preserve">United </w:t>
            </w:r>
            <w:r w:rsidRPr="00EF75A2">
              <w:rPr>
                <w:rFonts w:eastAsiaTheme="minorEastAsia"/>
              </w:rPr>
              <w:br/>
              <w:t>Nations</w:t>
            </w:r>
          </w:p>
        </w:tc>
        <w:tc>
          <w:tcPr>
            <w:tcW w:w="6520" w:type="dxa"/>
          </w:tcPr>
          <w:p w14:paraId="00C1BBE3" w14:textId="3C2D68CE" w:rsidR="00EF75A2" w:rsidRPr="00EF75A2" w:rsidRDefault="00EF75A2" w:rsidP="00EF75A2">
            <w:pPr>
              <w:pStyle w:val="Normal-pool"/>
              <w:rPr>
                <w:rFonts w:eastAsiaTheme="minorEastAsia"/>
              </w:rPr>
            </w:pPr>
            <w:r w:rsidRPr="00EF75A2">
              <w:rPr>
                <w:rFonts w:eastAsiaTheme="minorEastAsia"/>
                <w:noProof/>
              </w:rPr>
              <w:drawing>
                <wp:anchor distT="0" distB="0" distL="114300" distR="114300" simplePos="0" relativeHeight="251658240" behindDoc="0" locked="0" layoutInCell="1" allowOverlap="1" wp14:anchorId="351A8745" wp14:editId="3A332AFC">
                  <wp:simplePos x="0" y="0"/>
                  <wp:positionH relativeFrom="column">
                    <wp:posOffset>-3175</wp:posOffset>
                  </wp:positionH>
                  <wp:positionV relativeFrom="paragraph">
                    <wp:posOffset>1905</wp:posOffset>
                  </wp:positionV>
                  <wp:extent cx="1269153" cy="573559"/>
                  <wp:effectExtent l="0" t="0" r="7620" b="0"/>
                  <wp:wrapNone/>
                  <wp:docPr id="391579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579368" name=""/>
                          <pic:cNvPicPr/>
                        </pic:nvPicPr>
                        <pic:blipFill>
                          <a:blip r:embed="rId11">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1417" w:type="dxa"/>
          </w:tcPr>
          <w:p w14:paraId="2351AEF6" w14:textId="77777777" w:rsidR="00EF75A2" w:rsidRPr="00EF75A2" w:rsidRDefault="00EF75A2" w:rsidP="00EF75A2">
            <w:pPr>
              <w:pStyle w:val="Normal-pool"/>
              <w:rPr>
                <w:rFonts w:eastAsiaTheme="minorEastAsia"/>
              </w:rPr>
            </w:pPr>
          </w:p>
        </w:tc>
      </w:tr>
    </w:tbl>
    <w:p w14:paraId="2D2031BB" w14:textId="77777777" w:rsidR="006533B3" w:rsidRPr="00EF75A2" w:rsidRDefault="006533B3" w:rsidP="00EF75A2">
      <w:pPr>
        <w:pStyle w:val="ASpacer"/>
        <w:rPr>
          <w:rFonts w:eastAsiaTheme="minorEastAsia"/>
        </w:rPr>
      </w:pPr>
    </w:p>
    <w:tbl>
      <w:tblPr>
        <w:tblW w:w="9496" w:type="dxa"/>
        <w:tblLook w:val="0000" w:firstRow="0" w:lastRow="0" w:firstColumn="0" w:lastColumn="0" w:noHBand="0" w:noVBand="0"/>
      </w:tblPr>
      <w:tblGrid>
        <w:gridCol w:w="6378"/>
        <w:gridCol w:w="3118"/>
      </w:tblGrid>
      <w:tr w:rsidR="00EF75A2" w:rsidRPr="00EF75A2" w14:paraId="3DCE5E11" w14:textId="77777777" w:rsidTr="00EF75A2">
        <w:trPr>
          <w:trHeight w:val="340"/>
        </w:trPr>
        <w:tc>
          <w:tcPr>
            <w:tcW w:w="3358" w:type="pct"/>
            <w:vAlign w:val="bottom"/>
          </w:tcPr>
          <w:p w14:paraId="28C29973" w14:textId="77777777" w:rsidR="00EF75A2" w:rsidRPr="00EF75A2" w:rsidRDefault="00EF75A2" w:rsidP="00EF75A2">
            <w:pPr>
              <w:pStyle w:val="Normal-pool"/>
              <w:rPr>
                <w:rFonts w:eastAsiaTheme="minorEastAsia"/>
              </w:rPr>
            </w:pPr>
          </w:p>
        </w:tc>
        <w:tc>
          <w:tcPr>
            <w:tcW w:w="1642" w:type="pct"/>
            <w:noWrap/>
            <w:vAlign w:val="bottom"/>
          </w:tcPr>
          <w:p w14:paraId="4C85A316" w14:textId="5C643AB3" w:rsidR="00EF75A2" w:rsidRPr="00EF75A2" w:rsidRDefault="00EF75A2" w:rsidP="00EF75A2">
            <w:pPr>
              <w:pStyle w:val="ASymbol"/>
            </w:pPr>
            <w:r w:rsidRPr="00EF75A2">
              <w:rPr>
                <w:b/>
                <w:sz w:val="28"/>
              </w:rPr>
              <w:t>UNEP</w:t>
            </w:r>
            <w:r w:rsidRPr="00EF75A2">
              <w:t>/OzL.Pro.</w:t>
            </w:r>
            <w:bookmarkStart w:id="0" w:name="Symbol1A"/>
            <w:r w:rsidRPr="00EF75A2">
              <w:t>37</w:t>
            </w:r>
            <w:bookmarkStart w:id="1" w:name="Symbol1B"/>
            <w:bookmarkEnd w:id="0"/>
            <w:r w:rsidRPr="00EF75A2">
              <w:t>/Bur.1</w:t>
            </w:r>
            <w:bookmarkStart w:id="2" w:name="Symbol1C"/>
            <w:bookmarkEnd w:id="1"/>
            <w:r w:rsidR="00383A84">
              <w:t>/2</w:t>
            </w:r>
            <w:bookmarkEnd w:id="2"/>
          </w:p>
        </w:tc>
      </w:tr>
    </w:tbl>
    <w:p w14:paraId="2CC30C7A" w14:textId="77777777" w:rsidR="00EF75A2" w:rsidRPr="00EF75A2" w:rsidRDefault="00EF75A2" w:rsidP="00EF75A2">
      <w:pPr>
        <w:pStyle w:val="ASpacer"/>
        <w:rPr>
          <w:rFonts w:eastAsiaTheme="minorEastAsia"/>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5386"/>
        <w:gridCol w:w="992"/>
        <w:gridCol w:w="3118"/>
      </w:tblGrid>
      <w:tr w:rsidR="00EF75A2" w:rsidRPr="00EF75A2" w14:paraId="41745DCE" w14:textId="77777777" w:rsidTr="00EF75A2">
        <w:trPr>
          <w:trHeight w:val="2098"/>
        </w:trPr>
        <w:tc>
          <w:tcPr>
            <w:tcW w:w="5386" w:type="dxa"/>
          </w:tcPr>
          <w:p w14:paraId="21B38126" w14:textId="3733A4C9" w:rsidR="00EF75A2" w:rsidRPr="00EF75A2" w:rsidRDefault="00EF75A2" w:rsidP="00EF75A2">
            <w:pPr>
              <w:pStyle w:val="AConvName"/>
              <w:rPr>
                <w:rFonts w:eastAsiaTheme="minorEastAsia"/>
              </w:rPr>
            </w:pPr>
            <w:r w:rsidRPr="00EF75A2">
              <w:rPr>
                <w:rFonts w:eastAsiaTheme="minorEastAsia"/>
              </w:rPr>
              <w:t xml:space="preserve">Montreal Protocol </w:t>
            </w:r>
            <w:r w:rsidRPr="00EF75A2">
              <w:rPr>
                <w:rFonts w:eastAsiaTheme="minorEastAsia"/>
              </w:rPr>
              <w:br/>
              <w:t xml:space="preserve">on Substances that </w:t>
            </w:r>
            <w:r w:rsidRPr="00EF75A2">
              <w:rPr>
                <w:rFonts w:eastAsiaTheme="minorEastAsia"/>
              </w:rPr>
              <w:br/>
              <w:t>Deplete the Ozone Layer</w:t>
            </w:r>
          </w:p>
        </w:tc>
        <w:tc>
          <w:tcPr>
            <w:tcW w:w="992" w:type="dxa"/>
          </w:tcPr>
          <w:p w14:paraId="7E6E437A" w14:textId="77777777" w:rsidR="00EF75A2" w:rsidRPr="00EF75A2" w:rsidRDefault="00EF75A2" w:rsidP="00EF75A2">
            <w:pPr>
              <w:pStyle w:val="Normal-pool"/>
              <w:rPr>
                <w:rFonts w:eastAsiaTheme="minorEastAsia"/>
              </w:rPr>
            </w:pPr>
          </w:p>
        </w:tc>
        <w:tc>
          <w:tcPr>
            <w:tcW w:w="3118" w:type="dxa"/>
          </w:tcPr>
          <w:p w14:paraId="143D148B" w14:textId="2E15C021" w:rsidR="00EF75A2" w:rsidRPr="00EF75A2" w:rsidRDefault="00EF75A2" w:rsidP="00EF75A2">
            <w:pPr>
              <w:pStyle w:val="AText"/>
              <w:rPr>
                <w:rFonts w:eastAsiaTheme="minorEastAsia"/>
              </w:rPr>
            </w:pPr>
            <w:r w:rsidRPr="00EF75A2">
              <w:rPr>
                <w:rFonts w:eastAsiaTheme="minorEastAsia"/>
              </w:rPr>
              <w:t xml:space="preserve">Distr.: </w:t>
            </w:r>
            <w:bookmarkStart w:id="3" w:name="Distribution"/>
            <w:r w:rsidR="00383A84">
              <w:rPr>
                <w:rFonts w:eastAsiaTheme="minorEastAsia"/>
              </w:rPr>
              <w:t>General</w:t>
            </w:r>
            <w:bookmarkEnd w:id="3"/>
            <w:r w:rsidRPr="00EF75A2">
              <w:rPr>
                <w:rFonts w:eastAsiaTheme="minorEastAsia"/>
              </w:rPr>
              <w:t xml:space="preserve"> </w:t>
            </w:r>
          </w:p>
          <w:p w14:paraId="0BF1DC23" w14:textId="4258AB1F" w:rsidR="00EF75A2" w:rsidRPr="00EF75A2" w:rsidRDefault="00EB13A6" w:rsidP="00EF75A2">
            <w:pPr>
              <w:pStyle w:val="AText0"/>
              <w:rPr>
                <w:rFonts w:eastAsiaTheme="minorEastAsia"/>
              </w:rPr>
            </w:pPr>
            <w:bookmarkStart w:id="4" w:name="DistributionDate"/>
            <w:r>
              <w:rPr>
                <w:rFonts w:eastAsiaTheme="minorEastAsia"/>
              </w:rPr>
              <w:t>2</w:t>
            </w:r>
            <w:r w:rsidR="00383A84">
              <w:rPr>
                <w:rFonts w:eastAsiaTheme="minorEastAsia"/>
              </w:rPr>
              <w:t>8 August 2026</w:t>
            </w:r>
            <w:bookmarkEnd w:id="4"/>
            <w:r w:rsidR="00EF75A2" w:rsidRPr="00EF75A2">
              <w:rPr>
                <w:rFonts w:eastAsiaTheme="minorEastAsia"/>
              </w:rPr>
              <w:t xml:space="preserve"> </w:t>
            </w:r>
          </w:p>
          <w:p w14:paraId="671F93C2" w14:textId="44DA84E6" w:rsidR="00EF75A2" w:rsidRPr="00EF75A2" w:rsidRDefault="00EF75A2" w:rsidP="00EF75A2">
            <w:pPr>
              <w:pStyle w:val="AText"/>
              <w:rPr>
                <w:rFonts w:eastAsiaTheme="minorEastAsia"/>
              </w:rPr>
            </w:pPr>
            <w:bookmarkStart w:id="5" w:name="DistributionLang"/>
            <w:r w:rsidRPr="00EF75A2">
              <w:rPr>
                <w:rFonts w:eastAsiaTheme="minorEastAsia"/>
              </w:rPr>
              <w:t xml:space="preserve">Original: English </w:t>
            </w:r>
            <w:r w:rsidRPr="00EF75A2">
              <w:rPr>
                <w:rFonts w:eastAsiaTheme="minorEastAsia"/>
              </w:rPr>
              <w:br/>
              <w:t>Chinese, English and Spanish only</w:t>
            </w:r>
            <w:bookmarkEnd w:id="5"/>
          </w:p>
        </w:tc>
      </w:tr>
    </w:tbl>
    <w:p w14:paraId="1ED60CE6" w14:textId="77777777" w:rsidR="00EF75A2" w:rsidRPr="00EF75A2" w:rsidRDefault="00EF75A2" w:rsidP="00EF75A2">
      <w:pPr>
        <w:pStyle w:val="ASpacer"/>
        <w:rPr>
          <w:rFonts w:eastAsiaTheme="minorEastAsia"/>
        </w:rP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EF75A2" w:rsidRPr="00EF75A2" w14:paraId="4C439349" w14:textId="77777777" w:rsidTr="00EF75A2">
        <w:trPr>
          <w:trHeight w:val="57"/>
        </w:trPr>
        <w:tc>
          <w:tcPr>
            <w:tcW w:w="5301" w:type="dxa"/>
          </w:tcPr>
          <w:p w14:paraId="1CE7C0D8" w14:textId="77777777" w:rsidR="00EF75A2" w:rsidRPr="00EF75A2" w:rsidRDefault="00EF75A2" w:rsidP="00EF75A2">
            <w:pPr>
              <w:pStyle w:val="AATitle"/>
              <w:rPr>
                <w:rFonts w:eastAsiaTheme="minorEastAsia"/>
              </w:rPr>
            </w:pPr>
            <w:bookmarkStart w:id="6" w:name="CorNot1Text"/>
            <w:r w:rsidRPr="00EF75A2">
              <w:rPr>
                <w:rFonts w:eastAsiaTheme="minorEastAsia"/>
              </w:rPr>
              <w:t xml:space="preserve">Bureau of the Thirty-Seventh Meeting of the Parties </w:t>
            </w:r>
            <w:r w:rsidRPr="00EF75A2">
              <w:rPr>
                <w:rFonts w:eastAsiaTheme="minorEastAsia"/>
              </w:rPr>
              <w:br/>
              <w:t xml:space="preserve">to the Montreal Protocol on Substances </w:t>
            </w:r>
            <w:r w:rsidRPr="00EF75A2">
              <w:rPr>
                <w:rFonts w:eastAsiaTheme="minorEastAsia"/>
              </w:rPr>
              <w:br/>
              <w:t xml:space="preserve">that Deplete the Ozone Layer </w:t>
            </w:r>
          </w:p>
          <w:p w14:paraId="762C475F" w14:textId="3CCA1714" w:rsidR="00EF75A2" w:rsidRPr="00EF75A2" w:rsidRDefault="00EF75A2" w:rsidP="00EF75A2">
            <w:pPr>
              <w:pStyle w:val="AATitle"/>
              <w:rPr>
                <w:rFonts w:eastAsiaTheme="minorEastAsia"/>
              </w:rPr>
            </w:pPr>
            <w:r w:rsidRPr="00EF75A2">
              <w:rPr>
                <w:rFonts w:eastAsiaTheme="minorEastAsia"/>
              </w:rPr>
              <w:t>First meeting</w:t>
            </w:r>
            <w:bookmarkEnd w:id="6"/>
            <w:r w:rsidRPr="00EF75A2">
              <w:rPr>
                <w:rFonts w:eastAsiaTheme="minorEastAsia"/>
              </w:rPr>
              <w:t xml:space="preserve"> </w:t>
            </w:r>
          </w:p>
          <w:p w14:paraId="6F081D21" w14:textId="5DFDE084" w:rsidR="00EF75A2" w:rsidRPr="00EF75A2" w:rsidRDefault="00EF75A2" w:rsidP="00EF75A2">
            <w:pPr>
              <w:pStyle w:val="AATitle1"/>
              <w:rPr>
                <w:rFonts w:eastAsiaTheme="minorEastAsia"/>
              </w:rPr>
            </w:pPr>
            <w:bookmarkStart w:id="7" w:name="CorNot1VenueDate"/>
            <w:r w:rsidRPr="00EF75A2">
              <w:rPr>
                <w:rFonts w:eastAsiaTheme="minorEastAsia"/>
              </w:rPr>
              <w:t>Kigali, 31 October 2026</w:t>
            </w:r>
            <w:bookmarkEnd w:id="7"/>
            <w:r w:rsidRPr="00EF75A2">
              <w:rPr>
                <w:rFonts w:eastAsiaTheme="minorEastAsia"/>
              </w:rPr>
              <w:t xml:space="preserve"> </w:t>
            </w:r>
          </w:p>
          <w:p w14:paraId="3712440B" w14:textId="4824484A" w:rsidR="00416701" w:rsidRDefault="0067256E" w:rsidP="002C3EB3">
            <w:pPr>
              <w:pStyle w:val="AATitle1"/>
              <w:rPr>
                <w:rFonts w:eastAsiaTheme="minorEastAsia"/>
              </w:rPr>
            </w:pPr>
            <w:bookmarkStart w:id="8" w:name="CorNot1AgItem"/>
            <w:r>
              <w:rPr>
                <w:rFonts w:eastAsiaTheme="minorEastAsia"/>
              </w:rPr>
              <w:t>Item</w:t>
            </w:r>
            <w:r w:rsidR="0047400E">
              <w:rPr>
                <w:rFonts w:eastAsiaTheme="minorEastAsia"/>
              </w:rPr>
              <w:t>s</w:t>
            </w:r>
            <w:r>
              <w:rPr>
                <w:rFonts w:eastAsiaTheme="minorEastAsia"/>
              </w:rPr>
              <w:t xml:space="preserve"> 3–5 of the provisional agenda</w:t>
            </w:r>
            <w:bookmarkEnd w:id="8"/>
            <w:r w:rsidR="002C4F99" w:rsidRPr="008700D5">
              <w:footnoteReference w:customMarkFollows="1" w:id="2"/>
              <w:t>*</w:t>
            </w:r>
            <w:r w:rsidR="00EF75A2" w:rsidRPr="00EF75A2">
              <w:rPr>
                <w:rFonts w:eastAsiaTheme="minorEastAsia"/>
              </w:rPr>
              <w:t xml:space="preserve"> </w:t>
            </w:r>
          </w:p>
          <w:p w14:paraId="6FD47254" w14:textId="1683179D" w:rsidR="00416701" w:rsidRPr="002B520E" w:rsidRDefault="00416701" w:rsidP="002B520E">
            <w:pPr>
              <w:pStyle w:val="AATitle2"/>
            </w:pPr>
            <w:r w:rsidRPr="002C3EB3">
              <w:t xml:space="preserve">Work to date on the implementation of the decisions of the Thirty-Seventh Meeting of the Parties to the Montreal </w:t>
            </w:r>
            <w:r w:rsidRPr="002B520E">
              <w:t>Protocol</w:t>
            </w:r>
          </w:p>
          <w:p w14:paraId="469E618F" w14:textId="26248136" w:rsidR="00416701" w:rsidRPr="002B520E" w:rsidRDefault="00416701" w:rsidP="002B520E">
            <w:pPr>
              <w:pStyle w:val="AATitle2"/>
            </w:pPr>
            <w:r w:rsidRPr="002B520E">
              <w:t>Review of the agenda of the Thirty-Eighth Meeting of the Parties to the Montreal Protocol, presentation of a road map for the conduct of the meeting, and overview of the working documents prepared for the meeting</w:t>
            </w:r>
          </w:p>
          <w:p w14:paraId="2D3729E5" w14:textId="115D9F8C" w:rsidR="00416701" w:rsidRPr="00EF75A2" w:rsidRDefault="00416701" w:rsidP="002B520E">
            <w:pPr>
              <w:pStyle w:val="AATitle2"/>
              <w:rPr>
                <w:rFonts w:eastAsiaTheme="minorEastAsia"/>
              </w:rPr>
            </w:pPr>
            <w:r w:rsidRPr="002B520E">
              <w:t>Other</w:t>
            </w:r>
            <w:r w:rsidRPr="002C3EB3">
              <w:t xml:space="preserve"> matters</w:t>
            </w:r>
          </w:p>
        </w:tc>
        <w:tc>
          <w:tcPr>
            <w:tcW w:w="4195" w:type="dxa"/>
          </w:tcPr>
          <w:p w14:paraId="384F10C8" w14:textId="77777777" w:rsidR="00EF75A2" w:rsidRPr="00EF75A2" w:rsidRDefault="00EF75A2" w:rsidP="00EF75A2">
            <w:pPr>
              <w:pStyle w:val="Normal-pool"/>
              <w:rPr>
                <w:rFonts w:eastAsiaTheme="minorEastAsia"/>
              </w:rPr>
            </w:pPr>
          </w:p>
        </w:tc>
      </w:tr>
    </w:tbl>
    <w:p w14:paraId="203F24A0" w14:textId="77777777" w:rsidR="00594485" w:rsidRPr="002C3EB3" w:rsidRDefault="00594485" w:rsidP="002C3EB3">
      <w:pPr>
        <w:pStyle w:val="BBTitle"/>
      </w:pPr>
      <w:r w:rsidRPr="002C3EB3">
        <w:t>Issues for discussion by and information for the attention of the Bureau of the Thirty</w:t>
      </w:r>
      <w:r w:rsidRPr="002C3EB3">
        <w:noBreakHyphen/>
        <w:t>Seventh Meeting of the Parties to the Montreal Protocol on Substances that Deplete the Ozone Layer</w:t>
      </w:r>
    </w:p>
    <w:p w14:paraId="316CC4E6" w14:textId="4184BD23" w:rsidR="00594485" w:rsidRPr="008700D5" w:rsidRDefault="002C3EB3" w:rsidP="002C3EB3">
      <w:pPr>
        <w:pStyle w:val="CH2"/>
      </w:pPr>
      <w:r>
        <w:tab/>
      </w:r>
      <w:r>
        <w:tab/>
      </w:r>
      <w:r w:rsidR="00594485" w:rsidRPr="008700D5">
        <w:t>Note by the Secretariat</w:t>
      </w:r>
    </w:p>
    <w:p w14:paraId="34CA7CEE" w14:textId="77777777" w:rsidR="00594485" w:rsidRPr="00594485" w:rsidRDefault="00594485" w:rsidP="00594485">
      <w:pPr>
        <w:pStyle w:val="CH1"/>
      </w:pPr>
      <w:r w:rsidRPr="00594485">
        <w:tab/>
        <w:t>I.</w:t>
      </w:r>
      <w:r w:rsidRPr="00594485">
        <w:tab/>
        <w:t>Introduction</w:t>
      </w:r>
    </w:p>
    <w:p w14:paraId="572773FA" w14:textId="0CA9811D" w:rsidR="00594485" w:rsidRPr="008700D5" w:rsidRDefault="00594485" w:rsidP="00594485">
      <w:pPr>
        <w:pStyle w:val="Normalnumber"/>
        <w:tabs>
          <w:tab w:val="clear" w:pos="1247"/>
          <w:tab w:val="clear" w:pos="1814"/>
          <w:tab w:val="clear" w:pos="2381"/>
          <w:tab w:val="clear" w:pos="2948"/>
          <w:tab w:val="clear" w:pos="3515"/>
          <w:tab w:val="num" w:pos="624"/>
        </w:tabs>
      </w:pPr>
      <w:r w:rsidRPr="008700D5">
        <w:t>The Bureau of the Thirty-</w:t>
      </w:r>
      <w:r>
        <w:t>Seventh</w:t>
      </w:r>
      <w:r w:rsidRPr="008700D5">
        <w:t xml:space="preserve"> Meeting of the Parties to the Montreal Protocol on Substances that Deplete the Ozone Layer will meet at 4 p.m. on Saturday, </w:t>
      </w:r>
      <w:r>
        <w:t xml:space="preserve">31 October 2026 </w:t>
      </w:r>
      <w:r w:rsidRPr="008700D5">
        <w:t>at</w:t>
      </w:r>
      <w:r>
        <w:t xml:space="preserve"> the Kigali Convention Centre</w:t>
      </w:r>
      <w:r w:rsidRPr="008700D5">
        <w:t>. The present note provides information on items 3</w:t>
      </w:r>
      <w:r w:rsidR="006220C6">
        <w:t>–</w:t>
      </w:r>
      <w:r w:rsidRPr="008700D5">
        <w:t xml:space="preserve">5 of the provisional agenda of the meeting. Section II summarizes the action taken by the Ozone Secretariat in response to the decisions adopted </w:t>
      </w:r>
      <w:r w:rsidRPr="007565E7">
        <w:t>by the Thirty</w:t>
      </w:r>
      <w:r w:rsidRPr="007565E7">
        <w:noBreakHyphen/>
        <w:t>Seventh Meeting of the Parties as well as related activities or outcomes. Section III contains information relating to the review of the agenda</w:t>
      </w:r>
      <w:r w:rsidR="00702CCD" w:rsidRPr="007565E7">
        <w:t xml:space="preserve"> of the Thirty</w:t>
      </w:r>
      <w:r w:rsidR="00702CCD" w:rsidRPr="007565E7">
        <w:noBreakHyphen/>
        <w:t>Eighth Meeting of the Parties</w:t>
      </w:r>
      <w:r w:rsidRPr="007565E7">
        <w:t>, a road map for the conduct of</w:t>
      </w:r>
      <w:r w:rsidR="006E4C23" w:rsidRPr="00553020">
        <w:t xml:space="preserve"> th</w:t>
      </w:r>
      <w:r w:rsidR="00207E95">
        <w:t>e</w:t>
      </w:r>
      <w:r w:rsidR="006E4C23" w:rsidRPr="00553020">
        <w:t xml:space="preserve"> meeting</w:t>
      </w:r>
      <w:r w:rsidR="007565E7" w:rsidRPr="00553020">
        <w:t>,</w:t>
      </w:r>
      <w:r w:rsidRPr="007565E7">
        <w:t xml:space="preserve"> and an overview of </w:t>
      </w:r>
      <w:r w:rsidR="00756958" w:rsidRPr="007565E7">
        <w:t xml:space="preserve">the </w:t>
      </w:r>
      <w:r w:rsidRPr="007565E7">
        <w:t xml:space="preserve">documents </w:t>
      </w:r>
      <w:r w:rsidR="0010702F" w:rsidRPr="007565E7">
        <w:t>prepared</w:t>
      </w:r>
      <w:r w:rsidR="00B15A9E" w:rsidRPr="007565E7">
        <w:t xml:space="preserve"> for th</w:t>
      </w:r>
      <w:r w:rsidR="006E4C23" w:rsidRPr="00553020">
        <w:t>e</w:t>
      </w:r>
      <w:r w:rsidR="00B15A9E" w:rsidRPr="007565E7">
        <w:t xml:space="preserve"> meeting</w:t>
      </w:r>
      <w:r w:rsidRPr="007565E7">
        <w:t>. Section</w:t>
      </w:r>
      <w:r w:rsidRPr="008700D5">
        <w:t xml:space="preserve"> IV covers other matters.</w:t>
      </w:r>
    </w:p>
    <w:p w14:paraId="1F991C88" w14:textId="77777777" w:rsidR="00594485" w:rsidRPr="008700D5" w:rsidRDefault="00594485" w:rsidP="00594485">
      <w:pPr>
        <w:pStyle w:val="CH1"/>
      </w:pPr>
      <w:r w:rsidRPr="008700D5">
        <w:tab/>
        <w:t>II.</w:t>
      </w:r>
      <w:r w:rsidRPr="008700D5">
        <w:tab/>
        <w:t>Work to date on the implementation of the decisions of the Thirty</w:t>
      </w:r>
      <w:r w:rsidRPr="008700D5">
        <w:noBreakHyphen/>
      </w:r>
      <w:r>
        <w:t>Seventh</w:t>
      </w:r>
      <w:r w:rsidRPr="008700D5">
        <w:t xml:space="preserve"> Meeting of the Parties to the Montreal Protocol (agenda item 3)</w:t>
      </w:r>
    </w:p>
    <w:p w14:paraId="4FE857A9" w14:textId="516196EE" w:rsidR="00594485" w:rsidRPr="008700D5" w:rsidRDefault="00594485" w:rsidP="00594485">
      <w:pPr>
        <w:pStyle w:val="Normalnumber"/>
        <w:tabs>
          <w:tab w:val="clear" w:pos="1247"/>
          <w:tab w:val="clear" w:pos="1814"/>
          <w:tab w:val="clear" w:pos="2381"/>
          <w:tab w:val="clear" w:pos="2948"/>
          <w:tab w:val="clear" w:pos="3515"/>
          <w:tab w:val="left" w:pos="624"/>
        </w:tabs>
      </w:pPr>
      <w:r w:rsidRPr="008700D5">
        <w:t>The table in the annex to the present note provides a broad overview of the decisions adopted by the Thirty-</w:t>
      </w:r>
      <w:r>
        <w:t>Seventh</w:t>
      </w:r>
      <w:r w:rsidRPr="008700D5">
        <w:t xml:space="preserve"> Meeting of the Parties and the action required of and taken by the Secretariat in response to those decisions</w:t>
      </w:r>
      <w:r>
        <w:t xml:space="preserve"> as well as related activities or outcomes</w:t>
      </w:r>
      <w:r w:rsidRPr="008700D5">
        <w:t xml:space="preserve">. The Secretariat will give a presentation to the Bureau highlighting the status of implementation of </w:t>
      </w:r>
      <w:proofErr w:type="gramStart"/>
      <w:r w:rsidRPr="008700D5">
        <w:t>a number of</w:t>
      </w:r>
      <w:proofErr w:type="gramEnd"/>
      <w:r w:rsidRPr="008700D5">
        <w:t xml:space="preserve"> key decisions.</w:t>
      </w:r>
    </w:p>
    <w:p w14:paraId="1F77C876" w14:textId="77777777" w:rsidR="00594485" w:rsidRPr="008700D5" w:rsidRDefault="00594485" w:rsidP="00594485">
      <w:pPr>
        <w:pStyle w:val="CH1"/>
      </w:pPr>
      <w:r w:rsidRPr="008700D5">
        <w:lastRenderedPageBreak/>
        <w:tab/>
        <w:t>III.</w:t>
      </w:r>
      <w:r w:rsidRPr="008700D5">
        <w:tab/>
        <w:t>Review of the agenda of the Thirty-</w:t>
      </w:r>
      <w:r>
        <w:t>Eighth</w:t>
      </w:r>
      <w:r w:rsidRPr="008700D5">
        <w:t xml:space="preserve"> Meeting of the Parties to the Montreal Protocol, presentation of a road map for the conduct of the meeting, and overview of the working documents prepared for the meeting (agenda item 4)</w:t>
      </w:r>
    </w:p>
    <w:p w14:paraId="51521714" w14:textId="27E81077" w:rsidR="00594485" w:rsidRPr="008700D5" w:rsidRDefault="00594485" w:rsidP="00594485">
      <w:pPr>
        <w:pStyle w:val="Normalnumber"/>
        <w:tabs>
          <w:tab w:val="clear" w:pos="1247"/>
          <w:tab w:val="clear" w:pos="1814"/>
          <w:tab w:val="clear" w:pos="2381"/>
          <w:tab w:val="clear" w:pos="2948"/>
          <w:tab w:val="clear" w:pos="3515"/>
          <w:tab w:val="left" w:pos="624"/>
        </w:tabs>
      </w:pPr>
      <w:r w:rsidRPr="008700D5">
        <w:t>The Thirty</w:t>
      </w:r>
      <w:r w:rsidRPr="008700D5">
        <w:noBreakHyphen/>
      </w:r>
      <w:r>
        <w:t>Eighth</w:t>
      </w:r>
      <w:r w:rsidRPr="008700D5">
        <w:t xml:space="preserve"> Meeting of the Parties to the Montreal Protocol will be held in </w:t>
      </w:r>
      <w:r>
        <w:t xml:space="preserve">Kigali </w:t>
      </w:r>
      <w:r w:rsidRPr="008700D5">
        <w:t xml:space="preserve">from </w:t>
      </w:r>
      <w:r>
        <w:t>2</w:t>
      </w:r>
      <w:r w:rsidRPr="008700D5">
        <w:t xml:space="preserve"> to </w:t>
      </w:r>
      <w:r>
        <w:t>6</w:t>
      </w:r>
      <w:r w:rsidRPr="008700D5">
        <w:t xml:space="preserve"> November 20</w:t>
      </w:r>
      <w:r w:rsidR="00363C1B">
        <w:t>2</w:t>
      </w:r>
      <w:r>
        <w:t>6</w:t>
      </w:r>
      <w:r w:rsidRPr="008700D5">
        <w:t>. In accordance with established practice, the meeting will be divided into two segments: a three</w:t>
      </w:r>
      <w:r w:rsidRPr="008700D5">
        <w:noBreakHyphen/>
        <w:t>day preparatory segment and a two</w:t>
      </w:r>
      <w:r w:rsidRPr="008700D5">
        <w:noBreakHyphen/>
        <w:t>day high</w:t>
      </w:r>
      <w:r w:rsidRPr="008700D5">
        <w:noBreakHyphen/>
        <w:t xml:space="preserve">level segment. The preparatory segment is scheduled to begin at 10 a.m. on Monday, </w:t>
      </w:r>
      <w:r>
        <w:t>2</w:t>
      </w:r>
      <w:r w:rsidRPr="008700D5">
        <w:t xml:space="preserve"> November, while the high-level segment is scheduled to begin at 10 a.m. on Thursday, </w:t>
      </w:r>
      <w:r>
        <w:t>5</w:t>
      </w:r>
      <w:r w:rsidRPr="008700D5">
        <w:t xml:space="preserve"> November.</w:t>
      </w:r>
    </w:p>
    <w:p w14:paraId="554C4DA7" w14:textId="5DCAFDEA" w:rsidR="00594485" w:rsidRPr="008700D5" w:rsidRDefault="003F75B1" w:rsidP="00594485">
      <w:pPr>
        <w:pStyle w:val="Normalnumber"/>
        <w:tabs>
          <w:tab w:val="clear" w:pos="1247"/>
          <w:tab w:val="clear" w:pos="1814"/>
          <w:tab w:val="clear" w:pos="2381"/>
          <w:tab w:val="clear" w:pos="2948"/>
          <w:tab w:val="clear" w:pos="3515"/>
          <w:tab w:val="left" w:pos="624"/>
        </w:tabs>
      </w:pPr>
      <w:r>
        <w:t>An advance version of t</w:t>
      </w:r>
      <w:r w:rsidR="00594485" w:rsidRPr="008700D5">
        <w:t>he provisional agenda for the Thirty</w:t>
      </w:r>
      <w:r w:rsidR="00594485" w:rsidRPr="008700D5">
        <w:noBreakHyphen/>
      </w:r>
      <w:r w:rsidR="00594485">
        <w:t>Eighth</w:t>
      </w:r>
      <w:r w:rsidR="00594485" w:rsidRPr="008700D5">
        <w:t xml:space="preserve"> Meeting of the Parties to the Montreal Protocol </w:t>
      </w:r>
      <w:bookmarkStart w:id="9" w:name="_Hlk51599407"/>
      <w:r w:rsidR="00594485" w:rsidRPr="008700D5">
        <w:t>(UNEP/OzL.Pro.3</w:t>
      </w:r>
      <w:r w:rsidR="00594485">
        <w:t>8</w:t>
      </w:r>
      <w:r w:rsidR="00594485" w:rsidRPr="008700D5">
        <w:t>/1</w:t>
      </w:r>
      <w:bookmarkEnd w:id="9"/>
      <w:r w:rsidR="00594485" w:rsidRPr="008700D5">
        <w:t xml:space="preserve">) </w:t>
      </w:r>
      <w:r w:rsidR="00E86666">
        <w:t xml:space="preserve">was </w:t>
      </w:r>
      <w:r w:rsidR="00594485" w:rsidRPr="008700D5">
        <w:t xml:space="preserve">circulated to the parties in </w:t>
      </w:r>
      <w:r w:rsidR="00594485">
        <w:t xml:space="preserve">late </w:t>
      </w:r>
      <w:r w:rsidR="00594485" w:rsidRPr="008700D5">
        <w:t>August 202</w:t>
      </w:r>
      <w:r w:rsidR="00594485">
        <w:t>6</w:t>
      </w:r>
      <w:r w:rsidR="00594485" w:rsidRPr="008700D5">
        <w:t>, and the annotated provisional agenda (UNEP/OzL.Pro.3</w:t>
      </w:r>
      <w:r w:rsidR="00594485">
        <w:t>8</w:t>
      </w:r>
      <w:r w:rsidR="00594485" w:rsidRPr="008700D5">
        <w:t>/1/Add.1) will be issued in October 202</w:t>
      </w:r>
      <w:r w:rsidR="00594485">
        <w:t>6</w:t>
      </w:r>
      <w:r w:rsidR="00594485" w:rsidRPr="008700D5">
        <w:t>. A</w:t>
      </w:r>
      <w:r w:rsidR="006220C6">
        <w:t xml:space="preserve">n advance version of the </w:t>
      </w:r>
      <w:r w:rsidR="00594485" w:rsidRPr="008700D5">
        <w:t>note by the Secretariat containing background information on the issues on the provisional agenda (</w:t>
      </w:r>
      <w:r w:rsidR="00594485" w:rsidRPr="00553020">
        <w:t>UNEP/OzL.Pro.38/2</w:t>
      </w:r>
      <w:r w:rsidR="00594485" w:rsidRPr="007F3E92">
        <w:t>)</w:t>
      </w:r>
      <w:r w:rsidR="00594485" w:rsidRPr="008700D5">
        <w:t xml:space="preserve"> </w:t>
      </w:r>
      <w:r w:rsidR="00E9296E">
        <w:t xml:space="preserve">was </w:t>
      </w:r>
      <w:r w:rsidR="00594485" w:rsidRPr="008700D5">
        <w:t xml:space="preserve">posted on the </w:t>
      </w:r>
      <w:r w:rsidR="00594485" w:rsidRPr="00C95FEF">
        <w:t>meeting portal</w:t>
      </w:r>
      <w:r w:rsidR="00594485" w:rsidRPr="00C95FEF">
        <w:rPr>
          <w:vertAlign w:val="superscript"/>
        </w:rPr>
        <w:footnoteReference w:id="3"/>
      </w:r>
      <w:r w:rsidR="00594485" w:rsidRPr="00C95FEF">
        <w:t xml:space="preserve"> in</w:t>
      </w:r>
      <w:r w:rsidR="00E9296E" w:rsidRPr="00C95FEF">
        <w:t xml:space="preserve"> late August 2026</w:t>
      </w:r>
      <w:r w:rsidR="00594485" w:rsidRPr="00C95FEF">
        <w:t>. An addendum to that note will be made</w:t>
      </w:r>
      <w:r w:rsidR="00594485" w:rsidRPr="008700D5">
        <w:t xml:space="preserve"> available in October 202</w:t>
      </w:r>
      <w:r w:rsidR="00594485">
        <w:t>6</w:t>
      </w:r>
      <w:r w:rsidR="00594485" w:rsidRPr="008700D5">
        <w:t xml:space="preserve">. Detailed information on issues on the agenda of the meeting is set out in several documents that will be made available on the portal, and in the reports of the Scientific Assessment Panel and the Technology and Economic Assessment Panel, which </w:t>
      </w:r>
      <w:r w:rsidR="00594485">
        <w:t>will be made</w:t>
      </w:r>
      <w:r w:rsidR="00594485" w:rsidRPr="008700D5">
        <w:t xml:space="preserve"> available as background documents. The documents for the meeting </w:t>
      </w:r>
      <w:r w:rsidR="00594485">
        <w:t>will be</w:t>
      </w:r>
      <w:r w:rsidR="00594485" w:rsidRPr="008700D5">
        <w:t xml:space="preserve"> listed in document</w:t>
      </w:r>
      <w:r w:rsidR="00594485" w:rsidRPr="008700D5" w:rsidDel="00B10BA9">
        <w:t xml:space="preserve"> </w:t>
      </w:r>
      <w:r w:rsidR="00594485" w:rsidRPr="00553020">
        <w:t>UNEP/OzL.Pro.38/INF/</w:t>
      </w:r>
      <w:r w:rsidR="0052318D">
        <w:t>6</w:t>
      </w:r>
      <w:r w:rsidR="00594485" w:rsidRPr="00607CF6">
        <w:t>.</w:t>
      </w:r>
    </w:p>
    <w:p w14:paraId="6B4BF561" w14:textId="7FACAEF4" w:rsidR="00594485" w:rsidRPr="008700D5" w:rsidRDefault="00594485" w:rsidP="00594485">
      <w:pPr>
        <w:pStyle w:val="Normalnumber"/>
        <w:tabs>
          <w:tab w:val="num" w:pos="624"/>
        </w:tabs>
        <w:ind w:left="1248"/>
      </w:pPr>
      <w:r w:rsidRPr="008700D5">
        <w:t>The agenda of the preparatory segment includes the issues expected to be considered during the high-level segment for decision by the parties, including, among other things, issues related to the budget of the Trust Fund for the Montreal Protocol and financial reports.</w:t>
      </w:r>
      <w:r>
        <w:t xml:space="preserve"> </w:t>
      </w:r>
      <w:r w:rsidRPr="00B71211">
        <w:t xml:space="preserve">In addition, as agreed by the Open-ended Working Group of the Parties to the Montreal Protocol, a draft decision on destruction technologies for controlled </w:t>
      </w:r>
      <w:r w:rsidRPr="00174E5D">
        <w:t xml:space="preserve">substances (see </w:t>
      </w:r>
      <w:r w:rsidRPr="00553020">
        <w:t>draft decision XXXVIII/[A] set out in Section II of document UNEP/OzL.Pro.38/3</w:t>
      </w:r>
      <w:r w:rsidRPr="00174E5D">
        <w:t>) will be</w:t>
      </w:r>
      <w:r w:rsidRPr="00B71211">
        <w:t xml:space="preserve"> forwarded to the Thirty-Eighth Meeting of the Parties for possible adoption.</w:t>
      </w:r>
    </w:p>
    <w:p w14:paraId="5C1171CA" w14:textId="77777777" w:rsidR="00594485" w:rsidRPr="008700D5" w:rsidRDefault="00594485" w:rsidP="00594485">
      <w:pPr>
        <w:pStyle w:val="Normalnumber"/>
        <w:tabs>
          <w:tab w:val="clear" w:pos="1247"/>
          <w:tab w:val="clear" w:pos="1814"/>
          <w:tab w:val="clear" w:pos="2381"/>
          <w:tab w:val="clear" w:pos="2948"/>
          <w:tab w:val="clear" w:pos="3515"/>
          <w:tab w:val="left" w:pos="624"/>
        </w:tabs>
      </w:pPr>
      <w:r w:rsidRPr="008700D5">
        <w:t>The Secretariat will give a presentation to the Bureau on some of the key issues on the provisional agenda and on the organizational aspects of the meeting.</w:t>
      </w:r>
    </w:p>
    <w:p w14:paraId="24472D6C" w14:textId="77777777" w:rsidR="00594485" w:rsidRPr="008700D5" w:rsidRDefault="00594485" w:rsidP="00594485">
      <w:pPr>
        <w:pStyle w:val="Normalnumber"/>
        <w:tabs>
          <w:tab w:val="clear" w:pos="1247"/>
          <w:tab w:val="clear" w:pos="1814"/>
          <w:tab w:val="clear" w:pos="2381"/>
          <w:tab w:val="clear" w:pos="2948"/>
          <w:tab w:val="clear" w:pos="3515"/>
          <w:tab w:val="left" w:pos="624"/>
        </w:tabs>
      </w:pPr>
      <w:proofErr w:type="gramStart"/>
      <w:r w:rsidRPr="008700D5">
        <w:t>With regard to</w:t>
      </w:r>
      <w:proofErr w:type="gramEnd"/>
      <w:r w:rsidRPr="008700D5">
        <w:t xml:space="preserve"> budget-related matters, the Secretariat has prepared proposed budgets for 202</w:t>
      </w:r>
      <w:r>
        <w:t>7</w:t>
      </w:r>
      <w:r w:rsidRPr="008700D5">
        <w:t xml:space="preserve"> and 202</w:t>
      </w:r>
      <w:r>
        <w:t>8</w:t>
      </w:r>
      <w:r w:rsidRPr="008700D5">
        <w:t xml:space="preserve"> of the Trust Fund </w:t>
      </w:r>
      <w:r w:rsidRPr="00607216">
        <w:t>for the Montreal Protocol (</w:t>
      </w:r>
      <w:r w:rsidRPr="00553020">
        <w:t>UNEP/OzL.Pro.38/4 and UNEP/OzL.Pro.38/INF/1</w:t>
      </w:r>
      <w:r w:rsidRPr="00607216">
        <w:t>). Certified</w:t>
      </w:r>
      <w:r w:rsidRPr="008700D5">
        <w:t xml:space="preserve"> interim financial statements for the trust funds for the Vienna Convention for the Protection of the Ozone Layer and the Montreal Protocol for the fiscal year 202</w:t>
      </w:r>
      <w:r>
        <w:t>5</w:t>
      </w:r>
      <w:r w:rsidRPr="008700D5" w:rsidDel="008E730A">
        <w:t xml:space="preserve"> </w:t>
      </w:r>
      <w:r w:rsidRPr="008700D5">
        <w:t>have also been made available (UNEP/OzL.Pro.3</w:t>
      </w:r>
      <w:r>
        <w:t>8</w:t>
      </w:r>
      <w:r w:rsidRPr="008700D5">
        <w:t>/5).</w:t>
      </w:r>
    </w:p>
    <w:p w14:paraId="59A6564F" w14:textId="77777777" w:rsidR="00594485" w:rsidRPr="008700D5" w:rsidRDefault="00594485" w:rsidP="00594485">
      <w:pPr>
        <w:pStyle w:val="Normalnumber"/>
        <w:tabs>
          <w:tab w:val="clear" w:pos="1247"/>
          <w:tab w:val="clear" w:pos="1814"/>
          <w:tab w:val="clear" w:pos="2381"/>
          <w:tab w:val="clear" w:pos="2948"/>
          <w:tab w:val="clear" w:pos="3515"/>
          <w:tab w:val="left" w:pos="624"/>
        </w:tabs>
      </w:pPr>
      <w:r w:rsidRPr="008700D5">
        <w:t>In accordance with established practice, the Co-Chairs of the Open-ended Working Group of the Parties to the Montreal Protocol will oversee the preparatory segment of the meeting.</w:t>
      </w:r>
    </w:p>
    <w:p w14:paraId="5D49F8E0" w14:textId="77777777" w:rsidR="00594485" w:rsidRPr="008700D5" w:rsidRDefault="00594485" w:rsidP="00594485">
      <w:pPr>
        <w:pStyle w:val="Normalnumber"/>
        <w:tabs>
          <w:tab w:val="clear" w:pos="1247"/>
          <w:tab w:val="clear" w:pos="1814"/>
          <w:tab w:val="clear" w:pos="2381"/>
          <w:tab w:val="clear" w:pos="2948"/>
          <w:tab w:val="clear" w:pos="3515"/>
          <w:tab w:val="left" w:pos="624"/>
        </w:tabs>
      </w:pPr>
      <w:r w:rsidRPr="008700D5">
        <w:t xml:space="preserve">The opening of the high-level segment on </w:t>
      </w:r>
      <w:r>
        <w:t>5</w:t>
      </w:r>
      <w:r w:rsidRPr="008700D5">
        <w:t xml:space="preserve"> November 202</w:t>
      </w:r>
      <w:r>
        <w:t>6</w:t>
      </w:r>
      <w:r w:rsidRPr="008700D5">
        <w:t xml:space="preserve"> will be chaired by the President of the Thirty-</w:t>
      </w:r>
      <w:r>
        <w:t>Seventh</w:t>
      </w:r>
      <w:r w:rsidRPr="008700D5">
        <w:t xml:space="preserve"> Meeting of the Parties, who will conduct the meeting until the parties elect the President of the Thirty</w:t>
      </w:r>
      <w:r w:rsidRPr="008700D5">
        <w:noBreakHyphen/>
      </w:r>
      <w:r>
        <w:t>Eighth</w:t>
      </w:r>
      <w:r w:rsidRPr="008700D5">
        <w:t xml:space="preserve"> Meeting of the Parties. In accordance with rule 21 of the rules of procedure and the established practice of rotating the posts of president and rapporteur among the regional groups in English alphabetical order, it is expected that the President of the Thirty</w:t>
      </w:r>
      <w:r w:rsidRPr="008700D5">
        <w:noBreakHyphen/>
      </w:r>
      <w:r>
        <w:t>Eighth</w:t>
      </w:r>
      <w:r w:rsidRPr="008700D5">
        <w:t xml:space="preserve"> Meeting of the Parties will be elected from among the </w:t>
      </w:r>
      <w:r>
        <w:t>African States</w:t>
      </w:r>
      <w:r w:rsidRPr="008700D5">
        <w:t xml:space="preserve">, the Rapporteur from among </w:t>
      </w:r>
      <w:r>
        <w:t xml:space="preserve">the </w:t>
      </w:r>
      <w:r w:rsidRPr="003C0805">
        <w:t xml:space="preserve">Western European and other States </w:t>
      </w:r>
      <w:r w:rsidRPr="008700D5">
        <w:t>and the three Vice</w:t>
      </w:r>
      <w:r w:rsidRPr="008700D5">
        <w:noBreakHyphen/>
        <w:t>Presidents from among the Asia-Pacific States</w:t>
      </w:r>
      <w:r>
        <w:t xml:space="preserve">, </w:t>
      </w:r>
      <w:r w:rsidRPr="008700D5">
        <w:t>the Eastern European States</w:t>
      </w:r>
      <w:r>
        <w:t xml:space="preserve"> and </w:t>
      </w:r>
      <w:r w:rsidRPr="003C0805">
        <w:t>the Latin American and Caribbean States</w:t>
      </w:r>
      <w:r w:rsidRPr="008700D5">
        <w:t>. The newly elected President of the Thirty</w:t>
      </w:r>
      <w:r w:rsidRPr="008700D5">
        <w:noBreakHyphen/>
      </w:r>
      <w:r>
        <w:t>Eighth</w:t>
      </w:r>
      <w:r w:rsidRPr="008700D5">
        <w:t xml:space="preserve"> Meeting of the Parties will then guide the parties through the agenda and endeavour to resolve any outstanding issues during the meeting.</w:t>
      </w:r>
    </w:p>
    <w:p w14:paraId="79DDA3F4" w14:textId="77777777" w:rsidR="00594485" w:rsidRPr="008700D5" w:rsidRDefault="00594485" w:rsidP="00594485">
      <w:pPr>
        <w:pStyle w:val="CH1"/>
      </w:pPr>
      <w:r w:rsidRPr="008700D5">
        <w:tab/>
        <w:t>IV.</w:t>
      </w:r>
      <w:r w:rsidRPr="008700D5">
        <w:tab/>
        <w:t>Other matters (agenda item 5)</w:t>
      </w:r>
    </w:p>
    <w:p w14:paraId="46E7CE23" w14:textId="77777777" w:rsidR="00594485" w:rsidRPr="008700D5" w:rsidRDefault="00594485" w:rsidP="00594485">
      <w:pPr>
        <w:pStyle w:val="Normalnumber"/>
        <w:tabs>
          <w:tab w:val="clear" w:pos="1247"/>
          <w:tab w:val="clear" w:pos="1814"/>
          <w:tab w:val="clear" w:pos="2381"/>
          <w:tab w:val="clear" w:pos="2948"/>
          <w:tab w:val="clear" w:pos="3515"/>
          <w:tab w:val="left" w:pos="624"/>
        </w:tabs>
      </w:pPr>
      <w:r w:rsidRPr="008700D5">
        <w:t>At the time of the preparation of the present note, the Secretariat had not been notified of any issues that any party wished to raise under the agenda item. Members of the Bureau may wish to raise other matters during the adoption of the agenda of the meeting.</w:t>
      </w:r>
    </w:p>
    <w:p w14:paraId="45DBF05A" w14:textId="77777777" w:rsidR="00594485" w:rsidRPr="008700D5" w:rsidRDefault="00594485" w:rsidP="00EF38AA">
      <w:pPr>
        <w:pStyle w:val="Normal-pool"/>
      </w:pPr>
      <w:r w:rsidRPr="008700D5">
        <w:br w:type="page"/>
      </w:r>
    </w:p>
    <w:p w14:paraId="21A08C28" w14:textId="77777777" w:rsidR="00594485" w:rsidRPr="008700D5" w:rsidRDefault="00594485" w:rsidP="00594485">
      <w:pPr>
        <w:pStyle w:val="ZZAnxheader"/>
      </w:pPr>
      <w:r w:rsidRPr="008700D5">
        <w:lastRenderedPageBreak/>
        <w:t>Annex</w:t>
      </w:r>
    </w:p>
    <w:p w14:paraId="272D9DBE" w14:textId="5674A8A5" w:rsidR="00594485" w:rsidRPr="008700D5" w:rsidRDefault="00594485" w:rsidP="00594485">
      <w:pPr>
        <w:pStyle w:val="ZZAnxtitle"/>
        <w:ind w:right="-57"/>
      </w:pPr>
      <w:r w:rsidRPr="008700D5">
        <w:t>Action taken</w:t>
      </w:r>
      <w:r>
        <w:t xml:space="preserve"> </w:t>
      </w:r>
      <w:r w:rsidRPr="002B0597">
        <w:t>an</w:t>
      </w:r>
      <w:r w:rsidRPr="00645EC6">
        <w:t xml:space="preserve">d </w:t>
      </w:r>
      <w:r w:rsidRPr="002C3EB3">
        <w:t xml:space="preserve">related </w:t>
      </w:r>
      <w:r w:rsidRPr="002B0597">
        <w:t xml:space="preserve">activities </w:t>
      </w:r>
      <w:r w:rsidR="00416701">
        <w:t>and</w:t>
      </w:r>
      <w:r w:rsidRPr="002B0597">
        <w:t xml:space="preserve"> outcomes</w:t>
      </w:r>
      <w:r w:rsidRPr="008700D5">
        <w:t xml:space="preserve"> in response to the decisions adopted by the Thirty</w:t>
      </w:r>
      <w:r w:rsidRPr="008700D5">
        <w:noBreakHyphen/>
      </w:r>
      <w:r>
        <w:t>Seventh</w:t>
      </w:r>
      <w:r w:rsidRPr="008700D5">
        <w:t xml:space="preserve"> Meeting of the Parties to the Montreal Protocol, as </w:t>
      </w:r>
      <w:proofErr w:type="gramStart"/>
      <w:r w:rsidRPr="008700D5">
        <w:t>at</w:t>
      </w:r>
      <w:proofErr w:type="gramEnd"/>
      <w:r w:rsidRPr="008700D5">
        <w:t xml:space="preserve"> </w:t>
      </w:r>
      <w:r w:rsidR="00645EC6">
        <w:t>27</w:t>
      </w:r>
      <w:r w:rsidRPr="008700D5">
        <w:t xml:space="preserve"> August 202</w:t>
      </w:r>
      <w:r>
        <w:t>6</w:t>
      </w:r>
    </w:p>
    <w:tbl>
      <w:tblPr>
        <w:tblW w:w="5000" w:type="pct"/>
        <w:jc w:val="right"/>
        <w:tblLayout w:type="fixed"/>
        <w:tblLook w:val="0000" w:firstRow="0" w:lastRow="0" w:firstColumn="0" w:lastColumn="0" w:noHBand="0" w:noVBand="0"/>
      </w:tblPr>
      <w:tblGrid>
        <w:gridCol w:w="1134"/>
        <w:gridCol w:w="1985"/>
        <w:gridCol w:w="2977"/>
        <w:gridCol w:w="3401"/>
      </w:tblGrid>
      <w:tr w:rsidR="00594485" w:rsidRPr="008700D5" w14:paraId="0210C736" w14:textId="77777777" w:rsidTr="003D0CCC">
        <w:trPr>
          <w:cantSplit/>
          <w:trHeight w:val="57"/>
          <w:tblHeader/>
          <w:jc w:val="right"/>
        </w:trPr>
        <w:tc>
          <w:tcPr>
            <w:tcW w:w="1134" w:type="dxa"/>
            <w:tcBorders>
              <w:top w:val="single" w:sz="4" w:space="0" w:color="000000" w:themeColor="text1"/>
              <w:bottom w:val="single" w:sz="12" w:space="0" w:color="000000" w:themeColor="text1"/>
            </w:tcBorders>
            <w:vAlign w:val="bottom"/>
          </w:tcPr>
          <w:p w14:paraId="1C09593E" w14:textId="77777777" w:rsidR="00594485" w:rsidRPr="008700D5" w:rsidRDefault="00594485" w:rsidP="003D0CCC">
            <w:pPr>
              <w:pStyle w:val="Normal-pool-Table"/>
              <w:rPr>
                <w:i/>
                <w:iCs/>
                <w:szCs w:val="18"/>
              </w:rPr>
            </w:pPr>
            <w:r w:rsidRPr="008700D5">
              <w:rPr>
                <w:i/>
                <w:iCs/>
                <w:szCs w:val="18"/>
              </w:rPr>
              <w:t>Decision no.</w:t>
            </w:r>
          </w:p>
        </w:tc>
        <w:tc>
          <w:tcPr>
            <w:tcW w:w="1985" w:type="dxa"/>
            <w:tcBorders>
              <w:top w:val="single" w:sz="4" w:space="0" w:color="000000" w:themeColor="text1"/>
              <w:bottom w:val="single" w:sz="12" w:space="0" w:color="000000" w:themeColor="text1"/>
            </w:tcBorders>
            <w:vAlign w:val="bottom"/>
          </w:tcPr>
          <w:p w14:paraId="2DB1637C" w14:textId="77777777" w:rsidR="00594485" w:rsidRPr="008700D5" w:rsidRDefault="00594485" w:rsidP="003D0CCC">
            <w:pPr>
              <w:pStyle w:val="Normal-pool-Table"/>
              <w:rPr>
                <w:i/>
                <w:iCs/>
                <w:szCs w:val="18"/>
              </w:rPr>
            </w:pPr>
            <w:r w:rsidRPr="008700D5">
              <w:rPr>
                <w:i/>
                <w:iCs/>
                <w:szCs w:val="18"/>
              </w:rPr>
              <w:t>Title</w:t>
            </w:r>
          </w:p>
        </w:tc>
        <w:tc>
          <w:tcPr>
            <w:tcW w:w="2977" w:type="dxa"/>
            <w:tcBorders>
              <w:top w:val="single" w:sz="4" w:space="0" w:color="000000" w:themeColor="text1"/>
              <w:bottom w:val="single" w:sz="12" w:space="0" w:color="000000" w:themeColor="text1"/>
            </w:tcBorders>
            <w:vAlign w:val="bottom"/>
          </w:tcPr>
          <w:p w14:paraId="09425C39" w14:textId="77777777" w:rsidR="00594485" w:rsidRPr="008700D5" w:rsidRDefault="00594485" w:rsidP="003D0CCC">
            <w:pPr>
              <w:pStyle w:val="Normal-pool-Table"/>
              <w:rPr>
                <w:b/>
                <w:i/>
                <w:iCs/>
                <w:szCs w:val="18"/>
              </w:rPr>
            </w:pPr>
            <w:r w:rsidRPr="008700D5">
              <w:rPr>
                <w:i/>
                <w:iCs/>
                <w:szCs w:val="18"/>
              </w:rPr>
              <w:t>Action required of the Secretariat</w:t>
            </w:r>
          </w:p>
        </w:tc>
        <w:tc>
          <w:tcPr>
            <w:tcW w:w="3401" w:type="dxa"/>
            <w:tcBorders>
              <w:top w:val="single" w:sz="4" w:space="0" w:color="000000" w:themeColor="text1"/>
              <w:bottom w:val="single" w:sz="12" w:space="0" w:color="000000" w:themeColor="text1"/>
            </w:tcBorders>
            <w:vAlign w:val="bottom"/>
          </w:tcPr>
          <w:p w14:paraId="51D8B7D2" w14:textId="1B0ABA54" w:rsidR="00594485" w:rsidRPr="008700D5" w:rsidRDefault="00594485" w:rsidP="003D0CCC">
            <w:pPr>
              <w:pStyle w:val="Normal-pool-Table"/>
              <w:rPr>
                <w:i/>
                <w:iCs/>
                <w:szCs w:val="18"/>
              </w:rPr>
            </w:pPr>
            <w:r w:rsidRPr="008700D5">
              <w:rPr>
                <w:i/>
                <w:iCs/>
                <w:szCs w:val="18"/>
              </w:rPr>
              <w:t>Action taken by the Secretariat</w:t>
            </w:r>
            <w:r>
              <w:rPr>
                <w:i/>
                <w:iCs/>
                <w:szCs w:val="18"/>
              </w:rPr>
              <w:t xml:space="preserve"> and related activities </w:t>
            </w:r>
            <w:r w:rsidR="00A07C5B">
              <w:rPr>
                <w:i/>
                <w:iCs/>
                <w:szCs w:val="18"/>
              </w:rPr>
              <w:t>and</w:t>
            </w:r>
            <w:r>
              <w:rPr>
                <w:i/>
                <w:iCs/>
                <w:szCs w:val="18"/>
              </w:rPr>
              <w:t xml:space="preserve"> outcomes</w:t>
            </w:r>
          </w:p>
        </w:tc>
      </w:tr>
      <w:tr w:rsidR="00594485" w:rsidRPr="008700D5" w14:paraId="5D63C284" w14:textId="77777777" w:rsidTr="003D0CCC">
        <w:trPr>
          <w:cantSplit/>
          <w:trHeight w:val="57"/>
          <w:jc w:val="right"/>
        </w:trPr>
        <w:tc>
          <w:tcPr>
            <w:tcW w:w="1134" w:type="dxa"/>
            <w:tcBorders>
              <w:top w:val="single" w:sz="12" w:space="0" w:color="000000" w:themeColor="text1"/>
            </w:tcBorders>
          </w:tcPr>
          <w:p w14:paraId="58B726E0" w14:textId="77777777" w:rsidR="00594485" w:rsidRPr="008700D5" w:rsidRDefault="00594485" w:rsidP="003D0CCC">
            <w:pPr>
              <w:pStyle w:val="Normal-pool-Table"/>
              <w:rPr>
                <w:szCs w:val="18"/>
              </w:rPr>
            </w:pPr>
            <w:r w:rsidRPr="008700D5">
              <w:rPr>
                <w:szCs w:val="18"/>
              </w:rPr>
              <w:t>XXXVI</w:t>
            </w:r>
            <w:r>
              <w:rPr>
                <w:szCs w:val="18"/>
              </w:rPr>
              <w:t>I</w:t>
            </w:r>
            <w:r w:rsidRPr="008700D5">
              <w:rPr>
                <w:szCs w:val="18"/>
              </w:rPr>
              <w:t>/1</w:t>
            </w:r>
          </w:p>
        </w:tc>
        <w:tc>
          <w:tcPr>
            <w:tcW w:w="1985" w:type="dxa"/>
            <w:tcBorders>
              <w:top w:val="single" w:sz="12" w:space="0" w:color="000000" w:themeColor="text1"/>
            </w:tcBorders>
          </w:tcPr>
          <w:p w14:paraId="055B4B6E" w14:textId="77777777" w:rsidR="00594485" w:rsidRPr="00BC2911" w:rsidRDefault="00594485" w:rsidP="003D0CCC">
            <w:pPr>
              <w:pStyle w:val="Normal-pool-Table"/>
              <w:rPr>
                <w:szCs w:val="18"/>
              </w:rPr>
            </w:pPr>
            <w:r w:rsidRPr="00BC2911">
              <w:rPr>
                <w:szCs w:val="18"/>
              </w:rPr>
              <w:t>Enhancing regional atmospheric monitoring of substances controlled by the Montreal Protocol on Substances that Deplete the Ozone Layer</w:t>
            </w:r>
          </w:p>
        </w:tc>
        <w:tc>
          <w:tcPr>
            <w:tcW w:w="2977" w:type="dxa"/>
            <w:tcBorders>
              <w:top w:val="single" w:sz="12" w:space="0" w:color="000000" w:themeColor="text1"/>
            </w:tcBorders>
          </w:tcPr>
          <w:p w14:paraId="1A695C3B" w14:textId="409321BC" w:rsidR="00594485" w:rsidRPr="008700D5" w:rsidRDefault="00594485" w:rsidP="003D0CCC">
            <w:pPr>
              <w:pStyle w:val="Normal-pool-Table"/>
              <w:ind w:right="-57"/>
              <w:rPr>
                <w:szCs w:val="18"/>
                <w:highlight w:val="yellow"/>
              </w:rPr>
            </w:pPr>
            <w:r>
              <w:rPr>
                <w:szCs w:val="18"/>
              </w:rPr>
              <w:t>I</w:t>
            </w:r>
            <w:r w:rsidRPr="00BA7BC1">
              <w:rPr>
                <w:szCs w:val="18"/>
              </w:rPr>
              <w:t>n consultation with the Advisory Committee of the General Trust Fund for Financing Activities on Research and Systematic Observations Relevant to the Vienna Convention for the Protection of the Ozone Layer</w:t>
            </w:r>
            <w:r>
              <w:rPr>
                <w:szCs w:val="18"/>
              </w:rPr>
              <w:t>, c</w:t>
            </w:r>
            <w:r w:rsidRPr="002E5100">
              <w:rPr>
                <w:szCs w:val="18"/>
              </w:rPr>
              <w:t>ontinue the evaluation of the suitability of potential sites for monitoring emissions of controlled substances situated within the regions and locations identified in the information provided by the Advisory Committee to the Thirty-Seventh Meeting of the Parties</w:t>
            </w:r>
            <w:r w:rsidR="00560453">
              <w:rPr>
                <w:szCs w:val="18"/>
              </w:rPr>
              <w:t xml:space="preserve"> to the Montreal Protocol</w:t>
            </w:r>
            <w:r w:rsidRPr="002E5100">
              <w:rPr>
                <w:szCs w:val="18"/>
              </w:rPr>
              <w:t xml:space="preserve">, </w:t>
            </w:r>
            <w:r w:rsidR="00B76F58">
              <w:rPr>
                <w:szCs w:val="18"/>
              </w:rPr>
              <w:t xml:space="preserve">with </w:t>
            </w:r>
            <w:r w:rsidRPr="002E5100">
              <w:rPr>
                <w:szCs w:val="18"/>
              </w:rPr>
              <w:t>the voluntary participation of and in consultation with the concerned parties</w:t>
            </w:r>
            <w:r>
              <w:rPr>
                <w:szCs w:val="18"/>
              </w:rPr>
              <w:t>.</w:t>
            </w:r>
          </w:p>
        </w:tc>
        <w:tc>
          <w:tcPr>
            <w:tcW w:w="3401" w:type="dxa"/>
            <w:tcBorders>
              <w:top w:val="single" w:sz="12" w:space="0" w:color="000000" w:themeColor="text1"/>
            </w:tcBorders>
          </w:tcPr>
          <w:p w14:paraId="51DE6F61" w14:textId="7431D842" w:rsidR="00594485" w:rsidRPr="008700D5" w:rsidRDefault="00594485" w:rsidP="003414CA">
            <w:pPr>
              <w:pStyle w:val="Normal-pool-Table"/>
              <w:ind w:right="57"/>
              <w:rPr>
                <w:szCs w:val="18"/>
              </w:rPr>
            </w:pPr>
            <w:r w:rsidRPr="008700D5">
              <w:rPr>
                <w:szCs w:val="18"/>
              </w:rPr>
              <w:t xml:space="preserve">A brief account of progress in implementing the decision was set out in the </w:t>
            </w:r>
            <w:r>
              <w:rPr>
                <w:szCs w:val="18"/>
              </w:rPr>
              <w:t xml:space="preserve">addendum to </w:t>
            </w:r>
            <w:r w:rsidR="00EC6CC6">
              <w:rPr>
                <w:szCs w:val="18"/>
              </w:rPr>
              <w:t xml:space="preserve">the </w:t>
            </w:r>
            <w:r w:rsidRPr="008700D5">
              <w:rPr>
                <w:szCs w:val="18"/>
              </w:rPr>
              <w:t>note by the Secretariat containing background information on the issues on the provisional agenda of the forty-</w:t>
            </w:r>
            <w:r>
              <w:rPr>
                <w:szCs w:val="18"/>
              </w:rPr>
              <w:t>eighth</w:t>
            </w:r>
            <w:r w:rsidRPr="008700D5">
              <w:rPr>
                <w:szCs w:val="18"/>
              </w:rPr>
              <w:t xml:space="preserve"> meeting of the Open-ended Working Group</w:t>
            </w:r>
            <w:r w:rsidR="00BB1402">
              <w:rPr>
                <w:szCs w:val="18"/>
              </w:rPr>
              <w:t xml:space="preserve"> of the Parties to the Montreal Protocol</w:t>
            </w:r>
            <w:r w:rsidRPr="008700D5">
              <w:rPr>
                <w:szCs w:val="18"/>
              </w:rPr>
              <w:t xml:space="preserve"> (</w:t>
            </w:r>
            <w:r w:rsidRPr="000B0EA0">
              <w:rPr>
                <w:szCs w:val="18"/>
              </w:rPr>
              <w:t>UNEP/OzL.Pro.WG.1/48/2/Add.1, paras. 84–87), which</w:t>
            </w:r>
            <w:r w:rsidRPr="008700D5">
              <w:rPr>
                <w:szCs w:val="18"/>
              </w:rPr>
              <w:t xml:space="preserve"> w</w:t>
            </w:r>
            <w:r>
              <w:rPr>
                <w:szCs w:val="18"/>
              </w:rPr>
              <w:t xml:space="preserve">as </w:t>
            </w:r>
            <w:r w:rsidRPr="008700D5">
              <w:rPr>
                <w:szCs w:val="18"/>
              </w:rPr>
              <w:t xml:space="preserve">made available prior to </w:t>
            </w:r>
            <w:r w:rsidR="005443F6" w:rsidRPr="008700D5">
              <w:rPr>
                <w:szCs w:val="18"/>
              </w:rPr>
              <w:t>th</w:t>
            </w:r>
            <w:r w:rsidR="005443F6">
              <w:rPr>
                <w:szCs w:val="18"/>
              </w:rPr>
              <w:t>at</w:t>
            </w:r>
            <w:r w:rsidR="005443F6" w:rsidRPr="008700D5">
              <w:rPr>
                <w:szCs w:val="18"/>
              </w:rPr>
              <w:t xml:space="preserve"> </w:t>
            </w:r>
            <w:r w:rsidRPr="008700D5">
              <w:rPr>
                <w:szCs w:val="18"/>
              </w:rPr>
              <w:t>meeting. The updates were supplemented at th</w:t>
            </w:r>
            <w:r w:rsidR="005443F6">
              <w:rPr>
                <w:szCs w:val="18"/>
              </w:rPr>
              <w:t>e</w:t>
            </w:r>
            <w:r w:rsidRPr="008700D5">
              <w:rPr>
                <w:szCs w:val="18"/>
              </w:rPr>
              <w:t xml:space="preserve"> meeting by a presentation </w:t>
            </w:r>
            <w:r w:rsidR="00C06FAE">
              <w:rPr>
                <w:szCs w:val="18"/>
              </w:rPr>
              <w:t>by</w:t>
            </w:r>
            <w:r w:rsidR="00C06FAE" w:rsidRPr="008700D5">
              <w:rPr>
                <w:szCs w:val="18"/>
              </w:rPr>
              <w:t xml:space="preserve"> </w:t>
            </w:r>
            <w:r w:rsidRPr="008700D5">
              <w:rPr>
                <w:szCs w:val="18"/>
              </w:rPr>
              <w:t>the Secretariat</w:t>
            </w:r>
            <w:r>
              <w:rPr>
                <w:szCs w:val="18"/>
              </w:rPr>
              <w:t xml:space="preserve"> and</w:t>
            </w:r>
            <w:r w:rsidR="006B1C1B">
              <w:rPr>
                <w:szCs w:val="18"/>
              </w:rPr>
              <w:t xml:space="preserve"> </w:t>
            </w:r>
            <w:r>
              <w:rPr>
                <w:szCs w:val="18"/>
              </w:rPr>
              <w:t xml:space="preserve">a </w:t>
            </w:r>
            <w:r w:rsidR="00A131A4">
              <w:rPr>
                <w:szCs w:val="18"/>
              </w:rPr>
              <w:t>Co</w:t>
            </w:r>
            <w:r w:rsidR="00A131A4">
              <w:rPr>
                <w:szCs w:val="18"/>
              </w:rPr>
              <w:noBreakHyphen/>
            </w:r>
            <w:r>
              <w:rPr>
                <w:szCs w:val="18"/>
              </w:rPr>
              <w:t>Chair of the Advisory Committee</w:t>
            </w:r>
            <w:r w:rsidRPr="008700D5">
              <w:rPr>
                <w:szCs w:val="18"/>
              </w:rPr>
              <w:t>.</w:t>
            </w:r>
          </w:p>
        </w:tc>
      </w:tr>
      <w:tr w:rsidR="00594485" w:rsidRPr="008700D5" w14:paraId="544997FD" w14:textId="77777777" w:rsidTr="003D0CCC">
        <w:trPr>
          <w:cantSplit/>
          <w:trHeight w:val="57"/>
          <w:jc w:val="right"/>
        </w:trPr>
        <w:tc>
          <w:tcPr>
            <w:tcW w:w="1134" w:type="dxa"/>
          </w:tcPr>
          <w:p w14:paraId="572A1978" w14:textId="77777777" w:rsidR="00594485" w:rsidRPr="008700D5" w:rsidRDefault="00594485" w:rsidP="003D0CCC">
            <w:pPr>
              <w:pStyle w:val="Normal-pool-Table"/>
              <w:rPr>
                <w:szCs w:val="18"/>
              </w:rPr>
            </w:pPr>
          </w:p>
        </w:tc>
        <w:tc>
          <w:tcPr>
            <w:tcW w:w="1985" w:type="dxa"/>
          </w:tcPr>
          <w:p w14:paraId="051FF06E" w14:textId="77777777" w:rsidR="00594485" w:rsidRPr="008700D5" w:rsidRDefault="00594485" w:rsidP="003D0CCC">
            <w:pPr>
              <w:pStyle w:val="Normal-pool-Table"/>
              <w:rPr>
                <w:szCs w:val="18"/>
              </w:rPr>
            </w:pPr>
          </w:p>
        </w:tc>
        <w:tc>
          <w:tcPr>
            <w:tcW w:w="2977" w:type="dxa"/>
          </w:tcPr>
          <w:p w14:paraId="35576BA7" w14:textId="3A66A121" w:rsidR="00594485" w:rsidRPr="008700D5" w:rsidRDefault="00594485" w:rsidP="003D0CCC">
            <w:pPr>
              <w:pStyle w:val="Normal-pool-Table"/>
              <w:rPr>
                <w:szCs w:val="18"/>
              </w:rPr>
            </w:pPr>
            <w:r>
              <w:rPr>
                <w:szCs w:val="18"/>
              </w:rPr>
              <w:t>P</w:t>
            </w:r>
            <w:r w:rsidRPr="0039115B">
              <w:rPr>
                <w:szCs w:val="18"/>
              </w:rPr>
              <w:t>repare, in consultation with the concerned parties that have expressed interest, for possible next steps towards establishing monitoring activities at those sites, taking into account the prioritization presented by the Advisory Committee at the Thirty-Seventh Meeting of the Parties and the phased approach presented in document UNEP/OzL.Pro.37/2/Add.1</w:t>
            </w:r>
            <w:r w:rsidRPr="008700D5">
              <w:rPr>
                <w:szCs w:val="18"/>
              </w:rPr>
              <w:t>.</w:t>
            </w:r>
          </w:p>
        </w:tc>
        <w:tc>
          <w:tcPr>
            <w:tcW w:w="3401" w:type="dxa"/>
          </w:tcPr>
          <w:p w14:paraId="75C9A847" w14:textId="0D8EC727" w:rsidR="00594485" w:rsidRPr="008700D5" w:rsidRDefault="00594485" w:rsidP="003D0CCC">
            <w:pPr>
              <w:pStyle w:val="Normal-pool-Table"/>
              <w:rPr>
                <w:szCs w:val="18"/>
                <w:highlight w:val="yellow"/>
              </w:rPr>
            </w:pPr>
            <w:r w:rsidRPr="00215E19">
              <w:rPr>
                <w:szCs w:val="18"/>
              </w:rPr>
              <w:t xml:space="preserve">In consultation with the Secretariat, a </w:t>
            </w:r>
            <w:r w:rsidR="00A07C5B">
              <w:rPr>
                <w:szCs w:val="18"/>
              </w:rPr>
              <w:t>Co</w:t>
            </w:r>
            <w:r w:rsidR="00A07C5B">
              <w:rPr>
                <w:szCs w:val="18"/>
              </w:rPr>
              <w:noBreakHyphen/>
            </w:r>
            <w:r w:rsidRPr="00215E19">
              <w:rPr>
                <w:szCs w:val="18"/>
              </w:rPr>
              <w:t xml:space="preserve">Chair of the Advisory Committee conducted informal consultations with country representatives and scientists in </w:t>
            </w:r>
            <w:r w:rsidR="00C95FEF">
              <w:rPr>
                <w:szCs w:val="18"/>
              </w:rPr>
              <w:t>one country in each of</w:t>
            </w:r>
            <w:r w:rsidRPr="00215E19">
              <w:rPr>
                <w:szCs w:val="18"/>
              </w:rPr>
              <w:t xml:space="preserve"> the five priority regions</w:t>
            </w:r>
            <w:r>
              <w:rPr>
                <w:szCs w:val="18"/>
              </w:rPr>
              <w:t xml:space="preserve"> identified by the Advisory Committee (see para</w:t>
            </w:r>
            <w:r w:rsidR="00C95FEF">
              <w:rPr>
                <w:szCs w:val="18"/>
              </w:rPr>
              <w:t>.</w:t>
            </w:r>
            <w:r>
              <w:rPr>
                <w:szCs w:val="18"/>
              </w:rPr>
              <w:t xml:space="preserve"> 93 of the r</w:t>
            </w:r>
            <w:r w:rsidRPr="005A220F">
              <w:rPr>
                <w:szCs w:val="18"/>
              </w:rPr>
              <w:t>eport of the Thirty-Seventh Meeting of the Parties</w:t>
            </w:r>
            <w:r>
              <w:rPr>
                <w:szCs w:val="18"/>
              </w:rPr>
              <w:t xml:space="preserve">, document </w:t>
            </w:r>
            <w:r w:rsidRPr="00375BC2">
              <w:rPr>
                <w:szCs w:val="18"/>
              </w:rPr>
              <w:t>UNEP/OzL.Pro.37/9</w:t>
            </w:r>
            <w:r>
              <w:rPr>
                <w:szCs w:val="18"/>
              </w:rPr>
              <w:t>)</w:t>
            </w:r>
            <w:r w:rsidRPr="00215E19">
              <w:rPr>
                <w:szCs w:val="18"/>
              </w:rPr>
              <w:t xml:space="preserve">. As a result of the </w:t>
            </w:r>
            <w:r>
              <w:rPr>
                <w:szCs w:val="18"/>
              </w:rPr>
              <w:t xml:space="preserve">informal </w:t>
            </w:r>
            <w:r w:rsidRPr="00215E19">
              <w:rPr>
                <w:szCs w:val="18"/>
              </w:rPr>
              <w:t>consultations, and by the time</w:t>
            </w:r>
            <w:r>
              <w:rPr>
                <w:szCs w:val="18"/>
              </w:rPr>
              <w:t xml:space="preserve"> of the forty-eighth meeting of the Open-ended Working Group</w:t>
            </w:r>
            <w:r w:rsidRPr="00215E19">
              <w:rPr>
                <w:szCs w:val="18"/>
              </w:rPr>
              <w:t xml:space="preserve">, the Secretariat had received expressions of interest from </w:t>
            </w:r>
            <w:r>
              <w:rPr>
                <w:szCs w:val="18"/>
              </w:rPr>
              <w:t xml:space="preserve">three </w:t>
            </w:r>
            <w:r w:rsidRPr="00215E19">
              <w:rPr>
                <w:szCs w:val="18"/>
              </w:rPr>
              <w:t xml:space="preserve">parties in continuing discussions on the possibility of </w:t>
            </w:r>
            <w:r w:rsidRPr="00492249">
              <w:rPr>
                <w:szCs w:val="18"/>
              </w:rPr>
              <w:t>establishing a monitoring station in their countries</w:t>
            </w:r>
            <w:r w:rsidRPr="00215E19">
              <w:rPr>
                <w:szCs w:val="18"/>
              </w:rPr>
              <w:t xml:space="preserve">. </w:t>
            </w:r>
            <w:r w:rsidRPr="00773440">
              <w:rPr>
                <w:szCs w:val="18"/>
              </w:rPr>
              <w:t xml:space="preserve">A report of the Secretariat on progress in </w:t>
            </w:r>
            <w:r>
              <w:rPr>
                <w:szCs w:val="18"/>
              </w:rPr>
              <w:t>possible next steps toward</w:t>
            </w:r>
            <w:r w:rsidR="00492249">
              <w:rPr>
                <w:szCs w:val="18"/>
              </w:rPr>
              <w:t>s</w:t>
            </w:r>
            <w:r>
              <w:rPr>
                <w:szCs w:val="18"/>
              </w:rPr>
              <w:t xml:space="preserve"> establishing monitoring activities </w:t>
            </w:r>
            <w:r w:rsidRPr="009265BD">
              <w:rPr>
                <w:szCs w:val="18"/>
              </w:rPr>
              <w:t xml:space="preserve">at sites </w:t>
            </w:r>
            <w:r w:rsidR="00C95FEF">
              <w:rPr>
                <w:szCs w:val="18"/>
              </w:rPr>
              <w:t xml:space="preserve">within the territory </w:t>
            </w:r>
            <w:r w:rsidRPr="00F4225A">
              <w:rPr>
                <w:szCs w:val="18"/>
              </w:rPr>
              <w:t>of parties that</w:t>
            </w:r>
            <w:r w:rsidRPr="009265BD">
              <w:rPr>
                <w:szCs w:val="18"/>
              </w:rPr>
              <w:t xml:space="preserve"> have expressed interest will be made available in the addendum to the note on issues for discussion by and information for the attention of the </w:t>
            </w:r>
            <w:r w:rsidR="00A131A4">
              <w:rPr>
                <w:szCs w:val="18"/>
              </w:rPr>
              <w:t>Thirty</w:t>
            </w:r>
            <w:r w:rsidR="00A131A4">
              <w:rPr>
                <w:szCs w:val="18"/>
              </w:rPr>
              <w:noBreakHyphen/>
            </w:r>
            <w:r w:rsidRPr="009265BD">
              <w:rPr>
                <w:szCs w:val="18"/>
              </w:rPr>
              <w:t>Eight</w:t>
            </w:r>
            <w:r>
              <w:rPr>
                <w:szCs w:val="18"/>
              </w:rPr>
              <w:t>h</w:t>
            </w:r>
            <w:r w:rsidRPr="009265BD">
              <w:rPr>
                <w:szCs w:val="18"/>
              </w:rPr>
              <w:t xml:space="preserve"> Meeting of the Parties </w:t>
            </w:r>
            <w:r w:rsidRPr="0015708F">
              <w:rPr>
                <w:szCs w:val="18"/>
              </w:rPr>
              <w:t>(UNEP/OzL.Pro.38/2/Add.1).</w:t>
            </w:r>
          </w:p>
        </w:tc>
      </w:tr>
      <w:tr w:rsidR="00594485" w:rsidRPr="008700D5" w14:paraId="2389AC10" w14:textId="77777777" w:rsidTr="003D0CCC">
        <w:trPr>
          <w:cantSplit/>
          <w:trHeight w:val="57"/>
          <w:jc w:val="right"/>
        </w:trPr>
        <w:tc>
          <w:tcPr>
            <w:tcW w:w="1134" w:type="dxa"/>
          </w:tcPr>
          <w:p w14:paraId="2658A9D7" w14:textId="77777777" w:rsidR="00594485" w:rsidRPr="008700D5" w:rsidRDefault="00594485" w:rsidP="003D0CCC">
            <w:pPr>
              <w:pStyle w:val="Normal-pool-Table"/>
              <w:rPr>
                <w:szCs w:val="18"/>
              </w:rPr>
            </w:pPr>
          </w:p>
        </w:tc>
        <w:tc>
          <w:tcPr>
            <w:tcW w:w="1985" w:type="dxa"/>
          </w:tcPr>
          <w:p w14:paraId="32786A48" w14:textId="77777777" w:rsidR="00594485" w:rsidRPr="008700D5" w:rsidRDefault="00594485" w:rsidP="003D0CCC">
            <w:pPr>
              <w:pStyle w:val="Normal-pool-Table"/>
              <w:rPr>
                <w:szCs w:val="18"/>
              </w:rPr>
            </w:pPr>
          </w:p>
        </w:tc>
        <w:tc>
          <w:tcPr>
            <w:tcW w:w="2977" w:type="dxa"/>
          </w:tcPr>
          <w:p w14:paraId="50922971" w14:textId="7FB8934F" w:rsidR="00594485" w:rsidRPr="008700D5" w:rsidRDefault="00594485" w:rsidP="003D0CCC">
            <w:pPr>
              <w:pStyle w:val="Normal-pool-Table"/>
              <w:rPr>
                <w:szCs w:val="18"/>
              </w:rPr>
            </w:pPr>
            <w:r>
              <w:rPr>
                <w:szCs w:val="18"/>
              </w:rPr>
              <w:t>C</w:t>
            </w:r>
            <w:r w:rsidRPr="00773440">
              <w:rPr>
                <w:szCs w:val="18"/>
              </w:rPr>
              <w:t xml:space="preserve">arry out the activities </w:t>
            </w:r>
            <w:r>
              <w:rPr>
                <w:szCs w:val="18"/>
              </w:rPr>
              <w:t xml:space="preserve">described above </w:t>
            </w:r>
            <w:r w:rsidRPr="00773440">
              <w:rPr>
                <w:szCs w:val="18"/>
              </w:rPr>
              <w:t xml:space="preserve">with a 2026 budget line item of </w:t>
            </w:r>
            <w:r w:rsidR="006148B0">
              <w:rPr>
                <w:szCs w:val="18"/>
              </w:rPr>
              <w:t>$</w:t>
            </w:r>
            <w:r w:rsidRPr="00773440">
              <w:rPr>
                <w:szCs w:val="18"/>
              </w:rPr>
              <w:t>100,000 from the cash balance of the Trust Fund for the Montreal Protocol, on an exceptional basis</w:t>
            </w:r>
            <w:r>
              <w:rPr>
                <w:szCs w:val="18"/>
              </w:rPr>
              <w:t>.</w:t>
            </w:r>
          </w:p>
        </w:tc>
        <w:tc>
          <w:tcPr>
            <w:tcW w:w="3401" w:type="dxa"/>
          </w:tcPr>
          <w:p w14:paraId="124CB35D" w14:textId="5A71AF6D" w:rsidR="00594485" w:rsidRPr="008700D5" w:rsidRDefault="00594485" w:rsidP="003D0CCC">
            <w:pPr>
              <w:pStyle w:val="Normal-pool-Table"/>
              <w:ind w:right="57"/>
              <w:rPr>
                <w:szCs w:val="18"/>
                <w:highlight w:val="yellow"/>
              </w:rPr>
            </w:pPr>
            <w:r w:rsidRPr="004F7AA8">
              <w:rPr>
                <w:szCs w:val="18"/>
              </w:rPr>
              <w:t>A report of the Secretariat on progress in the implementation of th</w:t>
            </w:r>
            <w:r w:rsidR="0010553B">
              <w:rPr>
                <w:szCs w:val="18"/>
              </w:rPr>
              <w:t>e present</w:t>
            </w:r>
            <w:r w:rsidRPr="004F7AA8">
              <w:rPr>
                <w:szCs w:val="18"/>
              </w:rPr>
              <w:t xml:space="preserve"> decision will be made available as an addendum to the note on issues for discussion by and information for the attention of the Thirty</w:t>
            </w:r>
            <w:r w:rsidRPr="004F7AA8">
              <w:rPr>
                <w:szCs w:val="18"/>
              </w:rPr>
              <w:noBreakHyphen/>
              <w:t xml:space="preserve">Eighth Meeting of the Parties (UNEP/OzL.Pro.38/2/Add.1). </w:t>
            </w:r>
            <w:r w:rsidRPr="004307A4">
              <w:rPr>
                <w:szCs w:val="18"/>
              </w:rPr>
              <w:t>Th</w:t>
            </w:r>
            <w:r w:rsidR="0010553B">
              <w:rPr>
                <w:szCs w:val="18"/>
              </w:rPr>
              <w:t>e</w:t>
            </w:r>
            <w:r>
              <w:rPr>
                <w:szCs w:val="18"/>
              </w:rPr>
              <w:t xml:space="preserve"> report will be supplemented by a presentation to be made to the </w:t>
            </w:r>
            <w:r w:rsidRPr="004307A4">
              <w:rPr>
                <w:szCs w:val="18"/>
              </w:rPr>
              <w:t>Thirty-Eighth Meeting of the Parties</w:t>
            </w:r>
            <w:r>
              <w:rPr>
                <w:szCs w:val="18"/>
              </w:rPr>
              <w:t xml:space="preserve"> by a Co-Chair of the Advisory Group and a representative of the Ozone Secretariat.</w:t>
            </w:r>
          </w:p>
        </w:tc>
      </w:tr>
      <w:tr w:rsidR="00594485" w:rsidRPr="008700D5" w14:paraId="2C5EDF6D" w14:textId="77777777" w:rsidTr="003D0CCC">
        <w:trPr>
          <w:cantSplit/>
          <w:trHeight w:val="57"/>
          <w:jc w:val="right"/>
        </w:trPr>
        <w:tc>
          <w:tcPr>
            <w:tcW w:w="1134" w:type="dxa"/>
          </w:tcPr>
          <w:p w14:paraId="739A9AE8" w14:textId="77777777" w:rsidR="00594485" w:rsidRPr="008700D5" w:rsidRDefault="00594485" w:rsidP="003D0CCC">
            <w:pPr>
              <w:pStyle w:val="Normal-pool-Table"/>
              <w:rPr>
                <w:szCs w:val="18"/>
              </w:rPr>
            </w:pPr>
          </w:p>
        </w:tc>
        <w:tc>
          <w:tcPr>
            <w:tcW w:w="1985" w:type="dxa"/>
          </w:tcPr>
          <w:p w14:paraId="0D359FDC" w14:textId="77777777" w:rsidR="00594485" w:rsidRPr="008700D5" w:rsidRDefault="00594485" w:rsidP="003D0CCC">
            <w:pPr>
              <w:pStyle w:val="Normal-pool-Table"/>
              <w:rPr>
                <w:szCs w:val="18"/>
              </w:rPr>
            </w:pPr>
          </w:p>
        </w:tc>
        <w:tc>
          <w:tcPr>
            <w:tcW w:w="2977" w:type="dxa"/>
          </w:tcPr>
          <w:p w14:paraId="5D426BD9" w14:textId="4C972F51" w:rsidR="00594485" w:rsidRPr="008700D5" w:rsidRDefault="00594485" w:rsidP="003D0CCC">
            <w:pPr>
              <w:pStyle w:val="Normal-pool-Table"/>
              <w:rPr>
                <w:szCs w:val="18"/>
              </w:rPr>
            </w:pPr>
            <w:r>
              <w:rPr>
                <w:szCs w:val="18"/>
              </w:rPr>
              <w:t>R</w:t>
            </w:r>
            <w:r w:rsidRPr="008E0E4B">
              <w:rPr>
                <w:szCs w:val="18"/>
              </w:rPr>
              <w:t>eport to the Open-ended Working Group of the Parties at its forty-eighth meeting and to the Thirty-Eighth Meeting of the Parties on progress in and any outcomes of those activities, for consideration by the parties</w:t>
            </w:r>
            <w:r>
              <w:rPr>
                <w:szCs w:val="18"/>
              </w:rPr>
              <w:t>.</w:t>
            </w:r>
          </w:p>
        </w:tc>
        <w:tc>
          <w:tcPr>
            <w:tcW w:w="3401" w:type="dxa"/>
          </w:tcPr>
          <w:p w14:paraId="5830551F" w14:textId="5EFF088C" w:rsidR="00594485" w:rsidRDefault="00594485" w:rsidP="002748A1">
            <w:pPr>
              <w:pStyle w:val="Normal-pool-Table"/>
              <w:spacing w:after="120"/>
              <w:rPr>
                <w:szCs w:val="18"/>
              </w:rPr>
            </w:pPr>
            <w:r w:rsidRPr="004546DE">
              <w:rPr>
                <w:szCs w:val="18"/>
              </w:rPr>
              <w:t xml:space="preserve">The representative of the Secretariat and member of the Advisory Committee gave a presentation </w:t>
            </w:r>
            <w:r>
              <w:rPr>
                <w:szCs w:val="18"/>
              </w:rPr>
              <w:t xml:space="preserve">to the Open-ended Working Group at its forty-eighth meeting on </w:t>
            </w:r>
            <w:r w:rsidRPr="004546DE">
              <w:rPr>
                <w:szCs w:val="18"/>
              </w:rPr>
              <w:t xml:space="preserve">the progress made in </w:t>
            </w:r>
            <w:r w:rsidRPr="00FD5CF4">
              <w:rPr>
                <w:szCs w:val="18"/>
              </w:rPr>
              <w:t xml:space="preserve">implementing decision XXXVII/1, including the development of an online costing tool, the </w:t>
            </w:r>
            <w:r w:rsidR="00FD5CF4" w:rsidRPr="00FD5CF4">
              <w:rPr>
                <w:szCs w:val="18"/>
              </w:rPr>
              <w:t xml:space="preserve">10 </w:t>
            </w:r>
            <w:r w:rsidRPr="00FD5CF4">
              <w:rPr>
                <w:szCs w:val="18"/>
              </w:rPr>
              <w:t>regions and locations identified by the</w:t>
            </w:r>
            <w:r w:rsidRPr="004546DE">
              <w:rPr>
                <w:szCs w:val="18"/>
              </w:rPr>
              <w:t xml:space="preserve"> Advisory Committee to fill gaps in regional atmospheric monitoring of controlled substances, the continuation of the evaluation of the suitability of </w:t>
            </w:r>
            <w:r w:rsidR="002201A2">
              <w:rPr>
                <w:szCs w:val="18"/>
              </w:rPr>
              <w:t xml:space="preserve">the </w:t>
            </w:r>
            <w:r w:rsidRPr="004546DE">
              <w:rPr>
                <w:szCs w:val="18"/>
              </w:rPr>
              <w:t>five prioritized regions and locations, the establishment</w:t>
            </w:r>
            <w:r>
              <w:rPr>
                <w:szCs w:val="18"/>
              </w:rPr>
              <w:t xml:space="preserve"> </w:t>
            </w:r>
            <w:r w:rsidRPr="00630F6C">
              <w:rPr>
                <w:szCs w:val="18"/>
              </w:rPr>
              <w:t>of a funding window under the Multilateral Fund</w:t>
            </w:r>
            <w:r w:rsidR="005B4B40">
              <w:rPr>
                <w:szCs w:val="18"/>
              </w:rPr>
              <w:t xml:space="preserve"> </w:t>
            </w:r>
            <w:r w:rsidR="005B4B40" w:rsidRPr="008700D5">
              <w:rPr>
                <w:szCs w:val="18"/>
              </w:rPr>
              <w:t>for the Implementation of the Montreal Protocol</w:t>
            </w:r>
            <w:r w:rsidRPr="00630F6C">
              <w:rPr>
                <w:szCs w:val="18"/>
              </w:rPr>
              <w:t>, and emerging considerations</w:t>
            </w:r>
            <w:r>
              <w:rPr>
                <w:szCs w:val="18"/>
              </w:rPr>
              <w:t>.</w:t>
            </w:r>
          </w:p>
          <w:p w14:paraId="64A86CB2" w14:textId="5381EB86" w:rsidR="00594485" w:rsidRPr="008700D5" w:rsidRDefault="00594485" w:rsidP="003D0CCC">
            <w:pPr>
              <w:pStyle w:val="Normal-pool-Table"/>
              <w:rPr>
                <w:szCs w:val="18"/>
              </w:rPr>
            </w:pPr>
            <w:r w:rsidRPr="00630F6C">
              <w:rPr>
                <w:szCs w:val="18"/>
              </w:rPr>
              <w:t xml:space="preserve">A </w:t>
            </w:r>
            <w:r w:rsidRPr="00C14821">
              <w:rPr>
                <w:szCs w:val="18"/>
              </w:rPr>
              <w:t xml:space="preserve">report of the Secretariat on progress in the implementation of </w:t>
            </w:r>
            <w:r w:rsidR="00C14821" w:rsidRPr="00C14821">
              <w:rPr>
                <w:szCs w:val="18"/>
              </w:rPr>
              <w:t xml:space="preserve">the </w:t>
            </w:r>
            <w:r w:rsidRPr="00C14821">
              <w:rPr>
                <w:szCs w:val="18"/>
              </w:rPr>
              <w:t>decision will be made available as an addendum to the note on issues for discussion by and information for the attention of the Thirty</w:t>
            </w:r>
            <w:r>
              <w:rPr>
                <w:szCs w:val="18"/>
              </w:rPr>
              <w:t xml:space="preserve">-Eighth </w:t>
            </w:r>
            <w:r w:rsidRPr="00630F6C">
              <w:rPr>
                <w:szCs w:val="18"/>
              </w:rPr>
              <w:t>Meeting of the Parties (UNEP/OzL.Pro.3</w:t>
            </w:r>
            <w:r>
              <w:rPr>
                <w:szCs w:val="18"/>
              </w:rPr>
              <w:t>8</w:t>
            </w:r>
            <w:r w:rsidRPr="00630F6C">
              <w:rPr>
                <w:szCs w:val="18"/>
              </w:rPr>
              <w:t>/2/Add.1). Th</w:t>
            </w:r>
            <w:r w:rsidR="006C5210">
              <w:rPr>
                <w:szCs w:val="18"/>
              </w:rPr>
              <w:t>e</w:t>
            </w:r>
            <w:r w:rsidRPr="00630F6C">
              <w:rPr>
                <w:szCs w:val="18"/>
              </w:rPr>
              <w:t xml:space="preserve"> report will be supplemented by a presentation to be made to the Thirty-Eighth Meeting of the Parties by a Co-Chair of the Advisory Group and a representative of the Ozone Secretariat.</w:t>
            </w:r>
          </w:p>
        </w:tc>
      </w:tr>
      <w:tr w:rsidR="00594485" w:rsidRPr="008700D5" w14:paraId="6D6B9276" w14:textId="77777777" w:rsidTr="003D0CCC">
        <w:trPr>
          <w:cantSplit/>
          <w:trHeight w:val="57"/>
          <w:jc w:val="right"/>
        </w:trPr>
        <w:tc>
          <w:tcPr>
            <w:tcW w:w="1134" w:type="dxa"/>
          </w:tcPr>
          <w:p w14:paraId="4EAE2E9D" w14:textId="77777777" w:rsidR="00594485" w:rsidRPr="008700D5" w:rsidRDefault="00594485" w:rsidP="003D0CCC">
            <w:pPr>
              <w:pStyle w:val="Normal-pool-Table"/>
              <w:rPr>
                <w:szCs w:val="18"/>
              </w:rPr>
            </w:pPr>
            <w:r w:rsidRPr="008700D5">
              <w:rPr>
                <w:szCs w:val="18"/>
              </w:rPr>
              <w:t>XXXVI</w:t>
            </w:r>
            <w:r>
              <w:rPr>
                <w:szCs w:val="18"/>
              </w:rPr>
              <w:t>I</w:t>
            </w:r>
            <w:r w:rsidRPr="008700D5">
              <w:rPr>
                <w:szCs w:val="18"/>
              </w:rPr>
              <w:t>/2</w:t>
            </w:r>
          </w:p>
        </w:tc>
        <w:tc>
          <w:tcPr>
            <w:tcW w:w="1985" w:type="dxa"/>
          </w:tcPr>
          <w:p w14:paraId="0B3F2AF5" w14:textId="77777777" w:rsidR="00594485" w:rsidRPr="008700D5" w:rsidRDefault="00594485" w:rsidP="003D0CCC">
            <w:pPr>
              <w:pStyle w:val="Normal-pool-Table"/>
              <w:rPr>
                <w:szCs w:val="18"/>
              </w:rPr>
            </w:pPr>
            <w:r w:rsidRPr="007652E5">
              <w:rPr>
                <w:szCs w:val="18"/>
              </w:rPr>
              <w:t>Emissions of HFC-23</w:t>
            </w:r>
          </w:p>
        </w:tc>
        <w:tc>
          <w:tcPr>
            <w:tcW w:w="2977" w:type="dxa"/>
          </w:tcPr>
          <w:p w14:paraId="115FBE64" w14:textId="77777777" w:rsidR="00594485" w:rsidRPr="008700D5" w:rsidRDefault="00594485" w:rsidP="003D0CCC">
            <w:pPr>
              <w:pStyle w:val="Normal-pool-Table"/>
              <w:rPr>
                <w:szCs w:val="18"/>
                <w:highlight w:val="yellow"/>
              </w:rPr>
            </w:pPr>
            <w:r w:rsidRPr="008700D5">
              <w:rPr>
                <w:szCs w:val="18"/>
              </w:rPr>
              <w:t xml:space="preserve">Notify the Technology and Economic Assessment Panel </w:t>
            </w:r>
            <w:r>
              <w:rPr>
                <w:szCs w:val="18"/>
              </w:rPr>
              <w:t xml:space="preserve">and </w:t>
            </w:r>
            <w:r w:rsidRPr="007323AA">
              <w:rPr>
                <w:szCs w:val="18"/>
              </w:rPr>
              <w:t xml:space="preserve">the Scientific Assessment Panel </w:t>
            </w:r>
            <w:r w:rsidRPr="008700D5">
              <w:rPr>
                <w:szCs w:val="18"/>
              </w:rPr>
              <w:t>of the decision, for action as required.</w:t>
            </w:r>
          </w:p>
        </w:tc>
        <w:tc>
          <w:tcPr>
            <w:tcW w:w="3401" w:type="dxa"/>
          </w:tcPr>
          <w:p w14:paraId="2117BD73" w14:textId="41441F36" w:rsidR="00594485" w:rsidRPr="008700D5" w:rsidRDefault="00594485" w:rsidP="003D0CCC">
            <w:pPr>
              <w:pStyle w:val="Normal-pool-Table"/>
              <w:rPr>
                <w:szCs w:val="18"/>
              </w:rPr>
            </w:pPr>
            <w:r w:rsidRPr="008700D5">
              <w:rPr>
                <w:szCs w:val="18"/>
              </w:rPr>
              <w:t>Letter</w:t>
            </w:r>
            <w:r>
              <w:rPr>
                <w:szCs w:val="18"/>
              </w:rPr>
              <w:t>s</w:t>
            </w:r>
            <w:r w:rsidRPr="008700D5">
              <w:rPr>
                <w:szCs w:val="18"/>
              </w:rPr>
              <w:t xml:space="preserve"> sent </w:t>
            </w:r>
            <w:r>
              <w:rPr>
                <w:szCs w:val="18"/>
              </w:rPr>
              <w:t xml:space="preserve">to the panels </w:t>
            </w:r>
            <w:r w:rsidRPr="008700D5">
              <w:rPr>
                <w:szCs w:val="18"/>
              </w:rPr>
              <w:t>on</w:t>
            </w:r>
            <w:r>
              <w:rPr>
                <w:szCs w:val="18"/>
              </w:rPr>
              <w:t xml:space="preserve"> 1</w:t>
            </w:r>
            <w:r w:rsidR="0071186F">
              <w:rPr>
                <w:szCs w:val="18"/>
              </w:rPr>
              <w:t> </w:t>
            </w:r>
            <w:r>
              <w:rPr>
                <w:szCs w:val="18"/>
              </w:rPr>
              <w:t>December</w:t>
            </w:r>
            <w:r w:rsidR="0071186F">
              <w:rPr>
                <w:szCs w:val="18"/>
              </w:rPr>
              <w:t> </w:t>
            </w:r>
            <w:r>
              <w:rPr>
                <w:szCs w:val="18"/>
              </w:rPr>
              <w:t>2025</w:t>
            </w:r>
            <w:r w:rsidRPr="008700D5">
              <w:rPr>
                <w:szCs w:val="18"/>
              </w:rPr>
              <w:t xml:space="preserve">. </w:t>
            </w:r>
          </w:p>
          <w:p w14:paraId="26CBA452" w14:textId="7F2E5F27" w:rsidR="00594485" w:rsidRPr="008700D5" w:rsidRDefault="00594485" w:rsidP="003D0CCC">
            <w:pPr>
              <w:pStyle w:val="Normal-pool-Table"/>
              <w:spacing w:before="120"/>
              <w:rPr>
                <w:bCs/>
                <w:szCs w:val="18"/>
                <w:highlight w:val="yellow"/>
              </w:rPr>
            </w:pPr>
            <w:r w:rsidRPr="008700D5">
              <w:rPr>
                <w:szCs w:val="18"/>
              </w:rPr>
              <w:t>The report</w:t>
            </w:r>
            <w:r>
              <w:rPr>
                <w:szCs w:val="18"/>
              </w:rPr>
              <w:t>s</w:t>
            </w:r>
            <w:r w:rsidRPr="008700D5">
              <w:rPr>
                <w:szCs w:val="18"/>
              </w:rPr>
              <w:t xml:space="preserve"> of the Technology and Economic Assessment Panel </w:t>
            </w:r>
            <w:r>
              <w:rPr>
                <w:szCs w:val="18"/>
              </w:rPr>
              <w:t xml:space="preserve">and the Scientific Assessment Panel will be </w:t>
            </w:r>
            <w:r w:rsidRPr="008700D5">
              <w:rPr>
                <w:szCs w:val="18"/>
              </w:rPr>
              <w:t>presented to and discussed by</w:t>
            </w:r>
            <w:r>
              <w:rPr>
                <w:szCs w:val="18"/>
              </w:rPr>
              <w:t xml:space="preserve"> the </w:t>
            </w:r>
            <w:r w:rsidR="0071186F">
              <w:rPr>
                <w:szCs w:val="18"/>
              </w:rPr>
              <w:t>Thirty</w:t>
            </w:r>
            <w:r w:rsidR="0071186F">
              <w:rPr>
                <w:szCs w:val="18"/>
              </w:rPr>
              <w:noBreakHyphen/>
            </w:r>
            <w:r>
              <w:rPr>
                <w:szCs w:val="18"/>
              </w:rPr>
              <w:t>Eighth Meeting of the Parties</w:t>
            </w:r>
            <w:r w:rsidRPr="008700D5">
              <w:rPr>
                <w:szCs w:val="18"/>
              </w:rPr>
              <w:t>, in</w:t>
            </w:r>
            <w:r>
              <w:rPr>
                <w:szCs w:val="18"/>
              </w:rPr>
              <w:t xml:space="preserve"> November 2026.</w:t>
            </w:r>
          </w:p>
        </w:tc>
      </w:tr>
      <w:tr w:rsidR="00594485" w:rsidRPr="008700D5" w14:paraId="283D2919" w14:textId="77777777" w:rsidTr="003D0CCC">
        <w:trPr>
          <w:cantSplit/>
          <w:trHeight w:val="57"/>
          <w:jc w:val="right"/>
        </w:trPr>
        <w:tc>
          <w:tcPr>
            <w:tcW w:w="1134" w:type="dxa"/>
          </w:tcPr>
          <w:p w14:paraId="52DEAD4E" w14:textId="77777777" w:rsidR="00594485" w:rsidRPr="008700D5" w:rsidRDefault="00594485" w:rsidP="003D0CCC">
            <w:pPr>
              <w:pStyle w:val="Normal-pool-Table"/>
              <w:rPr>
                <w:szCs w:val="18"/>
              </w:rPr>
            </w:pPr>
          </w:p>
        </w:tc>
        <w:tc>
          <w:tcPr>
            <w:tcW w:w="1985" w:type="dxa"/>
          </w:tcPr>
          <w:p w14:paraId="43AB6DAA" w14:textId="77777777" w:rsidR="00594485" w:rsidRPr="008700D5" w:rsidRDefault="00594485" w:rsidP="003D0CCC">
            <w:pPr>
              <w:pStyle w:val="Normal-pool-Table"/>
              <w:rPr>
                <w:szCs w:val="18"/>
              </w:rPr>
            </w:pPr>
          </w:p>
        </w:tc>
        <w:tc>
          <w:tcPr>
            <w:tcW w:w="2977" w:type="dxa"/>
          </w:tcPr>
          <w:p w14:paraId="229AF4EA" w14:textId="77777777" w:rsidR="00594485" w:rsidRPr="008700D5" w:rsidRDefault="00594485" w:rsidP="003D0CCC">
            <w:pPr>
              <w:pStyle w:val="Normal-pool-Table"/>
              <w:rPr>
                <w:szCs w:val="18"/>
              </w:rPr>
            </w:pPr>
            <w:r w:rsidRPr="008700D5">
              <w:rPr>
                <w:szCs w:val="18"/>
              </w:rPr>
              <w:t xml:space="preserve">Notify the parties of the decision and </w:t>
            </w:r>
            <w:r>
              <w:rPr>
                <w:szCs w:val="18"/>
              </w:rPr>
              <w:t>remind them of the invitations set out in paragraphs 2 and 3 of the decision.</w:t>
            </w:r>
          </w:p>
        </w:tc>
        <w:tc>
          <w:tcPr>
            <w:tcW w:w="3401" w:type="dxa"/>
          </w:tcPr>
          <w:p w14:paraId="35D42FDE" w14:textId="1F59AD79" w:rsidR="00594485" w:rsidRPr="008700D5" w:rsidRDefault="00594485" w:rsidP="003414CA">
            <w:pPr>
              <w:pStyle w:val="Normal-pool-Table"/>
              <w:rPr>
                <w:szCs w:val="18"/>
                <w:highlight w:val="yellow"/>
              </w:rPr>
            </w:pPr>
            <w:r>
              <w:rPr>
                <w:szCs w:val="18"/>
              </w:rPr>
              <w:t xml:space="preserve">General letter </w:t>
            </w:r>
            <w:r w:rsidRPr="008700D5">
              <w:rPr>
                <w:szCs w:val="18"/>
              </w:rPr>
              <w:t>sent to parties on</w:t>
            </w:r>
            <w:r>
              <w:rPr>
                <w:szCs w:val="18"/>
              </w:rPr>
              <w:t xml:space="preserve"> 16</w:t>
            </w:r>
            <w:r w:rsidR="0071186F">
              <w:rPr>
                <w:szCs w:val="18"/>
              </w:rPr>
              <w:t> </w:t>
            </w:r>
            <w:r>
              <w:rPr>
                <w:szCs w:val="18"/>
              </w:rPr>
              <w:t>January</w:t>
            </w:r>
            <w:r w:rsidR="0071186F">
              <w:rPr>
                <w:szCs w:val="18"/>
              </w:rPr>
              <w:t> </w:t>
            </w:r>
            <w:r>
              <w:rPr>
                <w:szCs w:val="18"/>
              </w:rPr>
              <w:t xml:space="preserve">2026, and targeted letters sent to relevant parties on 29 January 2026. </w:t>
            </w:r>
          </w:p>
        </w:tc>
      </w:tr>
      <w:tr w:rsidR="00594485" w:rsidRPr="008700D5" w14:paraId="41934C35" w14:textId="77777777" w:rsidTr="003D0CCC">
        <w:trPr>
          <w:cantSplit/>
          <w:trHeight w:val="57"/>
          <w:jc w:val="right"/>
        </w:trPr>
        <w:tc>
          <w:tcPr>
            <w:tcW w:w="1134" w:type="dxa"/>
          </w:tcPr>
          <w:p w14:paraId="4D5E6891" w14:textId="77777777" w:rsidR="00594485" w:rsidRPr="008700D5" w:rsidRDefault="00594485" w:rsidP="003D0CCC">
            <w:pPr>
              <w:pStyle w:val="Normal-pool-Table"/>
              <w:rPr>
                <w:szCs w:val="18"/>
              </w:rPr>
            </w:pPr>
            <w:r w:rsidRPr="008700D5">
              <w:rPr>
                <w:szCs w:val="18"/>
              </w:rPr>
              <w:t>XXXVI</w:t>
            </w:r>
            <w:r>
              <w:rPr>
                <w:szCs w:val="18"/>
              </w:rPr>
              <w:t>I</w:t>
            </w:r>
            <w:r w:rsidRPr="008700D5">
              <w:rPr>
                <w:szCs w:val="18"/>
              </w:rPr>
              <w:t>/3</w:t>
            </w:r>
          </w:p>
        </w:tc>
        <w:tc>
          <w:tcPr>
            <w:tcW w:w="1985" w:type="dxa"/>
          </w:tcPr>
          <w:p w14:paraId="39DE5D44" w14:textId="77777777" w:rsidR="00594485" w:rsidRPr="008700D5" w:rsidRDefault="00594485" w:rsidP="003D0CCC">
            <w:pPr>
              <w:pStyle w:val="Normal-pool-Table"/>
              <w:rPr>
                <w:szCs w:val="18"/>
              </w:rPr>
            </w:pPr>
            <w:r w:rsidRPr="00F951B7">
              <w:rPr>
                <w:szCs w:val="18"/>
              </w:rPr>
              <w:t>Study on quantities of and options for used and unwanted controlled substances under the Montreal Protocol on Substances that Deplete the Ozone Layer, including those at their end of life</w:t>
            </w:r>
          </w:p>
        </w:tc>
        <w:tc>
          <w:tcPr>
            <w:tcW w:w="2977" w:type="dxa"/>
          </w:tcPr>
          <w:p w14:paraId="22ACC455" w14:textId="77777777" w:rsidR="00594485" w:rsidRPr="008700D5" w:rsidRDefault="00594485" w:rsidP="003D0CCC">
            <w:pPr>
              <w:pStyle w:val="Normal-pool-Table"/>
              <w:rPr>
                <w:szCs w:val="18"/>
              </w:rPr>
            </w:pPr>
            <w:r w:rsidRPr="007B4020">
              <w:rPr>
                <w:szCs w:val="18"/>
              </w:rPr>
              <w:t>Notify the Technology and Economic Assessment Panel of the decision, for action as required.</w:t>
            </w:r>
          </w:p>
        </w:tc>
        <w:tc>
          <w:tcPr>
            <w:tcW w:w="3401" w:type="dxa"/>
          </w:tcPr>
          <w:p w14:paraId="58F4C76B" w14:textId="158C4436" w:rsidR="00594485" w:rsidRPr="008700D5" w:rsidRDefault="00594485" w:rsidP="003D0CCC">
            <w:pPr>
              <w:pStyle w:val="Normal-pool-Table"/>
              <w:rPr>
                <w:szCs w:val="18"/>
                <w:highlight w:val="yellow"/>
              </w:rPr>
            </w:pPr>
            <w:r w:rsidRPr="008700D5">
              <w:rPr>
                <w:szCs w:val="18"/>
              </w:rPr>
              <w:t xml:space="preserve">Letter sent </w:t>
            </w:r>
            <w:r>
              <w:rPr>
                <w:szCs w:val="18"/>
              </w:rPr>
              <w:t xml:space="preserve">to the Technology and Economic Assessment Panel </w:t>
            </w:r>
            <w:r w:rsidRPr="008700D5">
              <w:rPr>
                <w:szCs w:val="18"/>
              </w:rPr>
              <w:t>on</w:t>
            </w:r>
            <w:r>
              <w:rPr>
                <w:szCs w:val="18"/>
              </w:rPr>
              <w:t xml:space="preserve"> 1</w:t>
            </w:r>
            <w:r w:rsidR="0071186F">
              <w:rPr>
                <w:szCs w:val="18"/>
              </w:rPr>
              <w:t> </w:t>
            </w:r>
            <w:r>
              <w:rPr>
                <w:szCs w:val="18"/>
              </w:rPr>
              <w:t>December 2025</w:t>
            </w:r>
            <w:r w:rsidRPr="008700D5">
              <w:rPr>
                <w:szCs w:val="18"/>
              </w:rPr>
              <w:t>.</w:t>
            </w:r>
          </w:p>
        </w:tc>
      </w:tr>
      <w:tr w:rsidR="00594485" w:rsidRPr="008700D5" w14:paraId="0A7A2D4B" w14:textId="77777777" w:rsidTr="003D0CCC">
        <w:trPr>
          <w:cantSplit/>
          <w:trHeight w:val="57"/>
          <w:jc w:val="right"/>
        </w:trPr>
        <w:tc>
          <w:tcPr>
            <w:tcW w:w="1134" w:type="dxa"/>
          </w:tcPr>
          <w:p w14:paraId="4ADF5C27" w14:textId="77777777" w:rsidR="00594485" w:rsidRPr="008700D5" w:rsidRDefault="00594485" w:rsidP="003D0CCC">
            <w:pPr>
              <w:pStyle w:val="Normal-pool-Table"/>
              <w:rPr>
                <w:szCs w:val="18"/>
              </w:rPr>
            </w:pPr>
          </w:p>
        </w:tc>
        <w:tc>
          <w:tcPr>
            <w:tcW w:w="1985" w:type="dxa"/>
          </w:tcPr>
          <w:p w14:paraId="75DF2845" w14:textId="77777777" w:rsidR="00594485" w:rsidRPr="00F951B7" w:rsidRDefault="00594485" w:rsidP="003D0CCC">
            <w:pPr>
              <w:pStyle w:val="Normal-pool-Table"/>
              <w:rPr>
                <w:szCs w:val="18"/>
              </w:rPr>
            </w:pPr>
          </w:p>
        </w:tc>
        <w:tc>
          <w:tcPr>
            <w:tcW w:w="2977" w:type="dxa"/>
          </w:tcPr>
          <w:p w14:paraId="0D18D2AF" w14:textId="77777777" w:rsidR="00594485" w:rsidRPr="008700D5" w:rsidRDefault="00594485" w:rsidP="003D0CCC">
            <w:pPr>
              <w:pStyle w:val="Normal-pool-Table"/>
              <w:rPr>
                <w:szCs w:val="18"/>
              </w:rPr>
            </w:pPr>
            <w:r w:rsidRPr="007B4020">
              <w:rPr>
                <w:szCs w:val="18"/>
              </w:rPr>
              <w:t>Notify the parties of the decision.</w:t>
            </w:r>
          </w:p>
        </w:tc>
        <w:tc>
          <w:tcPr>
            <w:tcW w:w="3401" w:type="dxa"/>
          </w:tcPr>
          <w:p w14:paraId="0C57418B" w14:textId="77777777" w:rsidR="00594485" w:rsidRPr="008700D5" w:rsidRDefault="00594485" w:rsidP="003D0CCC">
            <w:pPr>
              <w:pStyle w:val="Normal-pool-Table"/>
              <w:rPr>
                <w:szCs w:val="18"/>
              </w:rPr>
            </w:pPr>
            <w:r w:rsidRPr="007B4020">
              <w:rPr>
                <w:szCs w:val="18"/>
              </w:rPr>
              <w:t>Letter sent to parties on 16 January 2026.</w:t>
            </w:r>
          </w:p>
        </w:tc>
      </w:tr>
      <w:tr w:rsidR="00594485" w:rsidRPr="008700D5" w14:paraId="022C1C85" w14:textId="77777777" w:rsidTr="003D0CCC">
        <w:trPr>
          <w:cantSplit/>
          <w:trHeight w:val="57"/>
          <w:jc w:val="right"/>
        </w:trPr>
        <w:tc>
          <w:tcPr>
            <w:tcW w:w="1134" w:type="dxa"/>
          </w:tcPr>
          <w:p w14:paraId="0C2847C7" w14:textId="77777777" w:rsidR="00594485" w:rsidRPr="008700D5" w:rsidRDefault="00594485" w:rsidP="003D0CCC">
            <w:pPr>
              <w:pStyle w:val="Normal-pool-Table"/>
              <w:rPr>
                <w:szCs w:val="18"/>
              </w:rPr>
            </w:pPr>
          </w:p>
        </w:tc>
        <w:tc>
          <w:tcPr>
            <w:tcW w:w="1985" w:type="dxa"/>
          </w:tcPr>
          <w:p w14:paraId="0056533F" w14:textId="77777777" w:rsidR="00594485" w:rsidRPr="00F951B7" w:rsidRDefault="00594485" w:rsidP="003D0CCC">
            <w:pPr>
              <w:pStyle w:val="Normal-pool-Table"/>
              <w:rPr>
                <w:szCs w:val="18"/>
              </w:rPr>
            </w:pPr>
          </w:p>
        </w:tc>
        <w:tc>
          <w:tcPr>
            <w:tcW w:w="2977" w:type="dxa"/>
          </w:tcPr>
          <w:p w14:paraId="0AC442F9" w14:textId="3A356832" w:rsidR="00594485" w:rsidRPr="007B4020" w:rsidRDefault="00594485" w:rsidP="003D0CCC">
            <w:pPr>
              <w:pStyle w:val="Normal-pool-Table"/>
              <w:rPr>
                <w:szCs w:val="18"/>
              </w:rPr>
            </w:pPr>
            <w:r w:rsidRPr="008700D5">
              <w:rPr>
                <w:szCs w:val="18"/>
              </w:rPr>
              <w:t>Notify the Executive Committee and the secretariat of the Multilateral Fund of the decision, for action as required.</w:t>
            </w:r>
          </w:p>
        </w:tc>
        <w:tc>
          <w:tcPr>
            <w:tcW w:w="3401" w:type="dxa"/>
          </w:tcPr>
          <w:p w14:paraId="264A0EF2" w14:textId="69656C68" w:rsidR="00594485" w:rsidRPr="007B4020" w:rsidRDefault="00594485" w:rsidP="003D0CCC">
            <w:pPr>
              <w:pStyle w:val="Normal-pool-Table"/>
              <w:rPr>
                <w:szCs w:val="18"/>
              </w:rPr>
            </w:pPr>
            <w:r w:rsidRPr="008700D5">
              <w:rPr>
                <w:szCs w:val="18"/>
              </w:rPr>
              <w:t xml:space="preserve">Letter sent to the Chief Officer of the secretariat of the Multilateral Fund on </w:t>
            </w:r>
            <w:r>
              <w:rPr>
                <w:szCs w:val="18"/>
              </w:rPr>
              <w:t>25</w:t>
            </w:r>
            <w:r w:rsidR="0071186F">
              <w:rPr>
                <w:szCs w:val="18"/>
              </w:rPr>
              <w:t> </w:t>
            </w:r>
            <w:r>
              <w:rPr>
                <w:szCs w:val="18"/>
              </w:rPr>
              <w:t xml:space="preserve">November </w:t>
            </w:r>
            <w:r w:rsidRPr="008700D5">
              <w:rPr>
                <w:szCs w:val="18"/>
              </w:rPr>
              <w:t>202</w:t>
            </w:r>
            <w:r>
              <w:rPr>
                <w:szCs w:val="18"/>
              </w:rPr>
              <w:t>5</w:t>
            </w:r>
            <w:r w:rsidRPr="008700D5">
              <w:rPr>
                <w:szCs w:val="18"/>
              </w:rPr>
              <w:t>.</w:t>
            </w:r>
          </w:p>
        </w:tc>
      </w:tr>
      <w:tr w:rsidR="00594485" w:rsidRPr="008700D5" w14:paraId="74476361" w14:textId="77777777" w:rsidTr="003D0CCC">
        <w:trPr>
          <w:cantSplit/>
          <w:trHeight w:val="57"/>
          <w:jc w:val="right"/>
        </w:trPr>
        <w:tc>
          <w:tcPr>
            <w:tcW w:w="1134" w:type="dxa"/>
          </w:tcPr>
          <w:p w14:paraId="714ED0E6" w14:textId="77777777" w:rsidR="00594485" w:rsidRPr="008700D5" w:rsidRDefault="00594485" w:rsidP="003D0CCC">
            <w:pPr>
              <w:pStyle w:val="Normal-pool-Table"/>
              <w:rPr>
                <w:szCs w:val="18"/>
              </w:rPr>
            </w:pPr>
          </w:p>
        </w:tc>
        <w:tc>
          <w:tcPr>
            <w:tcW w:w="1985" w:type="dxa"/>
          </w:tcPr>
          <w:p w14:paraId="77B1010D" w14:textId="77777777" w:rsidR="00594485" w:rsidRPr="008700D5" w:rsidRDefault="00594485" w:rsidP="003D0CCC">
            <w:pPr>
              <w:pStyle w:val="Normal-pool-Table"/>
              <w:rPr>
                <w:szCs w:val="18"/>
              </w:rPr>
            </w:pPr>
          </w:p>
        </w:tc>
        <w:tc>
          <w:tcPr>
            <w:tcW w:w="2977" w:type="dxa"/>
          </w:tcPr>
          <w:p w14:paraId="5C8241D6" w14:textId="2D0FDC61" w:rsidR="00594485" w:rsidRPr="008700D5" w:rsidRDefault="00594485" w:rsidP="003D0CCC">
            <w:pPr>
              <w:pStyle w:val="Normal-pool-Table"/>
              <w:rPr>
                <w:szCs w:val="18"/>
              </w:rPr>
            </w:pPr>
            <w:r>
              <w:rPr>
                <w:szCs w:val="18"/>
              </w:rPr>
              <w:t xml:space="preserve">Make </w:t>
            </w:r>
            <w:r w:rsidR="008A52A3">
              <w:rPr>
                <w:szCs w:val="18"/>
              </w:rPr>
              <w:t xml:space="preserve">available to </w:t>
            </w:r>
            <w:r w:rsidR="009404F1">
              <w:rPr>
                <w:szCs w:val="18"/>
              </w:rPr>
              <w:t xml:space="preserve">the </w:t>
            </w:r>
            <w:r w:rsidR="008A52A3">
              <w:rPr>
                <w:szCs w:val="18"/>
              </w:rPr>
              <w:t xml:space="preserve">parties </w:t>
            </w:r>
            <w:r>
              <w:rPr>
                <w:szCs w:val="18"/>
              </w:rPr>
              <w:t xml:space="preserve">information reported by parties on a voluntary basis </w:t>
            </w:r>
            <w:r w:rsidRPr="00D02CB9">
              <w:rPr>
                <w:szCs w:val="18"/>
              </w:rPr>
              <w:t xml:space="preserve">on existing reclamation and destruction facilities in their respective countries and, where available, the respective capacity of those facilities, including </w:t>
            </w:r>
            <w:r w:rsidRPr="00DE1CF3">
              <w:rPr>
                <w:szCs w:val="18"/>
              </w:rPr>
              <w:t>existing destruction and reclamation facilities that can accept used refrigerants from other countries and the conditions associated with exporting used refrigerants for disposal at such facilities, taking into account any legislative barriers to transboundary movements</w:t>
            </w:r>
            <w:r w:rsidRPr="00D02CB9">
              <w:rPr>
                <w:szCs w:val="18"/>
              </w:rPr>
              <w:t>.</w:t>
            </w:r>
          </w:p>
        </w:tc>
        <w:tc>
          <w:tcPr>
            <w:tcW w:w="3401" w:type="dxa"/>
          </w:tcPr>
          <w:p w14:paraId="0C24A129" w14:textId="77777777" w:rsidR="00594485" w:rsidRPr="008700D5" w:rsidRDefault="00594485" w:rsidP="003D0CCC">
            <w:pPr>
              <w:pStyle w:val="Normal-pool-Table"/>
              <w:rPr>
                <w:szCs w:val="18"/>
              </w:rPr>
            </w:pPr>
            <w:r>
              <w:rPr>
                <w:szCs w:val="18"/>
              </w:rPr>
              <w:t xml:space="preserve">Information submitted by parties has been made available on the following page of the Ozone Secretariat website: </w:t>
            </w:r>
            <w:r w:rsidRPr="004F1393">
              <w:rPr>
                <w:szCs w:val="18"/>
              </w:rPr>
              <w:t>https://ozone.unep.org/countries/additional-reported-information/decision-xxxvii3</w:t>
            </w:r>
            <w:r>
              <w:rPr>
                <w:szCs w:val="18"/>
              </w:rPr>
              <w:t>.</w:t>
            </w:r>
          </w:p>
        </w:tc>
      </w:tr>
      <w:tr w:rsidR="00594485" w:rsidRPr="009265BD" w14:paraId="7C9812FA" w14:textId="77777777" w:rsidTr="003D0CCC">
        <w:trPr>
          <w:cantSplit/>
          <w:trHeight w:val="57"/>
          <w:jc w:val="right"/>
        </w:trPr>
        <w:tc>
          <w:tcPr>
            <w:tcW w:w="1134" w:type="dxa"/>
          </w:tcPr>
          <w:p w14:paraId="71BC76FF" w14:textId="77777777" w:rsidR="00594485" w:rsidRPr="008700D5" w:rsidRDefault="00594485" w:rsidP="003D0CCC">
            <w:pPr>
              <w:pStyle w:val="Normal-pool-Table"/>
              <w:rPr>
                <w:szCs w:val="18"/>
              </w:rPr>
            </w:pPr>
            <w:r w:rsidRPr="008700D5">
              <w:rPr>
                <w:szCs w:val="18"/>
              </w:rPr>
              <w:t>XXXVI</w:t>
            </w:r>
            <w:r>
              <w:rPr>
                <w:szCs w:val="18"/>
              </w:rPr>
              <w:t>I</w:t>
            </w:r>
            <w:r w:rsidRPr="008700D5">
              <w:rPr>
                <w:szCs w:val="18"/>
              </w:rPr>
              <w:t>/4</w:t>
            </w:r>
          </w:p>
        </w:tc>
        <w:tc>
          <w:tcPr>
            <w:tcW w:w="1985" w:type="dxa"/>
          </w:tcPr>
          <w:p w14:paraId="662E1117" w14:textId="77777777" w:rsidR="00594485" w:rsidRPr="008700D5" w:rsidRDefault="00594485" w:rsidP="003D0CCC">
            <w:pPr>
              <w:pStyle w:val="Normal-pool-Table"/>
              <w:rPr>
                <w:szCs w:val="18"/>
              </w:rPr>
            </w:pPr>
            <w:r w:rsidRPr="00A56759">
              <w:rPr>
                <w:szCs w:val="18"/>
              </w:rPr>
              <w:t>Halon 1301 and its continuing use in the aviation industry, and management of other controlled substances used for fire suppression</w:t>
            </w:r>
          </w:p>
        </w:tc>
        <w:tc>
          <w:tcPr>
            <w:tcW w:w="2977" w:type="dxa"/>
          </w:tcPr>
          <w:p w14:paraId="10529452" w14:textId="77777777" w:rsidR="00594485" w:rsidRPr="008700D5" w:rsidRDefault="00594485" w:rsidP="003D0CCC">
            <w:pPr>
              <w:pStyle w:val="Normal-pool-Table"/>
              <w:rPr>
                <w:szCs w:val="18"/>
              </w:rPr>
            </w:pPr>
            <w:r>
              <w:rPr>
                <w:szCs w:val="18"/>
              </w:rPr>
              <w:t>L</w:t>
            </w:r>
            <w:r w:rsidRPr="00B145E5">
              <w:rPr>
                <w:szCs w:val="18"/>
              </w:rPr>
              <w:t xml:space="preserve">iaise with the secretariat of the International Civil Aviation Organization </w:t>
            </w:r>
            <w:r>
              <w:rPr>
                <w:szCs w:val="18"/>
              </w:rPr>
              <w:t xml:space="preserve">(ICAO) </w:t>
            </w:r>
            <w:r w:rsidRPr="00B145E5">
              <w:rPr>
                <w:szCs w:val="18"/>
              </w:rPr>
              <w:t xml:space="preserve">on the matter of fire suppression agents controlled under the Montreal Protocol and facilitate the exchange of information between the Technology and Economic Assessment Panel, through its Fire Suppression Technical Options Committee, and the relevant </w:t>
            </w:r>
            <w:r>
              <w:rPr>
                <w:szCs w:val="18"/>
              </w:rPr>
              <w:t xml:space="preserve">ICAO </w:t>
            </w:r>
            <w:r w:rsidRPr="00B145E5">
              <w:rPr>
                <w:szCs w:val="18"/>
              </w:rPr>
              <w:t xml:space="preserve">technical committees and working groups </w:t>
            </w:r>
            <w:r>
              <w:rPr>
                <w:szCs w:val="18"/>
              </w:rPr>
              <w:t>for the purposes set out in paragraph 1 of the decision.</w:t>
            </w:r>
          </w:p>
        </w:tc>
        <w:tc>
          <w:tcPr>
            <w:tcW w:w="3401" w:type="dxa"/>
          </w:tcPr>
          <w:p w14:paraId="4B10D605" w14:textId="564866EF" w:rsidR="00594485" w:rsidRPr="009265BD" w:rsidRDefault="00594485" w:rsidP="003D0CCC">
            <w:pPr>
              <w:pStyle w:val="Normal-pool-Table"/>
              <w:rPr>
                <w:szCs w:val="18"/>
              </w:rPr>
            </w:pPr>
            <w:r w:rsidRPr="009265BD">
              <w:rPr>
                <w:szCs w:val="18"/>
              </w:rPr>
              <w:t>A letter was sent to ICAO</w:t>
            </w:r>
            <w:r w:rsidR="00836C61">
              <w:rPr>
                <w:szCs w:val="18"/>
              </w:rPr>
              <w:t>,</w:t>
            </w:r>
            <w:r w:rsidRPr="009265BD">
              <w:rPr>
                <w:szCs w:val="18"/>
              </w:rPr>
              <w:t xml:space="preserve"> on 4 February 2026, informing it of the decision, welcoming close cooperation between the relevant bodies of ICAO and the Technology and Economic Assessment Panel and its Fire Suppression Technical Options Committee and requesting the designation of an ICAO focal point</w:t>
            </w:r>
            <w:r w:rsidR="00C113C6">
              <w:rPr>
                <w:szCs w:val="18"/>
              </w:rPr>
              <w:t xml:space="preserve"> </w:t>
            </w:r>
            <w:r w:rsidR="00C113C6" w:rsidRPr="009265BD">
              <w:rPr>
                <w:szCs w:val="18"/>
              </w:rPr>
              <w:t>on matters related to halon management and alternatives in civil aviation</w:t>
            </w:r>
            <w:r w:rsidRPr="009265BD">
              <w:rPr>
                <w:szCs w:val="18"/>
              </w:rPr>
              <w:t xml:space="preserve">. </w:t>
            </w:r>
          </w:p>
          <w:p w14:paraId="5FEF5B8D" w14:textId="093D6FD5" w:rsidR="00594485" w:rsidRPr="00905E67" w:rsidRDefault="00594485" w:rsidP="003D0CCC">
            <w:pPr>
              <w:pStyle w:val="Normal-pool-Table"/>
              <w:rPr>
                <w:szCs w:val="18"/>
              </w:rPr>
            </w:pPr>
            <w:r w:rsidRPr="009265BD">
              <w:rPr>
                <w:szCs w:val="18"/>
              </w:rPr>
              <w:t>On 29 April 2026, ICAO informed the Ozone Secretariat of the designation of</w:t>
            </w:r>
            <w:r w:rsidR="009E60DA">
              <w:rPr>
                <w:szCs w:val="18"/>
              </w:rPr>
              <w:t xml:space="preserve"> the</w:t>
            </w:r>
            <w:r w:rsidRPr="009265BD">
              <w:rPr>
                <w:szCs w:val="18"/>
              </w:rPr>
              <w:t xml:space="preserve"> ICAO focal point. </w:t>
            </w:r>
            <w:r w:rsidRPr="00905E67">
              <w:rPr>
                <w:szCs w:val="18"/>
              </w:rPr>
              <w:t>Coordination between the Fire Suppression Technical Options Committee and relevant bodies of ICAO is ongoing.</w:t>
            </w:r>
          </w:p>
        </w:tc>
      </w:tr>
      <w:tr w:rsidR="00594485" w:rsidRPr="008700D5" w14:paraId="0801E7A8" w14:textId="77777777" w:rsidTr="003D0CCC">
        <w:trPr>
          <w:cantSplit/>
          <w:trHeight w:val="57"/>
          <w:jc w:val="right"/>
        </w:trPr>
        <w:tc>
          <w:tcPr>
            <w:tcW w:w="1134" w:type="dxa"/>
          </w:tcPr>
          <w:p w14:paraId="711CEA18" w14:textId="77777777" w:rsidR="00594485" w:rsidRPr="008700D5" w:rsidRDefault="00594485" w:rsidP="003D0CCC">
            <w:pPr>
              <w:pStyle w:val="Normal-pool-Table"/>
              <w:rPr>
                <w:szCs w:val="18"/>
              </w:rPr>
            </w:pPr>
          </w:p>
        </w:tc>
        <w:tc>
          <w:tcPr>
            <w:tcW w:w="1985" w:type="dxa"/>
          </w:tcPr>
          <w:p w14:paraId="7D4D7C7F" w14:textId="77777777" w:rsidR="00594485" w:rsidRPr="008700D5" w:rsidRDefault="00594485" w:rsidP="003D0CCC">
            <w:pPr>
              <w:pStyle w:val="Normal-pool-Table"/>
              <w:rPr>
                <w:szCs w:val="18"/>
              </w:rPr>
            </w:pPr>
          </w:p>
        </w:tc>
        <w:tc>
          <w:tcPr>
            <w:tcW w:w="2977" w:type="dxa"/>
          </w:tcPr>
          <w:p w14:paraId="20AE15FD" w14:textId="77777777" w:rsidR="00594485" w:rsidRPr="008700D5" w:rsidRDefault="00594485" w:rsidP="003D0CCC">
            <w:pPr>
              <w:pStyle w:val="Normal-pool-Table"/>
              <w:rPr>
                <w:szCs w:val="18"/>
                <w:highlight w:val="yellow"/>
              </w:rPr>
            </w:pPr>
            <w:r w:rsidRPr="008700D5">
              <w:rPr>
                <w:szCs w:val="18"/>
              </w:rPr>
              <w:t>Notify the parties of the decision.</w:t>
            </w:r>
          </w:p>
        </w:tc>
        <w:tc>
          <w:tcPr>
            <w:tcW w:w="3401" w:type="dxa"/>
          </w:tcPr>
          <w:p w14:paraId="518E5C82" w14:textId="77777777" w:rsidR="00594485" w:rsidRDefault="00594485" w:rsidP="003D0CCC">
            <w:pPr>
              <w:pStyle w:val="Normal-pool-Table"/>
              <w:rPr>
                <w:szCs w:val="18"/>
              </w:rPr>
            </w:pPr>
            <w:r w:rsidRPr="008700D5">
              <w:rPr>
                <w:szCs w:val="18"/>
              </w:rPr>
              <w:t xml:space="preserve">Letter sent to parties on </w:t>
            </w:r>
            <w:r>
              <w:rPr>
                <w:szCs w:val="18"/>
              </w:rPr>
              <w:t xml:space="preserve">16 January </w:t>
            </w:r>
            <w:r w:rsidRPr="008700D5">
              <w:rPr>
                <w:szCs w:val="18"/>
              </w:rPr>
              <w:t>202</w:t>
            </w:r>
            <w:r>
              <w:rPr>
                <w:szCs w:val="18"/>
              </w:rPr>
              <w:t>6</w:t>
            </w:r>
            <w:r w:rsidRPr="008700D5">
              <w:rPr>
                <w:szCs w:val="18"/>
              </w:rPr>
              <w:t xml:space="preserve">. </w:t>
            </w:r>
          </w:p>
          <w:p w14:paraId="5D7FB9A5" w14:textId="77777777" w:rsidR="00594485" w:rsidRPr="008700D5" w:rsidRDefault="00594485" w:rsidP="003D0CCC">
            <w:pPr>
              <w:pStyle w:val="Normal-pool-Table"/>
              <w:rPr>
                <w:szCs w:val="18"/>
              </w:rPr>
            </w:pPr>
            <w:r>
              <w:rPr>
                <w:szCs w:val="18"/>
              </w:rPr>
              <w:t>I</w:t>
            </w:r>
            <w:r w:rsidRPr="007B2C9B">
              <w:rPr>
                <w:szCs w:val="18"/>
              </w:rPr>
              <w:t xml:space="preserve">nformation </w:t>
            </w:r>
            <w:r>
              <w:rPr>
                <w:szCs w:val="18"/>
              </w:rPr>
              <w:t xml:space="preserve">received from parties </w:t>
            </w:r>
            <w:r w:rsidRPr="007B2C9B">
              <w:rPr>
                <w:szCs w:val="18"/>
              </w:rPr>
              <w:t>regarding the development of alternatives suitable for use as substitutes in fire suppression forward</w:t>
            </w:r>
            <w:r>
              <w:rPr>
                <w:szCs w:val="18"/>
              </w:rPr>
              <w:t>ed</w:t>
            </w:r>
            <w:r w:rsidRPr="007B2C9B">
              <w:rPr>
                <w:szCs w:val="18"/>
              </w:rPr>
              <w:t xml:space="preserve"> to the Technology and Economic Assessment Panel for its consideration and for inclusion, at the latest, in its 2027 progress report</w:t>
            </w:r>
            <w:r>
              <w:rPr>
                <w:szCs w:val="18"/>
              </w:rPr>
              <w:t>.</w:t>
            </w:r>
          </w:p>
        </w:tc>
      </w:tr>
      <w:tr w:rsidR="00594485" w:rsidRPr="008700D5" w14:paraId="339C9EE9" w14:textId="77777777" w:rsidTr="003D0CCC">
        <w:trPr>
          <w:cantSplit/>
          <w:trHeight w:val="57"/>
          <w:jc w:val="right"/>
        </w:trPr>
        <w:tc>
          <w:tcPr>
            <w:tcW w:w="1134" w:type="dxa"/>
          </w:tcPr>
          <w:p w14:paraId="4C20BD0C" w14:textId="77777777" w:rsidR="00594485" w:rsidRPr="008700D5" w:rsidRDefault="00594485" w:rsidP="003D0CCC">
            <w:pPr>
              <w:pStyle w:val="Normal-pool-Table"/>
              <w:rPr>
                <w:szCs w:val="18"/>
              </w:rPr>
            </w:pPr>
            <w:r w:rsidRPr="008700D5">
              <w:rPr>
                <w:szCs w:val="18"/>
              </w:rPr>
              <w:t>XXXVI</w:t>
            </w:r>
            <w:r>
              <w:rPr>
                <w:szCs w:val="18"/>
              </w:rPr>
              <w:t>I</w:t>
            </w:r>
            <w:r w:rsidRPr="008700D5">
              <w:rPr>
                <w:szCs w:val="18"/>
              </w:rPr>
              <w:t>/5</w:t>
            </w:r>
          </w:p>
        </w:tc>
        <w:tc>
          <w:tcPr>
            <w:tcW w:w="1985" w:type="dxa"/>
          </w:tcPr>
          <w:p w14:paraId="1F0144DC" w14:textId="77777777" w:rsidR="00594485" w:rsidRPr="008700D5" w:rsidRDefault="00594485" w:rsidP="003D0CCC">
            <w:pPr>
              <w:pStyle w:val="Normal-pool-Table"/>
              <w:rPr>
                <w:szCs w:val="18"/>
              </w:rPr>
            </w:pPr>
            <w:r w:rsidRPr="005562BB">
              <w:rPr>
                <w:szCs w:val="18"/>
              </w:rPr>
              <w:t xml:space="preserve">National and regional initiatives to support the implementation of the Kigali Amendment to the Montreal Protocol </w:t>
            </w:r>
            <w:r w:rsidRPr="004F60C7">
              <w:rPr>
                <w:szCs w:val="18"/>
              </w:rPr>
              <w:t>on Substances that Deplete the Ozone Layer</w:t>
            </w:r>
          </w:p>
        </w:tc>
        <w:tc>
          <w:tcPr>
            <w:tcW w:w="2977" w:type="dxa"/>
          </w:tcPr>
          <w:p w14:paraId="0EBB7B0D" w14:textId="77777777" w:rsidR="00594485" w:rsidRPr="008700D5" w:rsidRDefault="00594485" w:rsidP="003D0CCC">
            <w:pPr>
              <w:pStyle w:val="Normal-pool-Table"/>
              <w:rPr>
                <w:szCs w:val="18"/>
                <w:highlight w:val="yellow"/>
              </w:rPr>
            </w:pPr>
            <w:r w:rsidRPr="008700D5">
              <w:rPr>
                <w:szCs w:val="18"/>
              </w:rPr>
              <w:t xml:space="preserve">Notify the parties of the decision and collate and summarize the information </w:t>
            </w:r>
            <w:r>
              <w:rPr>
                <w:szCs w:val="18"/>
              </w:rPr>
              <w:t xml:space="preserve">submitted by parties </w:t>
            </w:r>
            <w:r w:rsidRPr="00AE4198">
              <w:rPr>
                <w:szCs w:val="18"/>
              </w:rPr>
              <w:t>in relation to centres of excellence for sustainable cooling and testing centres for energy efficiency related to the implementation of the Kigali Amendment</w:t>
            </w:r>
            <w:r w:rsidRPr="008700D5">
              <w:rPr>
                <w:szCs w:val="18"/>
              </w:rPr>
              <w:t>.</w:t>
            </w:r>
          </w:p>
        </w:tc>
        <w:tc>
          <w:tcPr>
            <w:tcW w:w="3401" w:type="dxa"/>
          </w:tcPr>
          <w:p w14:paraId="496C4E01" w14:textId="77777777" w:rsidR="00594485" w:rsidRPr="008700D5" w:rsidRDefault="00594485" w:rsidP="003D0CCC">
            <w:pPr>
              <w:pStyle w:val="Normal-pool-Table"/>
              <w:rPr>
                <w:szCs w:val="18"/>
              </w:rPr>
            </w:pPr>
            <w:r w:rsidRPr="008700D5">
              <w:rPr>
                <w:szCs w:val="18"/>
              </w:rPr>
              <w:t>Letter sent to parties on</w:t>
            </w:r>
            <w:r>
              <w:rPr>
                <w:szCs w:val="18"/>
              </w:rPr>
              <w:t xml:space="preserve"> 16 January 2026</w:t>
            </w:r>
            <w:r w:rsidRPr="008700D5">
              <w:rPr>
                <w:szCs w:val="18"/>
              </w:rPr>
              <w:t>.</w:t>
            </w:r>
          </w:p>
          <w:p w14:paraId="5AF9639D" w14:textId="14F7E139" w:rsidR="00594485" w:rsidRPr="008700D5" w:rsidRDefault="00594485" w:rsidP="003D0CCC">
            <w:pPr>
              <w:pStyle w:val="Normal-pool-Table"/>
              <w:spacing w:before="120"/>
              <w:rPr>
                <w:szCs w:val="18"/>
              </w:rPr>
            </w:pPr>
            <w:r>
              <w:rPr>
                <w:szCs w:val="18"/>
              </w:rPr>
              <w:t>O</w:t>
            </w:r>
            <w:r w:rsidRPr="008700D5">
              <w:rPr>
                <w:szCs w:val="18"/>
              </w:rPr>
              <w:t>n</w:t>
            </w:r>
            <w:r>
              <w:rPr>
                <w:szCs w:val="18"/>
              </w:rPr>
              <w:t xml:space="preserve"> 30 April 2026</w:t>
            </w:r>
            <w:r w:rsidRPr="008700D5">
              <w:rPr>
                <w:szCs w:val="18"/>
              </w:rPr>
              <w:t xml:space="preserve">, </w:t>
            </w:r>
            <w:r>
              <w:rPr>
                <w:szCs w:val="18"/>
              </w:rPr>
              <w:t xml:space="preserve">a reminder was </w:t>
            </w:r>
            <w:r w:rsidRPr="008700D5">
              <w:rPr>
                <w:szCs w:val="18"/>
              </w:rPr>
              <w:t>sent to parties</w:t>
            </w:r>
            <w:r>
              <w:rPr>
                <w:szCs w:val="18"/>
              </w:rPr>
              <w:t xml:space="preserve"> in relation to the information requested under th</w:t>
            </w:r>
            <w:r w:rsidR="007347B2">
              <w:rPr>
                <w:szCs w:val="18"/>
              </w:rPr>
              <w:t>e</w:t>
            </w:r>
            <w:r>
              <w:rPr>
                <w:szCs w:val="18"/>
              </w:rPr>
              <w:t xml:space="preserve"> decision</w:t>
            </w:r>
            <w:r w:rsidRPr="008700D5">
              <w:rPr>
                <w:szCs w:val="18"/>
              </w:rPr>
              <w:t>.</w:t>
            </w:r>
          </w:p>
          <w:p w14:paraId="2C6F636A" w14:textId="04880CF2" w:rsidR="00594485" w:rsidRDefault="00594485" w:rsidP="003D0CCC">
            <w:pPr>
              <w:pStyle w:val="Normal-pool-Table"/>
              <w:spacing w:before="120"/>
              <w:rPr>
                <w:szCs w:val="18"/>
              </w:rPr>
            </w:pPr>
            <w:r>
              <w:rPr>
                <w:szCs w:val="18"/>
              </w:rPr>
              <w:t>Information received from parties has been made available on the Secretariat website (</w:t>
            </w:r>
            <w:hyperlink r:id="rId12" w:history="1">
              <w:r w:rsidRPr="00A11D90">
                <w:rPr>
                  <w:rStyle w:val="Hyperlink"/>
                  <w:szCs w:val="18"/>
                </w:rPr>
                <w:t>https://ozone.unep.org/decision-xxxvii5-ka-intiatives?q=countries/additional-reported-information/national-and-regional-initiatives-support-implementation-kigali-amendment-decision-xxxvii5</w:t>
              </w:r>
            </w:hyperlink>
            <w:r>
              <w:rPr>
                <w:szCs w:val="18"/>
              </w:rPr>
              <w:t>).</w:t>
            </w:r>
          </w:p>
          <w:p w14:paraId="4845AA21" w14:textId="5F271EB9" w:rsidR="00594485" w:rsidRPr="008700D5" w:rsidRDefault="00594485" w:rsidP="003D0CCC">
            <w:pPr>
              <w:pStyle w:val="Normal-pool-Table"/>
              <w:spacing w:before="120"/>
              <w:rPr>
                <w:szCs w:val="18"/>
                <w:highlight w:val="yellow"/>
              </w:rPr>
            </w:pPr>
            <w:r w:rsidRPr="008700D5">
              <w:rPr>
                <w:szCs w:val="18"/>
              </w:rPr>
              <w:t xml:space="preserve">The compilation </w:t>
            </w:r>
            <w:r>
              <w:rPr>
                <w:szCs w:val="18"/>
              </w:rPr>
              <w:t xml:space="preserve">and summary </w:t>
            </w:r>
            <w:r w:rsidRPr="008700D5">
              <w:rPr>
                <w:szCs w:val="18"/>
              </w:rPr>
              <w:t xml:space="preserve">of information provided by parties </w:t>
            </w:r>
            <w:r>
              <w:rPr>
                <w:szCs w:val="18"/>
              </w:rPr>
              <w:t>in relation to centres of excellence for sustainable cooling and testing centres for energy efficiency related to the implementation of the Kigali Amendment will be made available to the Thirty-Eighth Meeting of the Parties</w:t>
            </w:r>
            <w:r w:rsidR="00524551">
              <w:rPr>
                <w:szCs w:val="18"/>
              </w:rPr>
              <w:t xml:space="preserve"> on the same website</w:t>
            </w:r>
            <w:r w:rsidRPr="008700D5">
              <w:rPr>
                <w:szCs w:val="18"/>
              </w:rPr>
              <w:t>.</w:t>
            </w:r>
          </w:p>
        </w:tc>
      </w:tr>
      <w:tr w:rsidR="00594485" w:rsidRPr="008700D5" w14:paraId="26FB250A" w14:textId="77777777" w:rsidTr="003D0CCC">
        <w:trPr>
          <w:cantSplit/>
          <w:trHeight w:val="57"/>
          <w:jc w:val="right"/>
        </w:trPr>
        <w:tc>
          <w:tcPr>
            <w:tcW w:w="1134" w:type="dxa"/>
          </w:tcPr>
          <w:p w14:paraId="1A893234" w14:textId="77777777" w:rsidR="00594485" w:rsidRPr="008700D5" w:rsidRDefault="00594485" w:rsidP="003D0CCC">
            <w:pPr>
              <w:pStyle w:val="Normal-pool-Table"/>
              <w:rPr>
                <w:szCs w:val="18"/>
              </w:rPr>
            </w:pPr>
            <w:r w:rsidRPr="008700D5">
              <w:rPr>
                <w:szCs w:val="18"/>
              </w:rPr>
              <w:lastRenderedPageBreak/>
              <w:t>XXXVI</w:t>
            </w:r>
            <w:r>
              <w:rPr>
                <w:szCs w:val="18"/>
              </w:rPr>
              <w:t>I</w:t>
            </w:r>
            <w:r w:rsidRPr="008700D5">
              <w:rPr>
                <w:szCs w:val="18"/>
              </w:rPr>
              <w:t>/6</w:t>
            </w:r>
          </w:p>
        </w:tc>
        <w:tc>
          <w:tcPr>
            <w:tcW w:w="1985" w:type="dxa"/>
          </w:tcPr>
          <w:p w14:paraId="1C57BB67" w14:textId="77777777" w:rsidR="00594485" w:rsidRPr="008700D5" w:rsidRDefault="00594485" w:rsidP="003D0CCC">
            <w:pPr>
              <w:pStyle w:val="Normal-pool-Table"/>
              <w:rPr>
                <w:szCs w:val="18"/>
              </w:rPr>
            </w:pPr>
            <w:r w:rsidRPr="001500D8">
              <w:rPr>
                <w:szCs w:val="18"/>
              </w:rPr>
              <w:t xml:space="preserve">Terms of reference for the study on the </w:t>
            </w:r>
            <w:r w:rsidRPr="001500D8">
              <w:rPr>
                <w:szCs w:val="18"/>
              </w:rPr>
              <w:br/>
              <w:t>2027–2029 replenishment of the Multilateral Fund for the Implementation</w:t>
            </w:r>
            <w:r w:rsidRPr="00251001">
              <w:rPr>
                <w:szCs w:val="18"/>
              </w:rPr>
              <w:t xml:space="preserve"> of the Montreal Protocol</w:t>
            </w:r>
            <w:r w:rsidRPr="00DA17CA">
              <w:rPr>
                <w:szCs w:val="18"/>
              </w:rPr>
              <w:t xml:space="preserve"> on Substances that Deplete the Ozone Layer</w:t>
            </w:r>
          </w:p>
        </w:tc>
        <w:tc>
          <w:tcPr>
            <w:tcW w:w="2977" w:type="dxa"/>
          </w:tcPr>
          <w:p w14:paraId="6CBD0EF8" w14:textId="77777777" w:rsidR="00594485" w:rsidRPr="008700D5" w:rsidRDefault="00594485" w:rsidP="003D0CCC">
            <w:pPr>
              <w:pStyle w:val="Normal-pool-Table"/>
              <w:rPr>
                <w:szCs w:val="18"/>
              </w:rPr>
            </w:pPr>
            <w:r w:rsidRPr="008700D5">
              <w:rPr>
                <w:szCs w:val="18"/>
              </w:rPr>
              <w:t>Notify the Technology and Economic Assessment Panel of the decision, for action as required.</w:t>
            </w:r>
          </w:p>
        </w:tc>
        <w:tc>
          <w:tcPr>
            <w:tcW w:w="3401" w:type="dxa"/>
          </w:tcPr>
          <w:p w14:paraId="2BF434E9" w14:textId="5171E3DB" w:rsidR="00594485" w:rsidRPr="008700D5" w:rsidRDefault="00594485" w:rsidP="003D0CCC">
            <w:pPr>
              <w:pStyle w:val="Normal-pool-Table"/>
              <w:rPr>
                <w:szCs w:val="18"/>
              </w:rPr>
            </w:pPr>
            <w:r w:rsidRPr="008700D5">
              <w:rPr>
                <w:szCs w:val="18"/>
              </w:rPr>
              <w:t xml:space="preserve">Letter sent to </w:t>
            </w:r>
            <w:r>
              <w:rPr>
                <w:szCs w:val="18"/>
              </w:rPr>
              <w:t xml:space="preserve">the Panel </w:t>
            </w:r>
            <w:r w:rsidRPr="008700D5">
              <w:rPr>
                <w:szCs w:val="18"/>
              </w:rPr>
              <w:t xml:space="preserve">on </w:t>
            </w:r>
            <w:r>
              <w:rPr>
                <w:szCs w:val="18"/>
              </w:rPr>
              <w:t>1</w:t>
            </w:r>
            <w:r w:rsidR="0071186F">
              <w:rPr>
                <w:szCs w:val="18"/>
              </w:rPr>
              <w:t> </w:t>
            </w:r>
            <w:r w:rsidRPr="008700D5">
              <w:rPr>
                <w:szCs w:val="18"/>
              </w:rPr>
              <w:t>December</w:t>
            </w:r>
            <w:r w:rsidR="0071186F">
              <w:rPr>
                <w:szCs w:val="18"/>
              </w:rPr>
              <w:t> </w:t>
            </w:r>
            <w:r w:rsidRPr="008700D5">
              <w:rPr>
                <w:szCs w:val="18"/>
              </w:rPr>
              <w:t>202</w:t>
            </w:r>
            <w:r>
              <w:rPr>
                <w:szCs w:val="18"/>
              </w:rPr>
              <w:t>5</w:t>
            </w:r>
            <w:r w:rsidRPr="008700D5">
              <w:rPr>
                <w:szCs w:val="18"/>
              </w:rPr>
              <w:t>.</w:t>
            </w:r>
          </w:p>
          <w:p w14:paraId="529E8903" w14:textId="72654D18" w:rsidR="00594485" w:rsidRPr="008700D5" w:rsidRDefault="00594485" w:rsidP="003D0CCC">
            <w:pPr>
              <w:pStyle w:val="Normal-pool-Table"/>
              <w:spacing w:before="120"/>
              <w:rPr>
                <w:szCs w:val="18"/>
              </w:rPr>
            </w:pPr>
            <w:r w:rsidRPr="008700D5">
              <w:rPr>
                <w:szCs w:val="18"/>
              </w:rPr>
              <w:t xml:space="preserve">The report of the </w:t>
            </w:r>
            <w:r>
              <w:rPr>
                <w:szCs w:val="18"/>
              </w:rPr>
              <w:t xml:space="preserve">task force established by the </w:t>
            </w:r>
            <w:r w:rsidRPr="008700D5">
              <w:rPr>
                <w:szCs w:val="18"/>
              </w:rPr>
              <w:t xml:space="preserve">Panel was </w:t>
            </w:r>
            <w:r w:rsidRPr="00DD0C0E">
              <w:rPr>
                <w:szCs w:val="18"/>
              </w:rPr>
              <w:t>issued as volume 2 of the Panel’s 2026 report</w:t>
            </w:r>
            <w:r>
              <w:rPr>
                <w:szCs w:val="18"/>
              </w:rPr>
              <w:t xml:space="preserve">, which was </w:t>
            </w:r>
            <w:r w:rsidRPr="008700D5">
              <w:rPr>
                <w:szCs w:val="18"/>
              </w:rPr>
              <w:t>presented to and discussed by the Open-ended Working Group at its forty-</w:t>
            </w:r>
            <w:r>
              <w:rPr>
                <w:szCs w:val="18"/>
              </w:rPr>
              <w:t>eighth</w:t>
            </w:r>
            <w:r w:rsidRPr="008700D5">
              <w:rPr>
                <w:szCs w:val="18"/>
              </w:rPr>
              <w:t xml:space="preserve"> meeting, in July 202</w:t>
            </w:r>
            <w:r>
              <w:rPr>
                <w:szCs w:val="18"/>
              </w:rPr>
              <w:t>6</w:t>
            </w:r>
            <w:r w:rsidRPr="008700D5">
              <w:rPr>
                <w:szCs w:val="18"/>
              </w:rPr>
              <w:t>.</w:t>
            </w:r>
            <w:r>
              <w:rPr>
                <w:szCs w:val="18"/>
              </w:rPr>
              <w:t xml:space="preserve"> The task force is expected to issue a supplementary report for consideration by the Thirty-Eighth Meeting of the Parties based on a list of </w:t>
            </w:r>
            <w:r w:rsidRPr="00EB54F7">
              <w:rPr>
                <w:szCs w:val="18"/>
              </w:rPr>
              <w:t>suggestions for additional analysis</w:t>
            </w:r>
            <w:r>
              <w:rPr>
                <w:szCs w:val="18"/>
              </w:rPr>
              <w:t xml:space="preserve"> agreed on by the Open-ended Working Group at its forty-eighth meeting </w:t>
            </w:r>
            <w:r w:rsidRPr="00A67BE1">
              <w:rPr>
                <w:szCs w:val="18"/>
              </w:rPr>
              <w:t>(see section A of annex II to the report of the forty-eighth meeting of the Open-ended Working Group, document UNEP/OzL.Pro.WG.1/48/5)</w:t>
            </w:r>
            <w:r>
              <w:rPr>
                <w:szCs w:val="18"/>
              </w:rPr>
              <w:t>.</w:t>
            </w:r>
          </w:p>
        </w:tc>
      </w:tr>
      <w:tr w:rsidR="00594485" w:rsidRPr="008700D5" w14:paraId="3D3B2B1A" w14:textId="77777777" w:rsidTr="003D0CCC">
        <w:trPr>
          <w:cantSplit/>
          <w:trHeight w:val="57"/>
          <w:jc w:val="right"/>
        </w:trPr>
        <w:tc>
          <w:tcPr>
            <w:tcW w:w="1134" w:type="dxa"/>
          </w:tcPr>
          <w:p w14:paraId="0BC8A828" w14:textId="77777777" w:rsidR="00594485" w:rsidRPr="008700D5" w:rsidRDefault="00594485" w:rsidP="003D0CCC">
            <w:pPr>
              <w:pStyle w:val="Normal-pool-Table"/>
              <w:rPr>
                <w:szCs w:val="18"/>
              </w:rPr>
            </w:pPr>
            <w:r w:rsidRPr="008700D5">
              <w:rPr>
                <w:szCs w:val="18"/>
              </w:rPr>
              <w:t>XXXVI</w:t>
            </w:r>
            <w:r>
              <w:rPr>
                <w:szCs w:val="18"/>
              </w:rPr>
              <w:t>I</w:t>
            </w:r>
            <w:r w:rsidRPr="008700D5">
              <w:rPr>
                <w:szCs w:val="18"/>
              </w:rPr>
              <w:t>/7</w:t>
            </w:r>
          </w:p>
        </w:tc>
        <w:tc>
          <w:tcPr>
            <w:tcW w:w="1985" w:type="dxa"/>
          </w:tcPr>
          <w:p w14:paraId="2BE7D0DD" w14:textId="77777777" w:rsidR="00594485" w:rsidRPr="008700D5" w:rsidRDefault="00594485" w:rsidP="003D0CCC">
            <w:pPr>
              <w:pStyle w:val="Normal-pool-Table"/>
              <w:rPr>
                <w:szCs w:val="18"/>
              </w:rPr>
            </w:pPr>
            <w:r w:rsidRPr="009D08E3">
              <w:rPr>
                <w:szCs w:val="18"/>
              </w:rPr>
              <w:t>Ensuring the viability of Montreal Protocol operations</w:t>
            </w:r>
          </w:p>
        </w:tc>
        <w:tc>
          <w:tcPr>
            <w:tcW w:w="2977" w:type="dxa"/>
          </w:tcPr>
          <w:p w14:paraId="167B3B19" w14:textId="213018A1" w:rsidR="00594485" w:rsidRPr="008700D5" w:rsidRDefault="00594485" w:rsidP="002748A1">
            <w:pPr>
              <w:pStyle w:val="Normal-pool-Table"/>
              <w:rPr>
                <w:szCs w:val="18"/>
              </w:rPr>
            </w:pPr>
            <w:r>
              <w:rPr>
                <w:szCs w:val="18"/>
              </w:rPr>
              <w:t>P</w:t>
            </w:r>
            <w:r w:rsidRPr="006F232A">
              <w:rPr>
                <w:szCs w:val="18"/>
              </w:rPr>
              <w:t xml:space="preserve">repare a report, for consideration by the Open-ended Working Group at its forty-eighth meeting, on the options for making effective and efficient changes, with associated cost estimates, to the timing of, Ozone Secretariat support for and length of the Meetings of the Parties and meetings of the Open-ended Working Group, the Implementation Committee under the </w:t>
            </w:r>
            <w:r>
              <w:rPr>
                <w:szCs w:val="18"/>
              </w:rPr>
              <w:br/>
            </w:r>
            <w:r w:rsidRPr="006F232A">
              <w:rPr>
                <w:szCs w:val="18"/>
              </w:rPr>
              <w:t>Non-Compliance Procedure for the Montreal Protocol and the assessment panels, and the timing of replenishment decisions</w:t>
            </w:r>
            <w:r>
              <w:rPr>
                <w:szCs w:val="18"/>
              </w:rPr>
              <w:t>.</w:t>
            </w:r>
          </w:p>
        </w:tc>
        <w:tc>
          <w:tcPr>
            <w:tcW w:w="3401" w:type="dxa"/>
          </w:tcPr>
          <w:p w14:paraId="1096FBA3" w14:textId="393823C6" w:rsidR="00594485" w:rsidRDefault="00594485" w:rsidP="003D0CCC">
            <w:pPr>
              <w:pStyle w:val="Normal-pool-Table"/>
              <w:rPr>
                <w:szCs w:val="18"/>
              </w:rPr>
            </w:pPr>
            <w:r>
              <w:rPr>
                <w:szCs w:val="18"/>
              </w:rPr>
              <w:t>A note on e</w:t>
            </w:r>
            <w:r w:rsidRPr="00635E79">
              <w:rPr>
                <w:szCs w:val="18"/>
              </w:rPr>
              <w:t>nsuring the viability of Montreal Protocol operations:</w:t>
            </w:r>
            <w:r>
              <w:rPr>
                <w:szCs w:val="18"/>
              </w:rPr>
              <w:t xml:space="preserve"> </w:t>
            </w:r>
            <w:r w:rsidRPr="00635E79">
              <w:rPr>
                <w:szCs w:val="18"/>
              </w:rPr>
              <w:t>scenarios, options and cost estimates</w:t>
            </w:r>
            <w:r>
              <w:rPr>
                <w:szCs w:val="18"/>
              </w:rPr>
              <w:t xml:space="preserve"> and an addendum to the note were made available to the Open-ended Working Group at its forty-eighth meeting</w:t>
            </w:r>
            <w:r w:rsidR="00E7707C">
              <w:rPr>
                <w:szCs w:val="18"/>
              </w:rPr>
              <w:t>, held</w:t>
            </w:r>
            <w:r>
              <w:rPr>
                <w:szCs w:val="18"/>
              </w:rPr>
              <w:t xml:space="preserve"> in July 2026.</w:t>
            </w:r>
          </w:p>
          <w:p w14:paraId="0B404F9F" w14:textId="72751BB9" w:rsidR="00594485" w:rsidRPr="00635E79" w:rsidRDefault="00594485" w:rsidP="003D0CCC">
            <w:pPr>
              <w:pStyle w:val="Normal-pool-Table"/>
              <w:rPr>
                <w:szCs w:val="18"/>
              </w:rPr>
            </w:pPr>
            <w:r>
              <w:rPr>
                <w:szCs w:val="18"/>
              </w:rPr>
              <w:t xml:space="preserve">A </w:t>
            </w:r>
            <w:r w:rsidR="000C3CAB">
              <w:rPr>
                <w:szCs w:val="18"/>
              </w:rPr>
              <w:t xml:space="preserve">supplementary </w:t>
            </w:r>
            <w:r>
              <w:rPr>
                <w:szCs w:val="18"/>
              </w:rPr>
              <w:t xml:space="preserve">report will be issued by the Secretariat for consideration by the </w:t>
            </w:r>
            <w:r w:rsidR="00850429">
              <w:rPr>
                <w:szCs w:val="18"/>
              </w:rPr>
              <w:t>Thirty</w:t>
            </w:r>
            <w:r w:rsidR="00850429">
              <w:rPr>
                <w:szCs w:val="18"/>
              </w:rPr>
              <w:noBreakHyphen/>
            </w:r>
            <w:r>
              <w:rPr>
                <w:szCs w:val="18"/>
              </w:rPr>
              <w:t>Eighth Meeting of the Parties based on a list of questions formulated by parties during the forty-eighth meeting of the Open-ended Working Group and any additional questions received by the end of August 2026.</w:t>
            </w:r>
          </w:p>
        </w:tc>
      </w:tr>
      <w:tr w:rsidR="00594485" w:rsidRPr="008700D5" w14:paraId="7DBAE05F" w14:textId="77777777" w:rsidTr="003D0CCC">
        <w:trPr>
          <w:cantSplit/>
          <w:trHeight w:val="57"/>
          <w:jc w:val="right"/>
        </w:trPr>
        <w:tc>
          <w:tcPr>
            <w:tcW w:w="1134" w:type="dxa"/>
          </w:tcPr>
          <w:p w14:paraId="21F161F5" w14:textId="77777777" w:rsidR="00594485" w:rsidRPr="008700D5" w:rsidRDefault="00594485" w:rsidP="003D0CCC">
            <w:pPr>
              <w:pStyle w:val="Normal-pool-Table"/>
              <w:rPr>
                <w:szCs w:val="18"/>
              </w:rPr>
            </w:pPr>
            <w:r w:rsidRPr="008700D5">
              <w:rPr>
                <w:szCs w:val="18"/>
              </w:rPr>
              <w:t>XXXVI</w:t>
            </w:r>
            <w:r>
              <w:rPr>
                <w:szCs w:val="18"/>
              </w:rPr>
              <w:t>I</w:t>
            </w:r>
            <w:r w:rsidRPr="008700D5">
              <w:rPr>
                <w:szCs w:val="18"/>
              </w:rPr>
              <w:t>/8</w:t>
            </w:r>
          </w:p>
        </w:tc>
        <w:tc>
          <w:tcPr>
            <w:tcW w:w="1985" w:type="dxa"/>
          </w:tcPr>
          <w:p w14:paraId="4447C1DB" w14:textId="77777777" w:rsidR="00594485" w:rsidRPr="008700D5" w:rsidRDefault="00594485" w:rsidP="003D0CCC">
            <w:pPr>
              <w:pStyle w:val="Normal-pool-Table"/>
              <w:rPr>
                <w:szCs w:val="18"/>
              </w:rPr>
            </w:pPr>
            <w:r w:rsidRPr="00C856AC">
              <w:rPr>
                <w:bCs/>
                <w:szCs w:val="18"/>
              </w:rPr>
              <w:t>Data and information provided by the parties in accordance with Article 7 of the Montreal Protocol on Substances that Deplete the Ozone Layer</w:t>
            </w:r>
          </w:p>
        </w:tc>
        <w:tc>
          <w:tcPr>
            <w:tcW w:w="2977" w:type="dxa"/>
          </w:tcPr>
          <w:p w14:paraId="0FE4BDD6" w14:textId="77777777" w:rsidR="00594485" w:rsidRPr="008700D5" w:rsidRDefault="00594485" w:rsidP="003D0CCC">
            <w:pPr>
              <w:pStyle w:val="Normal-pool-Table"/>
              <w:rPr>
                <w:szCs w:val="18"/>
                <w:highlight w:val="yellow"/>
              </w:rPr>
            </w:pPr>
            <w:r w:rsidRPr="008700D5">
              <w:rPr>
                <w:szCs w:val="18"/>
              </w:rPr>
              <w:t>Notify the relevant parties of the decision, for action as required.</w:t>
            </w:r>
          </w:p>
        </w:tc>
        <w:tc>
          <w:tcPr>
            <w:tcW w:w="3401" w:type="dxa"/>
          </w:tcPr>
          <w:p w14:paraId="555374F6" w14:textId="5EBEBAB0" w:rsidR="00594485" w:rsidRPr="008700D5" w:rsidRDefault="00594485" w:rsidP="003D0CCC">
            <w:pPr>
              <w:pStyle w:val="Normal-pool-Table"/>
              <w:rPr>
                <w:szCs w:val="18"/>
                <w:highlight w:val="yellow"/>
              </w:rPr>
            </w:pPr>
            <w:r w:rsidRPr="008700D5">
              <w:rPr>
                <w:szCs w:val="18"/>
              </w:rPr>
              <w:t>Letters sent to relevant parties on</w:t>
            </w:r>
            <w:r>
              <w:rPr>
                <w:szCs w:val="18"/>
              </w:rPr>
              <w:t xml:space="preserve"> 1</w:t>
            </w:r>
            <w:r w:rsidR="00850429">
              <w:rPr>
                <w:szCs w:val="18"/>
              </w:rPr>
              <w:t> </w:t>
            </w:r>
            <w:r>
              <w:rPr>
                <w:szCs w:val="18"/>
              </w:rPr>
              <w:t>December 2025</w:t>
            </w:r>
            <w:r w:rsidRPr="008700D5">
              <w:rPr>
                <w:szCs w:val="18"/>
              </w:rPr>
              <w:t>.</w:t>
            </w:r>
            <w:r>
              <w:rPr>
                <w:szCs w:val="18"/>
              </w:rPr>
              <w:t xml:space="preserve"> Three parties out of the four listed in the decision have submitted the outstanding information.</w:t>
            </w:r>
          </w:p>
        </w:tc>
      </w:tr>
      <w:tr w:rsidR="00594485" w:rsidRPr="008700D5" w14:paraId="16EF2273" w14:textId="77777777" w:rsidTr="003D0CCC">
        <w:trPr>
          <w:cantSplit/>
          <w:trHeight w:val="57"/>
          <w:jc w:val="right"/>
        </w:trPr>
        <w:tc>
          <w:tcPr>
            <w:tcW w:w="1134" w:type="dxa"/>
          </w:tcPr>
          <w:p w14:paraId="053EA902" w14:textId="77777777" w:rsidR="00594485" w:rsidRPr="008700D5" w:rsidRDefault="00594485" w:rsidP="003D0CCC">
            <w:pPr>
              <w:pStyle w:val="Normal-pool-Table"/>
              <w:rPr>
                <w:szCs w:val="18"/>
              </w:rPr>
            </w:pPr>
            <w:r w:rsidRPr="008700D5">
              <w:rPr>
                <w:szCs w:val="18"/>
              </w:rPr>
              <w:t>XXXVI</w:t>
            </w:r>
            <w:r>
              <w:rPr>
                <w:szCs w:val="18"/>
              </w:rPr>
              <w:t>I</w:t>
            </w:r>
            <w:r w:rsidRPr="008700D5">
              <w:rPr>
                <w:szCs w:val="18"/>
              </w:rPr>
              <w:t>/9</w:t>
            </w:r>
          </w:p>
        </w:tc>
        <w:tc>
          <w:tcPr>
            <w:tcW w:w="1985" w:type="dxa"/>
          </w:tcPr>
          <w:p w14:paraId="4FE65504" w14:textId="11B56B44" w:rsidR="00594485" w:rsidRPr="008700D5" w:rsidRDefault="00594485" w:rsidP="003D0CCC">
            <w:pPr>
              <w:pStyle w:val="Normal-pool-Table"/>
              <w:rPr>
                <w:szCs w:val="18"/>
              </w:rPr>
            </w:pPr>
            <w:r w:rsidRPr="00CC19CB">
              <w:rPr>
                <w:szCs w:val="18"/>
              </w:rPr>
              <w:t xml:space="preserve">Requests for the revision of baseline data by Bosnia and Herzegovina, Brazil, Guinea, Kiribati, the Marshall Islands, Morocco, Nauru, Nigeria, Niue, Tuvalu and Vanuatu </w:t>
            </w:r>
          </w:p>
        </w:tc>
        <w:tc>
          <w:tcPr>
            <w:tcW w:w="2977" w:type="dxa"/>
          </w:tcPr>
          <w:p w14:paraId="5258697F" w14:textId="77777777" w:rsidR="00594485" w:rsidRPr="008700D5" w:rsidRDefault="00594485" w:rsidP="003D0CCC">
            <w:pPr>
              <w:pStyle w:val="Normal-pool-Table"/>
              <w:rPr>
                <w:szCs w:val="18"/>
                <w:highlight w:val="yellow"/>
              </w:rPr>
            </w:pPr>
            <w:r w:rsidRPr="008700D5">
              <w:rPr>
                <w:szCs w:val="18"/>
              </w:rPr>
              <w:t>Notify relevant parties of the decision.</w:t>
            </w:r>
          </w:p>
        </w:tc>
        <w:tc>
          <w:tcPr>
            <w:tcW w:w="3401" w:type="dxa"/>
          </w:tcPr>
          <w:p w14:paraId="24D40E52" w14:textId="77777777" w:rsidR="00594485" w:rsidRPr="008700D5" w:rsidRDefault="00594485" w:rsidP="003D0CCC">
            <w:pPr>
              <w:pStyle w:val="Normal-pool-Table"/>
              <w:rPr>
                <w:szCs w:val="18"/>
              </w:rPr>
            </w:pPr>
            <w:r w:rsidRPr="008700D5">
              <w:rPr>
                <w:szCs w:val="18"/>
              </w:rPr>
              <w:t>Baseline data updated in the system in</w:t>
            </w:r>
            <w:r>
              <w:rPr>
                <w:szCs w:val="18"/>
              </w:rPr>
              <w:t xml:space="preserve"> November 2025</w:t>
            </w:r>
            <w:r w:rsidRPr="008700D5">
              <w:rPr>
                <w:szCs w:val="18"/>
              </w:rPr>
              <w:t>.</w:t>
            </w:r>
          </w:p>
          <w:p w14:paraId="763629D1" w14:textId="1AF342DB" w:rsidR="00594485" w:rsidRPr="008700D5" w:rsidRDefault="00594485" w:rsidP="003D0CCC">
            <w:pPr>
              <w:pStyle w:val="Normal-pool-Table"/>
              <w:rPr>
                <w:szCs w:val="18"/>
                <w:highlight w:val="yellow"/>
              </w:rPr>
            </w:pPr>
            <w:r w:rsidRPr="008700D5">
              <w:rPr>
                <w:szCs w:val="18"/>
              </w:rPr>
              <w:t xml:space="preserve">Letters sent to relevant parties on </w:t>
            </w:r>
            <w:r>
              <w:rPr>
                <w:szCs w:val="18"/>
              </w:rPr>
              <w:t>28</w:t>
            </w:r>
            <w:r w:rsidR="00850429">
              <w:rPr>
                <w:szCs w:val="18"/>
              </w:rPr>
              <w:t> </w:t>
            </w:r>
            <w:r>
              <w:rPr>
                <w:szCs w:val="18"/>
              </w:rPr>
              <w:t>November 2025.</w:t>
            </w:r>
          </w:p>
        </w:tc>
      </w:tr>
      <w:tr w:rsidR="00594485" w:rsidRPr="008700D5" w14:paraId="73A9C386" w14:textId="77777777" w:rsidTr="003D0CCC">
        <w:trPr>
          <w:cantSplit/>
          <w:trHeight w:val="57"/>
          <w:jc w:val="right"/>
        </w:trPr>
        <w:tc>
          <w:tcPr>
            <w:tcW w:w="1134" w:type="dxa"/>
          </w:tcPr>
          <w:p w14:paraId="6F09626D" w14:textId="77777777" w:rsidR="00594485" w:rsidRPr="008700D5" w:rsidRDefault="00594485" w:rsidP="003D0CCC">
            <w:pPr>
              <w:pStyle w:val="Normal-pool-Table"/>
              <w:rPr>
                <w:szCs w:val="18"/>
              </w:rPr>
            </w:pPr>
            <w:r w:rsidRPr="008700D5">
              <w:rPr>
                <w:szCs w:val="18"/>
              </w:rPr>
              <w:t>XXXVI</w:t>
            </w:r>
            <w:r>
              <w:rPr>
                <w:szCs w:val="18"/>
              </w:rPr>
              <w:t>I</w:t>
            </w:r>
            <w:r w:rsidRPr="008700D5">
              <w:rPr>
                <w:szCs w:val="18"/>
              </w:rPr>
              <w:t>/10</w:t>
            </w:r>
          </w:p>
        </w:tc>
        <w:tc>
          <w:tcPr>
            <w:tcW w:w="1985" w:type="dxa"/>
          </w:tcPr>
          <w:p w14:paraId="5611E8D5" w14:textId="77777777" w:rsidR="00594485" w:rsidRPr="008700D5" w:rsidRDefault="00594485" w:rsidP="003D0CCC">
            <w:pPr>
              <w:pStyle w:val="Normal-pool-Table"/>
              <w:rPr>
                <w:szCs w:val="18"/>
              </w:rPr>
            </w:pPr>
            <w:r w:rsidRPr="00764C6E">
              <w:rPr>
                <w:szCs w:val="18"/>
              </w:rPr>
              <w:t xml:space="preserve">Status of the establishment of licensing systems under Article 4B, paragraph 2 </w:t>
            </w:r>
            <w:r w:rsidRPr="007D20D6">
              <w:rPr>
                <w:i/>
                <w:iCs/>
                <w:szCs w:val="18"/>
              </w:rPr>
              <w:t>bis</w:t>
            </w:r>
            <w:r w:rsidRPr="00764C6E">
              <w:rPr>
                <w:szCs w:val="18"/>
              </w:rPr>
              <w:t>, of the Montreal Protocol on Substances that Deplete the Ozone Layer</w:t>
            </w:r>
          </w:p>
        </w:tc>
        <w:tc>
          <w:tcPr>
            <w:tcW w:w="2977" w:type="dxa"/>
            <w:shd w:val="clear" w:color="auto" w:fill="FFFFFF" w:themeFill="background1"/>
          </w:tcPr>
          <w:p w14:paraId="081E0953" w14:textId="77777777" w:rsidR="00594485" w:rsidRPr="008700D5" w:rsidRDefault="00594485" w:rsidP="003D0CCC">
            <w:pPr>
              <w:pStyle w:val="Normal-pool-Table"/>
              <w:rPr>
                <w:szCs w:val="18"/>
                <w:highlight w:val="yellow"/>
              </w:rPr>
            </w:pPr>
            <w:r w:rsidRPr="008700D5">
              <w:rPr>
                <w:szCs w:val="18"/>
              </w:rPr>
              <w:t>Notify relevant parties of the decision.</w:t>
            </w:r>
          </w:p>
        </w:tc>
        <w:tc>
          <w:tcPr>
            <w:tcW w:w="3401" w:type="dxa"/>
          </w:tcPr>
          <w:p w14:paraId="035875BF" w14:textId="086A7821" w:rsidR="00594485" w:rsidRPr="008700D5" w:rsidRDefault="00594485" w:rsidP="003D0CCC">
            <w:pPr>
              <w:pStyle w:val="Normal-pool-Table"/>
              <w:rPr>
                <w:szCs w:val="18"/>
                <w:highlight w:val="yellow"/>
              </w:rPr>
            </w:pPr>
            <w:r w:rsidRPr="00C17ED8">
              <w:rPr>
                <w:szCs w:val="18"/>
              </w:rPr>
              <w:t xml:space="preserve">Letters sent to relevant parties on </w:t>
            </w:r>
            <w:r>
              <w:rPr>
                <w:szCs w:val="18"/>
              </w:rPr>
              <w:t>28</w:t>
            </w:r>
            <w:r w:rsidR="00850429">
              <w:rPr>
                <w:szCs w:val="18"/>
              </w:rPr>
              <w:t> </w:t>
            </w:r>
            <w:r>
              <w:rPr>
                <w:szCs w:val="18"/>
              </w:rPr>
              <w:t>November 2025</w:t>
            </w:r>
            <w:r w:rsidRPr="00C17ED8">
              <w:rPr>
                <w:szCs w:val="18"/>
              </w:rPr>
              <w:t>.</w:t>
            </w:r>
          </w:p>
        </w:tc>
      </w:tr>
      <w:tr w:rsidR="00594485" w:rsidRPr="008700D5" w14:paraId="1F4C8201" w14:textId="77777777" w:rsidTr="003D0CCC">
        <w:trPr>
          <w:cantSplit/>
          <w:trHeight w:val="57"/>
          <w:jc w:val="right"/>
        </w:trPr>
        <w:tc>
          <w:tcPr>
            <w:tcW w:w="1134" w:type="dxa"/>
          </w:tcPr>
          <w:p w14:paraId="52BEF326" w14:textId="77777777" w:rsidR="00594485" w:rsidRPr="008700D5" w:rsidRDefault="00594485" w:rsidP="003D0CCC">
            <w:pPr>
              <w:pStyle w:val="Normal-pool-Table"/>
              <w:rPr>
                <w:szCs w:val="18"/>
              </w:rPr>
            </w:pPr>
            <w:r w:rsidRPr="008700D5">
              <w:rPr>
                <w:szCs w:val="18"/>
              </w:rPr>
              <w:t>XXXVI</w:t>
            </w:r>
            <w:r>
              <w:rPr>
                <w:szCs w:val="18"/>
              </w:rPr>
              <w:t>I</w:t>
            </w:r>
            <w:r w:rsidRPr="008700D5">
              <w:rPr>
                <w:szCs w:val="18"/>
              </w:rPr>
              <w:t>/11</w:t>
            </w:r>
          </w:p>
        </w:tc>
        <w:tc>
          <w:tcPr>
            <w:tcW w:w="1985" w:type="dxa"/>
          </w:tcPr>
          <w:p w14:paraId="0282E23C" w14:textId="77777777" w:rsidR="00594485" w:rsidRPr="008700D5" w:rsidRDefault="00594485" w:rsidP="003D0CCC">
            <w:pPr>
              <w:pStyle w:val="Normal-pool-Table"/>
              <w:rPr>
                <w:szCs w:val="18"/>
              </w:rPr>
            </w:pPr>
            <w:r w:rsidRPr="002369F5">
              <w:rPr>
                <w:szCs w:val="18"/>
              </w:rPr>
              <w:t>Adherence by Libya to its commitments under its plan of action to return to compliance</w:t>
            </w:r>
            <w:r>
              <w:rPr>
                <w:szCs w:val="18"/>
              </w:rPr>
              <w:t xml:space="preserve"> </w:t>
            </w:r>
          </w:p>
        </w:tc>
        <w:tc>
          <w:tcPr>
            <w:tcW w:w="2977" w:type="dxa"/>
          </w:tcPr>
          <w:p w14:paraId="722DBAB6" w14:textId="77777777" w:rsidR="00594485" w:rsidRPr="008700D5" w:rsidRDefault="00594485" w:rsidP="003D0CCC">
            <w:pPr>
              <w:pStyle w:val="Normal-pool-Table"/>
              <w:rPr>
                <w:szCs w:val="18"/>
              </w:rPr>
            </w:pPr>
            <w:r w:rsidRPr="008700D5">
              <w:rPr>
                <w:szCs w:val="18"/>
              </w:rPr>
              <w:t xml:space="preserve">Notify </w:t>
            </w:r>
            <w:r>
              <w:rPr>
                <w:szCs w:val="18"/>
              </w:rPr>
              <w:t xml:space="preserve">Libya </w:t>
            </w:r>
            <w:r w:rsidRPr="008700D5">
              <w:rPr>
                <w:szCs w:val="18"/>
              </w:rPr>
              <w:t>of the decision.</w:t>
            </w:r>
          </w:p>
        </w:tc>
        <w:tc>
          <w:tcPr>
            <w:tcW w:w="3401" w:type="dxa"/>
          </w:tcPr>
          <w:p w14:paraId="5F60CAAF" w14:textId="77777777" w:rsidR="00594485" w:rsidRPr="008700D5" w:rsidRDefault="00594485" w:rsidP="003D0CCC">
            <w:pPr>
              <w:pStyle w:val="Normal-pool-Table"/>
              <w:rPr>
                <w:szCs w:val="18"/>
              </w:rPr>
            </w:pPr>
            <w:r w:rsidRPr="008700D5">
              <w:rPr>
                <w:szCs w:val="18"/>
              </w:rPr>
              <w:t xml:space="preserve">Letter sent on </w:t>
            </w:r>
            <w:r>
              <w:rPr>
                <w:szCs w:val="18"/>
              </w:rPr>
              <w:t xml:space="preserve">28 November </w:t>
            </w:r>
            <w:r w:rsidRPr="008700D5">
              <w:rPr>
                <w:szCs w:val="18"/>
              </w:rPr>
              <w:t>202</w:t>
            </w:r>
            <w:r>
              <w:rPr>
                <w:szCs w:val="18"/>
              </w:rPr>
              <w:t>5</w:t>
            </w:r>
            <w:r w:rsidRPr="008700D5">
              <w:rPr>
                <w:szCs w:val="18"/>
              </w:rPr>
              <w:t>.</w:t>
            </w:r>
          </w:p>
        </w:tc>
      </w:tr>
      <w:tr w:rsidR="00594485" w:rsidRPr="008700D5" w14:paraId="3886686C" w14:textId="77777777" w:rsidTr="003D0CCC">
        <w:trPr>
          <w:cantSplit/>
          <w:trHeight w:val="57"/>
          <w:jc w:val="right"/>
        </w:trPr>
        <w:tc>
          <w:tcPr>
            <w:tcW w:w="1134" w:type="dxa"/>
          </w:tcPr>
          <w:p w14:paraId="55241F74" w14:textId="77777777" w:rsidR="00594485" w:rsidRPr="008700D5" w:rsidRDefault="00594485" w:rsidP="003D0CCC">
            <w:pPr>
              <w:pStyle w:val="Normal-pool-Table"/>
              <w:rPr>
                <w:szCs w:val="18"/>
              </w:rPr>
            </w:pPr>
            <w:r w:rsidRPr="008700D5">
              <w:rPr>
                <w:szCs w:val="18"/>
              </w:rPr>
              <w:lastRenderedPageBreak/>
              <w:t>XXXVI</w:t>
            </w:r>
            <w:r>
              <w:rPr>
                <w:szCs w:val="18"/>
              </w:rPr>
              <w:t>I</w:t>
            </w:r>
            <w:r w:rsidRPr="008700D5">
              <w:rPr>
                <w:szCs w:val="18"/>
              </w:rPr>
              <w:t>/12</w:t>
            </w:r>
          </w:p>
        </w:tc>
        <w:tc>
          <w:tcPr>
            <w:tcW w:w="1985" w:type="dxa"/>
          </w:tcPr>
          <w:p w14:paraId="65D77CBB" w14:textId="77777777" w:rsidR="00594485" w:rsidRPr="008700D5" w:rsidRDefault="00594485" w:rsidP="003D0CCC">
            <w:pPr>
              <w:pStyle w:val="Normal-pool-Table"/>
              <w:rPr>
                <w:szCs w:val="18"/>
              </w:rPr>
            </w:pPr>
            <w:r w:rsidRPr="004B7677">
              <w:rPr>
                <w:szCs w:val="18"/>
              </w:rPr>
              <w:t>Non-compliance with the Montreal Protocol on Substances that Deplete the Ozone Layer by the Democratic People’s Republic of Korea</w:t>
            </w:r>
          </w:p>
        </w:tc>
        <w:tc>
          <w:tcPr>
            <w:tcW w:w="2977" w:type="dxa"/>
          </w:tcPr>
          <w:p w14:paraId="16D8F8BD" w14:textId="77777777" w:rsidR="00594485" w:rsidRPr="008700D5" w:rsidRDefault="00594485" w:rsidP="003D0CCC">
            <w:pPr>
              <w:pStyle w:val="Normal-pool-Table"/>
              <w:rPr>
                <w:szCs w:val="18"/>
                <w:highlight w:val="yellow"/>
              </w:rPr>
            </w:pPr>
            <w:r w:rsidRPr="008700D5">
              <w:rPr>
                <w:szCs w:val="18"/>
              </w:rPr>
              <w:t xml:space="preserve">Notify </w:t>
            </w:r>
            <w:r>
              <w:rPr>
                <w:szCs w:val="18"/>
              </w:rPr>
              <w:t xml:space="preserve">the Democratic People’s Republic of Korea </w:t>
            </w:r>
            <w:r w:rsidRPr="008700D5">
              <w:rPr>
                <w:szCs w:val="18"/>
              </w:rPr>
              <w:t>of the decision.</w:t>
            </w:r>
          </w:p>
        </w:tc>
        <w:tc>
          <w:tcPr>
            <w:tcW w:w="3401" w:type="dxa"/>
          </w:tcPr>
          <w:p w14:paraId="1CCB263B" w14:textId="77777777" w:rsidR="00594485" w:rsidRPr="008700D5" w:rsidRDefault="00594485" w:rsidP="003D0CCC">
            <w:pPr>
              <w:pStyle w:val="Normal-pool-Table"/>
              <w:rPr>
                <w:szCs w:val="18"/>
                <w:highlight w:val="yellow"/>
              </w:rPr>
            </w:pPr>
            <w:r w:rsidRPr="008700D5">
              <w:rPr>
                <w:szCs w:val="18"/>
              </w:rPr>
              <w:t xml:space="preserve">Letter sent on </w:t>
            </w:r>
            <w:r>
              <w:rPr>
                <w:szCs w:val="18"/>
              </w:rPr>
              <w:t xml:space="preserve">28 November </w:t>
            </w:r>
            <w:r w:rsidRPr="008700D5">
              <w:rPr>
                <w:szCs w:val="18"/>
              </w:rPr>
              <w:t>202</w:t>
            </w:r>
            <w:r>
              <w:rPr>
                <w:szCs w:val="18"/>
              </w:rPr>
              <w:t>5</w:t>
            </w:r>
            <w:r w:rsidRPr="008700D5">
              <w:rPr>
                <w:szCs w:val="18"/>
              </w:rPr>
              <w:t>.</w:t>
            </w:r>
          </w:p>
        </w:tc>
      </w:tr>
      <w:tr w:rsidR="00594485" w:rsidRPr="008700D5" w14:paraId="7D185A36" w14:textId="77777777" w:rsidTr="003D0CCC">
        <w:trPr>
          <w:cantSplit/>
          <w:trHeight w:val="57"/>
          <w:jc w:val="right"/>
        </w:trPr>
        <w:tc>
          <w:tcPr>
            <w:tcW w:w="1134" w:type="dxa"/>
          </w:tcPr>
          <w:p w14:paraId="1760B98C" w14:textId="77777777" w:rsidR="00594485" w:rsidRPr="008700D5" w:rsidRDefault="00594485" w:rsidP="003D0CCC">
            <w:pPr>
              <w:pStyle w:val="Normal-pool-Table"/>
              <w:rPr>
                <w:szCs w:val="18"/>
              </w:rPr>
            </w:pPr>
            <w:r w:rsidRPr="008700D5">
              <w:rPr>
                <w:szCs w:val="18"/>
              </w:rPr>
              <w:t>XXXVI</w:t>
            </w:r>
            <w:r>
              <w:rPr>
                <w:szCs w:val="18"/>
              </w:rPr>
              <w:t>I</w:t>
            </w:r>
            <w:r w:rsidRPr="008700D5">
              <w:rPr>
                <w:szCs w:val="18"/>
              </w:rPr>
              <w:t>/13</w:t>
            </w:r>
          </w:p>
        </w:tc>
        <w:tc>
          <w:tcPr>
            <w:tcW w:w="1985" w:type="dxa"/>
          </w:tcPr>
          <w:p w14:paraId="74BB002E" w14:textId="77777777" w:rsidR="00594485" w:rsidRPr="008700D5" w:rsidRDefault="00594485" w:rsidP="003D0CCC">
            <w:pPr>
              <w:pStyle w:val="Normal-pool-Table"/>
              <w:rPr>
                <w:szCs w:val="18"/>
              </w:rPr>
            </w:pPr>
            <w:r w:rsidRPr="008958E5">
              <w:rPr>
                <w:szCs w:val="18"/>
              </w:rPr>
              <w:t>Non-compliance with the Montreal Protocol on Substances that Deplete the Ozone Layer by Mali</w:t>
            </w:r>
          </w:p>
        </w:tc>
        <w:tc>
          <w:tcPr>
            <w:tcW w:w="2977" w:type="dxa"/>
          </w:tcPr>
          <w:p w14:paraId="4502DA20" w14:textId="77777777" w:rsidR="00594485" w:rsidRPr="008700D5" w:rsidRDefault="00594485" w:rsidP="003D0CCC">
            <w:pPr>
              <w:pStyle w:val="Normal-pool-Table"/>
              <w:rPr>
                <w:szCs w:val="18"/>
              </w:rPr>
            </w:pPr>
            <w:r w:rsidRPr="008700D5">
              <w:rPr>
                <w:szCs w:val="18"/>
              </w:rPr>
              <w:t xml:space="preserve">Notify </w:t>
            </w:r>
            <w:r>
              <w:rPr>
                <w:szCs w:val="18"/>
              </w:rPr>
              <w:t xml:space="preserve">Mali </w:t>
            </w:r>
            <w:r w:rsidRPr="008700D5">
              <w:rPr>
                <w:szCs w:val="18"/>
              </w:rPr>
              <w:t>of the decision.</w:t>
            </w:r>
          </w:p>
        </w:tc>
        <w:tc>
          <w:tcPr>
            <w:tcW w:w="3401" w:type="dxa"/>
          </w:tcPr>
          <w:p w14:paraId="1976C961" w14:textId="77777777" w:rsidR="00594485" w:rsidRPr="008700D5" w:rsidRDefault="00594485" w:rsidP="003D0CCC">
            <w:pPr>
              <w:pStyle w:val="Normal-pool-Table"/>
              <w:rPr>
                <w:szCs w:val="18"/>
                <w:highlight w:val="yellow"/>
              </w:rPr>
            </w:pPr>
            <w:r w:rsidRPr="008700D5">
              <w:rPr>
                <w:szCs w:val="18"/>
              </w:rPr>
              <w:t xml:space="preserve">Letter sent on </w:t>
            </w:r>
            <w:r>
              <w:rPr>
                <w:szCs w:val="18"/>
              </w:rPr>
              <w:t xml:space="preserve">28 November </w:t>
            </w:r>
            <w:r w:rsidRPr="008700D5">
              <w:rPr>
                <w:szCs w:val="18"/>
              </w:rPr>
              <w:t>202</w:t>
            </w:r>
            <w:r>
              <w:rPr>
                <w:szCs w:val="18"/>
              </w:rPr>
              <w:t>5</w:t>
            </w:r>
            <w:r w:rsidRPr="008700D5">
              <w:rPr>
                <w:szCs w:val="18"/>
              </w:rPr>
              <w:t>.</w:t>
            </w:r>
          </w:p>
        </w:tc>
      </w:tr>
      <w:tr w:rsidR="00594485" w:rsidRPr="008700D5" w14:paraId="1C60F609" w14:textId="77777777" w:rsidTr="003D0CCC">
        <w:trPr>
          <w:cantSplit/>
          <w:trHeight w:val="57"/>
          <w:jc w:val="right"/>
        </w:trPr>
        <w:tc>
          <w:tcPr>
            <w:tcW w:w="1134" w:type="dxa"/>
          </w:tcPr>
          <w:p w14:paraId="2A49D0DD" w14:textId="77777777" w:rsidR="00594485" w:rsidRPr="008700D5" w:rsidRDefault="00594485" w:rsidP="003D0CCC">
            <w:pPr>
              <w:pStyle w:val="Normal-pool-Table"/>
              <w:rPr>
                <w:szCs w:val="18"/>
              </w:rPr>
            </w:pPr>
            <w:r w:rsidRPr="008700D5">
              <w:rPr>
                <w:szCs w:val="18"/>
              </w:rPr>
              <w:t>XXXVI</w:t>
            </w:r>
            <w:r>
              <w:rPr>
                <w:szCs w:val="18"/>
              </w:rPr>
              <w:t>I</w:t>
            </w:r>
            <w:r w:rsidRPr="008700D5">
              <w:rPr>
                <w:szCs w:val="18"/>
              </w:rPr>
              <w:t>/14</w:t>
            </w:r>
          </w:p>
        </w:tc>
        <w:tc>
          <w:tcPr>
            <w:tcW w:w="1985" w:type="dxa"/>
          </w:tcPr>
          <w:p w14:paraId="6CDE82E0" w14:textId="77777777" w:rsidR="00594485" w:rsidRPr="008700D5" w:rsidRDefault="00594485" w:rsidP="003D0CCC">
            <w:pPr>
              <w:pStyle w:val="Normal-pool-Table"/>
              <w:rPr>
                <w:szCs w:val="18"/>
              </w:rPr>
            </w:pPr>
            <w:r w:rsidRPr="00E2153D">
              <w:rPr>
                <w:szCs w:val="18"/>
              </w:rPr>
              <w:t>Non-compliance with the Montreal Protocol on Substances that Deplete the Ozone Layer by Saint Vincent and the Grenadines</w:t>
            </w:r>
            <w:r>
              <w:rPr>
                <w:szCs w:val="18"/>
              </w:rPr>
              <w:t xml:space="preserve"> </w:t>
            </w:r>
          </w:p>
        </w:tc>
        <w:tc>
          <w:tcPr>
            <w:tcW w:w="2977" w:type="dxa"/>
          </w:tcPr>
          <w:p w14:paraId="2F4FCE5A" w14:textId="77777777" w:rsidR="00594485" w:rsidRPr="008700D5" w:rsidRDefault="00594485" w:rsidP="003D0CCC">
            <w:pPr>
              <w:pStyle w:val="Normal-pool-Table"/>
              <w:rPr>
                <w:szCs w:val="18"/>
                <w:highlight w:val="yellow"/>
              </w:rPr>
            </w:pPr>
            <w:r w:rsidRPr="008700D5">
              <w:rPr>
                <w:szCs w:val="18"/>
              </w:rPr>
              <w:t xml:space="preserve">Notify </w:t>
            </w:r>
            <w:r>
              <w:rPr>
                <w:szCs w:val="18"/>
              </w:rPr>
              <w:t xml:space="preserve">Saint Vincent and the Grenadines </w:t>
            </w:r>
            <w:r w:rsidRPr="008700D5">
              <w:rPr>
                <w:szCs w:val="18"/>
              </w:rPr>
              <w:t>of the decision.</w:t>
            </w:r>
          </w:p>
        </w:tc>
        <w:tc>
          <w:tcPr>
            <w:tcW w:w="3401" w:type="dxa"/>
          </w:tcPr>
          <w:p w14:paraId="23AC19A8" w14:textId="77777777" w:rsidR="00594485" w:rsidRPr="008700D5" w:rsidRDefault="00594485" w:rsidP="003D0CCC">
            <w:pPr>
              <w:pStyle w:val="Normal-pool-Table"/>
              <w:rPr>
                <w:szCs w:val="18"/>
                <w:highlight w:val="yellow"/>
              </w:rPr>
            </w:pPr>
            <w:r w:rsidRPr="008700D5">
              <w:rPr>
                <w:szCs w:val="18"/>
              </w:rPr>
              <w:t xml:space="preserve">Letter sent on </w:t>
            </w:r>
            <w:r>
              <w:rPr>
                <w:szCs w:val="18"/>
              </w:rPr>
              <w:t>28 November 2025.</w:t>
            </w:r>
          </w:p>
        </w:tc>
      </w:tr>
      <w:tr w:rsidR="00594485" w:rsidRPr="008700D5" w14:paraId="32956A93" w14:textId="77777777" w:rsidTr="003D0CCC">
        <w:trPr>
          <w:cantSplit/>
          <w:trHeight w:val="57"/>
          <w:jc w:val="right"/>
        </w:trPr>
        <w:tc>
          <w:tcPr>
            <w:tcW w:w="1134" w:type="dxa"/>
          </w:tcPr>
          <w:p w14:paraId="4ECB6CFE" w14:textId="77777777" w:rsidR="00594485" w:rsidRPr="008700D5" w:rsidRDefault="00594485" w:rsidP="003D0CCC">
            <w:pPr>
              <w:pStyle w:val="Normal-pool-Table"/>
              <w:rPr>
                <w:szCs w:val="18"/>
              </w:rPr>
            </w:pPr>
            <w:r w:rsidRPr="008700D5">
              <w:rPr>
                <w:szCs w:val="18"/>
              </w:rPr>
              <w:t>XXXVI</w:t>
            </w:r>
            <w:r>
              <w:rPr>
                <w:szCs w:val="18"/>
              </w:rPr>
              <w:t>I</w:t>
            </w:r>
            <w:r w:rsidRPr="008700D5">
              <w:rPr>
                <w:szCs w:val="18"/>
              </w:rPr>
              <w:t>/15</w:t>
            </w:r>
          </w:p>
        </w:tc>
        <w:tc>
          <w:tcPr>
            <w:tcW w:w="1985" w:type="dxa"/>
          </w:tcPr>
          <w:p w14:paraId="6D212F2D" w14:textId="77777777" w:rsidR="00594485" w:rsidRPr="008700D5" w:rsidRDefault="00594485" w:rsidP="003D0CCC">
            <w:pPr>
              <w:pStyle w:val="Normal-pool-Table"/>
              <w:rPr>
                <w:szCs w:val="18"/>
              </w:rPr>
            </w:pPr>
            <w:r w:rsidRPr="00AD06A4">
              <w:rPr>
                <w:szCs w:val="18"/>
              </w:rPr>
              <w:t xml:space="preserve">Non-compliance with the Montreal Protocol on Substances that Deplete the Ozone Layer by Tajikistan </w:t>
            </w:r>
          </w:p>
        </w:tc>
        <w:tc>
          <w:tcPr>
            <w:tcW w:w="2977" w:type="dxa"/>
            <w:shd w:val="clear" w:color="auto" w:fill="FFFFFF" w:themeFill="background1"/>
          </w:tcPr>
          <w:p w14:paraId="2D1BC88F" w14:textId="77777777" w:rsidR="00594485" w:rsidRPr="008700D5" w:rsidRDefault="00594485" w:rsidP="003D0CCC">
            <w:pPr>
              <w:pStyle w:val="Normal-pool-Table"/>
              <w:rPr>
                <w:szCs w:val="18"/>
              </w:rPr>
            </w:pPr>
            <w:r w:rsidRPr="008700D5">
              <w:rPr>
                <w:szCs w:val="18"/>
              </w:rPr>
              <w:t xml:space="preserve">Notify </w:t>
            </w:r>
            <w:r>
              <w:rPr>
                <w:szCs w:val="18"/>
              </w:rPr>
              <w:t xml:space="preserve">Tajikistan </w:t>
            </w:r>
            <w:r w:rsidRPr="008700D5">
              <w:rPr>
                <w:szCs w:val="18"/>
              </w:rPr>
              <w:t>of the decision.</w:t>
            </w:r>
          </w:p>
        </w:tc>
        <w:tc>
          <w:tcPr>
            <w:tcW w:w="3401" w:type="dxa"/>
          </w:tcPr>
          <w:p w14:paraId="1DE9EF7E" w14:textId="77777777" w:rsidR="00594485" w:rsidRPr="008700D5" w:rsidRDefault="00594485" w:rsidP="003D0CCC">
            <w:pPr>
              <w:pStyle w:val="Normal-pool-Table"/>
              <w:rPr>
                <w:szCs w:val="18"/>
                <w:highlight w:val="yellow"/>
              </w:rPr>
            </w:pPr>
            <w:r w:rsidRPr="008700D5">
              <w:rPr>
                <w:szCs w:val="18"/>
              </w:rPr>
              <w:t xml:space="preserve">Letters sent on </w:t>
            </w:r>
            <w:r>
              <w:rPr>
                <w:szCs w:val="18"/>
              </w:rPr>
              <w:t>28 November 2025</w:t>
            </w:r>
            <w:r w:rsidRPr="008700D5">
              <w:rPr>
                <w:szCs w:val="18"/>
              </w:rPr>
              <w:t>.</w:t>
            </w:r>
          </w:p>
        </w:tc>
      </w:tr>
      <w:tr w:rsidR="00594485" w:rsidRPr="008700D5" w14:paraId="4A1E925B" w14:textId="77777777" w:rsidTr="003D0CCC">
        <w:trPr>
          <w:cantSplit/>
          <w:trHeight w:val="57"/>
          <w:jc w:val="right"/>
        </w:trPr>
        <w:tc>
          <w:tcPr>
            <w:tcW w:w="1134" w:type="dxa"/>
          </w:tcPr>
          <w:p w14:paraId="29264CEA" w14:textId="77777777" w:rsidR="00594485" w:rsidRPr="008700D5" w:rsidRDefault="00594485" w:rsidP="003D0CCC">
            <w:pPr>
              <w:pStyle w:val="Normal-pool-Table"/>
              <w:rPr>
                <w:szCs w:val="18"/>
              </w:rPr>
            </w:pPr>
            <w:r w:rsidRPr="008700D5">
              <w:rPr>
                <w:szCs w:val="18"/>
              </w:rPr>
              <w:t>XXXVI</w:t>
            </w:r>
            <w:r>
              <w:rPr>
                <w:szCs w:val="18"/>
              </w:rPr>
              <w:t>I</w:t>
            </w:r>
            <w:r w:rsidRPr="008700D5">
              <w:rPr>
                <w:szCs w:val="18"/>
              </w:rPr>
              <w:t>/16</w:t>
            </w:r>
          </w:p>
        </w:tc>
        <w:tc>
          <w:tcPr>
            <w:tcW w:w="1985" w:type="dxa"/>
          </w:tcPr>
          <w:p w14:paraId="3D6179BC" w14:textId="77777777" w:rsidR="00594485" w:rsidRPr="008700D5" w:rsidRDefault="00594485" w:rsidP="003D0CCC">
            <w:pPr>
              <w:pStyle w:val="Normal-pool-Table"/>
              <w:rPr>
                <w:szCs w:val="18"/>
              </w:rPr>
            </w:pPr>
            <w:r w:rsidRPr="00332C93">
              <w:rPr>
                <w:szCs w:val="18"/>
              </w:rPr>
              <w:t>Non-compliance with the Montreal Protocol on Substances that Deplete the Ozone Layer by Zambia</w:t>
            </w:r>
          </w:p>
        </w:tc>
        <w:tc>
          <w:tcPr>
            <w:tcW w:w="2977" w:type="dxa"/>
          </w:tcPr>
          <w:p w14:paraId="5F87FB22" w14:textId="77777777" w:rsidR="00594485" w:rsidRPr="008700D5" w:rsidRDefault="00594485" w:rsidP="003D0CCC">
            <w:pPr>
              <w:pStyle w:val="Normal-pool-Table"/>
              <w:rPr>
                <w:szCs w:val="18"/>
                <w:highlight w:val="yellow"/>
              </w:rPr>
            </w:pPr>
            <w:r w:rsidRPr="008700D5">
              <w:rPr>
                <w:szCs w:val="18"/>
              </w:rPr>
              <w:t xml:space="preserve">Notify </w:t>
            </w:r>
            <w:r>
              <w:rPr>
                <w:szCs w:val="18"/>
              </w:rPr>
              <w:t xml:space="preserve">Zambia </w:t>
            </w:r>
            <w:r w:rsidRPr="008700D5">
              <w:rPr>
                <w:szCs w:val="18"/>
              </w:rPr>
              <w:t>of the decision.</w:t>
            </w:r>
          </w:p>
        </w:tc>
        <w:tc>
          <w:tcPr>
            <w:tcW w:w="3401" w:type="dxa"/>
          </w:tcPr>
          <w:p w14:paraId="7EBA3F62" w14:textId="77777777" w:rsidR="00594485" w:rsidRPr="008700D5" w:rsidRDefault="00594485" w:rsidP="003D0CCC">
            <w:pPr>
              <w:pStyle w:val="Normal-pool-Table"/>
              <w:rPr>
                <w:szCs w:val="18"/>
                <w:highlight w:val="yellow"/>
              </w:rPr>
            </w:pPr>
            <w:r w:rsidRPr="008700D5">
              <w:rPr>
                <w:szCs w:val="18"/>
              </w:rPr>
              <w:t>Letter sent on</w:t>
            </w:r>
            <w:r>
              <w:rPr>
                <w:szCs w:val="18"/>
              </w:rPr>
              <w:t xml:space="preserve"> 28 November 2025</w:t>
            </w:r>
            <w:r w:rsidRPr="008700D5">
              <w:rPr>
                <w:szCs w:val="18"/>
              </w:rPr>
              <w:t>.</w:t>
            </w:r>
          </w:p>
        </w:tc>
      </w:tr>
      <w:tr w:rsidR="00594485" w:rsidRPr="008700D5" w14:paraId="59B86BA5" w14:textId="77777777" w:rsidTr="003D0CCC">
        <w:trPr>
          <w:cantSplit/>
          <w:trHeight w:val="57"/>
          <w:jc w:val="right"/>
        </w:trPr>
        <w:tc>
          <w:tcPr>
            <w:tcW w:w="1134" w:type="dxa"/>
          </w:tcPr>
          <w:p w14:paraId="11E17B5D" w14:textId="77777777" w:rsidR="00594485" w:rsidRPr="008700D5" w:rsidRDefault="00594485" w:rsidP="003D0CCC">
            <w:pPr>
              <w:pStyle w:val="Normal-pool-Table"/>
              <w:rPr>
                <w:szCs w:val="18"/>
              </w:rPr>
            </w:pPr>
            <w:r w:rsidRPr="008700D5">
              <w:rPr>
                <w:szCs w:val="18"/>
              </w:rPr>
              <w:t>XXXVI</w:t>
            </w:r>
            <w:r>
              <w:rPr>
                <w:szCs w:val="18"/>
              </w:rPr>
              <w:t>I</w:t>
            </w:r>
            <w:r w:rsidRPr="008700D5">
              <w:rPr>
                <w:szCs w:val="18"/>
              </w:rPr>
              <w:t>/17</w:t>
            </w:r>
          </w:p>
        </w:tc>
        <w:tc>
          <w:tcPr>
            <w:tcW w:w="1985" w:type="dxa"/>
          </w:tcPr>
          <w:p w14:paraId="12464B25" w14:textId="77777777" w:rsidR="00594485" w:rsidRPr="008700D5" w:rsidRDefault="00594485" w:rsidP="003D0CCC">
            <w:pPr>
              <w:pStyle w:val="Normal-pool-Table"/>
              <w:rPr>
                <w:szCs w:val="18"/>
              </w:rPr>
            </w:pPr>
            <w:r w:rsidRPr="006442D6">
              <w:rPr>
                <w:szCs w:val="18"/>
              </w:rPr>
              <w:t>Status of ratification of the Kigali Amendment to the Montreal Protocol on Substances that Deplete the Ozone Layer</w:t>
            </w:r>
          </w:p>
        </w:tc>
        <w:tc>
          <w:tcPr>
            <w:tcW w:w="2977" w:type="dxa"/>
          </w:tcPr>
          <w:p w14:paraId="2DBD924D" w14:textId="77777777" w:rsidR="00594485" w:rsidRPr="008700D5" w:rsidRDefault="00594485" w:rsidP="003D0CCC">
            <w:pPr>
              <w:pStyle w:val="Normal-pool-Table"/>
              <w:rPr>
                <w:szCs w:val="18"/>
                <w:highlight w:val="yellow"/>
              </w:rPr>
            </w:pPr>
            <w:r w:rsidRPr="008700D5">
              <w:rPr>
                <w:szCs w:val="18"/>
              </w:rPr>
              <w:t>Notify parties that have not yet ratified the Kigali Amendment.</w:t>
            </w:r>
          </w:p>
        </w:tc>
        <w:tc>
          <w:tcPr>
            <w:tcW w:w="3401" w:type="dxa"/>
          </w:tcPr>
          <w:p w14:paraId="5CA24EDD" w14:textId="77E0C845" w:rsidR="00594485" w:rsidRPr="008700D5" w:rsidRDefault="00594485" w:rsidP="003D0CCC">
            <w:pPr>
              <w:pStyle w:val="Normal-pool-Table"/>
              <w:rPr>
                <w:szCs w:val="18"/>
                <w:highlight w:val="yellow"/>
              </w:rPr>
            </w:pPr>
            <w:r w:rsidRPr="008700D5">
              <w:rPr>
                <w:szCs w:val="18"/>
              </w:rPr>
              <w:t xml:space="preserve">A notification was sent on </w:t>
            </w:r>
            <w:r>
              <w:rPr>
                <w:szCs w:val="18"/>
              </w:rPr>
              <w:t>27</w:t>
            </w:r>
            <w:r w:rsidR="004F619B">
              <w:rPr>
                <w:szCs w:val="18"/>
              </w:rPr>
              <w:t> </w:t>
            </w:r>
            <w:r>
              <w:rPr>
                <w:szCs w:val="18"/>
              </w:rPr>
              <w:t>November</w:t>
            </w:r>
            <w:r w:rsidR="004F619B">
              <w:rPr>
                <w:szCs w:val="18"/>
              </w:rPr>
              <w:t> </w:t>
            </w:r>
            <w:r>
              <w:rPr>
                <w:szCs w:val="18"/>
              </w:rPr>
              <w:t xml:space="preserve">2025 </w:t>
            </w:r>
            <w:r w:rsidRPr="008700D5">
              <w:rPr>
                <w:szCs w:val="18"/>
              </w:rPr>
              <w:t>to parties to the Montreal Protocol that had not yet ratified the Kigali Amendment and regular follow-up with parties has been ongoing since that time.</w:t>
            </w:r>
            <w:r>
              <w:rPr>
                <w:szCs w:val="18"/>
              </w:rPr>
              <w:t xml:space="preserve"> Since the adoption of decision XXXVII/17, an additional five parties to the Montreal Protocol have ratified the Kigali Amendment.</w:t>
            </w:r>
          </w:p>
        </w:tc>
      </w:tr>
      <w:tr w:rsidR="00594485" w:rsidRPr="008700D5" w14:paraId="6D848182" w14:textId="77777777" w:rsidTr="003D0CCC">
        <w:trPr>
          <w:cantSplit/>
          <w:trHeight w:val="57"/>
          <w:jc w:val="right"/>
        </w:trPr>
        <w:tc>
          <w:tcPr>
            <w:tcW w:w="1134" w:type="dxa"/>
          </w:tcPr>
          <w:p w14:paraId="13068058" w14:textId="77777777" w:rsidR="00594485" w:rsidRPr="008700D5" w:rsidRDefault="00594485" w:rsidP="003D0CCC">
            <w:pPr>
              <w:pStyle w:val="Normal-pool-Table"/>
              <w:rPr>
                <w:szCs w:val="18"/>
              </w:rPr>
            </w:pPr>
            <w:r w:rsidRPr="00914167">
              <w:rPr>
                <w:szCs w:val="18"/>
              </w:rPr>
              <w:t>XXXVII/18</w:t>
            </w:r>
          </w:p>
        </w:tc>
        <w:tc>
          <w:tcPr>
            <w:tcW w:w="1985" w:type="dxa"/>
          </w:tcPr>
          <w:p w14:paraId="7B767CEB" w14:textId="77777777" w:rsidR="00594485" w:rsidRPr="006442D6" w:rsidRDefault="00594485" w:rsidP="003D0CCC">
            <w:pPr>
              <w:pStyle w:val="Normal-pool-Table"/>
              <w:rPr>
                <w:szCs w:val="18"/>
              </w:rPr>
            </w:pPr>
            <w:r w:rsidRPr="003F4475">
              <w:rPr>
                <w:szCs w:val="18"/>
              </w:rPr>
              <w:t>Changes in the membership of the Technology and Economic Assessment Panel</w:t>
            </w:r>
          </w:p>
        </w:tc>
        <w:tc>
          <w:tcPr>
            <w:tcW w:w="2977" w:type="dxa"/>
          </w:tcPr>
          <w:p w14:paraId="0BA3321E" w14:textId="77777777" w:rsidR="00594485" w:rsidRPr="008700D5" w:rsidRDefault="00594485" w:rsidP="003D0CCC">
            <w:pPr>
              <w:pStyle w:val="Normal-pool-Table"/>
              <w:rPr>
                <w:szCs w:val="18"/>
              </w:rPr>
            </w:pPr>
            <w:r w:rsidRPr="008700D5">
              <w:rPr>
                <w:szCs w:val="18"/>
              </w:rPr>
              <w:t xml:space="preserve">Notify the co-chair of the </w:t>
            </w:r>
            <w:r w:rsidRPr="0067469F">
              <w:rPr>
                <w:szCs w:val="18"/>
              </w:rPr>
              <w:t>Methyl Bromide Technical Options Committee</w:t>
            </w:r>
            <w:r>
              <w:rPr>
                <w:szCs w:val="18"/>
              </w:rPr>
              <w:t xml:space="preserve">, the co-chair of the </w:t>
            </w:r>
            <w:r w:rsidRPr="006778A4">
              <w:rPr>
                <w:szCs w:val="18"/>
              </w:rPr>
              <w:t xml:space="preserve">Medical and Chemicals Technical Options Committee </w:t>
            </w:r>
            <w:r>
              <w:rPr>
                <w:szCs w:val="18"/>
              </w:rPr>
              <w:t xml:space="preserve">and the co-chair of the </w:t>
            </w:r>
            <w:r w:rsidRPr="008700D5">
              <w:rPr>
                <w:szCs w:val="18"/>
              </w:rPr>
              <w:t>Flexible and Rigid Foams Technical Options Committee</w:t>
            </w:r>
            <w:r>
              <w:rPr>
                <w:szCs w:val="18"/>
              </w:rPr>
              <w:t xml:space="preserve"> </w:t>
            </w:r>
            <w:r w:rsidRPr="008700D5">
              <w:rPr>
                <w:szCs w:val="18"/>
              </w:rPr>
              <w:t>of the decision and update the website of the Secretariat to reflect changes in the membership of the panels.</w:t>
            </w:r>
          </w:p>
        </w:tc>
        <w:tc>
          <w:tcPr>
            <w:tcW w:w="3401" w:type="dxa"/>
          </w:tcPr>
          <w:p w14:paraId="0EC66E5C" w14:textId="1011B25E" w:rsidR="00594485" w:rsidRPr="008700D5" w:rsidRDefault="00594485" w:rsidP="003D0CCC">
            <w:pPr>
              <w:pStyle w:val="Normal-pool-Table"/>
              <w:rPr>
                <w:szCs w:val="18"/>
              </w:rPr>
            </w:pPr>
            <w:r w:rsidRPr="008700D5">
              <w:rPr>
                <w:szCs w:val="18"/>
              </w:rPr>
              <w:t xml:space="preserve">Notifications were sent on </w:t>
            </w:r>
            <w:r>
              <w:rPr>
                <w:szCs w:val="18"/>
              </w:rPr>
              <w:t>1</w:t>
            </w:r>
            <w:r w:rsidR="00000CC2">
              <w:rPr>
                <w:szCs w:val="18"/>
              </w:rPr>
              <w:t> </w:t>
            </w:r>
            <w:r w:rsidRPr="008700D5">
              <w:rPr>
                <w:szCs w:val="18"/>
              </w:rPr>
              <w:t>December</w:t>
            </w:r>
            <w:r w:rsidR="00000CC2">
              <w:rPr>
                <w:szCs w:val="18"/>
              </w:rPr>
              <w:t> </w:t>
            </w:r>
            <w:proofErr w:type="gramStart"/>
            <w:r w:rsidRPr="008700D5">
              <w:rPr>
                <w:szCs w:val="18"/>
              </w:rPr>
              <w:t>202</w:t>
            </w:r>
            <w:r>
              <w:rPr>
                <w:szCs w:val="18"/>
              </w:rPr>
              <w:t>5</w:t>
            </w:r>
            <w:proofErr w:type="gramEnd"/>
            <w:r w:rsidRPr="008700D5">
              <w:rPr>
                <w:szCs w:val="18"/>
              </w:rPr>
              <w:t xml:space="preserve"> and relevant pages of the Secretariat website were updated accordingly.</w:t>
            </w:r>
          </w:p>
        </w:tc>
      </w:tr>
      <w:tr w:rsidR="00594485" w:rsidRPr="008700D5" w14:paraId="2CE082F8" w14:textId="77777777" w:rsidTr="003D0CCC">
        <w:trPr>
          <w:cantSplit/>
          <w:trHeight w:val="57"/>
          <w:jc w:val="right"/>
        </w:trPr>
        <w:tc>
          <w:tcPr>
            <w:tcW w:w="1134" w:type="dxa"/>
          </w:tcPr>
          <w:p w14:paraId="0F693A03" w14:textId="77777777" w:rsidR="00594485" w:rsidRPr="008700D5" w:rsidRDefault="00594485" w:rsidP="003D0CCC">
            <w:pPr>
              <w:pStyle w:val="Normal-pool-Table"/>
              <w:rPr>
                <w:szCs w:val="18"/>
              </w:rPr>
            </w:pPr>
            <w:r w:rsidRPr="008700D5">
              <w:rPr>
                <w:szCs w:val="18"/>
              </w:rPr>
              <w:t>XXXVI</w:t>
            </w:r>
            <w:r>
              <w:rPr>
                <w:szCs w:val="18"/>
              </w:rPr>
              <w:t>I</w:t>
            </w:r>
            <w:r w:rsidRPr="008700D5">
              <w:rPr>
                <w:szCs w:val="18"/>
              </w:rPr>
              <w:t>/19</w:t>
            </w:r>
          </w:p>
        </w:tc>
        <w:tc>
          <w:tcPr>
            <w:tcW w:w="1985" w:type="dxa"/>
          </w:tcPr>
          <w:p w14:paraId="52E33A37" w14:textId="3B870DDA" w:rsidR="00594485" w:rsidRPr="008700D5" w:rsidRDefault="00594485" w:rsidP="003D0CCC">
            <w:pPr>
              <w:pStyle w:val="Normal-pool-Table"/>
              <w:rPr>
                <w:szCs w:val="18"/>
              </w:rPr>
            </w:pPr>
            <w:r w:rsidRPr="008700D5">
              <w:rPr>
                <w:szCs w:val="18"/>
              </w:rPr>
              <w:t>Membership of the Executive Committee of the Multilateral Fund</w:t>
            </w:r>
            <w:r w:rsidR="00AE66FC">
              <w:rPr>
                <w:szCs w:val="18"/>
              </w:rPr>
              <w:t xml:space="preserve"> </w:t>
            </w:r>
            <w:r w:rsidR="00AE66FC" w:rsidRPr="00AE66FC">
              <w:rPr>
                <w:szCs w:val="18"/>
              </w:rPr>
              <w:t>for the Implementation of the Montreal Protocol on Substances that Deplete the Ozone Layer</w:t>
            </w:r>
          </w:p>
        </w:tc>
        <w:tc>
          <w:tcPr>
            <w:tcW w:w="2977" w:type="dxa"/>
          </w:tcPr>
          <w:p w14:paraId="723D2180" w14:textId="77777777" w:rsidR="00594485" w:rsidRPr="008700D5" w:rsidRDefault="00594485" w:rsidP="003D0CCC">
            <w:pPr>
              <w:pStyle w:val="Normal-pool-Table"/>
              <w:rPr>
                <w:szCs w:val="18"/>
                <w:highlight w:val="yellow"/>
              </w:rPr>
            </w:pPr>
            <w:r w:rsidRPr="008700D5">
              <w:rPr>
                <w:szCs w:val="18"/>
              </w:rPr>
              <w:t xml:space="preserve">Update the </w:t>
            </w:r>
            <w:r w:rsidRPr="00525754">
              <w:rPr>
                <w:szCs w:val="18"/>
              </w:rPr>
              <w:t>website of the Secretariat to list the members selected to serve on the Executive Committee (Australia, Austria, Belgium, Brazil</w:t>
            </w:r>
            <w:r w:rsidRPr="000872CA">
              <w:rPr>
                <w:szCs w:val="18"/>
              </w:rPr>
              <w:t xml:space="preserve">, Cameroon, Cuba, </w:t>
            </w:r>
            <w:r>
              <w:rPr>
                <w:szCs w:val="18"/>
              </w:rPr>
              <w:t xml:space="preserve">France, </w:t>
            </w:r>
            <w:r w:rsidRPr="000872CA">
              <w:rPr>
                <w:szCs w:val="18"/>
              </w:rPr>
              <w:t xml:space="preserve">India, </w:t>
            </w:r>
            <w:r>
              <w:rPr>
                <w:szCs w:val="18"/>
              </w:rPr>
              <w:t xml:space="preserve">Japan, Kazakhstan, </w:t>
            </w:r>
            <w:r w:rsidRPr="000872CA">
              <w:rPr>
                <w:szCs w:val="18"/>
              </w:rPr>
              <w:t>Kuwait, Lesotho</w:t>
            </w:r>
            <w:r>
              <w:rPr>
                <w:szCs w:val="18"/>
              </w:rPr>
              <w:t xml:space="preserve">, </w:t>
            </w:r>
            <w:r w:rsidRPr="000872CA">
              <w:rPr>
                <w:szCs w:val="18"/>
              </w:rPr>
              <w:t>Mexico and the United States of America</w:t>
            </w:r>
            <w:r w:rsidRPr="008700D5">
              <w:rPr>
                <w:szCs w:val="18"/>
              </w:rPr>
              <w:t>).</w:t>
            </w:r>
          </w:p>
        </w:tc>
        <w:tc>
          <w:tcPr>
            <w:tcW w:w="3401" w:type="dxa"/>
          </w:tcPr>
          <w:p w14:paraId="2E3B1D51" w14:textId="698AF0FF" w:rsidR="00594485" w:rsidRPr="008700D5" w:rsidRDefault="00594485" w:rsidP="003D0CCC">
            <w:pPr>
              <w:pStyle w:val="Normal-pool-Table"/>
              <w:rPr>
                <w:highlight w:val="yellow"/>
              </w:rPr>
            </w:pPr>
            <w:r>
              <w:t>The Secretariat website was updated on 25</w:t>
            </w:r>
            <w:r w:rsidR="00000CC2">
              <w:t> </w:t>
            </w:r>
            <w:r>
              <w:t>November 2025. Notifications were sent to the Chair and Vice-Chair of the Committee on 26 November 2025. The Executive Committee met from 22 to 26</w:t>
            </w:r>
            <w:r w:rsidR="004F619B">
              <w:t> </w:t>
            </w:r>
            <w:r>
              <w:t>June 2026 and will meet again from 7 to 11 December 2026.</w:t>
            </w:r>
          </w:p>
        </w:tc>
      </w:tr>
      <w:tr w:rsidR="00594485" w:rsidRPr="008700D5" w14:paraId="7118745D" w14:textId="77777777" w:rsidTr="003D0CCC">
        <w:trPr>
          <w:cantSplit/>
          <w:trHeight w:val="57"/>
          <w:jc w:val="right"/>
        </w:trPr>
        <w:tc>
          <w:tcPr>
            <w:tcW w:w="1134" w:type="dxa"/>
          </w:tcPr>
          <w:p w14:paraId="3C0D3611" w14:textId="77777777" w:rsidR="00594485" w:rsidRPr="008700D5" w:rsidRDefault="00594485" w:rsidP="003D0CCC">
            <w:pPr>
              <w:pStyle w:val="Normal-pool-Table"/>
              <w:rPr>
                <w:szCs w:val="18"/>
              </w:rPr>
            </w:pPr>
            <w:r w:rsidRPr="008700D5">
              <w:rPr>
                <w:szCs w:val="18"/>
              </w:rPr>
              <w:lastRenderedPageBreak/>
              <w:t>XXXVI</w:t>
            </w:r>
            <w:r>
              <w:rPr>
                <w:szCs w:val="18"/>
              </w:rPr>
              <w:t>I</w:t>
            </w:r>
            <w:r w:rsidRPr="008700D5">
              <w:rPr>
                <w:szCs w:val="18"/>
              </w:rPr>
              <w:t>/20</w:t>
            </w:r>
          </w:p>
        </w:tc>
        <w:tc>
          <w:tcPr>
            <w:tcW w:w="1985" w:type="dxa"/>
          </w:tcPr>
          <w:p w14:paraId="61DFF913" w14:textId="77777777" w:rsidR="00594485" w:rsidRPr="008700D5" w:rsidRDefault="00594485" w:rsidP="003D0CCC">
            <w:pPr>
              <w:pStyle w:val="Normal-pool-Table"/>
              <w:rPr>
                <w:szCs w:val="18"/>
              </w:rPr>
            </w:pPr>
            <w:r w:rsidRPr="008700D5">
              <w:rPr>
                <w:szCs w:val="18"/>
              </w:rPr>
              <w:t>Co-Chairs of the Open-</w:t>
            </w:r>
            <w:r w:rsidRPr="00DA32D8">
              <w:rPr>
                <w:szCs w:val="18"/>
              </w:rPr>
              <w:t>ended Working Group of the Parties to the Montreal Protocol on Substances that Deplete the Ozone Layer</w:t>
            </w:r>
          </w:p>
        </w:tc>
        <w:tc>
          <w:tcPr>
            <w:tcW w:w="2977" w:type="dxa"/>
          </w:tcPr>
          <w:p w14:paraId="68633201" w14:textId="77777777" w:rsidR="00594485" w:rsidRPr="008700D5" w:rsidRDefault="00594485" w:rsidP="003D0CCC">
            <w:pPr>
              <w:pStyle w:val="Normal-pool-Table"/>
              <w:rPr>
                <w:szCs w:val="18"/>
                <w:highlight w:val="yellow"/>
              </w:rPr>
            </w:pPr>
            <w:r w:rsidRPr="008700D5">
              <w:rPr>
                <w:szCs w:val="18"/>
              </w:rPr>
              <w:t>Notify the selected Co-Chairs, Annie Gabriel (Australia) and</w:t>
            </w:r>
            <w:r>
              <w:rPr>
                <w:szCs w:val="18"/>
              </w:rPr>
              <w:t xml:space="preserve"> </w:t>
            </w:r>
            <w:r w:rsidRPr="00470E91">
              <w:rPr>
                <w:szCs w:val="18"/>
              </w:rPr>
              <w:t xml:space="preserve">Leila Akello </w:t>
            </w:r>
            <w:proofErr w:type="spellStart"/>
            <w:r w:rsidRPr="00470E91">
              <w:rPr>
                <w:szCs w:val="18"/>
              </w:rPr>
              <w:t>Gonasa</w:t>
            </w:r>
            <w:proofErr w:type="spellEnd"/>
            <w:r w:rsidRPr="00470E91">
              <w:rPr>
                <w:szCs w:val="18"/>
              </w:rPr>
              <w:t xml:space="preserve"> (Uganda)</w:t>
            </w:r>
            <w:r w:rsidRPr="008700D5">
              <w:rPr>
                <w:szCs w:val="18"/>
              </w:rPr>
              <w:t>, of the decision.</w:t>
            </w:r>
          </w:p>
        </w:tc>
        <w:tc>
          <w:tcPr>
            <w:tcW w:w="3401" w:type="dxa"/>
          </w:tcPr>
          <w:p w14:paraId="408243FA" w14:textId="29B7A693" w:rsidR="00594485" w:rsidRDefault="00594485" w:rsidP="007B15DA">
            <w:pPr>
              <w:pStyle w:val="Normal-pool-Table"/>
              <w:spacing w:after="120"/>
              <w:rPr>
                <w:szCs w:val="18"/>
              </w:rPr>
            </w:pPr>
            <w:r w:rsidRPr="008700D5">
              <w:rPr>
                <w:szCs w:val="18"/>
              </w:rPr>
              <w:t>Letters were sent to the Co-Chairs on</w:t>
            </w:r>
            <w:r>
              <w:rPr>
                <w:szCs w:val="18"/>
              </w:rPr>
              <w:t xml:space="preserve"> 26</w:t>
            </w:r>
            <w:r w:rsidR="00000CC2">
              <w:rPr>
                <w:szCs w:val="18"/>
              </w:rPr>
              <w:t> </w:t>
            </w:r>
            <w:r>
              <w:rPr>
                <w:szCs w:val="18"/>
              </w:rPr>
              <w:t>November 2025</w:t>
            </w:r>
            <w:r w:rsidRPr="008700D5">
              <w:rPr>
                <w:szCs w:val="18"/>
              </w:rPr>
              <w:t xml:space="preserve">. </w:t>
            </w:r>
          </w:p>
          <w:p w14:paraId="6076B213" w14:textId="04762D3F" w:rsidR="00594485" w:rsidRDefault="00594485" w:rsidP="007B15DA">
            <w:pPr>
              <w:pStyle w:val="Normal-pool-Table"/>
              <w:spacing w:after="120"/>
              <w:rPr>
                <w:szCs w:val="18"/>
              </w:rPr>
            </w:pPr>
            <w:r>
              <w:rPr>
                <w:szCs w:val="18"/>
              </w:rPr>
              <w:t xml:space="preserve">On 7 June 2026, the Ozone Secretariat informed parties that Ms. </w:t>
            </w:r>
            <w:r w:rsidRPr="000A330E">
              <w:rPr>
                <w:szCs w:val="18"/>
              </w:rPr>
              <w:t xml:space="preserve">Akello </w:t>
            </w:r>
            <w:r>
              <w:rPr>
                <w:szCs w:val="18"/>
              </w:rPr>
              <w:t xml:space="preserve">would be </w:t>
            </w:r>
            <w:r w:rsidRPr="000A330E">
              <w:rPr>
                <w:szCs w:val="18"/>
              </w:rPr>
              <w:t xml:space="preserve">unable to attend the </w:t>
            </w:r>
            <w:r>
              <w:rPr>
                <w:szCs w:val="18"/>
              </w:rPr>
              <w:t xml:space="preserve">forty-eighth </w:t>
            </w:r>
            <w:r w:rsidRPr="000A330E">
              <w:rPr>
                <w:szCs w:val="18"/>
              </w:rPr>
              <w:t xml:space="preserve">meeting </w:t>
            </w:r>
            <w:r>
              <w:rPr>
                <w:szCs w:val="18"/>
              </w:rPr>
              <w:t xml:space="preserve">of the Open-ended Working Group </w:t>
            </w:r>
            <w:r w:rsidRPr="000A330E">
              <w:rPr>
                <w:szCs w:val="18"/>
              </w:rPr>
              <w:t xml:space="preserve">owing to travel restrictions. </w:t>
            </w:r>
            <w:r>
              <w:rPr>
                <w:szCs w:val="18"/>
              </w:rPr>
              <w:t xml:space="preserve">Consequently, the </w:t>
            </w:r>
            <w:r w:rsidR="00000CC2">
              <w:rPr>
                <w:szCs w:val="18"/>
              </w:rPr>
              <w:t>Open</w:t>
            </w:r>
            <w:r w:rsidR="00000CC2">
              <w:rPr>
                <w:szCs w:val="18"/>
              </w:rPr>
              <w:noBreakHyphen/>
            </w:r>
            <w:r>
              <w:rPr>
                <w:szCs w:val="18"/>
              </w:rPr>
              <w:t xml:space="preserve">ended Working Group, at its </w:t>
            </w:r>
            <w:r w:rsidR="00000CC2">
              <w:rPr>
                <w:szCs w:val="18"/>
              </w:rPr>
              <w:t>forty</w:t>
            </w:r>
            <w:r w:rsidR="00000CC2">
              <w:rPr>
                <w:szCs w:val="18"/>
              </w:rPr>
              <w:noBreakHyphen/>
            </w:r>
            <w:r>
              <w:rPr>
                <w:szCs w:val="18"/>
              </w:rPr>
              <w:t xml:space="preserve">eighth meeting, elected Igobe Mbulawa of Botswana </w:t>
            </w:r>
            <w:r w:rsidRPr="000A330E">
              <w:rPr>
                <w:szCs w:val="18"/>
              </w:rPr>
              <w:t>to</w:t>
            </w:r>
            <w:r>
              <w:rPr>
                <w:szCs w:val="18"/>
              </w:rPr>
              <w:t xml:space="preserve"> the position of Co-Chair.</w:t>
            </w:r>
          </w:p>
          <w:p w14:paraId="449A5E17" w14:textId="342AF31E" w:rsidR="00594485" w:rsidRPr="00217A7E" w:rsidRDefault="00594485" w:rsidP="003D0CCC">
            <w:pPr>
              <w:pStyle w:val="Normal-pool-Table"/>
              <w:rPr>
                <w:szCs w:val="18"/>
              </w:rPr>
            </w:pPr>
            <w:r w:rsidRPr="008700D5">
              <w:rPr>
                <w:szCs w:val="18"/>
              </w:rPr>
              <w:t>The forty-</w:t>
            </w:r>
            <w:r>
              <w:rPr>
                <w:szCs w:val="18"/>
              </w:rPr>
              <w:t>eighth</w:t>
            </w:r>
            <w:r w:rsidRPr="008700D5">
              <w:rPr>
                <w:szCs w:val="18"/>
              </w:rPr>
              <w:t xml:space="preserve"> meeting of the </w:t>
            </w:r>
            <w:r w:rsidR="000356BF">
              <w:rPr>
                <w:szCs w:val="18"/>
              </w:rPr>
              <w:t>Open</w:t>
            </w:r>
            <w:r w:rsidR="000356BF">
              <w:rPr>
                <w:szCs w:val="18"/>
              </w:rPr>
              <w:noBreakHyphen/>
            </w:r>
            <w:r w:rsidRPr="008700D5">
              <w:rPr>
                <w:szCs w:val="18"/>
              </w:rPr>
              <w:t>ended Working Group was convened in person in July 2025 and led by</w:t>
            </w:r>
            <w:r>
              <w:rPr>
                <w:szCs w:val="18"/>
              </w:rPr>
              <w:t xml:space="preserve"> Ms.</w:t>
            </w:r>
            <w:r w:rsidR="000356BF">
              <w:rPr>
                <w:szCs w:val="18"/>
              </w:rPr>
              <w:t> </w:t>
            </w:r>
            <w:r>
              <w:rPr>
                <w:szCs w:val="18"/>
              </w:rPr>
              <w:t>Gabriel and Ms. Mbulawa</w:t>
            </w:r>
            <w:r w:rsidRPr="008700D5">
              <w:rPr>
                <w:szCs w:val="18"/>
              </w:rPr>
              <w:t>.</w:t>
            </w:r>
          </w:p>
        </w:tc>
      </w:tr>
      <w:tr w:rsidR="00594485" w:rsidRPr="008700D5" w14:paraId="0BB849DD" w14:textId="77777777" w:rsidTr="003D0CCC">
        <w:trPr>
          <w:cantSplit/>
          <w:trHeight w:val="57"/>
          <w:jc w:val="right"/>
        </w:trPr>
        <w:tc>
          <w:tcPr>
            <w:tcW w:w="1134" w:type="dxa"/>
          </w:tcPr>
          <w:p w14:paraId="52351616" w14:textId="77777777" w:rsidR="00594485" w:rsidRPr="008700D5" w:rsidRDefault="00594485" w:rsidP="003D0CCC">
            <w:pPr>
              <w:pStyle w:val="Normal-pool-Table"/>
              <w:rPr>
                <w:szCs w:val="18"/>
              </w:rPr>
            </w:pPr>
            <w:r w:rsidRPr="008700D5">
              <w:rPr>
                <w:szCs w:val="18"/>
              </w:rPr>
              <w:t>XXXVI</w:t>
            </w:r>
            <w:r>
              <w:rPr>
                <w:szCs w:val="18"/>
              </w:rPr>
              <w:t>I</w:t>
            </w:r>
            <w:r w:rsidRPr="008700D5">
              <w:rPr>
                <w:szCs w:val="18"/>
              </w:rPr>
              <w:t>/21</w:t>
            </w:r>
          </w:p>
        </w:tc>
        <w:tc>
          <w:tcPr>
            <w:tcW w:w="1985" w:type="dxa"/>
          </w:tcPr>
          <w:p w14:paraId="599D1F09" w14:textId="77777777" w:rsidR="00594485" w:rsidRPr="008700D5" w:rsidRDefault="00594485" w:rsidP="003D0CCC">
            <w:pPr>
              <w:pStyle w:val="Normal-pool-Table"/>
              <w:rPr>
                <w:szCs w:val="18"/>
              </w:rPr>
            </w:pPr>
            <w:r w:rsidRPr="000D454F">
              <w:rPr>
                <w:szCs w:val="18"/>
              </w:rPr>
              <w:t>Extraordinary Meeting of the Parties in 2026 on the membership of the Implementation Committee under the Non-Compliance Procedure for the Montreal Protocol on Substances that Deplete the Ozone Layer</w:t>
            </w:r>
          </w:p>
        </w:tc>
        <w:tc>
          <w:tcPr>
            <w:tcW w:w="2977" w:type="dxa"/>
          </w:tcPr>
          <w:p w14:paraId="7BBC7C53" w14:textId="05700498" w:rsidR="00594485" w:rsidRPr="008700D5" w:rsidRDefault="00594485" w:rsidP="003D0CCC">
            <w:pPr>
              <w:pStyle w:val="Normal-pool-Table"/>
              <w:rPr>
                <w:szCs w:val="18"/>
                <w:highlight w:val="yellow"/>
              </w:rPr>
            </w:pPr>
            <w:r>
              <w:rPr>
                <w:szCs w:val="18"/>
              </w:rPr>
              <w:t>O</w:t>
            </w:r>
            <w:r w:rsidRPr="005553B0">
              <w:rPr>
                <w:szCs w:val="18"/>
              </w:rPr>
              <w:t>rganize an extraordinary Meeting of the Parties during the forty-eighth meeting of the Open-ended Working Group to enable parties to take a decision on the outstanding membership of the Implementation Committee for 2026, prior to the seventy-sixth meeting of the Implementation Committee</w:t>
            </w:r>
            <w:r>
              <w:rPr>
                <w:szCs w:val="18"/>
              </w:rPr>
              <w:t>.</w:t>
            </w:r>
          </w:p>
        </w:tc>
        <w:tc>
          <w:tcPr>
            <w:tcW w:w="3401" w:type="dxa"/>
          </w:tcPr>
          <w:p w14:paraId="08FA771D" w14:textId="5CE4CB9E" w:rsidR="00594485" w:rsidRPr="00F03116" w:rsidRDefault="00594485" w:rsidP="003D0CCC">
            <w:pPr>
              <w:pStyle w:val="Normal-pool-Table"/>
              <w:rPr>
                <w:szCs w:val="18"/>
              </w:rPr>
            </w:pPr>
            <w:r w:rsidRPr="00283F48">
              <w:rPr>
                <w:szCs w:val="18"/>
              </w:rPr>
              <w:t>The Sixth Extraordinary Meeting of the Parties was held at the United Nations Conference Centre, Bangkok, on 14</w:t>
            </w:r>
            <w:r w:rsidR="000356BF">
              <w:rPr>
                <w:szCs w:val="18"/>
              </w:rPr>
              <w:t> </w:t>
            </w:r>
            <w:r w:rsidRPr="00283F48">
              <w:rPr>
                <w:szCs w:val="18"/>
              </w:rPr>
              <w:t>July</w:t>
            </w:r>
            <w:r w:rsidR="000356BF">
              <w:rPr>
                <w:szCs w:val="18"/>
              </w:rPr>
              <w:t> </w:t>
            </w:r>
            <w:r w:rsidRPr="00283F48">
              <w:rPr>
                <w:szCs w:val="18"/>
              </w:rPr>
              <w:t xml:space="preserve">2026. </w:t>
            </w:r>
            <w:r>
              <w:rPr>
                <w:szCs w:val="18"/>
              </w:rPr>
              <w:t>The Sixth Extraordinary Meeting of the Parties adopted d</w:t>
            </w:r>
            <w:r w:rsidRPr="00D42BBD">
              <w:rPr>
                <w:szCs w:val="18"/>
              </w:rPr>
              <w:t>ecision Ex.VI/1</w:t>
            </w:r>
            <w:r>
              <w:rPr>
                <w:szCs w:val="18"/>
              </w:rPr>
              <w:t xml:space="preserve"> on the m</w:t>
            </w:r>
            <w:r w:rsidRPr="00D42BBD">
              <w:rPr>
                <w:szCs w:val="18"/>
              </w:rPr>
              <w:t>embership of the Implementation Committee</w:t>
            </w:r>
            <w:r>
              <w:rPr>
                <w:szCs w:val="18"/>
              </w:rPr>
              <w:t xml:space="preserve">, </w:t>
            </w:r>
            <w:r w:rsidRPr="00F03116">
              <w:rPr>
                <w:szCs w:val="18"/>
              </w:rPr>
              <w:t>not</w:t>
            </w:r>
            <w:r>
              <w:rPr>
                <w:szCs w:val="18"/>
              </w:rPr>
              <w:t>ing</w:t>
            </w:r>
            <w:r w:rsidRPr="00F03116">
              <w:rPr>
                <w:szCs w:val="18"/>
              </w:rPr>
              <w:t xml:space="preserve"> with appreciation the work carried out by the Implementation Committee </w:t>
            </w:r>
            <w:r>
              <w:rPr>
                <w:szCs w:val="18"/>
              </w:rPr>
              <w:t xml:space="preserve">in </w:t>
            </w:r>
            <w:r w:rsidRPr="00F03116">
              <w:rPr>
                <w:szCs w:val="18"/>
              </w:rPr>
              <w:t>2025</w:t>
            </w:r>
            <w:r>
              <w:rPr>
                <w:szCs w:val="18"/>
              </w:rPr>
              <w:t xml:space="preserve">, </w:t>
            </w:r>
            <w:r w:rsidRPr="00F03116">
              <w:rPr>
                <w:szCs w:val="18"/>
              </w:rPr>
              <w:t>confirm</w:t>
            </w:r>
            <w:r>
              <w:rPr>
                <w:szCs w:val="18"/>
              </w:rPr>
              <w:t>ing</w:t>
            </w:r>
            <w:r w:rsidRPr="00F03116">
              <w:rPr>
                <w:szCs w:val="18"/>
              </w:rPr>
              <w:t xml:space="preserve"> the positions of Benin, the Dominican Republic, Montenegro, the Kingdom of the Netherlands and Saudi Arabia as members of the Committee to serve until 31 December 2026 and select</w:t>
            </w:r>
            <w:r>
              <w:rPr>
                <w:szCs w:val="18"/>
              </w:rPr>
              <w:t>ing</w:t>
            </w:r>
            <w:r w:rsidRPr="00F03116">
              <w:rPr>
                <w:szCs w:val="18"/>
              </w:rPr>
              <w:t xml:space="preserve"> Azerbaijan, Ecuador, Kenya, Lebanon and Norway as members of the Committee to serve until 31 December 2027</w:t>
            </w:r>
            <w:r>
              <w:rPr>
                <w:szCs w:val="18"/>
              </w:rPr>
              <w:t xml:space="preserve">; and </w:t>
            </w:r>
            <w:r w:rsidRPr="00F03116">
              <w:rPr>
                <w:szCs w:val="18"/>
              </w:rPr>
              <w:t>not</w:t>
            </w:r>
            <w:r>
              <w:rPr>
                <w:szCs w:val="18"/>
              </w:rPr>
              <w:t>ing</w:t>
            </w:r>
            <w:r w:rsidRPr="00F03116">
              <w:rPr>
                <w:szCs w:val="18"/>
              </w:rPr>
              <w:t xml:space="preserve"> the selection of Linda Kosgei (Kenya) to serve as President and Sandrine Benard (Norway) to serve as Vice-President and Rapporteur of the Committee until 31</w:t>
            </w:r>
            <w:r w:rsidR="000356BF">
              <w:rPr>
                <w:szCs w:val="18"/>
              </w:rPr>
              <w:t> </w:t>
            </w:r>
            <w:r w:rsidRPr="00F03116">
              <w:rPr>
                <w:szCs w:val="18"/>
              </w:rPr>
              <w:t>December 2026.</w:t>
            </w:r>
            <w:r>
              <w:rPr>
                <w:szCs w:val="18"/>
              </w:rPr>
              <w:t xml:space="preserve"> The seventy-sixth meeting of the Implementation Committee took place on 18 and 19 July 2026 in Bangkok.</w:t>
            </w:r>
          </w:p>
        </w:tc>
      </w:tr>
      <w:tr w:rsidR="00594485" w:rsidRPr="008700D5" w14:paraId="515994F8" w14:textId="77777777" w:rsidTr="003D0CCC">
        <w:trPr>
          <w:cantSplit/>
          <w:trHeight w:val="57"/>
          <w:jc w:val="right"/>
        </w:trPr>
        <w:tc>
          <w:tcPr>
            <w:tcW w:w="1134" w:type="dxa"/>
          </w:tcPr>
          <w:p w14:paraId="37F64AD9" w14:textId="77777777" w:rsidR="00594485" w:rsidRPr="008700D5" w:rsidRDefault="00594485" w:rsidP="003D0CCC">
            <w:pPr>
              <w:pStyle w:val="Normal-pool-Table"/>
              <w:rPr>
                <w:szCs w:val="18"/>
              </w:rPr>
            </w:pPr>
            <w:r w:rsidRPr="007E30BF">
              <w:rPr>
                <w:szCs w:val="18"/>
              </w:rPr>
              <w:t>XXXVII/2</w:t>
            </w:r>
            <w:r>
              <w:rPr>
                <w:szCs w:val="18"/>
              </w:rPr>
              <w:t>2</w:t>
            </w:r>
          </w:p>
        </w:tc>
        <w:tc>
          <w:tcPr>
            <w:tcW w:w="1985" w:type="dxa"/>
          </w:tcPr>
          <w:p w14:paraId="7EA23D12" w14:textId="77777777" w:rsidR="00594485" w:rsidRPr="000D454F" w:rsidRDefault="00594485" w:rsidP="003D0CCC">
            <w:pPr>
              <w:pStyle w:val="Normal-pool-Table"/>
              <w:rPr>
                <w:szCs w:val="18"/>
              </w:rPr>
            </w:pPr>
            <w:r w:rsidRPr="007E30BF">
              <w:rPr>
                <w:szCs w:val="18"/>
              </w:rPr>
              <w:t>Thirty-Eighth Meeting of the Parties to the Montreal Protocol on Substances that Deplete the Ozone Layer</w:t>
            </w:r>
          </w:p>
        </w:tc>
        <w:tc>
          <w:tcPr>
            <w:tcW w:w="2977" w:type="dxa"/>
          </w:tcPr>
          <w:p w14:paraId="310DDE5D" w14:textId="77777777" w:rsidR="00594485" w:rsidRDefault="00594485" w:rsidP="003D0CCC">
            <w:pPr>
              <w:pStyle w:val="Normal-pool-Table"/>
              <w:rPr>
                <w:szCs w:val="18"/>
              </w:rPr>
            </w:pPr>
            <w:r w:rsidRPr="009B002F">
              <w:rPr>
                <w:szCs w:val="18"/>
              </w:rPr>
              <w:t>Notify all the parties of the decision and work on logistics for holding the meeting.</w:t>
            </w:r>
          </w:p>
        </w:tc>
        <w:tc>
          <w:tcPr>
            <w:tcW w:w="3401" w:type="dxa"/>
          </w:tcPr>
          <w:p w14:paraId="7C187551" w14:textId="7E75EAEE" w:rsidR="00594485" w:rsidRPr="00283F48" w:rsidRDefault="00594485" w:rsidP="003D0CCC">
            <w:pPr>
              <w:pStyle w:val="Normal-pool-Table"/>
              <w:rPr>
                <w:szCs w:val="18"/>
              </w:rPr>
            </w:pPr>
            <w:r w:rsidRPr="009B002F">
              <w:rPr>
                <w:szCs w:val="18"/>
              </w:rPr>
              <w:t xml:space="preserve">The Secretariat is organizing the </w:t>
            </w:r>
            <w:r w:rsidR="000356BF">
              <w:rPr>
                <w:szCs w:val="18"/>
              </w:rPr>
              <w:t>Thirty</w:t>
            </w:r>
            <w:r w:rsidR="000356BF">
              <w:rPr>
                <w:szCs w:val="18"/>
              </w:rPr>
              <w:noBreakHyphen/>
            </w:r>
            <w:r>
              <w:rPr>
                <w:szCs w:val="18"/>
              </w:rPr>
              <w:t xml:space="preserve">Eighth </w:t>
            </w:r>
            <w:r w:rsidRPr="009B002F">
              <w:rPr>
                <w:szCs w:val="18"/>
              </w:rPr>
              <w:t xml:space="preserve">Meeting of the Parties, to be held from </w:t>
            </w:r>
            <w:r>
              <w:rPr>
                <w:szCs w:val="18"/>
              </w:rPr>
              <w:t xml:space="preserve">2 to 6 </w:t>
            </w:r>
            <w:r w:rsidRPr="009B002F">
              <w:rPr>
                <w:szCs w:val="18"/>
              </w:rPr>
              <w:t>November 202</w:t>
            </w:r>
            <w:r>
              <w:rPr>
                <w:szCs w:val="18"/>
              </w:rPr>
              <w:t>6 in Kigali</w:t>
            </w:r>
            <w:r w:rsidRPr="009B002F">
              <w:rPr>
                <w:szCs w:val="18"/>
              </w:rPr>
              <w:t>. Invitations were circulated to all parties on 2</w:t>
            </w:r>
            <w:r>
              <w:rPr>
                <w:szCs w:val="18"/>
              </w:rPr>
              <w:t>0</w:t>
            </w:r>
            <w:r w:rsidRPr="009B002F">
              <w:rPr>
                <w:szCs w:val="18"/>
              </w:rPr>
              <w:t xml:space="preserve"> July 202</w:t>
            </w:r>
            <w:r>
              <w:rPr>
                <w:szCs w:val="18"/>
              </w:rPr>
              <w:t>6</w:t>
            </w:r>
            <w:r w:rsidRPr="009B002F">
              <w:rPr>
                <w:szCs w:val="18"/>
              </w:rPr>
              <w:t>.</w:t>
            </w:r>
          </w:p>
        </w:tc>
      </w:tr>
      <w:tr w:rsidR="00594485" w:rsidRPr="008700D5" w14:paraId="56BBDBA3" w14:textId="77777777" w:rsidTr="003D0CCC">
        <w:trPr>
          <w:cantSplit/>
          <w:trHeight w:val="57"/>
          <w:jc w:val="right"/>
        </w:trPr>
        <w:tc>
          <w:tcPr>
            <w:tcW w:w="1134" w:type="dxa"/>
          </w:tcPr>
          <w:p w14:paraId="74B4C156" w14:textId="356CE2B5" w:rsidR="00594485" w:rsidRPr="008700D5" w:rsidRDefault="00594485" w:rsidP="003D0CCC">
            <w:pPr>
              <w:pStyle w:val="Normal-pool-Table"/>
              <w:rPr>
                <w:szCs w:val="18"/>
              </w:rPr>
            </w:pPr>
            <w:r w:rsidRPr="008700D5">
              <w:rPr>
                <w:szCs w:val="18"/>
              </w:rPr>
              <w:lastRenderedPageBreak/>
              <w:t>XXXVI</w:t>
            </w:r>
            <w:r>
              <w:rPr>
                <w:szCs w:val="18"/>
              </w:rPr>
              <w:t>I</w:t>
            </w:r>
            <w:r w:rsidRPr="008700D5">
              <w:rPr>
                <w:szCs w:val="18"/>
              </w:rPr>
              <w:t>/2</w:t>
            </w:r>
            <w:r w:rsidR="00E9057C">
              <w:rPr>
                <w:szCs w:val="18"/>
              </w:rPr>
              <w:t>3</w:t>
            </w:r>
          </w:p>
        </w:tc>
        <w:tc>
          <w:tcPr>
            <w:tcW w:w="1985" w:type="dxa"/>
          </w:tcPr>
          <w:p w14:paraId="5569F8E0" w14:textId="77777777" w:rsidR="00594485" w:rsidRPr="008700D5" w:rsidRDefault="00594485" w:rsidP="003D0CCC">
            <w:pPr>
              <w:pStyle w:val="Normal-pool-Table"/>
              <w:rPr>
                <w:szCs w:val="18"/>
              </w:rPr>
            </w:pPr>
            <w:r w:rsidRPr="008700D5">
              <w:rPr>
                <w:szCs w:val="18"/>
              </w:rPr>
              <w:t>Financial reports and budgets for the Montreal Protocol on Substances that Deplete the Ozone Layer</w:t>
            </w:r>
          </w:p>
        </w:tc>
        <w:tc>
          <w:tcPr>
            <w:tcW w:w="2977" w:type="dxa"/>
          </w:tcPr>
          <w:p w14:paraId="5D7D944C" w14:textId="77777777" w:rsidR="00594485" w:rsidRPr="008700D5" w:rsidRDefault="00594485" w:rsidP="003D0CCC">
            <w:pPr>
              <w:pStyle w:val="Normal-pool-Table"/>
              <w:rPr>
                <w:szCs w:val="18"/>
              </w:rPr>
            </w:pPr>
            <w:r w:rsidRPr="008700D5">
              <w:rPr>
                <w:szCs w:val="18"/>
              </w:rPr>
              <w:t xml:space="preserve">Notify all the parties of the decision and </w:t>
            </w:r>
            <w:proofErr w:type="gramStart"/>
            <w:r w:rsidRPr="008700D5">
              <w:rPr>
                <w:szCs w:val="18"/>
              </w:rPr>
              <w:t>enter into</w:t>
            </w:r>
            <w:proofErr w:type="gramEnd"/>
            <w:r w:rsidRPr="008700D5">
              <w:rPr>
                <w:szCs w:val="18"/>
              </w:rPr>
              <w:t xml:space="preserve"> discussions with any party whose contributions have been outstanding for two or more years with a view to finding a way forward, and report on the outcome of those discussions to the Thirty-</w:t>
            </w:r>
            <w:r>
              <w:rPr>
                <w:szCs w:val="18"/>
              </w:rPr>
              <w:t>Eighth</w:t>
            </w:r>
            <w:r w:rsidRPr="008700D5">
              <w:rPr>
                <w:szCs w:val="18"/>
              </w:rPr>
              <w:t xml:space="preserve"> Meeting of the Parties.</w:t>
            </w:r>
          </w:p>
          <w:p w14:paraId="35AF092B" w14:textId="59613220" w:rsidR="00594485" w:rsidRPr="008700D5" w:rsidRDefault="00594485" w:rsidP="003D0CCC">
            <w:pPr>
              <w:pStyle w:val="Normal-pool-Table"/>
              <w:spacing w:before="120"/>
              <w:rPr>
                <w:szCs w:val="18"/>
              </w:rPr>
            </w:pPr>
            <w:r w:rsidRPr="008700D5">
              <w:rPr>
                <w:szCs w:val="18"/>
              </w:rPr>
              <w:t>Provide regular information on earmarked contributions and include that information, where relevant, in the budget proposals of the Trust Fund</w:t>
            </w:r>
            <w:r w:rsidR="000F0FD5">
              <w:rPr>
                <w:szCs w:val="18"/>
              </w:rPr>
              <w:t xml:space="preserve"> for the Montreal Protocol</w:t>
            </w:r>
            <w:r w:rsidRPr="008700D5">
              <w:rPr>
                <w:szCs w:val="18"/>
              </w:rPr>
              <w:t xml:space="preserve"> to enhance transparency </w:t>
            </w:r>
            <w:proofErr w:type="gramStart"/>
            <w:r w:rsidRPr="008700D5">
              <w:rPr>
                <w:szCs w:val="18"/>
              </w:rPr>
              <w:t>with regard to</w:t>
            </w:r>
            <w:proofErr w:type="gramEnd"/>
            <w:r w:rsidRPr="008700D5">
              <w:rPr>
                <w:szCs w:val="18"/>
              </w:rPr>
              <w:t xml:space="preserve"> the actual income and expenses of the Trust Fund.</w:t>
            </w:r>
          </w:p>
          <w:p w14:paraId="16FF7D22" w14:textId="77777777" w:rsidR="00594485" w:rsidRPr="008700D5" w:rsidRDefault="00594485" w:rsidP="003D0CCC">
            <w:pPr>
              <w:pStyle w:val="Normal-pool-Table"/>
              <w:spacing w:before="120"/>
              <w:rPr>
                <w:szCs w:val="18"/>
              </w:rPr>
            </w:pPr>
            <w:r w:rsidRPr="002C3EB3">
              <w:rPr>
                <w:szCs w:val="18"/>
              </w:rPr>
              <w:t>Prepare fact sheets</w:t>
            </w:r>
            <w:r w:rsidRPr="008700D5">
              <w:rPr>
                <w:szCs w:val="18"/>
              </w:rPr>
              <w:t xml:space="preserve"> for the presentation of future budgets.</w:t>
            </w:r>
          </w:p>
          <w:p w14:paraId="627031E7" w14:textId="00CCD4A3" w:rsidR="00594485" w:rsidRPr="008700D5" w:rsidRDefault="00594485" w:rsidP="003D0CCC">
            <w:pPr>
              <w:pStyle w:val="Normal-pool-Table"/>
              <w:spacing w:before="360"/>
              <w:rPr>
                <w:szCs w:val="18"/>
              </w:rPr>
            </w:pPr>
            <w:r w:rsidRPr="002C3EB3">
              <w:rPr>
                <w:szCs w:val="18"/>
              </w:rPr>
              <w:t>Ensure the full utilization of the programme support</w:t>
            </w:r>
            <w:r w:rsidRPr="008700D5">
              <w:rPr>
                <w:szCs w:val="18"/>
              </w:rPr>
              <w:t xml:space="preserve"> resources available to </w:t>
            </w:r>
            <w:r w:rsidR="000833E9">
              <w:rPr>
                <w:szCs w:val="18"/>
              </w:rPr>
              <w:t xml:space="preserve">the Secretariat </w:t>
            </w:r>
            <w:r w:rsidRPr="008700D5">
              <w:rPr>
                <w:szCs w:val="18"/>
              </w:rPr>
              <w:t>in 202</w:t>
            </w:r>
            <w:r>
              <w:rPr>
                <w:szCs w:val="18"/>
              </w:rPr>
              <w:t>6</w:t>
            </w:r>
            <w:r w:rsidRPr="008700D5">
              <w:rPr>
                <w:szCs w:val="18"/>
              </w:rPr>
              <w:t xml:space="preserve"> and in later years and, where possible, offset programme support resources against the administrative components of the approved budget. Indicate in future financial reports of the Trust Fund the amounts of cash on hand and the status of contributions to the Trust Fund. </w:t>
            </w:r>
          </w:p>
          <w:p w14:paraId="05375FBC" w14:textId="767F3E41" w:rsidR="00594485" w:rsidRPr="008700D5" w:rsidRDefault="00594485" w:rsidP="003D0CCC">
            <w:pPr>
              <w:pStyle w:val="Normal-pool-Table"/>
              <w:spacing w:before="1320"/>
              <w:rPr>
                <w:szCs w:val="18"/>
              </w:rPr>
            </w:pPr>
            <w:r w:rsidRPr="002C3EB3">
              <w:rPr>
                <w:szCs w:val="18"/>
              </w:rPr>
              <w:t>Prepare budgets</w:t>
            </w:r>
            <w:r w:rsidRPr="008700D5">
              <w:rPr>
                <w:szCs w:val="18"/>
              </w:rPr>
              <w:t xml:space="preserve"> and work programmes for the years 202</w:t>
            </w:r>
            <w:r>
              <w:rPr>
                <w:szCs w:val="18"/>
              </w:rPr>
              <w:t>7</w:t>
            </w:r>
            <w:r w:rsidRPr="008700D5">
              <w:rPr>
                <w:szCs w:val="18"/>
              </w:rPr>
              <w:t xml:space="preserve"> and 202</w:t>
            </w:r>
            <w:r>
              <w:rPr>
                <w:szCs w:val="18"/>
              </w:rPr>
              <w:t>8</w:t>
            </w:r>
            <w:r w:rsidRPr="008700D5">
              <w:rPr>
                <w:szCs w:val="18"/>
              </w:rPr>
              <w:t xml:space="preserve">, based on the projected needs, for two budget scenarios: (a) a </w:t>
            </w:r>
            <w:r w:rsidR="00A73360">
              <w:rPr>
                <w:szCs w:val="18"/>
              </w:rPr>
              <w:t>zero</w:t>
            </w:r>
            <w:r w:rsidR="00A73360">
              <w:rPr>
                <w:szCs w:val="18"/>
              </w:rPr>
              <w:noBreakHyphen/>
            </w:r>
            <w:r w:rsidRPr="008700D5">
              <w:rPr>
                <w:szCs w:val="18"/>
              </w:rPr>
              <w:t>nominal-growth scenario based on the 202</w:t>
            </w:r>
            <w:r>
              <w:rPr>
                <w:szCs w:val="18"/>
              </w:rPr>
              <w:t>6</w:t>
            </w:r>
            <w:r w:rsidRPr="008700D5">
              <w:rPr>
                <w:szCs w:val="18"/>
              </w:rPr>
              <w:t xml:space="preserve"> approved budget; (b) a scenario based on recommended adjustments to the zero-nominal-growth scenario, indicating the related additional costs or savings.</w:t>
            </w:r>
          </w:p>
        </w:tc>
        <w:tc>
          <w:tcPr>
            <w:tcW w:w="3401" w:type="dxa"/>
          </w:tcPr>
          <w:p w14:paraId="38606998" w14:textId="4D0630FA" w:rsidR="00594485" w:rsidRPr="008700D5" w:rsidRDefault="00594485" w:rsidP="003D0CCC">
            <w:pPr>
              <w:pStyle w:val="Normal-pool-Table"/>
              <w:rPr>
                <w:szCs w:val="18"/>
              </w:rPr>
            </w:pPr>
            <w:r w:rsidRPr="008700D5">
              <w:rPr>
                <w:szCs w:val="18"/>
              </w:rPr>
              <w:t>Letter to be sent in September 202</w:t>
            </w:r>
            <w:r>
              <w:rPr>
                <w:szCs w:val="18"/>
              </w:rPr>
              <w:t>6</w:t>
            </w:r>
            <w:r w:rsidRPr="008700D5">
              <w:rPr>
                <w:szCs w:val="18"/>
              </w:rPr>
              <w:t xml:space="preserve"> to the parties whose contributions have been outstanding for two or more years. The outcome of the discussions with th</w:t>
            </w:r>
            <w:r w:rsidR="000F0FD5">
              <w:rPr>
                <w:szCs w:val="18"/>
              </w:rPr>
              <w:t>o</w:t>
            </w:r>
            <w:r w:rsidRPr="008700D5">
              <w:rPr>
                <w:szCs w:val="18"/>
              </w:rPr>
              <w:t>se parties is to be presented to the Thirty</w:t>
            </w:r>
            <w:r w:rsidRPr="008700D5">
              <w:rPr>
                <w:szCs w:val="18"/>
              </w:rPr>
              <w:noBreakHyphen/>
            </w:r>
            <w:r>
              <w:rPr>
                <w:szCs w:val="18"/>
              </w:rPr>
              <w:t>Eighth</w:t>
            </w:r>
            <w:r w:rsidRPr="008700D5">
              <w:rPr>
                <w:szCs w:val="18"/>
              </w:rPr>
              <w:t xml:space="preserve"> Meeting of the Parties.</w:t>
            </w:r>
          </w:p>
          <w:p w14:paraId="65BFABD5" w14:textId="0191D6C5" w:rsidR="00594485" w:rsidRPr="008700D5" w:rsidRDefault="00594485" w:rsidP="003D0CCC">
            <w:pPr>
              <w:pStyle w:val="Normal-pool-Table"/>
              <w:spacing w:before="520"/>
              <w:rPr>
                <w:szCs w:val="18"/>
              </w:rPr>
            </w:pPr>
            <w:r w:rsidRPr="008700D5">
              <w:rPr>
                <w:szCs w:val="18"/>
              </w:rPr>
              <w:t>The certified interim financial statements and budget performance for 202</w:t>
            </w:r>
            <w:r>
              <w:rPr>
                <w:szCs w:val="18"/>
              </w:rPr>
              <w:t>5</w:t>
            </w:r>
            <w:r w:rsidRPr="008700D5">
              <w:rPr>
                <w:szCs w:val="18"/>
              </w:rPr>
              <w:t xml:space="preserve"> for the Trust Fund</w:t>
            </w:r>
            <w:r w:rsidR="000833E9">
              <w:rPr>
                <w:szCs w:val="18"/>
              </w:rPr>
              <w:t xml:space="preserve"> </w:t>
            </w:r>
            <w:r w:rsidRPr="008700D5">
              <w:rPr>
                <w:szCs w:val="18"/>
              </w:rPr>
              <w:t>(UNEP/OzL.Pro.3</w:t>
            </w:r>
            <w:r>
              <w:rPr>
                <w:szCs w:val="18"/>
              </w:rPr>
              <w:t>8</w:t>
            </w:r>
            <w:r w:rsidRPr="008700D5">
              <w:rPr>
                <w:szCs w:val="18"/>
              </w:rPr>
              <w:t xml:space="preserve">/5) include information on the earmarked contributions. </w:t>
            </w:r>
          </w:p>
          <w:p w14:paraId="052FEC64" w14:textId="77777777" w:rsidR="00594485" w:rsidRPr="008700D5" w:rsidRDefault="00594485" w:rsidP="002C3EB3">
            <w:pPr>
              <w:pStyle w:val="Normal-pool-Table"/>
              <w:spacing w:before="920"/>
            </w:pPr>
            <w:r>
              <w:t xml:space="preserve">Fact sheets for the activities to be implemented in 2027 are presented in </w:t>
            </w:r>
            <w:r w:rsidRPr="00B61936">
              <w:t>document UNEP/OzL.Pro.38/INF/1.</w:t>
            </w:r>
          </w:p>
          <w:p w14:paraId="1A8C5BEC" w14:textId="77777777" w:rsidR="00594485" w:rsidRPr="008700D5" w:rsidRDefault="00594485" w:rsidP="003D0CCC">
            <w:pPr>
              <w:pStyle w:val="Normal-pool-Table"/>
              <w:spacing w:before="140"/>
              <w:rPr>
                <w:szCs w:val="18"/>
              </w:rPr>
            </w:pPr>
            <w:r w:rsidRPr="008700D5">
              <w:rPr>
                <w:szCs w:val="18"/>
              </w:rPr>
              <w:t>Before the end of the year, the programme support resources are expected to be fully utilized.</w:t>
            </w:r>
          </w:p>
          <w:p w14:paraId="15AF2AEE" w14:textId="52E8EA61" w:rsidR="00594485" w:rsidRPr="00B61936" w:rsidRDefault="00594485" w:rsidP="003D0CCC">
            <w:pPr>
              <w:pStyle w:val="Normal-pool-Table"/>
              <w:spacing w:before="120"/>
              <w:rPr>
                <w:szCs w:val="18"/>
              </w:rPr>
            </w:pPr>
            <w:r w:rsidRPr="008700D5">
              <w:rPr>
                <w:szCs w:val="18"/>
              </w:rPr>
              <w:t xml:space="preserve">The certified interim financial statement for </w:t>
            </w:r>
            <w:r w:rsidRPr="00B61936">
              <w:rPr>
                <w:szCs w:val="18"/>
              </w:rPr>
              <w:t>2025 (UNEP/OzL.Pro.38/5) includes</w:t>
            </w:r>
            <w:r w:rsidRPr="008700D5">
              <w:rPr>
                <w:szCs w:val="18"/>
              </w:rPr>
              <w:t xml:space="preserve"> information on the amounts of cash on hand and the status of contributions to the two trust funds </w:t>
            </w:r>
            <w:r w:rsidR="00E40A8D">
              <w:rPr>
                <w:szCs w:val="18"/>
              </w:rPr>
              <w:t xml:space="preserve">as </w:t>
            </w:r>
            <w:proofErr w:type="gramStart"/>
            <w:r w:rsidRPr="008700D5">
              <w:rPr>
                <w:szCs w:val="18"/>
              </w:rPr>
              <w:t>at</w:t>
            </w:r>
            <w:proofErr w:type="gramEnd"/>
            <w:r w:rsidRPr="008700D5">
              <w:rPr>
                <w:szCs w:val="18"/>
              </w:rPr>
              <w:t xml:space="preserve"> </w:t>
            </w:r>
            <w:r w:rsidR="0044161A">
              <w:rPr>
                <w:szCs w:val="18"/>
              </w:rPr>
              <w:t>31 December</w:t>
            </w:r>
            <w:r w:rsidR="005E5200">
              <w:rPr>
                <w:szCs w:val="18"/>
              </w:rPr>
              <w:t xml:space="preserve"> </w:t>
            </w:r>
            <w:r w:rsidR="00786094">
              <w:rPr>
                <w:szCs w:val="18"/>
              </w:rPr>
              <w:t>2025</w:t>
            </w:r>
            <w:r w:rsidRPr="008700D5">
              <w:rPr>
                <w:szCs w:val="18"/>
              </w:rPr>
              <w:t xml:space="preserve">. An update on the status of contributions and the cash balance as </w:t>
            </w:r>
            <w:proofErr w:type="gramStart"/>
            <w:r w:rsidRPr="008700D5">
              <w:rPr>
                <w:szCs w:val="18"/>
              </w:rPr>
              <w:t>at</w:t>
            </w:r>
            <w:proofErr w:type="gramEnd"/>
            <w:r w:rsidRPr="008700D5">
              <w:rPr>
                <w:szCs w:val="18"/>
              </w:rPr>
              <w:t xml:space="preserve"> 30 April 202</w:t>
            </w:r>
            <w:r>
              <w:rPr>
                <w:szCs w:val="18"/>
              </w:rPr>
              <w:t>6</w:t>
            </w:r>
            <w:r w:rsidRPr="008700D5">
              <w:rPr>
                <w:szCs w:val="18"/>
              </w:rPr>
              <w:t xml:space="preserve"> was provided by the Secretariat in document </w:t>
            </w:r>
            <w:r w:rsidRPr="00B61936">
              <w:rPr>
                <w:szCs w:val="18"/>
              </w:rPr>
              <w:t xml:space="preserve">UNEP/OzL.Pro.WG.1/48/INF/1. A further update, as </w:t>
            </w:r>
            <w:proofErr w:type="gramStart"/>
            <w:r w:rsidRPr="00B61936">
              <w:rPr>
                <w:szCs w:val="18"/>
              </w:rPr>
              <w:t>at</w:t>
            </w:r>
            <w:proofErr w:type="gramEnd"/>
            <w:r w:rsidRPr="00B61936">
              <w:rPr>
                <w:szCs w:val="18"/>
              </w:rPr>
              <w:t xml:space="preserve"> 30 September 2026, will be provided for the parties’ review in the note by the Secretariat on the matter (UNEP/OzL.Pro.38/INF/2).</w:t>
            </w:r>
          </w:p>
          <w:p w14:paraId="7C0E96CB" w14:textId="790BF440" w:rsidR="00594485" w:rsidRPr="008700D5" w:rsidRDefault="00594485" w:rsidP="002C3EB3">
            <w:pPr>
              <w:pStyle w:val="Normal-pool-Table"/>
              <w:spacing w:before="160"/>
              <w:rPr>
                <w:szCs w:val="18"/>
              </w:rPr>
            </w:pPr>
            <w:r w:rsidRPr="00B61936">
              <w:rPr>
                <w:szCs w:val="18"/>
              </w:rPr>
              <w:t>Two budget scenarios for 2027 and 2028 are presented in document UNEP/OzL.Pro.38/4</w:t>
            </w:r>
            <w:r w:rsidR="004804D4" w:rsidRPr="00B61936">
              <w:rPr>
                <w:szCs w:val="18"/>
              </w:rPr>
              <w:t>,</w:t>
            </w:r>
            <w:r w:rsidRPr="008700D5">
              <w:rPr>
                <w:szCs w:val="18"/>
              </w:rPr>
              <w:t xml:space="preserve"> as requested in the decision.</w:t>
            </w:r>
          </w:p>
        </w:tc>
      </w:tr>
    </w:tbl>
    <w:p w14:paraId="7FE5D9A6" w14:textId="77777777" w:rsidR="00594485" w:rsidRPr="008700D5" w:rsidRDefault="00594485" w:rsidP="00594485">
      <w:pPr>
        <w:pStyle w:val="Normal-pool"/>
        <w:rPr>
          <w:rFonts w:eastAsiaTheme="minorEastAsia"/>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1897"/>
        <w:gridCol w:w="1897"/>
        <w:gridCol w:w="1898"/>
        <w:gridCol w:w="1898"/>
      </w:tblGrid>
      <w:tr w:rsidR="00594485" w:rsidRPr="00907142" w14:paraId="659C05C3" w14:textId="77777777" w:rsidTr="003D0CCC">
        <w:tc>
          <w:tcPr>
            <w:tcW w:w="1897" w:type="dxa"/>
          </w:tcPr>
          <w:p w14:paraId="2FDBA28D" w14:textId="77777777" w:rsidR="00594485" w:rsidRPr="00907142" w:rsidRDefault="00594485" w:rsidP="003D0CCC">
            <w:pPr>
              <w:pStyle w:val="Normal-pool"/>
              <w:spacing w:before="520"/>
              <w:rPr>
                <w:rFonts w:eastAsiaTheme="minorEastAsia"/>
              </w:rPr>
            </w:pPr>
          </w:p>
        </w:tc>
        <w:tc>
          <w:tcPr>
            <w:tcW w:w="1897" w:type="dxa"/>
          </w:tcPr>
          <w:p w14:paraId="17F7CEC5" w14:textId="77777777" w:rsidR="00594485" w:rsidRPr="00907142" w:rsidRDefault="00594485" w:rsidP="003D0CCC">
            <w:pPr>
              <w:pStyle w:val="Normal-pool"/>
              <w:spacing w:before="520"/>
              <w:rPr>
                <w:rFonts w:eastAsiaTheme="minorEastAsia"/>
              </w:rPr>
            </w:pPr>
          </w:p>
        </w:tc>
        <w:tc>
          <w:tcPr>
            <w:tcW w:w="1897" w:type="dxa"/>
            <w:tcBorders>
              <w:bottom w:val="single" w:sz="4" w:space="0" w:color="auto"/>
            </w:tcBorders>
          </w:tcPr>
          <w:p w14:paraId="18C4235A" w14:textId="77777777" w:rsidR="00594485" w:rsidRPr="00907142" w:rsidRDefault="00594485" w:rsidP="003D0CCC">
            <w:pPr>
              <w:pStyle w:val="Normal-pool"/>
              <w:spacing w:before="520"/>
              <w:rPr>
                <w:rFonts w:eastAsiaTheme="minorEastAsia"/>
              </w:rPr>
            </w:pPr>
          </w:p>
        </w:tc>
        <w:tc>
          <w:tcPr>
            <w:tcW w:w="1898" w:type="dxa"/>
          </w:tcPr>
          <w:p w14:paraId="378CE79F" w14:textId="77777777" w:rsidR="00594485" w:rsidRPr="00907142" w:rsidRDefault="00594485" w:rsidP="003D0CCC">
            <w:pPr>
              <w:pStyle w:val="Normal-pool"/>
              <w:spacing w:before="520"/>
              <w:rPr>
                <w:rFonts w:eastAsiaTheme="minorEastAsia"/>
              </w:rPr>
            </w:pPr>
          </w:p>
        </w:tc>
        <w:tc>
          <w:tcPr>
            <w:tcW w:w="1898" w:type="dxa"/>
          </w:tcPr>
          <w:p w14:paraId="339E93E2" w14:textId="77777777" w:rsidR="00594485" w:rsidRPr="00907142" w:rsidRDefault="00594485" w:rsidP="003D0CCC">
            <w:pPr>
              <w:pStyle w:val="Normal-pool"/>
              <w:spacing w:before="520"/>
              <w:rPr>
                <w:rFonts w:eastAsiaTheme="minorEastAsia"/>
              </w:rPr>
            </w:pPr>
          </w:p>
        </w:tc>
      </w:tr>
    </w:tbl>
    <w:p w14:paraId="6123E961" w14:textId="283F89FE" w:rsidR="00EF75A2" w:rsidRPr="00907142" w:rsidRDefault="00EF75A2" w:rsidP="00EF75A2">
      <w:pPr>
        <w:pStyle w:val="Normal-pool"/>
        <w:rPr>
          <w:rFonts w:eastAsiaTheme="minorEastAsia"/>
        </w:rPr>
      </w:pPr>
    </w:p>
    <w:sectPr w:rsidR="00EF75A2" w:rsidRPr="00907142" w:rsidSect="00EF75A2">
      <w:headerReference w:type="even" r:id="rId13"/>
      <w:headerReference w:type="default" r:id="rId14"/>
      <w:footerReference w:type="even" r:id="rId15"/>
      <w:footerReference w:type="default" r:id="rId16"/>
      <w:headerReference w:type="first" r:id="rId17"/>
      <w:footerReference w:type="first" r:id="rId18"/>
      <w:pgSz w:w="11907" w:h="16839"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58697" w14:textId="77777777" w:rsidR="00541BA2" w:rsidRPr="00EF75A2" w:rsidRDefault="00541BA2">
      <w:r w:rsidRPr="00EF75A2">
        <w:separator/>
      </w:r>
    </w:p>
  </w:endnote>
  <w:endnote w:type="continuationSeparator" w:id="0">
    <w:p w14:paraId="7EE76E05" w14:textId="77777777" w:rsidR="00541BA2" w:rsidRPr="00EF75A2" w:rsidRDefault="00541BA2">
      <w:r w:rsidRPr="00EF75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74B22" w14:textId="4F918763" w:rsidR="007A36F8" w:rsidRPr="00EF75A2" w:rsidRDefault="00EF75A2" w:rsidP="00EF75A2">
    <w:pPr>
      <w:pStyle w:val="Footer-pool"/>
    </w:pPr>
    <w:r w:rsidRPr="00EF75A2">
      <w:rPr>
        <w:rStyle w:val="PageNumber"/>
        <w:b/>
      </w:rPr>
      <w:fldChar w:fldCharType="begin"/>
    </w:r>
    <w:r w:rsidRPr="00EF75A2">
      <w:rPr>
        <w:rStyle w:val="PageNumber"/>
        <w:b/>
      </w:rPr>
      <w:instrText xml:space="preserve"> PAGE </w:instrText>
    </w:r>
    <w:r w:rsidRPr="00EF75A2">
      <w:rPr>
        <w:rStyle w:val="PageNumber"/>
        <w:b/>
      </w:rPr>
      <w:fldChar w:fldCharType="separate"/>
    </w:r>
    <w:r w:rsidRPr="00EF75A2">
      <w:rPr>
        <w:rStyle w:val="PageNumber"/>
        <w:b/>
        <w:noProof/>
      </w:rPr>
      <w:t>1</w:t>
    </w:r>
    <w:r w:rsidRPr="00EF75A2">
      <w:rPr>
        <w:rStyle w:val="PageNumbe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2C9C2" w14:textId="7337270D" w:rsidR="007A36F8" w:rsidRPr="008762C6" w:rsidRDefault="00EF75A2" w:rsidP="00EF75A2">
    <w:pPr>
      <w:pStyle w:val="Footer-pool"/>
      <w:jc w:val="right"/>
      <w:rPr>
        <w:b w:val="0"/>
        <w:bCs/>
      </w:rPr>
    </w:pPr>
    <w:r w:rsidRPr="008762C6">
      <w:rPr>
        <w:rStyle w:val="PageNumber"/>
        <w:b/>
        <w:bCs/>
      </w:rPr>
      <w:fldChar w:fldCharType="begin"/>
    </w:r>
    <w:r w:rsidRPr="008762C6">
      <w:rPr>
        <w:rStyle w:val="PageNumber"/>
        <w:b/>
        <w:bCs/>
      </w:rPr>
      <w:instrText xml:space="preserve"> PAGE \* MERGEFORMAT </w:instrText>
    </w:r>
    <w:r w:rsidRPr="008762C6">
      <w:rPr>
        <w:rStyle w:val="PageNumber"/>
        <w:b/>
        <w:bCs/>
      </w:rPr>
      <w:fldChar w:fldCharType="separate"/>
    </w:r>
    <w:r w:rsidRPr="008762C6">
      <w:rPr>
        <w:rStyle w:val="PageNumber"/>
        <w:b/>
        <w:bCs/>
        <w:noProof/>
      </w:rPr>
      <w:t>1</w:t>
    </w:r>
    <w:r w:rsidRPr="008762C6">
      <w:rPr>
        <w:rStyle w:val="PageNumbe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F4C75" w14:textId="2750F4E3" w:rsidR="00EF75A2" w:rsidRPr="00EF75A2" w:rsidRDefault="002563AD" w:rsidP="00EF75A2">
    <w:pPr>
      <w:pStyle w:val="Footer-jobnumber"/>
    </w:pPr>
    <w:bookmarkStart w:id="10" w:name="FooterJobDate"/>
    <w:r>
      <w:t>UNON_DCS_2611860[E]</w:t>
    </w:r>
    <w:r>
      <w:tab/>
      <w:t>310826</w:t>
    </w:r>
    <w:bookmarkEnd w:id="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FB8FE" w14:textId="77777777" w:rsidR="00541BA2" w:rsidRPr="00EF75A2" w:rsidRDefault="00541BA2" w:rsidP="00C70B49">
      <w:pPr>
        <w:pStyle w:val="Footnote-Separator"/>
        <w:rPr>
          <w:szCs w:val="18"/>
        </w:rPr>
      </w:pPr>
      <w:r w:rsidRPr="00EF75A2">
        <w:separator/>
      </w:r>
    </w:p>
  </w:footnote>
  <w:footnote w:type="continuationSeparator" w:id="0">
    <w:p w14:paraId="1CE3C14B" w14:textId="77777777" w:rsidR="00541BA2" w:rsidRPr="00EF75A2" w:rsidRDefault="00541BA2" w:rsidP="00C70B49">
      <w:pPr>
        <w:pStyle w:val="Footnote-Separator"/>
      </w:pPr>
      <w:r w:rsidRPr="00EF75A2">
        <w:continuationSeparator/>
      </w:r>
    </w:p>
  </w:footnote>
  <w:footnote w:type="continuationNotice" w:id="1">
    <w:p w14:paraId="53B344EA" w14:textId="77777777" w:rsidR="00541BA2" w:rsidRPr="00EF75A2" w:rsidRDefault="00541BA2" w:rsidP="00C70B49">
      <w:pPr>
        <w:pStyle w:val="ASpacer"/>
      </w:pPr>
    </w:p>
  </w:footnote>
  <w:footnote w:id="2">
    <w:p w14:paraId="563D8D82" w14:textId="77777777" w:rsidR="002C4F99" w:rsidRPr="005463F7" w:rsidRDefault="002C4F99" w:rsidP="000C0F7D">
      <w:pPr>
        <w:pStyle w:val="Footnote-Text"/>
      </w:pPr>
      <w:r w:rsidRPr="005463F7">
        <w:rPr>
          <w:rStyle w:val="FootnoteReference"/>
          <w:sz w:val="18"/>
          <w:vertAlign w:val="baseline"/>
        </w:rPr>
        <w:t>*</w:t>
      </w:r>
      <w:r w:rsidRPr="005463F7">
        <w:t xml:space="preserve"> UNEP/OzL.Pro.3</w:t>
      </w:r>
      <w:r>
        <w:t>7</w:t>
      </w:r>
      <w:r w:rsidRPr="005463F7">
        <w:t>/Bur.1/1.</w:t>
      </w:r>
    </w:p>
  </w:footnote>
  <w:footnote w:id="3">
    <w:p w14:paraId="6EA4C9D5" w14:textId="6172CCD4" w:rsidR="00594485" w:rsidRPr="00532246" w:rsidRDefault="00594485" w:rsidP="00594485">
      <w:pPr>
        <w:pStyle w:val="Footnote-Text"/>
        <w:rPr>
          <w:szCs w:val="18"/>
        </w:rPr>
      </w:pPr>
      <w:r w:rsidRPr="005463F7">
        <w:rPr>
          <w:rStyle w:val="FootnoteReference"/>
          <w:sz w:val="18"/>
        </w:rPr>
        <w:footnoteRef/>
      </w:r>
      <w:r w:rsidR="006C6D9D">
        <w:t xml:space="preserve"> </w:t>
      </w:r>
      <w:hyperlink r:id="rId1" w:history="1">
        <w:r w:rsidR="00DC7037" w:rsidRPr="00B059BD">
          <w:rPr>
            <w:rStyle w:val="Hyperlink"/>
          </w:rPr>
          <w:t>https://ozone.unep.org/meetings/thirty-eighth-meeting-parties/pre-session-documents</w:t>
        </w:r>
      </w:hyperlink>
      <w:r w:rsidRPr="00532246">
        <w:rPr>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5F6F5" w14:textId="2539541C" w:rsidR="007A36F8" w:rsidRPr="00EF75A2" w:rsidRDefault="00000000" w:rsidP="00EF75A2">
    <w:pPr>
      <w:pStyle w:val="Header-pool"/>
    </w:pPr>
    <w:r>
      <w:rPr>
        <w:noProof/>
      </w:rPr>
      <w:pict w14:anchorId="40D065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667735" o:spid="_x0000_s1026" type="#_x0000_t136" style="position:absolute;margin-left:0;margin-top:0;width:520.7pt;height:148.75pt;rotation:315;z-index:-251655168;mso-position-horizontal:center;mso-position-horizontal-relative:margin;mso-position-vertical:center;mso-position-vertical-relative:margin" o:allowincell="f" fillcolor="silver" stroked="f">
          <v:textpath style="font-family:&quot;Times New Roman&quot;;font-size:1pt" string="ADVANCE"/>
          <w10:wrap anchorx="margin" anchory="margin"/>
        </v:shape>
      </w:pict>
    </w:r>
    <w:r w:rsidR="0064033F">
      <w:fldChar w:fldCharType="begin"/>
    </w:r>
    <w:r w:rsidR="0064033F">
      <w:instrText xml:space="preserve"> StyleRef A_Symbol </w:instrText>
    </w:r>
    <w:r w:rsidR="0064033F">
      <w:fldChar w:fldCharType="separate"/>
    </w:r>
    <w:r w:rsidR="00FA114D">
      <w:rPr>
        <w:noProof/>
      </w:rPr>
      <w:t>UNEP/OzL.Pro.37/Bur.1/2</w:t>
    </w:r>
    <w:r w:rsidR="0064033F">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B8E58" w14:textId="5B024D09" w:rsidR="007A36F8" w:rsidRPr="00EF75A2" w:rsidRDefault="00000000" w:rsidP="00EF75A2">
    <w:pPr>
      <w:pStyle w:val="Header-pool"/>
      <w:jc w:val="right"/>
    </w:pPr>
    <w:r>
      <w:rPr>
        <w:noProof/>
      </w:rPr>
      <w:pict w14:anchorId="4B5C13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667736" o:spid="_x0000_s1027" type="#_x0000_t136" style="position:absolute;left:0;text-align:left;margin-left:0;margin-top:0;width:520.7pt;height:148.75pt;rotation:315;z-index:-251653120;mso-position-horizontal:center;mso-position-horizontal-relative:margin;mso-position-vertical:center;mso-position-vertical-relative:margin" o:allowincell="f" fillcolor="silver" stroked="f">
          <v:textpath style="font-family:&quot;Times New Roman&quot;;font-size:1pt" string="ADVANCE"/>
          <w10:wrap anchorx="margin" anchory="margin"/>
        </v:shape>
      </w:pict>
    </w:r>
    <w:r w:rsidR="0064033F">
      <w:fldChar w:fldCharType="begin"/>
    </w:r>
    <w:r w:rsidR="0064033F">
      <w:instrText xml:space="preserve"> StyleRef A_Symbol </w:instrText>
    </w:r>
    <w:r w:rsidR="0064033F">
      <w:fldChar w:fldCharType="separate"/>
    </w:r>
    <w:r w:rsidR="00FA114D">
      <w:rPr>
        <w:noProof/>
      </w:rPr>
      <w:t>UNEP/OzL.Pro.37/Bur.1/2</w:t>
    </w:r>
    <w:r w:rsidR="0064033F">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8591F" w14:textId="7D3CAA2D" w:rsidR="009D1D89" w:rsidRDefault="00000000" w:rsidP="009D1D89">
    <w:pPr>
      <w:pStyle w:val="Normal-pool"/>
    </w:pPr>
    <w:r>
      <w:rPr>
        <w:noProof/>
      </w:rPr>
      <w:pict w14:anchorId="0ED0D9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667734" o:spid="_x0000_s1025" type="#_x0000_t136" style="position:absolute;margin-left:0;margin-top:0;width:520.7pt;height:148.75pt;rotation:315;z-index:-251657216;mso-position-horizontal:center;mso-position-horizontal-relative:margin;mso-position-vertical:center;mso-position-vertical-relative:margin" o:allowincell="f" fillcolor="silver" stroked="f">
          <v:textpath style="font-family:&quot;Times New Roman&quot;;font-size:1pt" string="ADVANC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CCA91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B54FB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16660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D3038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D1AA64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BEF0F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FAAC8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8669D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6F43B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DF0D7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12" w15:restartNumberingAfterBreak="0">
    <w:nsid w:val="2FC95EA4"/>
    <w:multiLevelType w:val="hybridMultilevel"/>
    <w:tmpl w:val="2118D690"/>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3"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15"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num w:numId="1" w16cid:durableId="560672902">
    <w:abstractNumId w:val="14"/>
  </w:num>
  <w:num w:numId="2" w16cid:durableId="1242644713">
    <w:abstractNumId w:val="15"/>
  </w:num>
  <w:num w:numId="3" w16cid:durableId="1933662228">
    <w:abstractNumId w:val="13"/>
  </w:num>
  <w:num w:numId="4" w16cid:durableId="1991909117">
    <w:abstractNumId w:val="10"/>
  </w:num>
  <w:num w:numId="5" w16cid:durableId="1138956019">
    <w:abstractNumId w:val="11"/>
  </w:num>
  <w:num w:numId="6" w16cid:durableId="1834176260">
    <w:abstractNumId w:val="9"/>
  </w:num>
  <w:num w:numId="7" w16cid:durableId="1513762984">
    <w:abstractNumId w:val="7"/>
  </w:num>
  <w:num w:numId="8" w16cid:durableId="291139543">
    <w:abstractNumId w:val="6"/>
  </w:num>
  <w:num w:numId="9" w16cid:durableId="1068071234">
    <w:abstractNumId w:val="5"/>
  </w:num>
  <w:num w:numId="10" w16cid:durableId="1868372813">
    <w:abstractNumId w:val="4"/>
  </w:num>
  <w:num w:numId="11" w16cid:durableId="1664895792">
    <w:abstractNumId w:val="8"/>
  </w:num>
  <w:num w:numId="12" w16cid:durableId="1803621643">
    <w:abstractNumId w:val="3"/>
  </w:num>
  <w:num w:numId="13" w16cid:durableId="1189489241">
    <w:abstractNumId w:val="2"/>
  </w:num>
  <w:num w:numId="14" w16cid:durableId="2040809821">
    <w:abstractNumId w:val="1"/>
  </w:num>
  <w:num w:numId="15" w16cid:durableId="559171358">
    <w:abstractNumId w:val="0"/>
  </w:num>
  <w:num w:numId="16" w16cid:durableId="1549878397">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3E8"/>
    <w:rsid w:val="00000CC2"/>
    <w:rsid w:val="000149E6"/>
    <w:rsid w:val="00016AF3"/>
    <w:rsid w:val="00020521"/>
    <w:rsid w:val="000208C8"/>
    <w:rsid w:val="000247B0"/>
    <w:rsid w:val="00026997"/>
    <w:rsid w:val="00033E0B"/>
    <w:rsid w:val="000356BF"/>
    <w:rsid w:val="00035EDE"/>
    <w:rsid w:val="0004669D"/>
    <w:rsid w:val="000509B4"/>
    <w:rsid w:val="00056B2C"/>
    <w:rsid w:val="0006035B"/>
    <w:rsid w:val="000609A8"/>
    <w:rsid w:val="0007166E"/>
    <w:rsid w:val="00071886"/>
    <w:rsid w:val="000742BC"/>
    <w:rsid w:val="0008041D"/>
    <w:rsid w:val="00082A0C"/>
    <w:rsid w:val="00082DCD"/>
    <w:rsid w:val="000833E9"/>
    <w:rsid w:val="00083504"/>
    <w:rsid w:val="0008518D"/>
    <w:rsid w:val="0008710B"/>
    <w:rsid w:val="0009640C"/>
    <w:rsid w:val="000A193C"/>
    <w:rsid w:val="000A3442"/>
    <w:rsid w:val="000A7D2D"/>
    <w:rsid w:val="000B0EA0"/>
    <w:rsid w:val="000B21D5"/>
    <w:rsid w:val="000B22A2"/>
    <w:rsid w:val="000C0F7D"/>
    <w:rsid w:val="000C2A52"/>
    <w:rsid w:val="000C3CAB"/>
    <w:rsid w:val="000C46A9"/>
    <w:rsid w:val="000D33C0"/>
    <w:rsid w:val="000D5884"/>
    <w:rsid w:val="000D6941"/>
    <w:rsid w:val="000D71B6"/>
    <w:rsid w:val="000D7A5C"/>
    <w:rsid w:val="000E0405"/>
    <w:rsid w:val="000E2698"/>
    <w:rsid w:val="000F0FD5"/>
    <w:rsid w:val="000F6CFF"/>
    <w:rsid w:val="0010553B"/>
    <w:rsid w:val="0010702F"/>
    <w:rsid w:val="00115F73"/>
    <w:rsid w:val="001202E3"/>
    <w:rsid w:val="00123699"/>
    <w:rsid w:val="0013059D"/>
    <w:rsid w:val="0013418D"/>
    <w:rsid w:val="0014083A"/>
    <w:rsid w:val="00141A55"/>
    <w:rsid w:val="00141F2F"/>
    <w:rsid w:val="00142824"/>
    <w:rsid w:val="001446A3"/>
    <w:rsid w:val="001459D3"/>
    <w:rsid w:val="001500D8"/>
    <w:rsid w:val="00155395"/>
    <w:rsid w:val="0015708F"/>
    <w:rsid w:val="001679D3"/>
    <w:rsid w:val="00171715"/>
    <w:rsid w:val="00172E6C"/>
    <w:rsid w:val="00173D27"/>
    <w:rsid w:val="00174739"/>
    <w:rsid w:val="00174E5D"/>
    <w:rsid w:val="0018127C"/>
    <w:rsid w:val="00181EC8"/>
    <w:rsid w:val="00181FC0"/>
    <w:rsid w:val="00184349"/>
    <w:rsid w:val="00187D34"/>
    <w:rsid w:val="0019161E"/>
    <w:rsid w:val="00195F33"/>
    <w:rsid w:val="00197C63"/>
    <w:rsid w:val="001A505B"/>
    <w:rsid w:val="001A5348"/>
    <w:rsid w:val="001A5EE1"/>
    <w:rsid w:val="001A7FF9"/>
    <w:rsid w:val="001B1617"/>
    <w:rsid w:val="001B504B"/>
    <w:rsid w:val="001B6163"/>
    <w:rsid w:val="001B7328"/>
    <w:rsid w:val="001C29FC"/>
    <w:rsid w:val="001D0744"/>
    <w:rsid w:val="001D3791"/>
    <w:rsid w:val="001D3874"/>
    <w:rsid w:val="001D5344"/>
    <w:rsid w:val="001D7E75"/>
    <w:rsid w:val="001E22D1"/>
    <w:rsid w:val="001E56D2"/>
    <w:rsid w:val="001E7D56"/>
    <w:rsid w:val="001F75DE"/>
    <w:rsid w:val="00200D58"/>
    <w:rsid w:val="002013BE"/>
    <w:rsid w:val="002063A4"/>
    <w:rsid w:val="00206F97"/>
    <w:rsid w:val="00207E95"/>
    <w:rsid w:val="0021145B"/>
    <w:rsid w:val="00212CC7"/>
    <w:rsid w:val="00214277"/>
    <w:rsid w:val="002201A2"/>
    <w:rsid w:val="00222D30"/>
    <w:rsid w:val="00223FD9"/>
    <w:rsid w:val="0022762D"/>
    <w:rsid w:val="00230C42"/>
    <w:rsid w:val="00232303"/>
    <w:rsid w:val="00234806"/>
    <w:rsid w:val="002378D6"/>
    <w:rsid w:val="002439A5"/>
    <w:rsid w:val="00243D36"/>
    <w:rsid w:val="00247707"/>
    <w:rsid w:val="00251001"/>
    <w:rsid w:val="002563AD"/>
    <w:rsid w:val="00263171"/>
    <w:rsid w:val="002639E4"/>
    <w:rsid w:val="0026473D"/>
    <w:rsid w:val="002748A1"/>
    <w:rsid w:val="00274C23"/>
    <w:rsid w:val="00277919"/>
    <w:rsid w:val="002864ED"/>
    <w:rsid w:val="00286740"/>
    <w:rsid w:val="00287B42"/>
    <w:rsid w:val="00290A1C"/>
    <w:rsid w:val="002929D8"/>
    <w:rsid w:val="002935C2"/>
    <w:rsid w:val="002A237D"/>
    <w:rsid w:val="002A4C53"/>
    <w:rsid w:val="002B0672"/>
    <w:rsid w:val="002B1B4C"/>
    <w:rsid w:val="002B247F"/>
    <w:rsid w:val="002B520E"/>
    <w:rsid w:val="002C145D"/>
    <w:rsid w:val="002C1FD9"/>
    <w:rsid w:val="002C2C3E"/>
    <w:rsid w:val="002C3EB3"/>
    <w:rsid w:val="002C4F99"/>
    <w:rsid w:val="002C533E"/>
    <w:rsid w:val="002C5525"/>
    <w:rsid w:val="002D027F"/>
    <w:rsid w:val="002D171D"/>
    <w:rsid w:val="002D7A85"/>
    <w:rsid w:val="002D7B60"/>
    <w:rsid w:val="002E19D4"/>
    <w:rsid w:val="002E764D"/>
    <w:rsid w:val="002F0362"/>
    <w:rsid w:val="002F4761"/>
    <w:rsid w:val="002F5C79"/>
    <w:rsid w:val="003019E2"/>
    <w:rsid w:val="00301DC6"/>
    <w:rsid w:val="0031413F"/>
    <w:rsid w:val="003148BB"/>
    <w:rsid w:val="00317976"/>
    <w:rsid w:val="00321098"/>
    <w:rsid w:val="00323885"/>
    <w:rsid w:val="00331475"/>
    <w:rsid w:val="003414CA"/>
    <w:rsid w:val="00351A93"/>
    <w:rsid w:val="00355EA9"/>
    <w:rsid w:val="003577B9"/>
    <w:rsid w:val="003578DE"/>
    <w:rsid w:val="003636B6"/>
    <w:rsid w:val="00363C1B"/>
    <w:rsid w:val="00365F6B"/>
    <w:rsid w:val="003662F1"/>
    <w:rsid w:val="00370BF9"/>
    <w:rsid w:val="00371340"/>
    <w:rsid w:val="0037360F"/>
    <w:rsid w:val="003759E2"/>
    <w:rsid w:val="00376586"/>
    <w:rsid w:val="003765E0"/>
    <w:rsid w:val="00383A84"/>
    <w:rsid w:val="00384146"/>
    <w:rsid w:val="00386999"/>
    <w:rsid w:val="00390145"/>
    <w:rsid w:val="0039102D"/>
    <w:rsid w:val="00394379"/>
    <w:rsid w:val="00396257"/>
    <w:rsid w:val="00397EB8"/>
    <w:rsid w:val="003A07AB"/>
    <w:rsid w:val="003A086E"/>
    <w:rsid w:val="003A37B8"/>
    <w:rsid w:val="003A4FD0"/>
    <w:rsid w:val="003A69D1"/>
    <w:rsid w:val="003A7705"/>
    <w:rsid w:val="003B1545"/>
    <w:rsid w:val="003B7F00"/>
    <w:rsid w:val="003C035E"/>
    <w:rsid w:val="003C2503"/>
    <w:rsid w:val="003C3267"/>
    <w:rsid w:val="003C409D"/>
    <w:rsid w:val="003C5BA6"/>
    <w:rsid w:val="003D74C5"/>
    <w:rsid w:val="003E163D"/>
    <w:rsid w:val="003F0E85"/>
    <w:rsid w:val="003F75B1"/>
    <w:rsid w:val="00404CB5"/>
    <w:rsid w:val="00405251"/>
    <w:rsid w:val="004053E8"/>
    <w:rsid w:val="00410C55"/>
    <w:rsid w:val="00415917"/>
    <w:rsid w:val="0041604D"/>
    <w:rsid w:val="00416701"/>
    <w:rsid w:val="00416854"/>
    <w:rsid w:val="00417725"/>
    <w:rsid w:val="0041779A"/>
    <w:rsid w:val="00417B1A"/>
    <w:rsid w:val="00417B99"/>
    <w:rsid w:val="00423D66"/>
    <w:rsid w:val="004243EA"/>
    <w:rsid w:val="00426AFD"/>
    <w:rsid w:val="00431E00"/>
    <w:rsid w:val="00437F26"/>
    <w:rsid w:val="0044161A"/>
    <w:rsid w:val="00444097"/>
    <w:rsid w:val="00445487"/>
    <w:rsid w:val="00445E65"/>
    <w:rsid w:val="00454769"/>
    <w:rsid w:val="00456D58"/>
    <w:rsid w:val="0046265D"/>
    <w:rsid w:val="00466991"/>
    <w:rsid w:val="0047064C"/>
    <w:rsid w:val="0047400E"/>
    <w:rsid w:val="00474D90"/>
    <w:rsid w:val="00477AFF"/>
    <w:rsid w:val="004804D4"/>
    <w:rsid w:val="00481F0B"/>
    <w:rsid w:val="0048268E"/>
    <w:rsid w:val="00484195"/>
    <w:rsid w:val="00485E08"/>
    <w:rsid w:val="00492249"/>
    <w:rsid w:val="00495BFE"/>
    <w:rsid w:val="004A42E1"/>
    <w:rsid w:val="004B162C"/>
    <w:rsid w:val="004B6252"/>
    <w:rsid w:val="004C3664"/>
    <w:rsid w:val="004C3DBE"/>
    <w:rsid w:val="004C5C96"/>
    <w:rsid w:val="004D06A4"/>
    <w:rsid w:val="004D60EA"/>
    <w:rsid w:val="004E59D4"/>
    <w:rsid w:val="004E79AC"/>
    <w:rsid w:val="004F1A81"/>
    <w:rsid w:val="004F60C7"/>
    <w:rsid w:val="004F619B"/>
    <w:rsid w:val="005218D9"/>
    <w:rsid w:val="0052318D"/>
    <w:rsid w:val="00524551"/>
    <w:rsid w:val="00525754"/>
    <w:rsid w:val="00532246"/>
    <w:rsid w:val="00532E47"/>
    <w:rsid w:val="00536186"/>
    <w:rsid w:val="005364BE"/>
    <w:rsid w:val="00536826"/>
    <w:rsid w:val="00541BA2"/>
    <w:rsid w:val="005443F6"/>
    <w:rsid w:val="00544CBB"/>
    <w:rsid w:val="00550518"/>
    <w:rsid w:val="00552CD6"/>
    <w:rsid w:val="00553020"/>
    <w:rsid w:val="00560453"/>
    <w:rsid w:val="0057315F"/>
    <w:rsid w:val="00575DF1"/>
    <w:rsid w:val="00576104"/>
    <w:rsid w:val="005777BB"/>
    <w:rsid w:val="005940BC"/>
    <w:rsid w:val="00594485"/>
    <w:rsid w:val="00594BA0"/>
    <w:rsid w:val="005A52DF"/>
    <w:rsid w:val="005B4B40"/>
    <w:rsid w:val="005C67C8"/>
    <w:rsid w:val="005D0249"/>
    <w:rsid w:val="005D1F31"/>
    <w:rsid w:val="005D6E8C"/>
    <w:rsid w:val="005E4031"/>
    <w:rsid w:val="005E5200"/>
    <w:rsid w:val="005F100C"/>
    <w:rsid w:val="005F68DA"/>
    <w:rsid w:val="005F75E6"/>
    <w:rsid w:val="006014DD"/>
    <w:rsid w:val="00607216"/>
    <w:rsid w:val="0060773B"/>
    <w:rsid w:val="00607CF6"/>
    <w:rsid w:val="00607D94"/>
    <w:rsid w:val="00612F23"/>
    <w:rsid w:val="006148B0"/>
    <w:rsid w:val="006157B5"/>
    <w:rsid w:val="006220C6"/>
    <w:rsid w:val="00626FC6"/>
    <w:rsid w:val="006303B4"/>
    <w:rsid w:val="00633CEB"/>
    <w:rsid w:val="00633D3D"/>
    <w:rsid w:val="00633F3A"/>
    <w:rsid w:val="0064033F"/>
    <w:rsid w:val="00641703"/>
    <w:rsid w:val="006431A6"/>
    <w:rsid w:val="006459F6"/>
    <w:rsid w:val="00645EC6"/>
    <w:rsid w:val="006501AD"/>
    <w:rsid w:val="00651BFA"/>
    <w:rsid w:val="006533B3"/>
    <w:rsid w:val="00662FAB"/>
    <w:rsid w:val="00663A80"/>
    <w:rsid w:val="00665A4B"/>
    <w:rsid w:val="0067256E"/>
    <w:rsid w:val="006731FE"/>
    <w:rsid w:val="00674E7B"/>
    <w:rsid w:val="0067680E"/>
    <w:rsid w:val="00680938"/>
    <w:rsid w:val="00692E2A"/>
    <w:rsid w:val="00697DFD"/>
    <w:rsid w:val="006A0EA1"/>
    <w:rsid w:val="006A76F2"/>
    <w:rsid w:val="006B1C1B"/>
    <w:rsid w:val="006C3DDA"/>
    <w:rsid w:val="006C5210"/>
    <w:rsid w:val="006C6D9D"/>
    <w:rsid w:val="006D3277"/>
    <w:rsid w:val="006D7EFB"/>
    <w:rsid w:val="006E0C53"/>
    <w:rsid w:val="006E0F7A"/>
    <w:rsid w:val="006E4C23"/>
    <w:rsid w:val="006E50A9"/>
    <w:rsid w:val="006E6672"/>
    <w:rsid w:val="006E6722"/>
    <w:rsid w:val="006F10F1"/>
    <w:rsid w:val="007027B9"/>
    <w:rsid w:val="00702CCD"/>
    <w:rsid w:val="0071186F"/>
    <w:rsid w:val="00713D8F"/>
    <w:rsid w:val="00715E88"/>
    <w:rsid w:val="0072508B"/>
    <w:rsid w:val="00732257"/>
    <w:rsid w:val="007347B2"/>
    <w:rsid w:val="00734CAA"/>
    <w:rsid w:val="00736583"/>
    <w:rsid w:val="00742F34"/>
    <w:rsid w:val="0075473A"/>
    <w:rsid w:val="00755106"/>
    <w:rsid w:val="0075533C"/>
    <w:rsid w:val="007565E7"/>
    <w:rsid w:val="00756958"/>
    <w:rsid w:val="00757581"/>
    <w:rsid w:val="007611A0"/>
    <w:rsid w:val="007658A0"/>
    <w:rsid w:val="00771992"/>
    <w:rsid w:val="00783907"/>
    <w:rsid w:val="00786094"/>
    <w:rsid w:val="00796D3F"/>
    <w:rsid w:val="007A1683"/>
    <w:rsid w:val="007A21A1"/>
    <w:rsid w:val="007A36F8"/>
    <w:rsid w:val="007A5C12"/>
    <w:rsid w:val="007A7CB0"/>
    <w:rsid w:val="007B15DA"/>
    <w:rsid w:val="007B68A3"/>
    <w:rsid w:val="007B6926"/>
    <w:rsid w:val="007C2541"/>
    <w:rsid w:val="007C568E"/>
    <w:rsid w:val="007C7E5B"/>
    <w:rsid w:val="007D20D6"/>
    <w:rsid w:val="007D66A8"/>
    <w:rsid w:val="007D773D"/>
    <w:rsid w:val="007E003F"/>
    <w:rsid w:val="007F3E92"/>
    <w:rsid w:val="007F7002"/>
    <w:rsid w:val="0080156A"/>
    <w:rsid w:val="00802E72"/>
    <w:rsid w:val="00804473"/>
    <w:rsid w:val="00805F1D"/>
    <w:rsid w:val="00814453"/>
    <w:rsid w:val="008164F2"/>
    <w:rsid w:val="00821395"/>
    <w:rsid w:val="00830E26"/>
    <w:rsid w:val="00836C61"/>
    <w:rsid w:val="00840071"/>
    <w:rsid w:val="008418A9"/>
    <w:rsid w:val="00843576"/>
    <w:rsid w:val="00843B64"/>
    <w:rsid w:val="008470BD"/>
    <w:rsid w:val="008478FC"/>
    <w:rsid w:val="00850429"/>
    <w:rsid w:val="00867BFF"/>
    <w:rsid w:val="00870C19"/>
    <w:rsid w:val="00871E0B"/>
    <w:rsid w:val="008757E7"/>
    <w:rsid w:val="00875833"/>
    <w:rsid w:val="008762C6"/>
    <w:rsid w:val="0088480A"/>
    <w:rsid w:val="0088757A"/>
    <w:rsid w:val="00887D88"/>
    <w:rsid w:val="008912F2"/>
    <w:rsid w:val="008957DD"/>
    <w:rsid w:val="00897D98"/>
    <w:rsid w:val="008A26B4"/>
    <w:rsid w:val="008A52A3"/>
    <w:rsid w:val="008A6DF2"/>
    <w:rsid w:val="008A7807"/>
    <w:rsid w:val="008B0D6B"/>
    <w:rsid w:val="008B3832"/>
    <w:rsid w:val="008B4CC9"/>
    <w:rsid w:val="008B7149"/>
    <w:rsid w:val="008C13F0"/>
    <w:rsid w:val="008C1B8B"/>
    <w:rsid w:val="008D3AE0"/>
    <w:rsid w:val="008D754E"/>
    <w:rsid w:val="008D7C99"/>
    <w:rsid w:val="008E0FCB"/>
    <w:rsid w:val="008E48B4"/>
    <w:rsid w:val="0090229E"/>
    <w:rsid w:val="009038AE"/>
    <w:rsid w:val="00907142"/>
    <w:rsid w:val="00907D78"/>
    <w:rsid w:val="0092178C"/>
    <w:rsid w:val="0092493F"/>
    <w:rsid w:val="00930B88"/>
    <w:rsid w:val="009378DC"/>
    <w:rsid w:val="009404F1"/>
    <w:rsid w:val="00940DCC"/>
    <w:rsid w:val="0094179A"/>
    <w:rsid w:val="00943DCC"/>
    <w:rsid w:val="0094459E"/>
    <w:rsid w:val="00944DBC"/>
    <w:rsid w:val="00950977"/>
    <w:rsid w:val="00951A7B"/>
    <w:rsid w:val="009564A6"/>
    <w:rsid w:val="00961A33"/>
    <w:rsid w:val="009628B9"/>
    <w:rsid w:val="00963438"/>
    <w:rsid w:val="00967621"/>
    <w:rsid w:val="00967E6A"/>
    <w:rsid w:val="00980797"/>
    <w:rsid w:val="00981009"/>
    <w:rsid w:val="00985C42"/>
    <w:rsid w:val="00991164"/>
    <w:rsid w:val="009935AC"/>
    <w:rsid w:val="009A03EF"/>
    <w:rsid w:val="009A6054"/>
    <w:rsid w:val="009B4A0F"/>
    <w:rsid w:val="009C0260"/>
    <w:rsid w:val="009C0FEC"/>
    <w:rsid w:val="009C11D2"/>
    <w:rsid w:val="009C5936"/>
    <w:rsid w:val="009C5ADF"/>
    <w:rsid w:val="009C6C70"/>
    <w:rsid w:val="009C76A2"/>
    <w:rsid w:val="009D0922"/>
    <w:rsid w:val="009D0B63"/>
    <w:rsid w:val="009D1D89"/>
    <w:rsid w:val="009E1A50"/>
    <w:rsid w:val="009E307E"/>
    <w:rsid w:val="009E47E3"/>
    <w:rsid w:val="009E60DA"/>
    <w:rsid w:val="00A03A4A"/>
    <w:rsid w:val="00A07648"/>
    <w:rsid w:val="00A07870"/>
    <w:rsid w:val="00A07C5B"/>
    <w:rsid w:val="00A07F19"/>
    <w:rsid w:val="00A131A4"/>
    <w:rsid w:val="00A1348D"/>
    <w:rsid w:val="00A142D1"/>
    <w:rsid w:val="00A1489E"/>
    <w:rsid w:val="00A232EE"/>
    <w:rsid w:val="00A4175F"/>
    <w:rsid w:val="00A44411"/>
    <w:rsid w:val="00A469FA"/>
    <w:rsid w:val="00A50E94"/>
    <w:rsid w:val="00A528D0"/>
    <w:rsid w:val="00A55B01"/>
    <w:rsid w:val="00A56B5B"/>
    <w:rsid w:val="00A603FF"/>
    <w:rsid w:val="00A657DD"/>
    <w:rsid w:val="00A666A6"/>
    <w:rsid w:val="00A675FD"/>
    <w:rsid w:val="00A72437"/>
    <w:rsid w:val="00A73360"/>
    <w:rsid w:val="00A80611"/>
    <w:rsid w:val="00A84B15"/>
    <w:rsid w:val="00A87016"/>
    <w:rsid w:val="00A87A7E"/>
    <w:rsid w:val="00A93493"/>
    <w:rsid w:val="00AA40D7"/>
    <w:rsid w:val="00AB138F"/>
    <w:rsid w:val="00AB1F69"/>
    <w:rsid w:val="00AB2777"/>
    <w:rsid w:val="00AB5340"/>
    <w:rsid w:val="00AB7FFE"/>
    <w:rsid w:val="00AC010E"/>
    <w:rsid w:val="00AC01CC"/>
    <w:rsid w:val="00AC16B8"/>
    <w:rsid w:val="00AC7C96"/>
    <w:rsid w:val="00AD64FD"/>
    <w:rsid w:val="00AE237D"/>
    <w:rsid w:val="00AE2A3D"/>
    <w:rsid w:val="00AE502A"/>
    <w:rsid w:val="00AE66FC"/>
    <w:rsid w:val="00AF0DF7"/>
    <w:rsid w:val="00AF19F4"/>
    <w:rsid w:val="00AF7C07"/>
    <w:rsid w:val="00B020DC"/>
    <w:rsid w:val="00B0245C"/>
    <w:rsid w:val="00B11ACE"/>
    <w:rsid w:val="00B15A9E"/>
    <w:rsid w:val="00B21F5C"/>
    <w:rsid w:val="00B22C93"/>
    <w:rsid w:val="00B26563"/>
    <w:rsid w:val="00B27589"/>
    <w:rsid w:val="00B35CF9"/>
    <w:rsid w:val="00B36275"/>
    <w:rsid w:val="00B37EF9"/>
    <w:rsid w:val="00B405B7"/>
    <w:rsid w:val="00B45E6D"/>
    <w:rsid w:val="00B52222"/>
    <w:rsid w:val="00B523A2"/>
    <w:rsid w:val="00B53325"/>
    <w:rsid w:val="00B54FE7"/>
    <w:rsid w:val="00B57C47"/>
    <w:rsid w:val="00B61936"/>
    <w:rsid w:val="00B66901"/>
    <w:rsid w:val="00B71E6D"/>
    <w:rsid w:val="00B72070"/>
    <w:rsid w:val="00B76F58"/>
    <w:rsid w:val="00B779E1"/>
    <w:rsid w:val="00B859A3"/>
    <w:rsid w:val="00B873A1"/>
    <w:rsid w:val="00B9097D"/>
    <w:rsid w:val="00B91EE1"/>
    <w:rsid w:val="00BA0090"/>
    <w:rsid w:val="00BA1A67"/>
    <w:rsid w:val="00BB1402"/>
    <w:rsid w:val="00BB1A46"/>
    <w:rsid w:val="00BB49DE"/>
    <w:rsid w:val="00BC07FE"/>
    <w:rsid w:val="00BC2911"/>
    <w:rsid w:val="00BD0163"/>
    <w:rsid w:val="00BD159E"/>
    <w:rsid w:val="00BE575C"/>
    <w:rsid w:val="00BE5B5F"/>
    <w:rsid w:val="00BF1928"/>
    <w:rsid w:val="00BF4971"/>
    <w:rsid w:val="00C06FAE"/>
    <w:rsid w:val="00C113C6"/>
    <w:rsid w:val="00C14821"/>
    <w:rsid w:val="00C16EDF"/>
    <w:rsid w:val="00C20C49"/>
    <w:rsid w:val="00C26F55"/>
    <w:rsid w:val="00C27EB8"/>
    <w:rsid w:val="00C30C63"/>
    <w:rsid w:val="00C32B37"/>
    <w:rsid w:val="00C36B8B"/>
    <w:rsid w:val="00C375EA"/>
    <w:rsid w:val="00C47DBF"/>
    <w:rsid w:val="00C53666"/>
    <w:rsid w:val="00C552FF"/>
    <w:rsid w:val="00C558DA"/>
    <w:rsid w:val="00C55AF3"/>
    <w:rsid w:val="00C60713"/>
    <w:rsid w:val="00C70B49"/>
    <w:rsid w:val="00C75C7C"/>
    <w:rsid w:val="00C81951"/>
    <w:rsid w:val="00C81AA1"/>
    <w:rsid w:val="00C83A8F"/>
    <w:rsid w:val="00C84759"/>
    <w:rsid w:val="00C93A95"/>
    <w:rsid w:val="00C95FEF"/>
    <w:rsid w:val="00C97578"/>
    <w:rsid w:val="00CA6C7F"/>
    <w:rsid w:val="00CA78AF"/>
    <w:rsid w:val="00CB021B"/>
    <w:rsid w:val="00CB6F8C"/>
    <w:rsid w:val="00CC0260"/>
    <w:rsid w:val="00CC10A6"/>
    <w:rsid w:val="00CD5EB8"/>
    <w:rsid w:val="00CD6AC7"/>
    <w:rsid w:val="00CD7044"/>
    <w:rsid w:val="00CD7347"/>
    <w:rsid w:val="00CE08B9"/>
    <w:rsid w:val="00CE43B6"/>
    <w:rsid w:val="00CE524C"/>
    <w:rsid w:val="00CF11BB"/>
    <w:rsid w:val="00CF141F"/>
    <w:rsid w:val="00CF4777"/>
    <w:rsid w:val="00CF5AF8"/>
    <w:rsid w:val="00D067BB"/>
    <w:rsid w:val="00D070CC"/>
    <w:rsid w:val="00D1031C"/>
    <w:rsid w:val="00D1352A"/>
    <w:rsid w:val="00D13EDE"/>
    <w:rsid w:val="00D169AF"/>
    <w:rsid w:val="00D25249"/>
    <w:rsid w:val="00D255A7"/>
    <w:rsid w:val="00D44172"/>
    <w:rsid w:val="00D47421"/>
    <w:rsid w:val="00D526D8"/>
    <w:rsid w:val="00D63B8C"/>
    <w:rsid w:val="00D645A2"/>
    <w:rsid w:val="00D666AD"/>
    <w:rsid w:val="00D712FD"/>
    <w:rsid w:val="00D72CB6"/>
    <w:rsid w:val="00D739CC"/>
    <w:rsid w:val="00D8093D"/>
    <w:rsid w:val="00D8108C"/>
    <w:rsid w:val="00D842AE"/>
    <w:rsid w:val="00D9211C"/>
    <w:rsid w:val="00D92DE0"/>
    <w:rsid w:val="00D92FEF"/>
    <w:rsid w:val="00D93A0F"/>
    <w:rsid w:val="00DA1BCA"/>
    <w:rsid w:val="00DA32D8"/>
    <w:rsid w:val="00DA3FFA"/>
    <w:rsid w:val="00DA7299"/>
    <w:rsid w:val="00DB0A18"/>
    <w:rsid w:val="00DB36B7"/>
    <w:rsid w:val="00DB3E23"/>
    <w:rsid w:val="00DC46FF"/>
    <w:rsid w:val="00DC5254"/>
    <w:rsid w:val="00DC7037"/>
    <w:rsid w:val="00DD1A4F"/>
    <w:rsid w:val="00DD3107"/>
    <w:rsid w:val="00DD5EFF"/>
    <w:rsid w:val="00DD7C2C"/>
    <w:rsid w:val="00DE6BD4"/>
    <w:rsid w:val="00DE6E55"/>
    <w:rsid w:val="00DF5660"/>
    <w:rsid w:val="00DF5F21"/>
    <w:rsid w:val="00E00269"/>
    <w:rsid w:val="00E0574F"/>
    <w:rsid w:val="00E06797"/>
    <w:rsid w:val="00E122BC"/>
    <w:rsid w:val="00E1265B"/>
    <w:rsid w:val="00E13B48"/>
    <w:rsid w:val="00E1404F"/>
    <w:rsid w:val="00E212EF"/>
    <w:rsid w:val="00E21C83"/>
    <w:rsid w:val="00E24ADA"/>
    <w:rsid w:val="00E256F6"/>
    <w:rsid w:val="00E32F59"/>
    <w:rsid w:val="00E34FF6"/>
    <w:rsid w:val="00E37F15"/>
    <w:rsid w:val="00E40A8D"/>
    <w:rsid w:val="00E440CD"/>
    <w:rsid w:val="00E46D9A"/>
    <w:rsid w:val="00E509D1"/>
    <w:rsid w:val="00E554C4"/>
    <w:rsid w:val="00E565FF"/>
    <w:rsid w:val="00E600D6"/>
    <w:rsid w:val="00E63C75"/>
    <w:rsid w:val="00E65388"/>
    <w:rsid w:val="00E67585"/>
    <w:rsid w:val="00E67833"/>
    <w:rsid w:val="00E74ACB"/>
    <w:rsid w:val="00E7707C"/>
    <w:rsid w:val="00E85B7D"/>
    <w:rsid w:val="00E86666"/>
    <w:rsid w:val="00E9057C"/>
    <w:rsid w:val="00E9121B"/>
    <w:rsid w:val="00E9296E"/>
    <w:rsid w:val="00E94B48"/>
    <w:rsid w:val="00E96614"/>
    <w:rsid w:val="00E97038"/>
    <w:rsid w:val="00EA0AE2"/>
    <w:rsid w:val="00EA292F"/>
    <w:rsid w:val="00EA39E5"/>
    <w:rsid w:val="00EB13A6"/>
    <w:rsid w:val="00EB3106"/>
    <w:rsid w:val="00EC5A46"/>
    <w:rsid w:val="00EC63E2"/>
    <w:rsid w:val="00EC6CC6"/>
    <w:rsid w:val="00ED0087"/>
    <w:rsid w:val="00ED1525"/>
    <w:rsid w:val="00ED1F3E"/>
    <w:rsid w:val="00ED7204"/>
    <w:rsid w:val="00EE1BA8"/>
    <w:rsid w:val="00EE1E98"/>
    <w:rsid w:val="00EE397B"/>
    <w:rsid w:val="00EE4483"/>
    <w:rsid w:val="00EE5261"/>
    <w:rsid w:val="00EF22B3"/>
    <w:rsid w:val="00EF2C84"/>
    <w:rsid w:val="00EF38AA"/>
    <w:rsid w:val="00EF469A"/>
    <w:rsid w:val="00EF75A2"/>
    <w:rsid w:val="00F03B69"/>
    <w:rsid w:val="00F07A50"/>
    <w:rsid w:val="00F113DA"/>
    <w:rsid w:val="00F1184F"/>
    <w:rsid w:val="00F23184"/>
    <w:rsid w:val="00F25F15"/>
    <w:rsid w:val="00F319FC"/>
    <w:rsid w:val="00F37DC8"/>
    <w:rsid w:val="00F4191A"/>
    <w:rsid w:val="00F4225A"/>
    <w:rsid w:val="00F439B3"/>
    <w:rsid w:val="00F45AA8"/>
    <w:rsid w:val="00F502DD"/>
    <w:rsid w:val="00F511D5"/>
    <w:rsid w:val="00F52A1B"/>
    <w:rsid w:val="00F638FC"/>
    <w:rsid w:val="00F650C3"/>
    <w:rsid w:val="00F65D85"/>
    <w:rsid w:val="00F71619"/>
    <w:rsid w:val="00F7203C"/>
    <w:rsid w:val="00F75453"/>
    <w:rsid w:val="00F8091E"/>
    <w:rsid w:val="00F8615C"/>
    <w:rsid w:val="00F969E5"/>
    <w:rsid w:val="00F97AEE"/>
    <w:rsid w:val="00F97E54"/>
    <w:rsid w:val="00FA114D"/>
    <w:rsid w:val="00FA1C95"/>
    <w:rsid w:val="00FA5304"/>
    <w:rsid w:val="00FA6BB0"/>
    <w:rsid w:val="00FB0117"/>
    <w:rsid w:val="00FB1DFB"/>
    <w:rsid w:val="00FB7C5E"/>
    <w:rsid w:val="00FD2D77"/>
    <w:rsid w:val="00FD5860"/>
    <w:rsid w:val="00FD5CF4"/>
    <w:rsid w:val="00FE352D"/>
    <w:rsid w:val="00FE40EB"/>
    <w:rsid w:val="00FE4D02"/>
    <w:rsid w:val="00FE51C9"/>
    <w:rsid w:val="00FE7B2F"/>
    <w:rsid w:val="00FE7D62"/>
    <w:rsid w:val="00FF381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92B9F"/>
  <w15:chartTrackingRefBased/>
  <w15:docId w15:val="{B4BFE913-E729-4D94-B47C-1176B97D5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EF75A2"/>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rsid w:val="00CE43B6"/>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CE43B6"/>
    <w:pPr>
      <w:numPr>
        <w:numId w:val="3"/>
      </w:numPr>
      <w:tabs>
        <w:tab w:val="clear" w:pos="851"/>
        <w:tab w:val="clear" w:pos="1247"/>
        <w:tab w:val="clear" w:pos="4990"/>
      </w:tabs>
      <w:outlineLvl w:val="1"/>
    </w:pPr>
  </w:style>
  <w:style w:type="paragraph" w:styleId="Heading3">
    <w:name w:val="heading 3"/>
    <w:basedOn w:val="CH3"/>
    <w:next w:val="Normalnumber"/>
    <w:link w:val="Heading3Char"/>
    <w:rsid w:val="00CE43B6"/>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CE43B6"/>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CE43B6"/>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semiHidden/>
    <w:rsid w:val="00CE43B6"/>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semiHidden/>
    <w:rsid w:val="00CE43B6"/>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semiHidden/>
    <w:rsid w:val="00CE43B6"/>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semiHidden/>
    <w:rsid w:val="00CE43B6"/>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CE43B6"/>
    <w:rPr>
      <w:rFonts w:ascii="Times New Roman" w:hAnsi="Times New Roman"/>
      <w:b/>
      <w:sz w:val="18"/>
      <w:lang w:val="en-GB"/>
    </w:rPr>
  </w:style>
  <w:style w:type="table" w:customStyle="1" w:styleId="Tabledocright">
    <w:name w:val="Table_doc_right"/>
    <w:basedOn w:val="TableNormal"/>
    <w:rsid w:val="00CE43B6"/>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CE43B6"/>
    <w:pPr>
      <w:ind w:left="1000"/>
    </w:pPr>
    <w:rPr>
      <w:sz w:val="18"/>
      <w:szCs w:val="18"/>
    </w:rPr>
  </w:style>
  <w:style w:type="paragraph" w:styleId="TOC7">
    <w:name w:val="toc 7"/>
    <w:basedOn w:val="Normal"/>
    <w:next w:val="Normal"/>
    <w:autoRedefine/>
    <w:semiHidden/>
    <w:rsid w:val="00CE43B6"/>
    <w:pPr>
      <w:ind w:left="1200"/>
    </w:pPr>
    <w:rPr>
      <w:sz w:val="18"/>
      <w:szCs w:val="18"/>
    </w:rPr>
  </w:style>
  <w:style w:type="paragraph" w:styleId="TOC8">
    <w:name w:val="toc 8"/>
    <w:basedOn w:val="Normal"/>
    <w:next w:val="Normal"/>
    <w:autoRedefine/>
    <w:semiHidden/>
    <w:rsid w:val="00CE43B6"/>
    <w:pPr>
      <w:ind w:left="1400"/>
    </w:pPr>
    <w:rPr>
      <w:sz w:val="18"/>
      <w:szCs w:val="18"/>
    </w:rPr>
  </w:style>
  <w:style w:type="paragraph" w:styleId="TOC9">
    <w:name w:val="toc 9"/>
    <w:basedOn w:val="Normal"/>
    <w:next w:val="Normal"/>
    <w:autoRedefine/>
    <w:semiHidden/>
    <w:rsid w:val="00CE43B6"/>
    <w:pPr>
      <w:ind w:left="1600"/>
    </w:pPr>
    <w:rPr>
      <w:sz w:val="18"/>
      <w:szCs w:val="18"/>
    </w:rPr>
  </w:style>
  <w:style w:type="paragraph" w:customStyle="1" w:styleId="Titlefigure">
    <w:name w:val="Title_figure"/>
    <w:basedOn w:val="Titletable"/>
    <w:next w:val="NormalNonumber"/>
    <w:rsid w:val="00CE43B6"/>
    <w:pPr>
      <w:tabs>
        <w:tab w:val="clear" w:pos="4990"/>
      </w:tabs>
    </w:pPr>
    <w:rPr>
      <w:bCs w:val="0"/>
    </w:rPr>
  </w:style>
  <w:style w:type="paragraph" w:styleId="TableofFigures">
    <w:name w:val="table of figures"/>
    <w:basedOn w:val="Normal"/>
    <w:next w:val="Normal"/>
    <w:autoRedefine/>
    <w:semiHidden/>
    <w:rsid w:val="00CE43B6"/>
    <w:pPr>
      <w:ind w:left="1814" w:hanging="567"/>
    </w:pPr>
  </w:style>
  <w:style w:type="paragraph" w:customStyle="1" w:styleId="CH1">
    <w:name w:val="CH1"/>
    <w:basedOn w:val="Normal-pool"/>
    <w:next w:val="CH2"/>
    <w:qFormat/>
    <w:rsid w:val="00CE43B6"/>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qFormat/>
    <w:rsid w:val="00CE43B6"/>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CE43B6"/>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CE43B6"/>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CE43B6"/>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CE43B6"/>
    <w:pPr>
      <w:tabs>
        <w:tab w:val="left" w:pos="4321"/>
        <w:tab w:val="right" w:pos="8641"/>
      </w:tabs>
      <w:spacing w:before="60"/>
    </w:pPr>
    <w:rPr>
      <w:b/>
      <w:sz w:val="18"/>
    </w:rPr>
  </w:style>
  <w:style w:type="paragraph" w:customStyle="1" w:styleId="Footer-pool">
    <w:name w:val="Footer-pool"/>
    <w:basedOn w:val="Normal-pool"/>
    <w:next w:val="Normal-pool"/>
    <w:rsid w:val="00CE43B6"/>
    <w:pPr>
      <w:tabs>
        <w:tab w:val="right" w:pos="8641"/>
      </w:tabs>
      <w:spacing w:after="120"/>
    </w:pPr>
    <w:rPr>
      <w:b/>
      <w:sz w:val="18"/>
    </w:rPr>
  </w:style>
  <w:style w:type="paragraph" w:customStyle="1" w:styleId="Header-pool">
    <w:name w:val="Header-pool"/>
    <w:basedOn w:val="Normal"/>
    <w:next w:val="Normal"/>
    <w:rsid w:val="00CE43B6"/>
    <w:pPr>
      <w:pBdr>
        <w:bottom w:val="single" w:sz="4" w:space="1" w:color="auto"/>
      </w:pBdr>
      <w:tabs>
        <w:tab w:val="right" w:pos="9072"/>
      </w:tabs>
    </w:pPr>
    <w:rPr>
      <w:b/>
      <w:sz w:val="18"/>
    </w:rPr>
  </w:style>
  <w:style w:type="character" w:styleId="FootnoteReference">
    <w:name w:val="footnote reference"/>
    <w:aliases w:val="ftref,16 Point,Superscript 6 Point,number,SUPERS,Footnote Reference Superscript,(Ref. de nota al pie),fr,Ref,de nota al pie,註腳內容,de nota al pie + (Asian) MS Mincho,Footnote Reference1,11 pt,Ref. de nota de rodapé1,stylish,Footnote"/>
    <w:link w:val="BVIfnrCharCharCharChar"/>
    <w:unhideWhenUsed/>
    <w:qFormat/>
    <w:rsid w:val="00CE43B6"/>
    <w:rPr>
      <w:rFonts w:ascii="Times New Roman" w:hAnsi="Times New Roman"/>
      <w:color w:val="auto"/>
      <w:sz w:val="20"/>
      <w:szCs w:val="18"/>
      <w:vertAlign w:val="superscript"/>
      <w:lang w:val="en-GB"/>
    </w:rPr>
  </w:style>
  <w:style w:type="table" w:customStyle="1" w:styleId="AATable">
    <w:name w:val="AA_Table"/>
    <w:basedOn w:val="TableNormal"/>
    <w:semiHidden/>
    <w:rsid w:val="00CE43B6"/>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CE43B6"/>
    <w:pPr>
      <w:keepNext/>
      <w:keepLines/>
      <w:suppressAutoHyphens/>
    </w:pPr>
    <w:rPr>
      <w:b/>
    </w:rPr>
  </w:style>
  <w:style w:type="paragraph" w:customStyle="1" w:styleId="AATitle2">
    <w:name w:val="AA_Title2"/>
    <w:basedOn w:val="AATitle"/>
    <w:rsid w:val="00CE43B6"/>
    <w:pPr>
      <w:keepNext w:val="0"/>
      <w:keepLines w:val="0"/>
      <w:tabs>
        <w:tab w:val="clear" w:pos="4990"/>
      </w:tabs>
      <w:spacing w:before="120" w:after="120"/>
    </w:pPr>
  </w:style>
  <w:style w:type="paragraph" w:customStyle="1" w:styleId="BBTitle">
    <w:name w:val="BB_Title"/>
    <w:basedOn w:val="Normal-pool"/>
    <w:qFormat/>
    <w:rsid w:val="00CE43B6"/>
    <w:pPr>
      <w:keepNext/>
      <w:keepLines/>
      <w:suppressAutoHyphens/>
      <w:spacing w:before="320" w:after="240"/>
      <w:ind w:left="1247" w:right="567"/>
    </w:pPr>
    <w:rPr>
      <w:b/>
      <w:sz w:val="28"/>
      <w:szCs w:val="28"/>
    </w:rPr>
  </w:style>
  <w:style w:type="paragraph" w:customStyle="1" w:styleId="CH4">
    <w:name w:val="CH4"/>
    <w:basedOn w:val="Normal-pool"/>
    <w:next w:val="Normalnumber"/>
    <w:link w:val="FooterChar"/>
    <w:rsid w:val="00CE43B6"/>
    <w:pPr>
      <w:keepNext/>
      <w:keepLines/>
      <w:tabs>
        <w:tab w:val="clear" w:pos="624"/>
        <w:tab w:val="right" w:pos="851"/>
      </w:tabs>
      <w:suppressAutoHyphens/>
      <w:spacing w:before="120" w:after="120"/>
      <w:ind w:left="1247" w:right="284" w:hanging="1247"/>
    </w:pPr>
    <w:rPr>
      <w:b/>
    </w:rPr>
  </w:style>
  <w:style w:type="paragraph" w:styleId="Header">
    <w:name w:val="header"/>
    <w:basedOn w:val="Normal"/>
    <w:next w:val="Header-pool"/>
    <w:link w:val="HeaderChar"/>
    <w:semiHidden/>
    <w:rsid w:val="00CE43B6"/>
    <w:pPr>
      <w:pBdr>
        <w:bottom w:val="single" w:sz="4" w:space="1" w:color="auto"/>
      </w:pBdr>
      <w:tabs>
        <w:tab w:val="center" w:pos="4536"/>
        <w:tab w:val="right" w:pos="9072"/>
      </w:tabs>
    </w:pPr>
    <w:rPr>
      <w:b/>
      <w:sz w:val="18"/>
    </w:rPr>
  </w:style>
  <w:style w:type="character" w:styleId="Hyperlink">
    <w:name w:val="Hyperlink"/>
    <w:basedOn w:val="DefaultParagraphFont"/>
    <w:uiPriority w:val="99"/>
    <w:rsid w:val="00CE43B6"/>
    <w:rPr>
      <w:color w:val="0000FF"/>
      <w:u w:val="none"/>
      <w:lang w:val="en-GB"/>
    </w:rPr>
  </w:style>
  <w:style w:type="numbering" w:customStyle="1" w:styleId="Normallist">
    <w:name w:val="Normal_list"/>
    <w:basedOn w:val="NoList"/>
    <w:rsid w:val="00CE43B6"/>
    <w:pPr>
      <w:numPr>
        <w:numId w:val="1"/>
      </w:numPr>
    </w:pPr>
  </w:style>
  <w:style w:type="paragraph" w:customStyle="1" w:styleId="NormalNonumber">
    <w:name w:val="Normal_No_number"/>
    <w:basedOn w:val="Normal-pool"/>
    <w:qFormat/>
    <w:rsid w:val="00CE43B6"/>
    <w:pPr>
      <w:spacing w:after="120"/>
      <w:ind w:left="1247"/>
    </w:pPr>
  </w:style>
  <w:style w:type="paragraph" w:customStyle="1" w:styleId="Normalnumber">
    <w:name w:val="Normal_number"/>
    <w:basedOn w:val="Normal"/>
    <w:link w:val="NormalnumberChar"/>
    <w:qFormat/>
    <w:rsid w:val="00CE43B6"/>
    <w:pPr>
      <w:numPr>
        <w:numId w:val="1"/>
      </w:numPr>
      <w:tabs>
        <w:tab w:val="clear" w:pos="624"/>
      </w:tabs>
      <w:spacing w:after="120"/>
      <w:ind w:left="1247"/>
    </w:pPr>
  </w:style>
  <w:style w:type="paragraph" w:customStyle="1" w:styleId="Titletable">
    <w:name w:val="Title_table"/>
    <w:basedOn w:val="Normal-pool"/>
    <w:next w:val="NormalNonumber"/>
    <w:rsid w:val="00CE43B6"/>
    <w:pPr>
      <w:keepNext/>
      <w:keepLines/>
      <w:suppressAutoHyphens/>
      <w:spacing w:after="60"/>
      <w:ind w:left="1247"/>
    </w:pPr>
    <w:rPr>
      <w:b/>
      <w:bCs/>
    </w:rPr>
  </w:style>
  <w:style w:type="paragraph" w:styleId="TOC1">
    <w:name w:val="toc 1"/>
    <w:basedOn w:val="Normal"/>
    <w:next w:val="Normal"/>
    <w:autoRedefine/>
    <w:uiPriority w:val="39"/>
    <w:unhideWhenUsed/>
    <w:rsid w:val="00CE43B6"/>
    <w:pPr>
      <w:tabs>
        <w:tab w:val="right" w:leader="dot" w:pos="9486"/>
      </w:tabs>
      <w:spacing w:before="240"/>
      <w:ind w:left="1984" w:hanging="737"/>
    </w:pPr>
    <w:rPr>
      <w:bCs/>
    </w:rPr>
  </w:style>
  <w:style w:type="paragraph" w:styleId="TOC2">
    <w:name w:val="toc 2"/>
    <w:basedOn w:val="Normal"/>
    <w:next w:val="Normal"/>
    <w:uiPriority w:val="39"/>
    <w:unhideWhenUsed/>
    <w:rsid w:val="00CE43B6"/>
    <w:pPr>
      <w:tabs>
        <w:tab w:val="right" w:leader="dot" w:pos="9486"/>
      </w:tabs>
      <w:spacing w:before="60"/>
      <w:ind w:left="2608" w:hanging="737"/>
    </w:pPr>
  </w:style>
  <w:style w:type="paragraph" w:styleId="TOC3">
    <w:name w:val="toc 3"/>
    <w:basedOn w:val="Normal"/>
    <w:next w:val="Normal"/>
    <w:uiPriority w:val="39"/>
    <w:unhideWhenUsed/>
    <w:rsid w:val="00CE43B6"/>
    <w:pPr>
      <w:tabs>
        <w:tab w:val="right" w:leader="dot" w:pos="9486"/>
      </w:tabs>
      <w:ind w:left="3232" w:hanging="737"/>
    </w:pPr>
    <w:rPr>
      <w:iCs/>
    </w:rPr>
  </w:style>
  <w:style w:type="paragraph" w:styleId="TOC4">
    <w:name w:val="toc 4"/>
    <w:basedOn w:val="Normal"/>
    <w:next w:val="Normal"/>
    <w:uiPriority w:val="39"/>
    <w:unhideWhenUsed/>
    <w:rsid w:val="00CE43B6"/>
    <w:pPr>
      <w:tabs>
        <w:tab w:val="left" w:pos="1000"/>
        <w:tab w:val="right" w:leader="dot" w:pos="9486"/>
      </w:tabs>
      <w:ind w:left="3856" w:hanging="737"/>
    </w:pPr>
    <w:rPr>
      <w:szCs w:val="18"/>
    </w:rPr>
  </w:style>
  <w:style w:type="paragraph" w:styleId="TOC5">
    <w:name w:val="toc 5"/>
    <w:basedOn w:val="Normal"/>
    <w:next w:val="Normal"/>
    <w:uiPriority w:val="39"/>
    <w:rsid w:val="00CE43B6"/>
    <w:pPr>
      <w:tabs>
        <w:tab w:val="right" w:leader="dot" w:pos="9486"/>
      </w:tabs>
      <w:ind w:left="4479" w:hanging="737"/>
    </w:pPr>
    <w:rPr>
      <w:sz w:val="18"/>
      <w:szCs w:val="18"/>
    </w:rPr>
  </w:style>
  <w:style w:type="paragraph" w:customStyle="1" w:styleId="ZZAnxheader">
    <w:name w:val="ZZ_Anx_header"/>
    <w:basedOn w:val="Normal-pool"/>
    <w:rsid w:val="00CE43B6"/>
    <w:rPr>
      <w:b/>
      <w:bCs/>
      <w:sz w:val="28"/>
      <w:szCs w:val="22"/>
    </w:rPr>
  </w:style>
  <w:style w:type="paragraph" w:customStyle="1" w:styleId="ZZAnxtitle">
    <w:name w:val="ZZ_Anx_title"/>
    <w:basedOn w:val="Normal-pool"/>
    <w:rsid w:val="00CE43B6"/>
    <w:pPr>
      <w:spacing w:before="360" w:after="120"/>
      <w:ind w:left="1247"/>
    </w:pPr>
    <w:rPr>
      <w:b/>
      <w:bCs/>
      <w:sz w:val="28"/>
      <w:szCs w:val="26"/>
    </w:rPr>
  </w:style>
  <w:style w:type="paragraph" w:styleId="NormalWeb">
    <w:name w:val="Normal (Web)"/>
    <w:basedOn w:val="Normal"/>
    <w:uiPriority w:val="99"/>
    <w:semiHidden/>
    <w:unhideWhenUsed/>
    <w:rsid w:val="00CE43B6"/>
    <w:pPr>
      <w:spacing w:before="100" w:beforeAutospacing="1" w:after="100" w:afterAutospacing="1"/>
    </w:pPr>
    <w:rPr>
      <w:rFonts w:eastAsiaTheme="minorEastAsia"/>
      <w:sz w:val="24"/>
      <w:szCs w:val="24"/>
    </w:rPr>
  </w:style>
  <w:style w:type="paragraph" w:customStyle="1" w:styleId="Normal-pool-Table">
    <w:name w:val="Normal-pool-Table"/>
    <w:basedOn w:val="Normal-pool"/>
    <w:rsid w:val="00CE43B6"/>
    <w:pPr>
      <w:spacing w:before="40" w:after="40"/>
    </w:pPr>
    <w:rPr>
      <w:sz w:val="18"/>
    </w:rPr>
  </w:style>
  <w:style w:type="paragraph" w:customStyle="1" w:styleId="Footnote-Text">
    <w:name w:val="Footnote-Text"/>
    <w:basedOn w:val="Normal-pool"/>
    <w:rsid w:val="00CE43B6"/>
    <w:pPr>
      <w:spacing w:before="20" w:after="40"/>
      <w:ind w:left="1247"/>
    </w:pPr>
    <w:rPr>
      <w:sz w:val="18"/>
    </w:rPr>
  </w:style>
  <w:style w:type="paragraph" w:customStyle="1" w:styleId="AConvName">
    <w:name w:val="A_ConvName"/>
    <w:basedOn w:val="Normal-pool"/>
    <w:next w:val="Normal-pool"/>
    <w:rsid w:val="00CE43B6"/>
    <w:pPr>
      <w:spacing w:before="120" w:after="240"/>
    </w:pPr>
    <w:rPr>
      <w:rFonts w:ascii="Arial" w:hAnsi="Arial"/>
      <w:b/>
      <w:sz w:val="28"/>
    </w:rPr>
  </w:style>
  <w:style w:type="paragraph" w:customStyle="1" w:styleId="ASymbol">
    <w:name w:val="A_Symbol"/>
    <w:basedOn w:val="Normal-pool"/>
    <w:rsid w:val="00CE43B6"/>
    <w:pPr>
      <w:tabs>
        <w:tab w:val="clear" w:pos="624"/>
        <w:tab w:val="clear" w:pos="1247"/>
        <w:tab w:val="right" w:pos="2920"/>
      </w:tabs>
    </w:pPr>
    <w:rPr>
      <w:rFonts w:eastAsia="SimSun"/>
    </w:rPr>
  </w:style>
  <w:style w:type="paragraph" w:customStyle="1" w:styleId="AText">
    <w:name w:val="A_Text"/>
    <w:basedOn w:val="Normal-pool"/>
    <w:rsid w:val="00CE43B6"/>
    <w:pPr>
      <w:spacing w:before="120"/>
    </w:pPr>
  </w:style>
  <w:style w:type="paragraph" w:customStyle="1" w:styleId="ATwoLetters">
    <w:name w:val="A_TwoLetters"/>
    <w:basedOn w:val="Normal-pool"/>
    <w:next w:val="Normal-pool"/>
    <w:rsid w:val="00CE43B6"/>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CE43B6"/>
    <w:pPr>
      <w:tabs>
        <w:tab w:val="clear" w:pos="1247"/>
      </w:tabs>
      <w:spacing w:before="20" w:after="20"/>
    </w:pPr>
    <w:rPr>
      <w:rFonts w:ascii="Arial" w:hAnsi="Arial" w:cs="Times New Roman Bold"/>
      <w:b/>
      <w:caps/>
      <w:color w:val="000000" w:themeColor="text1"/>
      <w:sz w:val="27"/>
    </w:rPr>
  </w:style>
  <w:style w:type="paragraph" w:styleId="BalloonText">
    <w:name w:val="Balloon Text"/>
    <w:basedOn w:val="Normal"/>
    <w:link w:val="BalloonTextChar"/>
    <w:unhideWhenUsed/>
    <w:rsid w:val="00CE43B6"/>
    <w:rPr>
      <w:rFonts w:ascii="Tahoma" w:hAnsi="Tahoma" w:cs="Tahoma"/>
      <w:sz w:val="16"/>
      <w:szCs w:val="16"/>
    </w:rPr>
  </w:style>
  <w:style w:type="character" w:customStyle="1" w:styleId="BalloonTextChar">
    <w:name w:val="Balloon Text Char"/>
    <w:basedOn w:val="DefaultParagraphFont"/>
    <w:link w:val="BalloonText"/>
    <w:rsid w:val="00CE43B6"/>
    <w:rPr>
      <w:rFonts w:ascii="Tahoma" w:eastAsia="Times New Roman" w:hAnsi="Tahoma" w:cs="Tahoma"/>
      <w:sz w:val="16"/>
      <w:szCs w:val="16"/>
      <w:lang w:val="en-GB" w:eastAsia="en-US"/>
    </w:rPr>
  </w:style>
  <w:style w:type="character" w:styleId="CommentReference">
    <w:name w:val="annotation reference"/>
    <w:basedOn w:val="DefaultParagraphFont"/>
    <w:semiHidden/>
    <w:unhideWhenUsed/>
    <w:rsid w:val="00CE43B6"/>
    <w:rPr>
      <w:sz w:val="16"/>
      <w:szCs w:val="16"/>
      <w:lang w:val="en-GB"/>
    </w:rPr>
  </w:style>
  <w:style w:type="paragraph" w:styleId="CommentText">
    <w:name w:val="annotation text"/>
    <w:basedOn w:val="Normal"/>
    <w:link w:val="CommentTextChar"/>
    <w:unhideWhenUsed/>
    <w:rsid w:val="00CE43B6"/>
  </w:style>
  <w:style w:type="character" w:customStyle="1" w:styleId="CommentTextChar">
    <w:name w:val="Comment Text Char"/>
    <w:basedOn w:val="DefaultParagraphFont"/>
    <w:link w:val="CommentText"/>
    <w:rsid w:val="00CE43B6"/>
    <w:rPr>
      <w:rFonts w:eastAsia="Times New Roman"/>
      <w:lang w:val="en-GB" w:eastAsia="en-US"/>
    </w:rPr>
  </w:style>
  <w:style w:type="paragraph" w:styleId="CommentSubject">
    <w:name w:val="annotation subject"/>
    <w:basedOn w:val="CommentText"/>
    <w:next w:val="CommentText"/>
    <w:link w:val="CommentSubjectChar"/>
    <w:semiHidden/>
    <w:unhideWhenUsed/>
    <w:rsid w:val="00CE43B6"/>
    <w:rPr>
      <w:b/>
      <w:bCs/>
    </w:rPr>
  </w:style>
  <w:style w:type="character" w:customStyle="1" w:styleId="CommentSubjectChar">
    <w:name w:val="Comment Subject Char"/>
    <w:basedOn w:val="CommentTextChar"/>
    <w:link w:val="CommentSubject"/>
    <w:semiHidden/>
    <w:rsid w:val="00CE43B6"/>
    <w:rPr>
      <w:rFonts w:eastAsia="Times New Roman"/>
      <w:b/>
      <w:bCs/>
      <w:lang w:val="en-GB" w:eastAsia="en-US"/>
    </w:rPr>
  </w:style>
  <w:style w:type="character" w:styleId="FollowedHyperlink">
    <w:name w:val="FollowedHyperlink"/>
    <w:uiPriority w:val="99"/>
    <w:semiHidden/>
    <w:rsid w:val="00CE43B6"/>
    <w:rPr>
      <w:color w:val="0000FF"/>
      <w:u w:val="none"/>
      <w:lang w:val="en-GB"/>
    </w:rPr>
  </w:style>
  <w:style w:type="character" w:customStyle="1" w:styleId="FooterChar">
    <w:name w:val="Footer Char"/>
    <w:basedOn w:val="DefaultParagraphFont"/>
    <w:link w:val="CH4"/>
    <w:rsid w:val="00CE43B6"/>
    <w:rPr>
      <w:rFonts w:eastAsia="Times New Roman"/>
      <w:b/>
      <w:lang w:val="en-GB" w:eastAsia="en-US"/>
    </w:rPr>
  </w:style>
  <w:style w:type="character" w:customStyle="1" w:styleId="HeaderChar">
    <w:name w:val="Header Char"/>
    <w:basedOn w:val="DefaultParagraphFont"/>
    <w:link w:val="Header"/>
    <w:semiHidden/>
    <w:rsid w:val="00CE43B6"/>
    <w:rPr>
      <w:rFonts w:eastAsia="Times New Roman"/>
      <w:b/>
      <w:sz w:val="18"/>
      <w:lang w:val="en-GB" w:eastAsia="en-US"/>
    </w:rPr>
  </w:style>
  <w:style w:type="character" w:customStyle="1" w:styleId="Heading1Char">
    <w:name w:val="Heading 1 Char"/>
    <w:basedOn w:val="DefaultParagraphFont"/>
    <w:link w:val="Heading1"/>
    <w:rsid w:val="00CE43B6"/>
    <w:rPr>
      <w:rFonts w:eastAsia="Times New Roman"/>
      <w:b/>
      <w:sz w:val="28"/>
      <w:szCs w:val="28"/>
      <w:lang w:val="en-GB" w:eastAsia="en-US"/>
    </w:rPr>
  </w:style>
  <w:style w:type="character" w:customStyle="1" w:styleId="Heading2Char">
    <w:name w:val="Heading 2 Char"/>
    <w:basedOn w:val="DefaultParagraphFont"/>
    <w:link w:val="Heading2"/>
    <w:rsid w:val="00CE43B6"/>
    <w:rPr>
      <w:rFonts w:eastAsia="Times New Roman"/>
      <w:b/>
      <w:sz w:val="24"/>
      <w:szCs w:val="24"/>
      <w:lang w:val="en-GB" w:eastAsia="en-US"/>
    </w:rPr>
  </w:style>
  <w:style w:type="character" w:customStyle="1" w:styleId="Heading3Char">
    <w:name w:val="Heading 3 Char"/>
    <w:basedOn w:val="DefaultParagraphFont"/>
    <w:link w:val="Heading3"/>
    <w:rsid w:val="00CE43B6"/>
    <w:rPr>
      <w:rFonts w:eastAsia="Times New Roman"/>
      <w:b/>
      <w:lang w:val="en-GB" w:eastAsia="en-US"/>
    </w:rPr>
  </w:style>
  <w:style w:type="character" w:customStyle="1" w:styleId="Heading4Char">
    <w:name w:val="Heading 4 Char"/>
    <w:basedOn w:val="DefaultParagraphFont"/>
    <w:link w:val="Heading4"/>
    <w:rsid w:val="00CE43B6"/>
    <w:rPr>
      <w:rFonts w:eastAsia="Times New Roman"/>
      <w:b/>
      <w:lang w:val="en-GB" w:eastAsia="en-US"/>
    </w:rPr>
  </w:style>
  <w:style w:type="character" w:customStyle="1" w:styleId="Heading5Char">
    <w:name w:val="Heading 5 Char"/>
    <w:basedOn w:val="DefaultParagraphFont"/>
    <w:link w:val="Heading5"/>
    <w:rsid w:val="00CE43B6"/>
    <w:rPr>
      <w:rFonts w:eastAsia="Times New Roman"/>
      <w:b/>
      <w:lang w:val="en-GB" w:eastAsia="en-US"/>
    </w:rPr>
  </w:style>
  <w:style w:type="character" w:customStyle="1" w:styleId="Heading6Char">
    <w:name w:val="Heading 6 Char"/>
    <w:basedOn w:val="DefaultParagraphFont"/>
    <w:link w:val="Heading6"/>
    <w:semiHidden/>
    <w:rsid w:val="00CE43B6"/>
    <w:rPr>
      <w:rFonts w:eastAsia="Times New Roman"/>
      <w:bCs/>
      <w:sz w:val="24"/>
      <w:lang w:val="en-GB" w:eastAsia="en-US"/>
    </w:rPr>
  </w:style>
  <w:style w:type="character" w:customStyle="1" w:styleId="Heading7Char">
    <w:name w:val="Heading 7 Char"/>
    <w:basedOn w:val="DefaultParagraphFont"/>
    <w:link w:val="Heading7"/>
    <w:semiHidden/>
    <w:rsid w:val="00CE43B6"/>
    <w:rPr>
      <w:rFonts w:eastAsia="Times New Roman"/>
      <w:b/>
      <w:snapToGrid w:val="0"/>
      <w:u w:val="single"/>
      <w:lang w:val="en-GB" w:eastAsia="en-US"/>
    </w:rPr>
  </w:style>
  <w:style w:type="character" w:customStyle="1" w:styleId="Heading8Char">
    <w:name w:val="Heading 8 Char"/>
    <w:basedOn w:val="DefaultParagraphFont"/>
    <w:link w:val="Heading8"/>
    <w:semiHidden/>
    <w:rsid w:val="00CE43B6"/>
    <w:rPr>
      <w:rFonts w:eastAsia="Times New Roman"/>
      <w:b/>
      <w:snapToGrid w:val="0"/>
      <w:u w:val="single"/>
      <w:lang w:val="en-GB" w:eastAsia="en-US"/>
    </w:rPr>
  </w:style>
  <w:style w:type="character" w:customStyle="1" w:styleId="Heading9Char">
    <w:name w:val="Heading 9 Char"/>
    <w:basedOn w:val="DefaultParagraphFont"/>
    <w:link w:val="Heading9"/>
    <w:semiHidden/>
    <w:rsid w:val="00CE43B6"/>
    <w:rPr>
      <w:rFonts w:eastAsia="Times New Roman"/>
      <w:snapToGrid w:val="0"/>
      <w:u w:val="single"/>
      <w:lang w:val="en-GB" w:eastAsia="en-US"/>
    </w:rPr>
  </w:style>
  <w:style w:type="paragraph" w:styleId="ListParagraph">
    <w:name w:val="List Paragraph"/>
    <w:basedOn w:val="Normal"/>
    <w:uiPriority w:val="34"/>
    <w:semiHidden/>
    <w:qFormat/>
    <w:rsid w:val="00CE43B6"/>
    <w:pPr>
      <w:ind w:left="720"/>
      <w:contextualSpacing/>
    </w:pPr>
  </w:style>
  <w:style w:type="paragraph" w:styleId="NoSpacing">
    <w:name w:val="No Spacing"/>
    <w:uiPriority w:val="1"/>
    <w:semiHidden/>
    <w:qFormat/>
    <w:rsid w:val="00CE43B6"/>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rsid w:val="00CE43B6"/>
    <w:rPr>
      <w:rFonts w:eastAsia="Times New Roman"/>
      <w:lang w:val="en-GB" w:eastAsia="en-US"/>
    </w:rPr>
  </w:style>
  <w:style w:type="character" w:styleId="PlaceholderText">
    <w:name w:val="Placeholder Text"/>
    <w:basedOn w:val="DefaultParagraphFont"/>
    <w:uiPriority w:val="99"/>
    <w:semiHidden/>
    <w:rsid w:val="00CE43B6"/>
    <w:rPr>
      <w:color w:val="808080"/>
      <w:lang w:val="en-GB"/>
    </w:rPr>
  </w:style>
  <w:style w:type="table" w:styleId="TableGrid">
    <w:name w:val="Table Grid"/>
    <w:basedOn w:val="TableNormal"/>
    <w:rsid w:val="00CE4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rsid w:val="00CE43B6"/>
    <w:pPr>
      <w:spacing w:before="120" w:after="240"/>
    </w:pPr>
  </w:style>
  <w:style w:type="character" w:customStyle="1" w:styleId="ALogoChar">
    <w:name w:val="A_Logo Char"/>
    <w:basedOn w:val="DefaultParagraphFont"/>
    <w:link w:val="ALogo"/>
    <w:rsid w:val="00CE43B6"/>
    <w:rPr>
      <w:rFonts w:eastAsia="Times New Roman"/>
      <w:lang w:val="en-GB" w:eastAsia="en-US"/>
    </w:rPr>
  </w:style>
  <w:style w:type="paragraph" w:customStyle="1" w:styleId="ASpacer">
    <w:name w:val="A_Spacer"/>
    <w:basedOn w:val="Normal-pool"/>
    <w:link w:val="ASpacerChar"/>
    <w:rsid w:val="00CE43B6"/>
    <w:rPr>
      <w:sz w:val="2"/>
    </w:rPr>
  </w:style>
  <w:style w:type="character" w:customStyle="1" w:styleId="ASpacerChar">
    <w:name w:val="A_Spacer Char"/>
    <w:basedOn w:val="DefaultParagraphFont"/>
    <w:link w:val="ASpacer"/>
    <w:rsid w:val="00CE43B6"/>
    <w:rPr>
      <w:rFonts w:eastAsia="Times New Roman"/>
      <w:sz w:val="2"/>
      <w:lang w:val="en-GB" w:eastAsia="en-US"/>
    </w:rPr>
  </w:style>
  <w:style w:type="paragraph" w:customStyle="1" w:styleId="AATitle1">
    <w:name w:val="AA_Title1"/>
    <w:basedOn w:val="Normal-pool"/>
    <w:rsid w:val="00CE43B6"/>
  </w:style>
  <w:style w:type="character" w:styleId="UnresolvedMention">
    <w:name w:val="Unresolved Mention"/>
    <w:basedOn w:val="DefaultParagraphFont"/>
    <w:uiPriority w:val="99"/>
    <w:semiHidden/>
    <w:rsid w:val="00CE43B6"/>
    <w:rPr>
      <w:color w:val="605E5C"/>
      <w:shd w:val="clear" w:color="auto" w:fill="E1DFDD"/>
      <w:lang w:val="en-GB"/>
    </w:rPr>
  </w:style>
  <w:style w:type="paragraph" w:customStyle="1" w:styleId="ANormal">
    <w:name w:val="A_Normal"/>
    <w:basedOn w:val="Normal-pool"/>
    <w:rsid w:val="00CE43B6"/>
  </w:style>
  <w:style w:type="paragraph" w:customStyle="1" w:styleId="AText0">
    <w:name w:val="A_Text0"/>
    <w:basedOn w:val="AText"/>
    <w:next w:val="AText"/>
    <w:rsid w:val="00CE43B6"/>
    <w:pPr>
      <w:tabs>
        <w:tab w:val="clear" w:pos="4990"/>
      </w:tabs>
      <w:spacing w:before="0" w:after="120"/>
    </w:pPr>
  </w:style>
  <w:style w:type="paragraph" w:styleId="Footer">
    <w:name w:val="footer"/>
    <w:basedOn w:val="Normal"/>
    <w:link w:val="FooterChar1"/>
    <w:unhideWhenUsed/>
    <w:rsid w:val="00CE43B6"/>
    <w:pPr>
      <w:tabs>
        <w:tab w:val="clear" w:pos="1247"/>
        <w:tab w:val="right" w:pos="8641"/>
      </w:tabs>
    </w:pPr>
    <w:rPr>
      <w:b/>
      <w:sz w:val="18"/>
    </w:rPr>
  </w:style>
  <w:style w:type="character" w:customStyle="1" w:styleId="FooterChar1">
    <w:name w:val="Footer Char1"/>
    <w:basedOn w:val="DefaultParagraphFont"/>
    <w:link w:val="Footer"/>
    <w:rsid w:val="00CE43B6"/>
    <w:rPr>
      <w:rFonts w:eastAsia="Times New Roman"/>
      <w:b/>
      <w:sz w:val="18"/>
      <w:lang w:val="en-GB" w:eastAsia="en-US"/>
    </w:rPr>
  </w:style>
  <w:style w:type="paragraph" w:customStyle="1" w:styleId="Normal-pool">
    <w:name w:val="Normal-pool"/>
    <w:qFormat/>
    <w:rsid w:val="00CE43B6"/>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CE43B6"/>
    <w:pPr>
      <w:tabs>
        <w:tab w:val="clear" w:pos="624"/>
        <w:tab w:val="clear" w:pos="1247"/>
        <w:tab w:val="clear" w:pos="1871"/>
        <w:tab w:val="clear" w:pos="3119"/>
        <w:tab w:val="clear" w:pos="3742"/>
        <w:tab w:val="clear" w:pos="4366"/>
        <w:tab w:val="clear" w:pos="4990"/>
      </w:tabs>
    </w:pPr>
  </w:style>
  <w:style w:type="paragraph" w:customStyle="1" w:styleId="Footnote-Separator">
    <w:name w:val="Footnote-Separator"/>
    <w:basedOn w:val="Normal-pool"/>
    <w:next w:val="Normal"/>
    <w:unhideWhenUsed/>
    <w:rsid w:val="00CE43B6"/>
    <w:pPr>
      <w:spacing w:before="60"/>
      <w:ind w:left="624"/>
    </w:pPr>
    <w:rPr>
      <w:rFonts w:eastAsiaTheme="minorEastAsia"/>
      <w:sz w:val="18"/>
    </w:rPr>
  </w:style>
  <w:style w:type="paragraph" w:styleId="Bibliography">
    <w:name w:val="Bibliography"/>
    <w:basedOn w:val="Normal"/>
    <w:next w:val="Normal"/>
    <w:uiPriority w:val="37"/>
    <w:semiHidden/>
    <w:rsid w:val="00CE43B6"/>
  </w:style>
  <w:style w:type="paragraph" w:styleId="BlockText">
    <w:name w:val="Block Text"/>
    <w:basedOn w:val="Normal"/>
    <w:semiHidden/>
    <w:unhideWhenUsed/>
    <w:rsid w:val="00CE43B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unhideWhenUsed/>
    <w:rsid w:val="00CE43B6"/>
    <w:pPr>
      <w:spacing w:after="120"/>
    </w:pPr>
  </w:style>
  <w:style w:type="character" w:customStyle="1" w:styleId="BodyTextChar">
    <w:name w:val="Body Text Char"/>
    <w:basedOn w:val="DefaultParagraphFont"/>
    <w:link w:val="BodyText"/>
    <w:semiHidden/>
    <w:rsid w:val="00CE43B6"/>
    <w:rPr>
      <w:rFonts w:eastAsia="Times New Roman"/>
      <w:lang w:val="en-GB" w:eastAsia="en-US"/>
    </w:rPr>
  </w:style>
  <w:style w:type="paragraph" w:styleId="BodyText2">
    <w:name w:val="Body Text 2"/>
    <w:basedOn w:val="Normal"/>
    <w:link w:val="BodyText2Char"/>
    <w:semiHidden/>
    <w:unhideWhenUsed/>
    <w:rsid w:val="00CE43B6"/>
    <w:pPr>
      <w:spacing w:after="120" w:line="480" w:lineRule="auto"/>
    </w:pPr>
  </w:style>
  <w:style w:type="character" w:customStyle="1" w:styleId="BodyText2Char">
    <w:name w:val="Body Text 2 Char"/>
    <w:basedOn w:val="DefaultParagraphFont"/>
    <w:link w:val="BodyText2"/>
    <w:semiHidden/>
    <w:rsid w:val="00CE43B6"/>
    <w:rPr>
      <w:rFonts w:eastAsia="Times New Roman"/>
      <w:lang w:val="en-GB" w:eastAsia="en-US"/>
    </w:rPr>
  </w:style>
  <w:style w:type="paragraph" w:styleId="BodyText3">
    <w:name w:val="Body Text 3"/>
    <w:basedOn w:val="Normal"/>
    <w:link w:val="BodyText3Char"/>
    <w:semiHidden/>
    <w:unhideWhenUsed/>
    <w:rsid w:val="00CE43B6"/>
    <w:pPr>
      <w:spacing w:after="120"/>
    </w:pPr>
    <w:rPr>
      <w:sz w:val="16"/>
      <w:szCs w:val="16"/>
    </w:rPr>
  </w:style>
  <w:style w:type="character" w:customStyle="1" w:styleId="BodyText3Char">
    <w:name w:val="Body Text 3 Char"/>
    <w:basedOn w:val="DefaultParagraphFont"/>
    <w:link w:val="BodyText3"/>
    <w:semiHidden/>
    <w:rsid w:val="00CE43B6"/>
    <w:rPr>
      <w:rFonts w:eastAsia="Times New Roman"/>
      <w:sz w:val="16"/>
      <w:szCs w:val="16"/>
      <w:lang w:val="en-GB" w:eastAsia="en-US"/>
    </w:rPr>
  </w:style>
  <w:style w:type="paragraph" w:styleId="BodyTextFirstIndent">
    <w:name w:val="Body Text First Indent"/>
    <w:basedOn w:val="BodyText"/>
    <w:link w:val="BodyTextFirstIndentChar"/>
    <w:semiHidden/>
    <w:unhideWhenUsed/>
    <w:rsid w:val="00CE43B6"/>
    <w:pPr>
      <w:spacing w:after="0"/>
      <w:ind w:firstLine="360"/>
    </w:pPr>
  </w:style>
  <w:style w:type="character" w:customStyle="1" w:styleId="BodyTextFirstIndentChar">
    <w:name w:val="Body Text First Indent Char"/>
    <w:basedOn w:val="BodyTextChar"/>
    <w:link w:val="BodyTextFirstIndent"/>
    <w:semiHidden/>
    <w:rsid w:val="00CE43B6"/>
    <w:rPr>
      <w:rFonts w:eastAsia="Times New Roman"/>
      <w:lang w:val="en-GB" w:eastAsia="en-US"/>
    </w:rPr>
  </w:style>
  <w:style w:type="paragraph" w:styleId="BodyTextIndent">
    <w:name w:val="Body Text Indent"/>
    <w:basedOn w:val="Normal"/>
    <w:link w:val="BodyTextIndentChar"/>
    <w:semiHidden/>
    <w:unhideWhenUsed/>
    <w:rsid w:val="00CE43B6"/>
    <w:pPr>
      <w:spacing w:after="120"/>
      <w:ind w:left="283"/>
    </w:pPr>
  </w:style>
  <w:style w:type="character" w:customStyle="1" w:styleId="BodyTextIndentChar">
    <w:name w:val="Body Text Indent Char"/>
    <w:basedOn w:val="DefaultParagraphFont"/>
    <w:link w:val="BodyTextIndent"/>
    <w:semiHidden/>
    <w:rsid w:val="00CE43B6"/>
    <w:rPr>
      <w:rFonts w:eastAsia="Times New Roman"/>
      <w:lang w:val="en-GB" w:eastAsia="en-US"/>
    </w:rPr>
  </w:style>
  <w:style w:type="paragraph" w:styleId="BodyTextFirstIndent2">
    <w:name w:val="Body Text First Indent 2"/>
    <w:basedOn w:val="BodyTextIndent"/>
    <w:link w:val="BodyTextFirstIndent2Char"/>
    <w:semiHidden/>
    <w:unhideWhenUsed/>
    <w:rsid w:val="00CE43B6"/>
    <w:pPr>
      <w:spacing w:after="0"/>
      <w:ind w:left="360" w:firstLine="360"/>
    </w:pPr>
  </w:style>
  <w:style w:type="character" w:customStyle="1" w:styleId="BodyTextFirstIndent2Char">
    <w:name w:val="Body Text First Indent 2 Char"/>
    <w:basedOn w:val="BodyTextIndentChar"/>
    <w:link w:val="BodyTextFirstIndent2"/>
    <w:semiHidden/>
    <w:rsid w:val="00CE43B6"/>
    <w:rPr>
      <w:rFonts w:eastAsia="Times New Roman"/>
      <w:lang w:val="en-GB" w:eastAsia="en-US"/>
    </w:rPr>
  </w:style>
  <w:style w:type="paragraph" w:styleId="BodyTextIndent2">
    <w:name w:val="Body Text Indent 2"/>
    <w:basedOn w:val="Normal"/>
    <w:link w:val="BodyTextIndent2Char"/>
    <w:semiHidden/>
    <w:unhideWhenUsed/>
    <w:rsid w:val="00CE43B6"/>
    <w:pPr>
      <w:spacing w:after="120" w:line="480" w:lineRule="auto"/>
      <w:ind w:left="283"/>
    </w:pPr>
  </w:style>
  <w:style w:type="character" w:customStyle="1" w:styleId="BodyTextIndent2Char">
    <w:name w:val="Body Text Indent 2 Char"/>
    <w:basedOn w:val="DefaultParagraphFont"/>
    <w:link w:val="BodyTextIndent2"/>
    <w:semiHidden/>
    <w:rsid w:val="00CE43B6"/>
    <w:rPr>
      <w:rFonts w:eastAsia="Times New Roman"/>
      <w:lang w:val="en-GB" w:eastAsia="en-US"/>
    </w:rPr>
  </w:style>
  <w:style w:type="paragraph" w:styleId="BodyTextIndent3">
    <w:name w:val="Body Text Indent 3"/>
    <w:basedOn w:val="Normal"/>
    <w:link w:val="BodyTextIndent3Char"/>
    <w:semiHidden/>
    <w:unhideWhenUsed/>
    <w:rsid w:val="00CE43B6"/>
    <w:pPr>
      <w:spacing w:after="120"/>
      <w:ind w:left="283"/>
    </w:pPr>
    <w:rPr>
      <w:sz w:val="16"/>
      <w:szCs w:val="16"/>
    </w:rPr>
  </w:style>
  <w:style w:type="character" w:customStyle="1" w:styleId="BodyTextIndent3Char">
    <w:name w:val="Body Text Indent 3 Char"/>
    <w:basedOn w:val="DefaultParagraphFont"/>
    <w:link w:val="BodyTextIndent3"/>
    <w:semiHidden/>
    <w:rsid w:val="00CE43B6"/>
    <w:rPr>
      <w:rFonts w:eastAsia="Times New Roman"/>
      <w:sz w:val="16"/>
      <w:szCs w:val="16"/>
      <w:lang w:val="en-GB" w:eastAsia="en-US"/>
    </w:rPr>
  </w:style>
  <w:style w:type="character" w:styleId="BookTitle">
    <w:name w:val="Book Title"/>
    <w:basedOn w:val="DefaultParagraphFont"/>
    <w:uiPriority w:val="33"/>
    <w:semiHidden/>
    <w:qFormat/>
    <w:rsid w:val="00CE43B6"/>
    <w:rPr>
      <w:b/>
      <w:bCs/>
      <w:i/>
      <w:iCs/>
      <w:spacing w:val="5"/>
      <w:lang w:val="en-GB"/>
    </w:rPr>
  </w:style>
  <w:style w:type="paragraph" w:styleId="Caption">
    <w:name w:val="caption"/>
    <w:basedOn w:val="Normal"/>
    <w:next w:val="Normal"/>
    <w:semiHidden/>
    <w:unhideWhenUsed/>
    <w:qFormat/>
    <w:rsid w:val="00CE43B6"/>
    <w:pPr>
      <w:spacing w:after="200"/>
    </w:pPr>
    <w:rPr>
      <w:i/>
      <w:iCs/>
      <w:color w:val="1F497D" w:themeColor="text2"/>
      <w:sz w:val="18"/>
      <w:szCs w:val="18"/>
    </w:rPr>
  </w:style>
  <w:style w:type="paragraph" w:styleId="Closing">
    <w:name w:val="Closing"/>
    <w:basedOn w:val="Normal"/>
    <w:link w:val="ClosingChar"/>
    <w:semiHidden/>
    <w:unhideWhenUsed/>
    <w:rsid w:val="00CE43B6"/>
    <w:pPr>
      <w:ind w:left="4252"/>
    </w:pPr>
  </w:style>
  <w:style w:type="character" w:customStyle="1" w:styleId="ClosingChar">
    <w:name w:val="Closing Char"/>
    <w:basedOn w:val="DefaultParagraphFont"/>
    <w:link w:val="Closing"/>
    <w:semiHidden/>
    <w:rsid w:val="00CE43B6"/>
    <w:rPr>
      <w:rFonts w:eastAsia="Times New Roman"/>
      <w:lang w:val="en-GB" w:eastAsia="en-US"/>
    </w:rPr>
  </w:style>
  <w:style w:type="table" w:styleId="ColorfulGrid">
    <w:name w:val="Colorful Grid"/>
    <w:basedOn w:val="TableNormal"/>
    <w:uiPriority w:val="73"/>
    <w:semiHidden/>
    <w:unhideWhenUsed/>
    <w:rsid w:val="00CE43B6"/>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CE43B6"/>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CE43B6"/>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CE43B6"/>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CE43B6"/>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CE43B6"/>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CE43B6"/>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CE43B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CE43B6"/>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CE43B6"/>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CE43B6"/>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CE43B6"/>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CE43B6"/>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CE43B6"/>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CE43B6"/>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CE43B6"/>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CE43B6"/>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CE43B6"/>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CE43B6"/>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CE43B6"/>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CE43B6"/>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CE43B6"/>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CE43B6"/>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CE43B6"/>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CE43B6"/>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CE43B6"/>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CE43B6"/>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CE43B6"/>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CE43B6"/>
  </w:style>
  <w:style w:type="character" w:customStyle="1" w:styleId="DateChar">
    <w:name w:val="Date Char"/>
    <w:basedOn w:val="DefaultParagraphFont"/>
    <w:link w:val="Date"/>
    <w:semiHidden/>
    <w:rsid w:val="00CE43B6"/>
    <w:rPr>
      <w:rFonts w:eastAsia="Times New Roman"/>
      <w:lang w:val="en-GB" w:eastAsia="en-US"/>
    </w:rPr>
  </w:style>
  <w:style w:type="paragraph" w:styleId="DocumentMap">
    <w:name w:val="Document Map"/>
    <w:basedOn w:val="Normal"/>
    <w:link w:val="DocumentMapChar"/>
    <w:semiHidden/>
    <w:unhideWhenUsed/>
    <w:rsid w:val="00CE43B6"/>
    <w:rPr>
      <w:rFonts w:ascii="Segoe UI" w:hAnsi="Segoe UI" w:cs="Segoe UI"/>
      <w:sz w:val="16"/>
      <w:szCs w:val="16"/>
    </w:rPr>
  </w:style>
  <w:style w:type="character" w:customStyle="1" w:styleId="DocumentMapChar">
    <w:name w:val="Document Map Char"/>
    <w:basedOn w:val="DefaultParagraphFont"/>
    <w:link w:val="DocumentMap"/>
    <w:semiHidden/>
    <w:rsid w:val="00CE43B6"/>
    <w:rPr>
      <w:rFonts w:ascii="Segoe UI" w:eastAsia="Times New Roman" w:hAnsi="Segoe UI" w:cs="Segoe UI"/>
      <w:sz w:val="16"/>
      <w:szCs w:val="16"/>
      <w:lang w:val="en-GB" w:eastAsia="en-US"/>
    </w:rPr>
  </w:style>
  <w:style w:type="paragraph" w:styleId="E-mailSignature">
    <w:name w:val="E-mail Signature"/>
    <w:basedOn w:val="Normal"/>
    <w:link w:val="E-mailSignatureChar"/>
    <w:semiHidden/>
    <w:unhideWhenUsed/>
    <w:rsid w:val="00CE43B6"/>
  </w:style>
  <w:style w:type="character" w:customStyle="1" w:styleId="E-mailSignatureChar">
    <w:name w:val="E-mail Signature Char"/>
    <w:basedOn w:val="DefaultParagraphFont"/>
    <w:link w:val="E-mailSignature"/>
    <w:semiHidden/>
    <w:rsid w:val="00CE43B6"/>
    <w:rPr>
      <w:rFonts w:eastAsia="Times New Roman"/>
      <w:lang w:val="en-GB" w:eastAsia="en-US"/>
    </w:rPr>
  </w:style>
  <w:style w:type="character" w:styleId="Emphasis">
    <w:name w:val="Emphasis"/>
    <w:basedOn w:val="DefaultParagraphFont"/>
    <w:semiHidden/>
    <w:qFormat/>
    <w:rsid w:val="00CE43B6"/>
    <w:rPr>
      <w:i/>
      <w:iCs/>
      <w:lang w:val="en-GB"/>
    </w:rPr>
  </w:style>
  <w:style w:type="character" w:styleId="EndnoteReference">
    <w:name w:val="endnote reference"/>
    <w:basedOn w:val="DefaultParagraphFont"/>
    <w:semiHidden/>
    <w:unhideWhenUsed/>
    <w:rsid w:val="00CE43B6"/>
    <w:rPr>
      <w:vertAlign w:val="superscript"/>
      <w:lang w:val="en-GB"/>
    </w:rPr>
  </w:style>
  <w:style w:type="paragraph" w:styleId="EndnoteText">
    <w:name w:val="endnote text"/>
    <w:basedOn w:val="Normal"/>
    <w:link w:val="EndnoteTextChar"/>
    <w:semiHidden/>
    <w:unhideWhenUsed/>
    <w:rsid w:val="00CE43B6"/>
  </w:style>
  <w:style w:type="character" w:customStyle="1" w:styleId="EndnoteTextChar">
    <w:name w:val="Endnote Text Char"/>
    <w:basedOn w:val="DefaultParagraphFont"/>
    <w:link w:val="EndnoteText"/>
    <w:semiHidden/>
    <w:rsid w:val="00CE43B6"/>
    <w:rPr>
      <w:rFonts w:eastAsia="Times New Roman"/>
      <w:lang w:val="en-GB" w:eastAsia="en-US"/>
    </w:rPr>
  </w:style>
  <w:style w:type="paragraph" w:styleId="EnvelopeAddress">
    <w:name w:val="envelope address"/>
    <w:basedOn w:val="Normal"/>
    <w:semiHidden/>
    <w:unhideWhenUsed/>
    <w:rsid w:val="00CE43B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CE43B6"/>
    <w:rPr>
      <w:rFonts w:asciiTheme="majorHAnsi" w:eastAsiaTheme="majorEastAsia" w:hAnsiTheme="majorHAnsi" w:cstheme="majorBidi"/>
    </w:rPr>
  </w:style>
  <w:style w:type="paragraph" w:styleId="FootnoteText">
    <w:name w:val="footnote text"/>
    <w:basedOn w:val="Normal"/>
    <w:link w:val="FootnoteTextChar"/>
    <w:semiHidden/>
    <w:unhideWhenUsed/>
    <w:rsid w:val="00CE43B6"/>
  </w:style>
  <w:style w:type="character" w:customStyle="1" w:styleId="FootnoteTextChar">
    <w:name w:val="Footnote Text Char"/>
    <w:basedOn w:val="DefaultParagraphFont"/>
    <w:link w:val="FootnoteText"/>
    <w:semiHidden/>
    <w:rsid w:val="00CE43B6"/>
    <w:rPr>
      <w:rFonts w:eastAsia="Times New Roman"/>
      <w:lang w:val="en-GB" w:eastAsia="en-US"/>
    </w:rPr>
  </w:style>
  <w:style w:type="table" w:styleId="GridTable1Light">
    <w:name w:val="Grid Table 1 Light"/>
    <w:basedOn w:val="TableNormal"/>
    <w:uiPriority w:val="46"/>
    <w:rsid w:val="00CE43B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E43B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E43B6"/>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E43B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E43B6"/>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E43B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E43B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CE43B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CE43B6"/>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CE43B6"/>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CE43B6"/>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CE43B6"/>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CE43B6"/>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CE43B6"/>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CE43B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CE43B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CE43B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CE43B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CE43B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CE43B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CE43B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CE43B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E43B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CE43B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CE43B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CE43B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CE43B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CE43B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CE43B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CE43B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CE43B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CE43B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CE43B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CE43B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CE43B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CE43B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CE43B6"/>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CE43B6"/>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CE43B6"/>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CE43B6"/>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CE43B6"/>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CE43B6"/>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CE43B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CE43B6"/>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CE43B6"/>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CE43B6"/>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CE43B6"/>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CE43B6"/>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CE43B6"/>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CE43B6"/>
    <w:rPr>
      <w:color w:val="2B579A"/>
      <w:shd w:val="clear" w:color="auto" w:fill="E1DFDD"/>
      <w:lang w:val="en-GB"/>
    </w:rPr>
  </w:style>
  <w:style w:type="character" w:styleId="HTMLAcronym">
    <w:name w:val="HTML Acronym"/>
    <w:basedOn w:val="DefaultParagraphFont"/>
    <w:semiHidden/>
    <w:unhideWhenUsed/>
    <w:rsid w:val="00CE43B6"/>
    <w:rPr>
      <w:lang w:val="en-GB"/>
    </w:rPr>
  </w:style>
  <w:style w:type="paragraph" w:styleId="HTMLAddress">
    <w:name w:val="HTML Address"/>
    <w:basedOn w:val="Normal"/>
    <w:link w:val="HTMLAddressChar"/>
    <w:semiHidden/>
    <w:unhideWhenUsed/>
    <w:rsid w:val="00CE43B6"/>
    <w:rPr>
      <w:i/>
      <w:iCs/>
    </w:rPr>
  </w:style>
  <w:style w:type="character" w:customStyle="1" w:styleId="HTMLAddressChar">
    <w:name w:val="HTML Address Char"/>
    <w:basedOn w:val="DefaultParagraphFont"/>
    <w:link w:val="HTMLAddress"/>
    <w:semiHidden/>
    <w:rsid w:val="00CE43B6"/>
    <w:rPr>
      <w:rFonts w:eastAsia="Times New Roman"/>
      <w:i/>
      <w:iCs/>
      <w:lang w:val="en-GB" w:eastAsia="en-US"/>
    </w:rPr>
  </w:style>
  <w:style w:type="character" w:styleId="HTMLCite">
    <w:name w:val="HTML Cite"/>
    <w:basedOn w:val="DefaultParagraphFont"/>
    <w:semiHidden/>
    <w:unhideWhenUsed/>
    <w:rsid w:val="00CE43B6"/>
    <w:rPr>
      <w:i/>
      <w:iCs/>
      <w:lang w:val="en-GB"/>
    </w:rPr>
  </w:style>
  <w:style w:type="character" w:styleId="HTMLCode">
    <w:name w:val="HTML Code"/>
    <w:basedOn w:val="DefaultParagraphFont"/>
    <w:semiHidden/>
    <w:unhideWhenUsed/>
    <w:rsid w:val="00CE43B6"/>
    <w:rPr>
      <w:rFonts w:ascii="Consolas" w:hAnsi="Consolas" w:cs="Consolas"/>
      <w:sz w:val="20"/>
      <w:szCs w:val="20"/>
      <w:lang w:val="en-GB"/>
    </w:rPr>
  </w:style>
  <w:style w:type="character" w:styleId="HTMLDefinition">
    <w:name w:val="HTML Definition"/>
    <w:basedOn w:val="DefaultParagraphFont"/>
    <w:semiHidden/>
    <w:unhideWhenUsed/>
    <w:rsid w:val="00CE43B6"/>
    <w:rPr>
      <w:i/>
      <w:iCs/>
      <w:lang w:val="en-GB"/>
    </w:rPr>
  </w:style>
  <w:style w:type="character" w:styleId="HTMLKeyboard">
    <w:name w:val="HTML Keyboard"/>
    <w:basedOn w:val="DefaultParagraphFont"/>
    <w:semiHidden/>
    <w:unhideWhenUsed/>
    <w:rsid w:val="00CE43B6"/>
    <w:rPr>
      <w:rFonts w:ascii="Consolas" w:hAnsi="Consolas" w:cs="Consolas"/>
      <w:sz w:val="20"/>
      <w:szCs w:val="20"/>
      <w:lang w:val="en-GB"/>
    </w:rPr>
  </w:style>
  <w:style w:type="paragraph" w:styleId="HTMLPreformatted">
    <w:name w:val="HTML Preformatted"/>
    <w:basedOn w:val="Normal"/>
    <w:link w:val="HTMLPreformattedChar"/>
    <w:semiHidden/>
    <w:unhideWhenUsed/>
    <w:rsid w:val="00CE43B6"/>
    <w:rPr>
      <w:rFonts w:ascii="Consolas" w:hAnsi="Consolas" w:cs="Consolas"/>
    </w:rPr>
  </w:style>
  <w:style w:type="character" w:customStyle="1" w:styleId="HTMLPreformattedChar">
    <w:name w:val="HTML Preformatted Char"/>
    <w:basedOn w:val="DefaultParagraphFont"/>
    <w:link w:val="HTMLPreformatted"/>
    <w:semiHidden/>
    <w:rsid w:val="00CE43B6"/>
    <w:rPr>
      <w:rFonts w:ascii="Consolas" w:eastAsia="Times New Roman" w:hAnsi="Consolas" w:cs="Consolas"/>
      <w:lang w:val="en-GB" w:eastAsia="en-US"/>
    </w:rPr>
  </w:style>
  <w:style w:type="character" w:styleId="HTMLSample">
    <w:name w:val="HTML Sample"/>
    <w:basedOn w:val="DefaultParagraphFont"/>
    <w:semiHidden/>
    <w:unhideWhenUsed/>
    <w:rsid w:val="00CE43B6"/>
    <w:rPr>
      <w:rFonts w:ascii="Consolas" w:hAnsi="Consolas" w:cs="Consolas"/>
      <w:sz w:val="24"/>
      <w:szCs w:val="24"/>
      <w:lang w:val="en-GB"/>
    </w:rPr>
  </w:style>
  <w:style w:type="character" w:styleId="HTMLTypewriter">
    <w:name w:val="HTML Typewriter"/>
    <w:basedOn w:val="DefaultParagraphFont"/>
    <w:semiHidden/>
    <w:unhideWhenUsed/>
    <w:rsid w:val="00CE43B6"/>
    <w:rPr>
      <w:rFonts w:ascii="Consolas" w:hAnsi="Consolas" w:cs="Consolas"/>
      <w:sz w:val="20"/>
      <w:szCs w:val="20"/>
      <w:lang w:val="en-GB"/>
    </w:rPr>
  </w:style>
  <w:style w:type="character" w:styleId="HTMLVariable">
    <w:name w:val="HTML Variable"/>
    <w:basedOn w:val="DefaultParagraphFont"/>
    <w:semiHidden/>
    <w:unhideWhenUsed/>
    <w:rsid w:val="00CE43B6"/>
    <w:rPr>
      <w:i/>
      <w:iCs/>
      <w:lang w:val="en-GB"/>
    </w:rPr>
  </w:style>
  <w:style w:type="paragraph" w:styleId="Index1">
    <w:name w:val="index 1"/>
    <w:basedOn w:val="Normal"/>
    <w:next w:val="Normal"/>
    <w:autoRedefine/>
    <w:semiHidden/>
    <w:unhideWhenUsed/>
    <w:rsid w:val="00CE43B6"/>
    <w:pPr>
      <w:tabs>
        <w:tab w:val="clear" w:pos="1247"/>
      </w:tabs>
      <w:ind w:left="200" w:hanging="200"/>
    </w:pPr>
  </w:style>
  <w:style w:type="paragraph" w:styleId="Index2">
    <w:name w:val="index 2"/>
    <w:basedOn w:val="Normal"/>
    <w:next w:val="Normal"/>
    <w:autoRedefine/>
    <w:semiHidden/>
    <w:unhideWhenUsed/>
    <w:rsid w:val="00CE43B6"/>
    <w:pPr>
      <w:tabs>
        <w:tab w:val="clear" w:pos="1247"/>
      </w:tabs>
      <w:ind w:left="400" w:hanging="200"/>
    </w:pPr>
  </w:style>
  <w:style w:type="paragraph" w:styleId="Index3">
    <w:name w:val="index 3"/>
    <w:basedOn w:val="Normal"/>
    <w:next w:val="Normal"/>
    <w:autoRedefine/>
    <w:semiHidden/>
    <w:unhideWhenUsed/>
    <w:rsid w:val="00CE43B6"/>
    <w:pPr>
      <w:tabs>
        <w:tab w:val="clear" w:pos="1247"/>
      </w:tabs>
      <w:ind w:left="600" w:hanging="200"/>
    </w:pPr>
  </w:style>
  <w:style w:type="paragraph" w:styleId="Index4">
    <w:name w:val="index 4"/>
    <w:basedOn w:val="Normal"/>
    <w:next w:val="Normal"/>
    <w:autoRedefine/>
    <w:semiHidden/>
    <w:unhideWhenUsed/>
    <w:rsid w:val="00CE43B6"/>
    <w:pPr>
      <w:tabs>
        <w:tab w:val="clear" w:pos="1247"/>
      </w:tabs>
      <w:ind w:left="800" w:hanging="200"/>
    </w:pPr>
  </w:style>
  <w:style w:type="paragraph" w:styleId="Index5">
    <w:name w:val="index 5"/>
    <w:basedOn w:val="Normal"/>
    <w:next w:val="Normal"/>
    <w:autoRedefine/>
    <w:semiHidden/>
    <w:unhideWhenUsed/>
    <w:rsid w:val="00CE43B6"/>
    <w:pPr>
      <w:tabs>
        <w:tab w:val="clear" w:pos="1247"/>
      </w:tabs>
      <w:ind w:left="1000" w:hanging="200"/>
    </w:pPr>
  </w:style>
  <w:style w:type="paragraph" w:styleId="Index6">
    <w:name w:val="index 6"/>
    <w:basedOn w:val="Normal"/>
    <w:next w:val="Normal"/>
    <w:autoRedefine/>
    <w:semiHidden/>
    <w:unhideWhenUsed/>
    <w:rsid w:val="00CE43B6"/>
    <w:pPr>
      <w:tabs>
        <w:tab w:val="clear" w:pos="1247"/>
      </w:tabs>
      <w:ind w:left="1200" w:hanging="200"/>
    </w:pPr>
  </w:style>
  <w:style w:type="paragraph" w:styleId="Index7">
    <w:name w:val="index 7"/>
    <w:basedOn w:val="Normal"/>
    <w:next w:val="Normal"/>
    <w:autoRedefine/>
    <w:semiHidden/>
    <w:unhideWhenUsed/>
    <w:rsid w:val="00CE43B6"/>
    <w:pPr>
      <w:tabs>
        <w:tab w:val="clear" w:pos="1247"/>
      </w:tabs>
      <w:ind w:left="1400" w:hanging="200"/>
    </w:pPr>
  </w:style>
  <w:style w:type="paragraph" w:styleId="Index8">
    <w:name w:val="index 8"/>
    <w:basedOn w:val="Normal"/>
    <w:next w:val="Normal"/>
    <w:autoRedefine/>
    <w:semiHidden/>
    <w:unhideWhenUsed/>
    <w:rsid w:val="00CE43B6"/>
    <w:pPr>
      <w:tabs>
        <w:tab w:val="clear" w:pos="1247"/>
      </w:tabs>
      <w:ind w:left="1600" w:hanging="200"/>
    </w:pPr>
  </w:style>
  <w:style w:type="paragraph" w:styleId="Index9">
    <w:name w:val="index 9"/>
    <w:basedOn w:val="Normal"/>
    <w:next w:val="Normal"/>
    <w:autoRedefine/>
    <w:semiHidden/>
    <w:unhideWhenUsed/>
    <w:rsid w:val="00CE43B6"/>
    <w:pPr>
      <w:tabs>
        <w:tab w:val="clear" w:pos="1247"/>
      </w:tabs>
      <w:ind w:left="1800" w:hanging="200"/>
    </w:pPr>
  </w:style>
  <w:style w:type="paragraph" w:styleId="IndexHeading">
    <w:name w:val="index heading"/>
    <w:basedOn w:val="Normal"/>
    <w:next w:val="Index1"/>
    <w:semiHidden/>
    <w:unhideWhenUsed/>
    <w:rsid w:val="00CE43B6"/>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CE43B6"/>
    <w:rPr>
      <w:i/>
      <w:iCs/>
      <w:color w:val="4F81BD" w:themeColor="accent1"/>
      <w:lang w:val="en-GB"/>
    </w:rPr>
  </w:style>
  <w:style w:type="paragraph" w:styleId="IntenseQuote">
    <w:name w:val="Intense Quote"/>
    <w:basedOn w:val="Normal"/>
    <w:next w:val="Normal"/>
    <w:link w:val="IntenseQuoteChar"/>
    <w:uiPriority w:val="30"/>
    <w:semiHidden/>
    <w:qFormat/>
    <w:rsid w:val="00CE43B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semiHidden/>
    <w:rsid w:val="00CE43B6"/>
    <w:rPr>
      <w:rFonts w:eastAsia="Times New Roman"/>
      <w:i/>
      <w:iCs/>
      <w:color w:val="4F81BD" w:themeColor="accent1"/>
      <w:lang w:val="en-GB" w:eastAsia="en-US"/>
    </w:rPr>
  </w:style>
  <w:style w:type="character" w:styleId="IntenseReference">
    <w:name w:val="Intense Reference"/>
    <w:basedOn w:val="DefaultParagraphFont"/>
    <w:uiPriority w:val="32"/>
    <w:semiHidden/>
    <w:qFormat/>
    <w:rsid w:val="00CE43B6"/>
    <w:rPr>
      <w:b/>
      <w:bCs/>
      <w:smallCaps/>
      <w:color w:val="4F81BD" w:themeColor="accent1"/>
      <w:spacing w:val="5"/>
      <w:lang w:val="en-GB"/>
    </w:rPr>
  </w:style>
  <w:style w:type="table" w:styleId="LightGrid">
    <w:name w:val="Light Grid"/>
    <w:basedOn w:val="TableNormal"/>
    <w:uiPriority w:val="62"/>
    <w:semiHidden/>
    <w:unhideWhenUsed/>
    <w:rsid w:val="00CE43B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CE43B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CE43B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CE43B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CE43B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CE43B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CE43B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CE43B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E43B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CE43B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CE43B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CE43B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CE43B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CE43B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CE43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E43B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CE43B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CE43B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CE43B6"/>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CE43B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CE43B6"/>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CE43B6"/>
    <w:rPr>
      <w:lang w:val="en-GB"/>
    </w:rPr>
  </w:style>
  <w:style w:type="paragraph" w:styleId="List">
    <w:name w:val="List"/>
    <w:basedOn w:val="Normal"/>
    <w:semiHidden/>
    <w:unhideWhenUsed/>
    <w:rsid w:val="00CE43B6"/>
    <w:pPr>
      <w:ind w:left="283" w:hanging="283"/>
      <w:contextualSpacing/>
    </w:pPr>
  </w:style>
  <w:style w:type="paragraph" w:styleId="List2">
    <w:name w:val="List 2"/>
    <w:basedOn w:val="Normal"/>
    <w:semiHidden/>
    <w:unhideWhenUsed/>
    <w:rsid w:val="00CE43B6"/>
    <w:pPr>
      <w:ind w:left="566" w:hanging="283"/>
      <w:contextualSpacing/>
    </w:pPr>
  </w:style>
  <w:style w:type="paragraph" w:styleId="List3">
    <w:name w:val="List 3"/>
    <w:basedOn w:val="Normal"/>
    <w:semiHidden/>
    <w:unhideWhenUsed/>
    <w:rsid w:val="00CE43B6"/>
    <w:pPr>
      <w:ind w:left="849" w:hanging="283"/>
      <w:contextualSpacing/>
    </w:pPr>
  </w:style>
  <w:style w:type="paragraph" w:styleId="List4">
    <w:name w:val="List 4"/>
    <w:basedOn w:val="Normal"/>
    <w:semiHidden/>
    <w:unhideWhenUsed/>
    <w:rsid w:val="00CE43B6"/>
    <w:pPr>
      <w:ind w:left="1132" w:hanging="283"/>
      <w:contextualSpacing/>
    </w:pPr>
  </w:style>
  <w:style w:type="paragraph" w:styleId="List5">
    <w:name w:val="List 5"/>
    <w:basedOn w:val="Normal"/>
    <w:semiHidden/>
    <w:unhideWhenUsed/>
    <w:rsid w:val="00CE43B6"/>
    <w:pPr>
      <w:ind w:left="1415" w:hanging="283"/>
      <w:contextualSpacing/>
    </w:pPr>
  </w:style>
  <w:style w:type="paragraph" w:styleId="ListBullet">
    <w:name w:val="List Bullet"/>
    <w:basedOn w:val="Normal"/>
    <w:semiHidden/>
    <w:rsid w:val="00CE43B6"/>
    <w:pPr>
      <w:numPr>
        <w:numId w:val="6"/>
      </w:numPr>
      <w:contextualSpacing/>
    </w:pPr>
  </w:style>
  <w:style w:type="paragraph" w:styleId="ListBullet2">
    <w:name w:val="List Bullet 2"/>
    <w:basedOn w:val="Normal"/>
    <w:semiHidden/>
    <w:unhideWhenUsed/>
    <w:rsid w:val="00CE43B6"/>
    <w:pPr>
      <w:numPr>
        <w:numId w:val="7"/>
      </w:numPr>
      <w:contextualSpacing/>
    </w:pPr>
  </w:style>
  <w:style w:type="paragraph" w:styleId="ListBullet3">
    <w:name w:val="List Bullet 3"/>
    <w:basedOn w:val="Normal"/>
    <w:semiHidden/>
    <w:unhideWhenUsed/>
    <w:rsid w:val="00CE43B6"/>
    <w:pPr>
      <w:numPr>
        <w:numId w:val="8"/>
      </w:numPr>
      <w:contextualSpacing/>
    </w:pPr>
  </w:style>
  <w:style w:type="paragraph" w:styleId="ListBullet4">
    <w:name w:val="List Bullet 4"/>
    <w:basedOn w:val="Normal"/>
    <w:semiHidden/>
    <w:unhideWhenUsed/>
    <w:rsid w:val="00CE43B6"/>
    <w:pPr>
      <w:numPr>
        <w:numId w:val="9"/>
      </w:numPr>
      <w:contextualSpacing/>
    </w:pPr>
  </w:style>
  <w:style w:type="paragraph" w:styleId="ListBullet5">
    <w:name w:val="List Bullet 5"/>
    <w:basedOn w:val="Normal"/>
    <w:semiHidden/>
    <w:unhideWhenUsed/>
    <w:rsid w:val="00CE43B6"/>
    <w:pPr>
      <w:numPr>
        <w:numId w:val="10"/>
      </w:numPr>
      <w:contextualSpacing/>
    </w:pPr>
  </w:style>
  <w:style w:type="paragraph" w:styleId="ListContinue">
    <w:name w:val="List Continue"/>
    <w:basedOn w:val="Normal"/>
    <w:semiHidden/>
    <w:unhideWhenUsed/>
    <w:rsid w:val="00CE43B6"/>
    <w:pPr>
      <w:spacing w:after="120"/>
      <w:ind w:left="283"/>
      <w:contextualSpacing/>
    </w:pPr>
  </w:style>
  <w:style w:type="paragraph" w:styleId="ListContinue2">
    <w:name w:val="List Continue 2"/>
    <w:basedOn w:val="Normal"/>
    <w:semiHidden/>
    <w:unhideWhenUsed/>
    <w:rsid w:val="00CE43B6"/>
    <w:pPr>
      <w:spacing w:after="120"/>
      <w:ind w:left="566"/>
      <w:contextualSpacing/>
    </w:pPr>
  </w:style>
  <w:style w:type="paragraph" w:styleId="ListContinue3">
    <w:name w:val="List Continue 3"/>
    <w:basedOn w:val="Normal"/>
    <w:semiHidden/>
    <w:rsid w:val="00CE43B6"/>
    <w:pPr>
      <w:spacing w:after="120"/>
      <w:ind w:left="849"/>
      <w:contextualSpacing/>
    </w:pPr>
  </w:style>
  <w:style w:type="paragraph" w:styleId="ListContinue4">
    <w:name w:val="List Continue 4"/>
    <w:basedOn w:val="Normal"/>
    <w:semiHidden/>
    <w:rsid w:val="00CE43B6"/>
    <w:pPr>
      <w:spacing w:after="120"/>
      <w:ind w:left="1132"/>
      <w:contextualSpacing/>
    </w:pPr>
  </w:style>
  <w:style w:type="paragraph" w:styleId="ListContinue5">
    <w:name w:val="List Continue 5"/>
    <w:basedOn w:val="Normal"/>
    <w:semiHidden/>
    <w:rsid w:val="00CE43B6"/>
    <w:pPr>
      <w:spacing w:after="120"/>
      <w:ind w:left="1415"/>
      <w:contextualSpacing/>
    </w:pPr>
  </w:style>
  <w:style w:type="paragraph" w:styleId="ListNumber">
    <w:name w:val="List Number"/>
    <w:basedOn w:val="Normal"/>
    <w:semiHidden/>
    <w:rsid w:val="00CE43B6"/>
    <w:pPr>
      <w:numPr>
        <w:numId w:val="11"/>
      </w:numPr>
      <w:contextualSpacing/>
    </w:pPr>
  </w:style>
  <w:style w:type="paragraph" w:styleId="ListNumber2">
    <w:name w:val="List Number 2"/>
    <w:basedOn w:val="Normal"/>
    <w:semiHidden/>
    <w:unhideWhenUsed/>
    <w:rsid w:val="00CE43B6"/>
    <w:pPr>
      <w:numPr>
        <w:numId w:val="12"/>
      </w:numPr>
      <w:contextualSpacing/>
    </w:pPr>
  </w:style>
  <w:style w:type="paragraph" w:styleId="ListNumber3">
    <w:name w:val="List Number 3"/>
    <w:basedOn w:val="Normal"/>
    <w:semiHidden/>
    <w:unhideWhenUsed/>
    <w:rsid w:val="00CE43B6"/>
    <w:pPr>
      <w:numPr>
        <w:numId w:val="13"/>
      </w:numPr>
      <w:contextualSpacing/>
    </w:pPr>
  </w:style>
  <w:style w:type="paragraph" w:styleId="ListNumber4">
    <w:name w:val="List Number 4"/>
    <w:basedOn w:val="Normal"/>
    <w:semiHidden/>
    <w:unhideWhenUsed/>
    <w:rsid w:val="00CE43B6"/>
    <w:pPr>
      <w:numPr>
        <w:numId w:val="14"/>
      </w:numPr>
      <w:contextualSpacing/>
    </w:pPr>
  </w:style>
  <w:style w:type="paragraph" w:styleId="ListNumber5">
    <w:name w:val="List Number 5"/>
    <w:basedOn w:val="Normal"/>
    <w:semiHidden/>
    <w:unhideWhenUsed/>
    <w:rsid w:val="00CE43B6"/>
    <w:pPr>
      <w:numPr>
        <w:numId w:val="15"/>
      </w:numPr>
      <w:contextualSpacing/>
    </w:pPr>
  </w:style>
  <w:style w:type="table" w:styleId="ListTable1Light">
    <w:name w:val="List Table 1 Light"/>
    <w:basedOn w:val="TableNormal"/>
    <w:uiPriority w:val="46"/>
    <w:rsid w:val="00CE43B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CE43B6"/>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CE43B6"/>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CE43B6"/>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CE43B6"/>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CE43B6"/>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CE43B6"/>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CE43B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CE43B6"/>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CE43B6"/>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CE43B6"/>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CE43B6"/>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CE43B6"/>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CE43B6"/>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CE43B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CE43B6"/>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CE43B6"/>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CE43B6"/>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CE43B6"/>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CE43B6"/>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CE43B6"/>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CE43B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CE43B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CE43B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CE43B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CE43B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CE43B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CE43B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CE43B6"/>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E43B6"/>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E43B6"/>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E43B6"/>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E43B6"/>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E43B6"/>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CE43B6"/>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CE43B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CE43B6"/>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CE43B6"/>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CE43B6"/>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CE43B6"/>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CE43B6"/>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CE43B6"/>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CE43B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E43B6"/>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E43B6"/>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E43B6"/>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E43B6"/>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E43B6"/>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CE43B6"/>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rsid w:val="00CE43B6"/>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cs="Consolas"/>
      <w:lang w:val="en-GB" w:eastAsia="en-US"/>
    </w:rPr>
  </w:style>
  <w:style w:type="character" w:customStyle="1" w:styleId="MacroTextChar">
    <w:name w:val="Macro Text Char"/>
    <w:basedOn w:val="DefaultParagraphFont"/>
    <w:link w:val="MacroText"/>
    <w:semiHidden/>
    <w:rsid w:val="00CE43B6"/>
    <w:rPr>
      <w:rFonts w:ascii="Consolas" w:eastAsia="Times New Roman" w:hAnsi="Consolas" w:cs="Consolas"/>
      <w:lang w:val="en-GB" w:eastAsia="en-US"/>
    </w:rPr>
  </w:style>
  <w:style w:type="table" w:styleId="MediumGrid1">
    <w:name w:val="Medium Grid 1"/>
    <w:basedOn w:val="TableNormal"/>
    <w:uiPriority w:val="67"/>
    <w:semiHidden/>
    <w:unhideWhenUsed/>
    <w:rsid w:val="00CE43B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CE43B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CE43B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CE43B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CE43B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CE43B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CE43B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CE43B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CE43B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CE43B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CE43B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CE43B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CE43B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CE43B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E43B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CE43B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CE43B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CE43B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CE43B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CE43B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CE43B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CE43B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CE43B6"/>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CE43B6"/>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CE43B6"/>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CE43B6"/>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CE43B6"/>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CE43B6"/>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CE43B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CE43B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CE43B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CE43B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CE43B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CE43B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CE43B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CE43B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CE43B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CE43B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CE43B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CE43B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CE43B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CE43B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E43B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CE43B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CE43B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CE43B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CE43B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CE43B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CE43B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rsid w:val="00CE43B6"/>
    <w:rPr>
      <w:color w:val="2B579A"/>
      <w:shd w:val="clear" w:color="auto" w:fill="E1DFDD"/>
      <w:lang w:val="en-GB"/>
    </w:rPr>
  </w:style>
  <w:style w:type="paragraph" w:styleId="MessageHeader">
    <w:name w:val="Message Header"/>
    <w:basedOn w:val="Normal"/>
    <w:link w:val="MessageHeaderChar"/>
    <w:semiHidden/>
    <w:rsid w:val="00CE43B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CE43B6"/>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semiHidden/>
    <w:unhideWhenUsed/>
    <w:rsid w:val="00CE43B6"/>
    <w:pPr>
      <w:ind w:left="720"/>
    </w:pPr>
  </w:style>
  <w:style w:type="paragraph" w:styleId="NoteHeading">
    <w:name w:val="Note Heading"/>
    <w:basedOn w:val="Normal"/>
    <w:next w:val="Normal"/>
    <w:link w:val="NoteHeadingChar"/>
    <w:semiHidden/>
    <w:unhideWhenUsed/>
    <w:rsid w:val="00CE43B6"/>
  </w:style>
  <w:style w:type="character" w:customStyle="1" w:styleId="NoteHeadingChar">
    <w:name w:val="Note Heading Char"/>
    <w:basedOn w:val="DefaultParagraphFont"/>
    <w:link w:val="NoteHeading"/>
    <w:semiHidden/>
    <w:rsid w:val="00CE43B6"/>
    <w:rPr>
      <w:rFonts w:eastAsia="Times New Roman"/>
      <w:lang w:val="en-GB" w:eastAsia="en-US"/>
    </w:rPr>
  </w:style>
  <w:style w:type="table" w:styleId="PlainTable1">
    <w:name w:val="Plain Table 1"/>
    <w:basedOn w:val="TableNormal"/>
    <w:uiPriority w:val="41"/>
    <w:rsid w:val="00CE43B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E43B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E43B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E43B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E43B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CE43B6"/>
    <w:rPr>
      <w:rFonts w:ascii="Consolas" w:hAnsi="Consolas" w:cs="Consolas"/>
      <w:sz w:val="21"/>
      <w:szCs w:val="21"/>
    </w:rPr>
  </w:style>
  <w:style w:type="character" w:customStyle="1" w:styleId="PlainTextChar">
    <w:name w:val="Plain Text Char"/>
    <w:basedOn w:val="DefaultParagraphFont"/>
    <w:link w:val="PlainText"/>
    <w:semiHidden/>
    <w:rsid w:val="00CE43B6"/>
    <w:rPr>
      <w:rFonts w:ascii="Consolas" w:eastAsia="Times New Roman" w:hAnsi="Consolas" w:cs="Consolas"/>
      <w:sz w:val="21"/>
      <w:szCs w:val="21"/>
      <w:lang w:val="en-GB" w:eastAsia="en-US"/>
    </w:rPr>
  </w:style>
  <w:style w:type="paragraph" w:styleId="Quote">
    <w:name w:val="Quote"/>
    <w:basedOn w:val="Normal"/>
    <w:next w:val="Normal"/>
    <w:link w:val="QuoteChar"/>
    <w:uiPriority w:val="29"/>
    <w:semiHidden/>
    <w:qFormat/>
    <w:rsid w:val="00CE43B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CE43B6"/>
    <w:rPr>
      <w:rFonts w:eastAsia="Times New Roman"/>
      <w:i/>
      <w:iCs/>
      <w:color w:val="404040" w:themeColor="text1" w:themeTint="BF"/>
      <w:lang w:val="en-GB" w:eastAsia="en-US"/>
    </w:rPr>
  </w:style>
  <w:style w:type="paragraph" w:styleId="Salutation">
    <w:name w:val="Salutation"/>
    <w:basedOn w:val="Normal"/>
    <w:next w:val="Normal"/>
    <w:link w:val="SalutationChar"/>
    <w:semiHidden/>
    <w:unhideWhenUsed/>
    <w:rsid w:val="00CE43B6"/>
  </w:style>
  <w:style w:type="character" w:customStyle="1" w:styleId="SalutationChar">
    <w:name w:val="Salutation Char"/>
    <w:basedOn w:val="DefaultParagraphFont"/>
    <w:link w:val="Salutation"/>
    <w:semiHidden/>
    <w:rsid w:val="00CE43B6"/>
    <w:rPr>
      <w:rFonts w:eastAsia="Times New Roman"/>
      <w:lang w:val="en-GB" w:eastAsia="en-US"/>
    </w:rPr>
  </w:style>
  <w:style w:type="paragraph" w:styleId="Signature">
    <w:name w:val="Signature"/>
    <w:basedOn w:val="Normal"/>
    <w:link w:val="SignatureChar"/>
    <w:semiHidden/>
    <w:unhideWhenUsed/>
    <w:rsid w:val="00CE43B6"/>
    <w:pPr>
      <w:ind w:left="4252"/>
    </w:pPr>
  </w:style>
  <w:style w:type="character" w:customStyle="1" w:styleId="SignatureChar">
    <w:name w:val="Signature Char"/>
    <w:basedOn w:val="DefaultParagraphFont"/>
    <w:link w:val="Signature"/>
    <w:semiHidden/>
    <w:rsid w:val="00CE43B6"/>
    <w:rPr>
      <w:rFonts w:eastAsia="Times New Roman"/>
      <w:lang w:val="en-GB" w:eastAsia="en-US"/>
    </w:rPr>
  </w:style>
  <w:style w:type="character" w:styleId="SmartHyperlink">
    <w:name w:val="Smart Hyperlink"/>
    <w:basedOn w:val="DefaultParagraphFont"/>
    <w:uiPriority w:val="99"/>
    <w:semiHidden/>
    <w:rsid w:val="00CE43B6"/>
    <w:rPr>
      <w:u w:val="dotted"/>
      <w:lang w:val="en-GB"/>
    </w:rPr>
  </w:style>
  <w:style w:type="character" w:styleId="SmartLink">
    <w:name w:val="Smart Link"/>
    <w:basedOn w:val="DefaultParagraphFont"/>
    <w:uiPriority w:val="99"/>
    <w:semiHidden/>
    <w:unhideWhenUsed/>
    <w:rsid w:val="00CE43B6"/>
    <w:rPr>
      <w:color w:val="0000FF"/>
      <w:u w:val="single"/>
      <w:shd w:val="clear" w:color="auto" w:fill="F3F2F1"/>
      <w:lang w:val="en-GB"/>
    </w:rPr>
  </w:style>
  <w:style w:type="character" w:styleId="Strong">
    <w:name w:val="Strong"/>
    <w:basedOn w:val="DefaultParagraphFont"/>
    <w:semiHidden/>
    <w:qFormat/>
    <w:rsid w:val="00CE43B6"/>
    <w:rPr>
      <w:b/>
      <w:bCs/>
      <w:lang w:val="en-GB"/>
    </w:rPr>
  </w:style>
  <w:style w:type="paragraph" w:styleId="Subtitle">
    <w:name w:val="Subtitle"/>
    <w:basedOn w:val="Normal"/>
    <w:next w:val="Normal"/>
    <w:link w:val="SubtitleChar"/>
    <w:semiHidden/>
    <w:qFormat/>
    <w:rsid w:val="00CE43B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semiHidden/>
    <w:rsid w:val="00CE43B6"/>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semiHidden/>
    <w:qFormat/>
    <w:rsid w:val="00CE43B6"/>
    <w:rPr>
      <w:i/>
      <w:iCs/>
      <w:color w:val="404040" w:themeColor="text1" w:themeTint="BF"/>
      <w:lang w:val="en-GB"/>
    </w:rPr>
  </w:style>
  <w:style w:type="character" w:styleId="SubtleReference">
    <w:name w:val="Subtle Reference"/>
    <w:basedOn w:val="DefaultParagraphFont"/>
    <w:uiPriority w:val="31"/>
    <w:semiHidden/>
    <w:qFormat/>
    <w:rsid w:val="00CE43B6"/>
    <w:rPr>
      <w:smallCaps/>
      <w:color w:val="5A5A5A" w:themeColor="text1" w:themeTint="A5"/>
      <w:lang w:val="en-GB"/>
    </w:rPr>
  </w:style>
  <w:style w:type="table" w:styleId="Table3Deffects1">
    <w:name w:val="Table 3D effects 1"/>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CE43B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CE43B6"/>
    <w:pPr>
      <w:tabs>
        <w:tab w:val="clear" w:pos="1247"/>
      </w:tabs>
      <w:ind w:left="200" w:hanging="200"/>
    </w:pPr>
  </w:style>
  <w:style w:type="table" w:styleId="TableProfessional">
    <w:name w:val="Table Professional"/>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CE43B6"/>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qFormat/>
    <w:rsid w:val="00CE43B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CE43B6"/>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semiHidden/>
    <w:unhideWhenUsed/>
    <w:rsid w:val="00CE43B6"/>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CE43B6"/>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link w:val="FootnoteReference"/>
    <w:semiHidden/>
    <w:rsid w:val="002C4F99"/>
    <w:pPr>
      <w:tabs>
        <w:tab w:val="clear" w:pos="1247"/>
        <w:tab w:val="clear" w:pos="1814"/>
        <w:tab w:val="clear" w:pos="2381"/>
        <w:tab w:val="clear" w:pos="2948"/>
        <w:tab w:val="clear" w:pos="3515"/>
      </w:tabs>
      <w:spacing w:before="120" w:after="160" w:line="240" w:lineRule="exact"/>
    </w:pPr>
    <w:rPr>
      <w:rFonts w:eastAsia="SimSun"/>
      <w:szCs w:val="18"/>
      <w:vertAlign w:val="superscript"/>
      <w:lang w:eastAsia="zh-CN"/>
    </w:rPr>
  </w:style>
  <w:style w:type="paragraph" w:styleId="Revision">
    <w:name w:val="Revision"/>
    <w:hidden/>
    <w:uiPriority w:val="99"/>
    <w:semiHidden/>
    <w:rsid w:val="00426AFD"/>
    <w:rPr>
      <w:rFonts w:eastAsia="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zone.unep.org/decision-xxxvii5-ka-intiatives?q=countries/additional-reported-information/national-and-regional-initiatives-support-implementation-kigali-amendment-decision-xxxvii5"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ozone.unep.org/meetings/thirty-eighth-meeting-parties/pre-session-docu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BAU\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4b29a07-ae0c-4297-aad9-2f7ae2e24b8e">
      <Terms xmlns="http://schemas.microsoft.com/office/infopath/2007/PartnerControls"/>
    </lcf76f155ced4ddcb4097134ff3c332f>
    <TaxCatchAll xmlns="985ec44e-1bab-4c0b-9df0-6ba128686fc9" xsi:nil="true"/>
    <sizeofdoc xmlns="44b29a07-ae0c-4297-aad9-2f7ae2e24b8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8527E0A0837F64083645E115EB57567" ma:contentTypeVersion="20" ma:contentTypeDescription="Create a new document." ma:contentTypeScope="" ma:versionID="48e23393f98525ab4c1cba1b579a804e">
  <xsd:schema xmlns:xsd="http://www.w3.org/2001/XMLSchema" xmlns:xs="http://www.w3.org/2001/XMLSchema" xmlns:p="http://schemas.microsoft.com/office/2006/metadata/properties" xmlns:ns2="44b29a07-ae0c-4297-aad9-2f7ae2e24b8e" xmlns:ns3="a591afa8-fd54-42f1-9ea9-749d51e1c00b" xmlns:ns4="985ec44e-1bab-4c0b-9df0-6ba128686fc9" targetNamespace="http://schemas.microsoft.com/office/2006/metadata/properties" ma:root="true" ma:fieldsID="00fc5e8c2686de992f3520d1be067e0c" ns2:_="" ns3:_="" ns4:_="">
    <xsd:import namespace="44b29a07-ae0c-4297-aad9-2f7ae2e24b8e"/>
    <xsd:import namespace="a591afa8-fd54-42f1-9ea9-749d51e1c00b"/>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LengthInSeconds" minOccurs="0"/>
                <xsd:element ref="ns2:sizeofdoc"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29a07-ae0c-4297-aad9-2f7ae2e24b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sizeofdoc" ma:index="25" nillable="true" ma:displayName="size of doc" ma:description="size of doc" ma:format="Dropdown" ma:internalName="sizeofdoc"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91afa8-fd54-42f1-9ea9-749d51e1c0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f98e707-5146-45f7-a2b1-4239a4ec8568}" ma:internalName="TaxCatchAll" ma:showField="CatchAllData" ma:web="a591afa8-fd54-42f1-9ea9-749d51e1c0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44b29a07-ae0c-4297-aad9-2f7ae2e24b8e"/>
    <ds:schemaRef ds:uri="985ec44e-1bab-4c0b-9df0-6ba128686fc9"/>
  </ds:schemaRefs>
</ds:datastoreItem>
</file>

<file path=customXml/itemProps2.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3.xml><?xml version="1.0" encoding="utf-8"?>
<ds:datastoreItem xmlns:ds="http://schemas.openxmlformats.org/officeDocument/2006/customXml" ds:itemID="{F010D32F-D73C-4801-8212-6077E6C30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29a07-ae0c-4297-aad9-2f7ae2e24b8e"/>
    <ds:schemaRef ds:uri="a591afa8-fd54-42f1-9ea9-749d51e1c00b"/>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40362A-3EB0-4F16-A636-13A68E2CB392}">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Template>
  <TotalTime>1</TotalTime>
  <Pages>9</Pages>
  <Words>4062</Words>
  <Characters>23155</Characters>
  <Application>Microsoft Office Word</Application>
  <DocSecurity>0</DocSecurity>
  <PresentationFormat/>
  <Lines>192</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27163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Talvi Laev</dc:creator>
  <cp:keywords/>
  <dc:description/>
  <cp:lastModifiedBy>Julius Njenga</cp:lastModifiedBy>
  <cp:revision>7</cp:revision>
  <cp:lastPrinted>2026-08-31T12:10:00Z</cp:lastPrinted>
  <dcterms:created xsi:type="dcterms:W3CDTF">2026-08-31T12:04:00Z</dcterms:created>
  <dcterms:modified xsi:type="dcterms:W3CDTF">2026-09-01T06:55:00Z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UNEP-OZL-PRO-BUR</vt:lpwstr>
  </property>
  <property fmtid="{D5CDD505-2E9C-101B-9397-08002B2CF9AE}" pid="5" name="UNONDCSTES-NoSymbol">
    <vt:lpwstr>1</vt:lpwstr>
  </property>
  <property fmtid="{D5CDD505-2E9C-101B-9397-08002B2CF9AE}" pid="6" name="UNONDCSTES-LangDistr">
    <vt:lpwstr>EN_CH-EN-SP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Order">
    <vt:r8>22800</vt:r8>
  </property>
  <property fmtid="{D5CDD505-2E9C-101B-9397-08002B2CF9AE}" pid="11" name="MediaServiceImageTags">
    <vt:lpwstr/>
  </property>
  <property fmtid="{D5CDD505-2E9C-101B-9397-08002B2CF9AE}" pid="12" name="xd_ProgID">
    <vt:lpwstr/>
  </property>
  <property fmtid="{D5CDD505-2E9C-101B-9397-08002B2CF9AE}" pid="13" name="ContentTypeId">
    <vt:lpwstr>0x010100A8527E0A0837F64083645E115EB57567</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ies>
</file>