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FA5AA" w14:textId="77777777" w:rsidR="000E75F5" w:rsidRPr="009236DA" w:rsidRDefault="000E75F5" w:rsidP="009236DA">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Layout w:type="fixed"/>
        <w:tblLook w:val="0000" w:firstRow="0" w:lastRow="0" w:firstColumn="0" w:lastColumn="0" w:noHBand="0" w:noVBand="0"/>
      </w:tblPr>
      <w:tblGrid>
        <w:gridCol w:w="1559"/>
        <w:gridCol w:w="6520"/>
        <w:gridCol w:w="1417"/>
      </w:tblGrid>
      <w:tr w:rsidR="001A2520" w:rsidRPr="001A2520" w14:paraId="3E8CE1C2" w14:textId="77777777" w:rsidTr="00C81C25">
        <w:trPr>
          <w:trHeight w:val="850"/>
        </w:trPr>
        <w:tc>
          <w:tcPr>
            <w:tcW w:w="1559" w:type="dxa"/>
          </w:tcPr>
          <w:p w14:paraId="586707F9" w14:textId="77777777" w:rsidR="001A2520" w:rsidRPr="001A2520" w:rsidRDefault="001A2520" w:rsidP="001A2520">
            <w:pPr>
              <w:tabs>
                <w:tab w:val="clear" w:pos="1247"/>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20" w:after="20" w:line="240" w:lineRule="auto"/>
              <w:jc w:val="left"/>
              <w:rPr>
                <w:rFonts w:ascii="Arial" w:eastAsiaTheme="minorEastAsia" w:hAnsi="Arial" w:cs="Times New Roman Bold"/>
                <w:b/>
                <w:bCs/>
                <w:caps/>
                <w:color w:val="000000" w:themeColor="text1"/>
                <w:sz w:val="27"/>
                <w:szCs w:val="20"/>
                <w:lang w:val="en-GB" w:eastAsia="en-US"/>
              </w:rPr>
            </w:pPr>
            <w:r w:rsidRPr="001A2520">
              <w:rPr>
                <w:rFonts w:ascii="SimHei" w:eastAsia="SimHei" w:hAnsi="SimHei"/>
                <w:b/>
                <w:bCs/>
                <w:color w:val="000000"/>
                <w:sz w:val="32"/>
                <w:szCs w:val="32"/>
              </w:rPr>
              <w:t>联合国</w:t>
            </w:r>
          </w:p>
        </w:tc>
        <w:tc>
          <w:tcPr>
            <w:tcW w:w="6520" w:type="dxa"/>
          </w:tcPr>
          <w:p w14:paraId="03A9B9E8"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r w:rsidRPr="001A2520">
              <w:rPr>
                <w:noProof/>
                <w:sz w:val="20"/>
                <w:szCs w:val="20"/>
              </w:rPr>
              <w:drawing>
                <wp:anchor distT="0" distB="0" distL="114300" distR="114300" simplePos="0" relativeHeight="251662336" behindDoc="0" locked="0" layoutInCell="1" allowOverlap="0" wp14:anchorId="5FE95E7D" wp14:editId="16DAD5DA">
                  <wp:simplePos x="0" y="0"/>
                  <wp:positionH relativeFrom="margin">
                    <wp:posOffset>-2540</wp:posOffset>
                  </wp:positionH>
                  <wp:positionV relativeFrom="paragraph">
                    <wp:posOffset>3175</wp:posOffset>
                  </wp:positionV>
                  <wp:extent cx="1306800" cy="572400"/>
                  <wp:effectExtent l="0" t="0" r="8255" b="0"/>
                  <wp:wrapNone/>
                  <wp:docPr id="1749276961" name="Picture 174927696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306800" cy="572400"/>
                          </a:xfrm>
                          <a:prstGeom prst="rect">
                            <a:avLst/>
                          </a:prstGeom>
                        </pic:spPr>
                      </pic:pic>
                    </a:graphicData>
                  </a:graphic>
                  <wp14:sizeRelH relativeFrom="margin">
                    <wp14:pctWidth>0</wp14:pctWidth>
                  </wp14:sizeRelH>
                  <wp14:sizeRelV relativeFrom="margin">
                    <wp14:pctHeight>0</wp14:pctHeight>
                  </wp14:sizeRelV>
                </wp:anchor>
              </w:drawing>
            </w:r>
          </w:p>
        </w:tc>
        <w:tc>
          <w:tcPr>
            <w:tcW w:w="1417" w:type="dxa"/>
          </w:tcPr>
          <w:p w14:paraId="214DBE5E"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p>
        </w:tc>
      </w:tr>
    </w:tbl>
    <w:p w14:paraId="3DBD9F80"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Look w:val="0000" w:firstRow="0" w:lastRow="0" w:firstColumn="0" w:lastColumn="0" w:noHBand="0" w:noVBand="0"/>
      </w:tblPr>
      <w:tblGrid>
        <w:gridCol w:w="6378"/>
        <w:gridCol w:w="3118"/>
      </w:tblGrid>
      <w:tr w:rsidR="001A2520" w:rsidRPr="001A2520" w14:paraId="60DEC79E" w14:textId="77777777" w:rsidTr="00C81C25">
        <w:trPr>
          <w:trHeight w:val="340"/>
        </w:trPr>
        <w:tc>
          <w:tcPr>
            <w:tcW w:w="3358" w:type="pct"/>
            <w:vAlign w:val="bottom"/>
          </w:tcPr>
          <w:p w14:paraId="2E9CCB0A"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p>
        </w:tc>
        <w:tc>
          <w:tcPr>
            <w:tcW w:w="1642" w:type="pct"/>
            <w:noWrap/>
            <w:vAlign w:val="bottom"/>
          </w:tcPr>
          <w:p w14:paraId="50261ACB" w14:textId="6A92F8B0" w:rsidR="001A2520" w:rsidRPr="001A2520" w:rsidRDefault="001A2520" w:rsidP="001A2520">
            <w:pPr>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overflowPunct w:val="0"/>
              <w:spacing w:after="0" w:line="240" w:lineRule="auto"/>
              <w:jc w:val="left"/>
              <w:rPr>
                <w:rFonts w:eastAsia="SimSun"/>
                <w:sz w:val="20"/>
                <w:szCs w:val="20"/>
                <w:lang w:val="en-GB" w:eastAsia="en-US"/>
              </w:rPr>
            </w:pPr>
            <w:r w:rsidRPr="009236DA">
              <w:rPr>
                <w:b/>
                <w:sz w:val="28"/>
              </w:rPr>
              <w:t>UNEP</w:t>
            </w:r>
            <w:r w:rsidRPr="00D91831">
              <w:rPr>
                <w:sz w:val="20"/>
                <w:szCs w:val="20"/>
              </w:rPr>
              <w:t>/OzL.Pro.38/2</w:t>
            </w:r>
          </w:p>
        </w:tc>
      </w:tr>
    </w:tbl>
    <w:p w14:paraId="5D9CEB7D"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1A2520" w:rsidRPr="001A2520" w14:paraId="16F71455" w14:textId="77777777" w:rsidTr="00C81C25">
        <w:trPr>
          <w:trHeight w:val="2098"/>
        </w:trPr>
        <w:tc>
          <w:tcPr>
            <w:tcW w:w="5386" w:type="dxa"/>
          </w:tcPr>
          <w:p w14:paraId="6802F43F"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240" w:line="240" w:lineRule="auto"/>
              <w:jc w:val="left"/>
              <w:rPr>
                <w:rFonts w:ascii="Arial" w:eastAsiaTheme="minorEastAsia" w:hAnsi="Arial"/>
                <w:b/>
                <w:sz w:val="28"/>
                <w:szCs w:val="20"/>
                <w:lang w:val="en-GB"/>
              </w:rPr>
            </w:pPr>
            <w:r w:rsidRPr="001A2520">
              <w:rPr>
                <w:rFonts w:ascii="SimHei" w:eastAsia="SimHei" w:hAnsi="SimHei"/>
                <w:b/>
                <w:color w:val="000000"/>
                <w:sz w:val="32"/>
                <w:szCs w:val="32"/>
                <w:lang w:val="zh-CN"/>
              </w:rPr>
              <w:t>关于消耗臭氧层物质的</w:t>
            </w:r>
            <w:r w:rsidRPr="001A2520">
              <w:rPr>
                <w:rFonts w:ascii="SimHei" w:eastAsia="SimHei" w:hAnsi="SimHei"/>
                <w:b/>
                <w:color w:val="000000"/>
                <w:sz w:val="32"/>
                <w:szCs w:val="32"/>
                <w:lang w:val="zh-CN"/>
              </w:rPr>
              <w:br/>
              <w:t>蒙特利尔议定书</w:t>
            </w:r>
          </w:p>
        </w:tc>
        <w:tc>
          <w:tcPr>
            <w:tcW w:w="992" w:type="dxa"/>
          </w:tcPr>
          <w:p w14:paraId="54610CEC"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rPr>
            </w:pPr>
          </w:p>
        </w:tc>
        <w:tc>
          <w:tcPr>
            <w:tcW w:w="3118" w:type="dxa"/>
          </w:tcPr>
          <w:p w14:paraId="2A399320"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0" w:line="240" w:lineRule="auto"/>
              <w:jc w:val="left"/>
              <w:rPr>
                <w:rFonts w:eastAsiaTheme="minorEastAsia"/>
                <w:sz w:val="20"/>
                <w:szCs w:val="20"/>
                <w:lang w:val="en-GB" w:eastAsia="en-US"/>
              </w:rPr>
            </w:pPr>
            <w:r w:rsidRPr="001A2520">
              <w:rPr>
                <w:rFonts w:eastAsiaTheme="minorEastAsia"/>
                <w:sz w:val="20"/>
                <w:szCs w:val="20"/>
                <w:lang w:val="en-GB" w:eastAsia="en-US"/>
              </w:rPr>
              <w:t xml:space="preserve">Distr.: General </w:t>
            </w:r>
          </w:p>
          <w:p w14:paraId="793B7569" w14:textId="77777777" w:rsidR="001A2520" w:rsidRPr="009236DA" w:rsidRDefault="001A2520" w:rsidP="001A2520">
            <w:pPr>
              <w:pStyle w:val="AText0"/>
              <w:overflowPunct w:val="0"/>
              <w:jc w:val="both"/>
              <w:rPr>
                <w:rFonts w:eastAsiaTheme="minorEastAsia"/>
              </w:rPr>
            </w:pPr>
            <w:r w:rsidRPr="009236DA">
              <w:rPr>
                <w:rFonts w:eastAsiaTheme="minorEastAsia"/>
              </w:rPr>
              <w:t xml:space="preserve">12 August 2026 </w:t>
            </w:r>
          </w:p>
          <w:p w14:paraId="630376F2"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0" w:line="240" w:lineRule="auto"/>
              <w:jc w:val="left"/>
              <w:rPr>
                <w:rFonts w:eastAsiaTheme="minorEastAsia"/>
                <w:sz w:val="20"/>
                <w:szCs w:val="20"/>
                <w:lang w:val="en-GB" w:eastAsia="en-US"/>
              </w:rPr>
            </w:pPr>
            <w:r w:rsidRPr="001A2520">
              <w:rPr>
                <w:rFonts w:eastAsiaTheme="minorEastAsia"/>
                <w:color w:val="000000"/>
                <w:sz w:val="20"/>
                <w:szCs w:val="20"/>
                <w:lang w:val="en-GB"/>
              </w:rPr>
              <w:t>Chinese</w:t>
            </w:r>
            <w:r w:rsidRPr="001A2520">
              <w:rPr>
                <w:rFonts w:eastAsiaTheme="minorEastAsia"/>
                <w:color w:val="000000"/>
                <w:sz w:val="20"/>
                <w:szCs w:val="20"/>
                <w:lang w:val="en-GB"/>
              </w:rPr>
              <w:br/>
            </w:r>
            <w:r w:rsidRPr="001A2520">
              <w:rPr>
                <w:rFonts w:eastAsiaTheme="minorEastAsia"/>
                <w:color w:val="000000"/>
                <w:sz w:val="20"/>
                <w:szCs w:val="20"/>
                <w:lang w:val="en-GB" w:eastAsia="en-US"/>
              </w:rPr>
              <w:t>Original: English</w:t>
            </w:r>
          </w:p>
        </w:tc>
      </w:tr>
    </w:tbl>
    <w:p w14:paraId="1FD3C25E"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1A2520" w:rsidRPr="001A2520" w14:paraId="6978F203" w14:textId="77777777" w:rsidTr="00C81C25">
        <w:trPr>
          <w:trHeight w:val="57"/>
        </w:trPr>
        <w:tc>
          <w:tcPr>
            <w:tcW w:w="5301" w:type="dxa"/>
          </w:tcPr>
          <w:p w14:paraId="19D4608D" w14:textId="77777777" w:rsidR="001A2520" w:rsidRPr="001A2520" w:rsidRDefault="001A2520" w:rsidP="001A2520">
            <w:pPr>
              <w:keepNext/>
              <w:keepLines/>
              <w:tabs>
                <w:tab w:val="clear" w:pos="1814"/>
                <w:tab w:val="clear" w:pos="2381"/>
                <w:tab w:val="clear" w:pos="2948"/>
                <w:tab w:val="clear" w:pos="3515"/>
                <w:tab w:val="left" w:pos="624"/>
                <w:tab w:val="left" w:pos="1871"/>
                <w:tab w:val="left" w:pos="2495"/>
                <w:tab w:val="left" w:pos="3119"/>
                <w:tab w:val="left" w:pos="3742"/>
                <w:tab w:val="left" w:pos="4366"/>
                <w:tab w:val="left" w:pos="4990"/>
              </w:tabs>
              <w:suppressAutoHyphens/>
              <w:overflowPunct w:val="0"/>
              <w:spacing w:after="0" w:line="240" w:lineRule="auto"/>
              <w:jc w:val="left"/>
              <w:rPr>
                <w:rFonts w:ascii="SimHei" w:eastAsia="SimHei" w:hAnsi="SimHei"/>
                <w:b/>
                <w:sz w:val="24"/>
                <w:szCs w:val="24"/>
                <w:lang w:val="en-GB"/>
              </w:rPr>
            </w:pPr>
            <w:r w:rsidRPr="001A2520">
              <w:rPr>
                <w:rFonts w:ascii="SimHei" w:eastAsia="SimHei" w:hAnsi="SimHei"/>
                <w:b/>
                <w:bCs/>
                <w:color w:val="000000"/>
                <w:sz w:val="24"/>
                <w:szCs w:val="24"/>
                <w:lang w:val="zh-CN"/>
              </w:rPr>
              <w:t>关于消耗臭氧层物质的蒙特利尔议定书</w:t>
            </w:r>
            <w:r w:rsidRPr="001A2520">
              <w:rPr>
                <w:rFonts w:ascii="SimHei" w:eastAsia="SimHei" w:hAnsi="SimHei"/>
                <w:b/>
                <w:bCs/>
                <w:color w:val="000000"/>
                <w:sz w:val="24"/>
                <w:szCs w:val="24"/>
                <w:lang w:val="zh-CN"/>
              </w:rPr>
              <w:br/>
              <w:t>缔约方第三十八次会议</w:t>
            </w:r>
          </w:p>
          <w:p w14:paraId="62187BFE" w14:textId="2C26586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b/>
                <w:sz w:val="20"/>
                <w:szCs w:val="20"/>
                <w:lang w:val="en-GB"/>
              </w:rPr>
            </w:pPr>
            <w:r w:rsidRPr="001A2520">
              <w:rPr>
                <w:rFonts w:eastAsia="SimSun"/>
                <w:color w:val="000000"/>
                <w:sz w:val="24"/>
                <w:szCs w:val="24"/>
              </w:rPr>
              <w:t>2026</w:t>
            </w:r>
            <w:r w:rsidRPr="001A2520">
              <w:rPr>
                <w:rFonts w:eastAsia="SimSun"/>
                <w:color w:val="000000"/>
                <w:sz w:val="24"/>
                <w:szCs w:val="24"/>
                <w:lang w:val="zh-CN"/>
              </w:rPr>
              <w:t>年</w:t>
            </w:r>
            <w:r w:rsidRPr="001A2520">
              <w:rPr>
                <w:rFonts w:eastAsia="SimSun"/>
                <w:color w:val="000000"/>
                <w:sz w:val="24"/>
                <w:szCs w:val="24"/>
              </w:rPr>
              <w:t>11</w:t>
            </w:r>
            <w:r w:rsidRPr="001A2520">
              <w:rPr>
                <w:rFonts w:eastAsia="SimSun"/>
                <w:color w:val="000000"/>
                <w:sz w:val="24"/>
                <w:szCs w:val="24"/>
                <w:lang w:val="zh-CN"/>
              </w:rPr>
              <w:t>月</w:t>
            </w:r>
            <w:r w:rsidRPr="001A2520">
              <w:rPr>
                <w:rFonts w:eastAsia="SimSun"/>
                <w:color w:val="000000"/>
                <w:sz w:val="24"/>
                <w:szCs w:val="24"/>
              </w:rPr>
              <w:t>2</w:t>
            </w:r>
            <w:r w:rsidRPr="001A2520">
              <w:rPr>
                <w:rFonts w:eastAsia="SimSun"/>
                <w:color w:val="000000"/>
                <w:sz w:val="24"/>
                <w:szCs w:val="24"/>
                <w:lang w:val="zh-CN"/>
              </w:rPr>
              <w:t>日至</w:t>
            </w:r>
            <w:r w:rsidRPr="001A2520">
              <w:rPr>
                <w:rFonts w:eastAsia="SimSun"/>
                <w:color w:val="000000"/>
                <w:sz w:val="24"/>
                <w:szCs w:val="24"/>
              </w:rPr>
              <w:t>6</w:t>
            </w:r>
            <w:r w:rsidRPr="001A2520">
              <w:rPr>
                <w:rFonts w:eastAsia="SimSun"/>
                <w:color w:val="000000"/>
                <w:sz w:val="24"/>
                <w:szCs w:val="24"/>
                <w:lang w:val="zh-CN"/>
              </w:rPr>
              <w:t>日，基加利</w:t>
            </w:r>
          </w:p>
        </w:tc>
        <w:tc>
          <w:tcPr>
            <w:tcW w:w="4195" w:type="dxa"/>
          </w:tcPr>
          <w:p w14:paraId="6059A0C1" w14:textId="77777777" w:rsidR="001A2520" w:rsidRPr="001A2520" w:rsidRDefault="001A2520" w:rsidP="001A252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rPr>
            </w:pPr>
          </w:p>
        </w:tc>
      </w:tr>
    </w:tbl>
    <w:p w14:paraId="7248CC44" w14:textId="01BE2AD4" w:rsidR="0041077E" w:rsidRPr="009236DA" w:rsidRDefault="0041077E" w:rsidP="00761823">
      <w:pPr>
        <w:pStyle w:val="BBTitle"/>
        <w:overflowPunct w:val="0"/>
        <w:rPr>
          <w:rFonts w:ascii="SimHei" w:eastAsia="SimHei" w:hAnsi="SimHei"/>
          <w:sz w:val="32"/>
          <w:szCs w:val="32"/>
          <w:lang w:eastAsia="zh-CN"/>
        </w:rPr>
      </w:pPr>
      <w:r w:rsidRPr="009236DA">
        <w:rPr>
          <w:rFonts w:ascii="SimHei" w:eastAsia="SimHei" w:hAnsi="SimHei"/>
          <w:bCs/>
          <w:sz w:val="32"/>
          <w:szCs w:val="32"/>
          <w:lang w:val="zh-CN" w:eastAsia="zh-CN"/>
        </w:rPr>
        <w:t>供蒙特利尔议定书缔约方第三十八次会议讨论的议题和提请其注意的资料</w:t>
      </w:r>
    </w:p>
    <w:p w14:paraId="6DD143C3" w14:textId="65B98369" w:rsidR="0041077E" w:rsidRPr="009236DA" w:rsidRDefault="0041077E" w:rsidP="009236DA">
      <w:pPr>
        <w:pStyle w:val="CH2"/>
        <w:overflowPunct w:val="0"/>
        <w:jc w:val="both"/>
        <w:rPr>
          <w:rFonts w:ascii="SimHei" w:eastAsia="SimHei" w:hAnsi="SimHei"/>
        </w:rPr>
      </w:pPr>
      <w:r w:rsidRPr="009236DA">
        <w:rPr>
          <w:lang w:val="zh-CN" w:eastAsia="zh-CN"/>
        </w:rPr>
        <w:tab/>
      </w:r>
      <w:r w:rsidRPr="009236DA">
        <w:rPr>
          <w:lang w:val="zh-CN" w:eastAsia="zh-CN"/>
        </w:rPr>
        <w:tab/>
      </w:r>
      <w:proofErr w:type="spellStart"/>
      <w:r w:rsidRPr="009236DA">
        <w:rPr>
          <w:rFonts w:ascii="SimHei" w:eastAsia="SimHei" w:hAnsi="SimHei"/>
          <w:bCs/>
          <w:sz w:val="28"/>
          <w:szCs w:val="28"/>
          <w:lang w:val="zh-CN"/>
        </w:rPr>
        <w:t>秘书处的说明</w:t>
      </w:r>
      <w:proofErr w:type="spellEnd"/>
    </w:p>
    <w:p w14:paraId="102181CF" w14:textId="425F99F4" w:rsidR="0041077E" w:rsidRPr="009236DA" w:rsidRDefault="0041077E" w:rsidP="009236DA">
      <w:pPr>
        <w:pStyle w:val="CH1"/>
        <w:overflowPunct w:val="0"/>
        <w:ind w:hanging="680"/>
        <w:jc w:val="both"/>
        <w:rPr>
          <w:rFonts w:ascii="SimHei" w:eastAsia="SimHei" w:hAnsi="SimHei"/>
          <w:sz w:val="32"/>
          <w:szCs w:val="32"/>
        </w:rPr>
      </w:pPr>
      <w:r w:rsidRPr="009236DA">
        <w:rPr>
          <w:rFonts w:ascii="SimHei" w:eastAsia="SimHei" w:hAnsi="SimHei"/>
          <w:bCs/>
          <w:sz w:val="32"/>
          <w:szCs w:val="32"/>
          <w:lang w:val="zh-CN"/>
        </w:rPr>
        <w:t>一、</w:t>
      </w:r>
      <w:r w:rsidRPr="009236DA">
        <w:rPr>
          <w:rFonts w:ascii="SimHei" w:eastAsia="SimHei" w:hAnsi="SimHei"/>
          <w:sz w:val="32"/>
          <w:szCs w:val="32"/>
          <w:lang w:val="zh-CN"/>
        </w:rPr>
        <w:tab/>
      </w:r>
      <w:proofErr w:type="spellStart"/>
      <w:r w:rsidRPr="009236DA">
        <w:rPr>
          <w:rFonts w:ascii="SimHei" w:eastAsia="SimHei" w:hAnsi="SimHei"/>
          <w:bCs/>
          <w:sz w:val="32"/>
          <w:szCs w:val="32"/>
          <w:lang w:val="zh-CN"/>
        </w:rPr>
        <w:t>导言</w:t>
      </w:r>
      <w:proofErr w:type="spellEnd"/>
    </w:p>
    <w:p w14:paraId="707DA050" w14:textId="60A78992"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本说明概述了关于消耗臭氧层物质的蒙特利尔议定书缔约方第三十八次会议临时议程（</w:t>
      </w:r>
      <w:r w:rsidRPr="00761823">
        <w:rPr>
          <w:rFonts w:eastAsia="SimSun"/>
          <w:sz w:val="24"/>
          <w:szCs w:val="24"/>
          <w:lang w:val="zh-CN"/>
        </w:rPr>
        <w:t>UNEP/OzL.Pro.38/1</w:t>
      </w:r>
      <w:r w:rsidRPr="00761823">
        <w:rPr>
          <w:rFonts w:eastAsia="SimSun"/>
          <w:sz w:val="24"/>
          <w:szCs w:val="24"/>
          <w:lang w:val="zh-CN"/>
        </w:rPr>
        <w:t>）上的问题，并介绍了缔约方会议最近决定的最新执行情况。第二节概述了预备会议临时议程项目，第三节介绍了缔约方会议最近决定的最新执行情况，第四节概述了高级别会议临时议程项目。针对大多数项目，简要介绍了背景情况，特别是</w:t>
      </w:r>
      <w:r w:rsidRPr="00761823">
        <w:rPr>
          <w:rFonts w:eastAsia="SimSun"/>
          <w:sz w:val="24"/>
          <w:szCs w:val="24"/>
          <w:lang w:val="zh-CN"/>
        </w:rPr>
        <w:t>2026</w:t>
      </w:r>
      <w:r w:rsidRPr="00761823">
        <w:rPr>
          <w:rFonts w:eastAsia="SimSun"/>
          <w:sz w:val="24"/>
          <w:szCs w:val="24"/>
          <w:lang w:val="zh-CN"/>
        </w:rPr>
        <w:t>年</w:t>
      </w:r>
      <w:r w:rsidRPr="00761823">
        <w:rPr>
          <w:rFonts w:eastAsia="SimSun"/>
          <w:sz w:val="24"/>
          <w:szCs w:val="24"/>
          <w:lang w:val="zh-CN"/>
        </w:rPr>
        <w:t>7</w:t>
      </w:r>
      <w:r w:rsidRPr="00761823">
        <w:rPr>
          <w:rFonts w:eastAsia="SimSun"/>
          <w:sz w:val="24"/>
          <w:szCs w:val="24"/>
          <w:lang w:val="zh-CN"/>
        </w:rPr>
        <w:t>月</w:t>
      </w:r>
      <w:r w:rsidRPr="00761823">
        <w:rPr>
          <w:rFonts w:eastAsia="SimSun"/>
          <w:sz w:val="24"/>
          <w:szCs w:val="24"/>
          <w:lang w:val="zh-CN"/>
        </w:rPr>
        <w:t>13</w:t>
      </w:r>
      <w:r w:rsidRPr="00761823">
        <w:rPr>
          <w:rFonts w:eastAsia="SimSun"/>
          <w:sz w:val="24"/>
          <w:szCs w:val="24"/>
          <w:lang w:val="zh-CN"/>
        </w:rPr>
        <w:t>日至</w:t>
      </w:r>
      <w:r w:rsidRPr="00761823">
        <w:rPr>
          <w:rFonts w:eastAsia="SimSun"/>
          <w:sz w:val="24"/>
          <w:szCs w:val="24"/>
          <w:lang w:val="zh-CN"/>
        </w:rPr>
        <w:t>17</w:t>
      </w:r>
      <w:r w:rsidRPr="00761823">
        <w:rPr>
          <w:rFonts w:eastAsia="SimSun"/>
          <w:sz w:val="24"/>
          <w:szCs w:val="24"/>
          <w:lang w:val="zh-CN"/>
        </w:rPr>
        <w:t>日在曼谷举行的蒙特利尔议定书缔约方不限成员名额工作组第四十八次会议期间进行的相关讨论。</w:t>
      </w:r>
    </w:p>
    <w:p w14:paraId="1E7C0D28" w14:textId="77777777"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关于临时议程上某些项目的进一步资料将在获得相关补充资料后在本说明增编中提供，即：</w:t>
      </w:r>
    </w:p>
    <w:p w14:paraId="1811872F" w14:textId="329C1E6C" w:rsidR="0041077E" w:rsidRPr="00761823" w:rsidRDefault="0041077E" w:rsidP="009236DA">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761823">
        <w:rPr>
          <w:rFonts w:eastAsia="SimSun"/>
          <w:sz w:val="24"/>
          <w:szCs w:val="24"/>
          <w:lang w:val="zh-CN"/>
        </w:rPr>
        <w:t>技术和经济评估小组充资问题工作队的补充报告，该报告基于不限成员名额工作组第四十八次会议商定的额外分析建议；</w:t>
      </w:r>
    </w:p>
    <w:p w14:paraId="737BCCC5" w14:textId="16559755" w:rsidR="0041077E" w:rsidRPr="00761823" w:rsidRDefault="0041077E" w:rsidP="009236DA">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761823">
        <w:rPr>
          <w:rFonts w:eastAsia="SimSun"/>
          <w:sz w:val="24"/>
          <w:szCs w:val="24"/>
          <w:lang w:val="zh-CN"/>
        </w:rPr>
        <w:t>根据第</w:t>
      </w:r>
      <w:r w:rsidRPr="00761823">
        <w:rPr>
          <w:rFonts w:eastAsia="SimSun"/>
          <w:sz w:val="24"/>
          <w:szCs w:val="24"/>
          <w:lang w:val="zh-CN"/>
        </w:rPr>
        <w:t>XXXVII/1</w:t>
      </w:r>
      <w:r w:rsidRPr="00761823">
        <w:rPr>
          <w:rFonts w:eastAsia="SimSun"/>
          <w:sz w:val="24"/>
          <w:szCs w:val="24"/>
          <w:lang w:val="zh-CN"/>
        </w:rPr>
        <w:t>号决定第</w:t>
      </w:r>
      <w:r w:rsidRPr="00761823">
        <w:rPr>
          <w:rFonts w:eastAsia="SimSun"/>
          <w:sz w:val="24"/>
          <w:szCs w:val="24"/>
          <w:lang w:val="zh-CN"/>
        </w:rPr>
        <w:t>4</w:t>
      </w:r>
      <w:r w:rsidRPr="00761823">
        <w:rPr>
          <w:rFonts w:eastAsia="SimSun"/>
          <w:sz w:val="24"/>
          <w:szCs w:val="24"/>
          <w:lang w:val="zh-CN"/>
        </w:rPr>
        <w:t>段，秘书处就与评价潜在地点是否适合监测受控物质区域排放相关的活动的进展和任何成果以及在这些地点开展监测活动的可能后续步骤编写的报告；</w:t>
      </w:r>
    </w:p>
    <w:p w14:paraId="6F6B9255" w14:textId="0494E125" w:rsidR="0041077E" w:rsidRPr="00761823" w:rsidRDefault="0041077E" w:rsidP="009236DA">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761823">
        <w:rPr>
          <w:rFonts w:eastAsia="SimSun"/>
          <w:sz w:val="24"/>
          <w:szCs w:val="24"/>
          <w:lang w:val="zh-CN"/>
        </w:rPr>
        <w:t>根据第</w:t>
      </w:r>
      <w:r w:rsidR="00D73CA5" w:rsidRPr="00D73CA5">
        <w:rPr>
          <w:rFonts w:eastAsia="SimSun"/>
          <w:sz w:val="24"/>
          <w:szCs w:val="24"/>
          <w:lang w:val="zh-CN"/>
        </w:rPr>
        <w:t>XXXVII/2</w:t>
      </w:r>
      <w:r w:rsidRPr="00761823">
        <w:rPr>
          <w:rFonts w:eastAsia="SimSun"/>
          <w:sz w:val="24"/>
          <w:szCs w:val="24"/>
          <w:lang w:val="zh-CN"/>
        </w:rPr>
        <w:t>号决定第</w:t>
      </w:r>
      <w:r w:rsidRPr="00761823">
        <w:rPr>
          <w:rFonts w:eastAsia="SimSun"/>
          <w:sz w:val="24"/>
          <w:szCs w:val="24"/>
          <w:lang w:val="zh-CN"/>
        </w:rPr>
        <w:t>1</w:t>
      </w:r>
      <w:r w:rsidRPr="00761823">
        <w:rPr>
          <w:rFonts w:eastAsia="SimSun"/>
          <w:sz w:val="24"/>
          <w:szCs w:val="24"/>
          <w:lang w:val="zh-CN"/>
        </w:rPr>
        <w:t>段的要求，科学评估小组与技术和经济评估小组就</w:t>
      </w:r>
      <w:r w:rsidR="00D73CA5" w:rsidRPr="00D73CA5">
        <w:rPr>
          <w:rFonts w:eastAsia="SimSun"/>
          <w:sz w:val="24"/>
          <w:szCs w:val="24"/>
          <w:lang w:val="zh-CN"/>
        </w:rPr>
        <w:t>氢氟碳化物</w:t>
      </w:r>
      <w:r w:rsidR="00D73CA5" w:rsidRPr="00D73CA5">
        <w:rPr>
          <w:rFonts w:eastAsia="SimSun"/>
          <w:sz w:val="24"/>
          <w:szCs w:val="24"/>
          <w:lang w:val="zh-CN"/>
        </w:rPr>
        <w:t>-23</w:t>
      </w:r>
      <w:r w:rsidR="00D73CA5">
        <w:rPr>
          <w:rFonts w:eastAsia="SimSun" w:hint="eastAsia"/>
          <w:sz w:val="24"/>
          <w:szCs w:val="24"/>
          <w:lang w:val="zh-CN"/>
        </w:rPr>
        <w:t>（</w:t>
      </w:r>
      <w:r w:rsidRPr="00761823">
        <w:rPr>
          <w:rFonts w:eastAsia="SimSun"/>
          <w:sz w:val="24"/>
          <w:szCs w:val="24"/>
          <w:lang w:val="zh-CN"/>
        </w:rPr>
        <w:t>三氟甲烷</w:t>
      </w:r>
      <w:r w:rsidR="00D73CA5">
        <w:rPr>
          <w:rFonts w:eastAsia="SimSun" w:hint="eastAsia"/>
          <w:sz w:val="24"/>
          <w:szCs w:val="24"/>
          <w:lang w:val="zh-CN"/>
        </w:rPr>
        <w:t>）</w:t>
      </w:r>
      <w:r w:rsidRPr="00761823">
        <w:rPr>
          <w:rFonts w:eastAsia="SimSun"/>
          <w:sz w:val="24"/>
          <w:szCs w:val="24"/>
          <w:lang w:val="zh-CN"/>
        </w:rPr>
        <w:t>排放量编写的报告，其中参考缔约方根据第</w:t>
      </w:r>
      <w:r w:rsidRPr="00761823">
        <w:rPr>
          <w:rFonts w:eastAsia="SimSun"/>
          <w:sz w:val="24"/>
          <w:szCs w:val="24"/>
          <w:lang w:val="zh-CN"/>
        </w:rPr>
        <w:t>XXXVI/3</w:t>
      </w:r>
      <w:r w:rsidRPr="00761823">
        <w:rPr>
          <w:rFonts w:eastAsia="SimSun"/>
          <w:sz w:val="24"/>
          <w:szCs w:val="24"/>
          <w:lang w:val="zh-CN"/>
        </w:rPr>
        <w:t>号决定和第</w:t>
      </w:r>
      <w:r w:rsidRPr="00761823">
        <w:rPr>
          <w:rFonts w:eastAsia="SimSun"/>
          <w:sz w:val="24"/>
          <w:szCs w:val="24"/>
          <w:lang w:val="zh-CN"/>
        </w:rPr>
        <w:t>XXXVII/2</w:t>
      </w:r>
      <w:r w:rsidRPr="00761823">
        <w:rPr>
          <w:rFonts w:eastAsia="SimSun"/>
          <w:sz w:val="24"/>
          <w:szCs w:val="24"/>
          <w:lang w:val="zh-CN"/>
        </w:rPr>
        <w:t>号决定第</w:t>
      </w:r>
      <w:r w:rsidRPr="00761823">
        <w:rPr>
          <w:rFonts w:eastAsia="SimSun"/>
          <w:sz w:val="24"/>
          <w:szCs w:val="24"/>
          <w:lang w:val="zh-CN"/>
        </w:rPr>
        <w:t>2</w:t>
      </w:r>
      <w:r w:rsidRPr="00761823">
        <w:rPr>
          <w:rFonts w:eastAsia="SimSun"/>
          <w:sz w:val="24"/>
          <w:szCs w:val="24"/>
          <w:lang w:val="zh-CN"/>
        </w:rPr>
        <w:t>段提交的、关于其目前采用哪些方法来估计和报告来自二氟氯甲烷生产的三氟甲烷排放量的信息；</w:t>
      </w:r>
    </w:p>
    <w:p w14:paraId="0CD9AEF5" w14:textId="10EFE5F9" w:rsidR="0041077E" w:rsidRPr="00761823" w:rsidRDefault="0041077E" w:rsidP="009236DA">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761823">
        <w:rPr>
          <w:rFonts w:eastAsia="SimSun"/>
          <w:sz w:val="24"/>
          <w:szCs w:val="24"/>
          <w:lang w:val="zh-CN"/>
        </w:rPr>
        <w:t>应不限成员名额工作组第四十八次会议的要求提供的、有关在关于进一步加强蒙特利尔议定书各机构的议程项目下审议的各项决定草案的执行段落方面已经采取或正在采取的行动的信息。</w:t>
      </w:r>
    </w:p>
    <w:p w14:paraId="1619AC06" w14:textId="6B23727C"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增编将提供上文第</w:t>
      </w:r>
      <w:r w:rsidRPr="00761823">
        <w:rPr>
          <w:rFonts w:eastAsia="SimSun"/>
          <w:sz w:val="24"/>
          <w:szCs w:val="24"/>
          <w:lang w:val="zh-CN"/>
        </w:rPr>
        <w:t>2</w:t>
      </w:r>
      <w:r w:rsidRPr="00761823">
        <w:rPr>
          <w:rFonts w:eastAsia="SimSun"/>
          <w:sz w:val="24"/>
          <w:szCs w:val="24"/>
          <w:lang w:val="zh-CN"/>
        </w:rPr>
        <w:t>段所述报告的摘要和其他相关信息。</w:t>
      </w:r>
    </w:p>
    <w:p w14:paraId="71E90C70" w14:textId="5E563588" w:rsidR="0041077E" w:rsidRPr="00761823" w:rsidRDefault="0041077E" w:rsidP="009236DA">
      <w:pPr>
        <w:pStyle w:val="Normalnumber"/>
        <w:tabs>
          <w:tab w:val="clear" w:pos="1247"/>
          <w:tab w:val="clear" w:pos="1814"/>
          <w:tab w:val="clear" w:pos="2381"/>
          <w:tab w:val="clear" w:pos="2948"/>
          <w:tab w:val="clear" w:pos="3515"/>
          <w:tab w:val="left" w:pos="624"/>
        </w:tabs>
        <w:overflowPunct w:val="0"/>
        <w:spacing w:line="240" w:lineRule="auto"/>
        <w:rPr>
          <w:rFonts w:eastAsia="SimSun"/>
          <w:sz w:val="24"/>
          <w:szCs w:val="24"/>
        </w:rPr>
      </w:pPr>
      <w:r w:rsidRPr="00761823">
        <w:rPr>
          <w:rFonts w:eastAsia="SimSun"/>
          <w:sz w:val="24"/>
          <w:szCs w:val="24"/>
          <w:lang w:val="zh-CN"/>
        </w:rPr>
        <w:lastRenderedPageBreak/>
        <w:t>不在临时议程上的议题或与各项决定的执行情况及相关后续行动没有直接关系、但缔约方可能关注的议题，将在关于臭氧秘书处希望提请缔约方注意的议题的情况说明（</w:t>
      </w:r>
      <w:r w:rsidRPr="00761823">
        <w:rPr>
          <w:rFonts w:eastAsia="SimSun"/>
          <w:sz w:val="24"/>
          <w:szCs w:val="24"/>
          <w:lang w:val="zh-CN"/>
        </w:rPr>
        <w:t>UNEP/OzL.Pro.38/INF/3</w:t>
      </w:r>
      <w:r w:rsidRPr="00761823">
        <w:rPr>
          <w:rFonts w:eastAsia="SimSun"/>
          <w:sz w:val="24"/>
          <w:szCs w:val="24"/>
          <w:lang w:val="zh-CN"/>
        </w:rPr>
        <w:t>）中进行讨论。</w:t>
      </w:r>
      <w:bookmarkStart w:id="0" w:name="_Hlk113606343"/>
      <w:bookmarkEnd w:id="0"/>
    </w:p>
    <w:p w14:paraId="148F0F9D" w14:textId="79DAB7F7" w:rsidR="0041077E" w:rsidRPr="009236DA" w:rsidRDefault="0041077E" w:rsidP="0024168F">
      <w:pPr>
        <w:pStyle w:val="CH1"/>
        <w:overflowPunct w:val="0"/>
        <w:ind w:hanging="680"/>
        <w:rPr>
          <w:rFonts w:eastAsia="SimHei"/>
          <w:bCs/>
          <w:sz w:val="32"/>
          <w:szCs w:val="32"/>
          <w:lang w:val="zh-CN" w:eastAsia="zh-CN"/>
        </w:rPr>
      </w:pPr>
      <w:r w:rsidRPr="009236DA">
        <w:rPr>
          <w:rFonts w:eastAsia="SimHei"/>
          <w:bCs/>
          <w:sz w:val="32"/>
          <w:szCs w:val="32"/>
          <w:lang w:val="zh-CN" w:eastAsia="zh-CN"/>
        </w:rPr>
        <w:t>二、</w:t>
      </w:r>
      <w:r w:rsidRPr="009236DA">
        <w:rPr>
          <w:rFonts w:eastAsia="SimHei"/>
          <w:bCs/>
          <w:sz w:val="32"/>
          <w:szCs w:val="32"/>
          <w:lang w:val="zh-CN" w:eastAsia="zh-CN"/>
        </w:rPr>
        <w:tab/>
      </w:r>
      <w:r w:rsidRPr="009236DA">
        <w:rPr>
          <w:rFonts w:eastAsia="SimHei"/>
          <w:bCs/>
          <w:sz w:val="32"/>
          <w:szCs w:val="32"/>
          <w:lang w:val="zh-CN" w:eastAsia="zh-CN"/>
        </w:rPr>
        <w:t>预备会议（</w:t>
      </w:r>
      <w:r w:rsidRPr="009236DA">
        <w:rPr>
          <w:rFonts w:eastAsia="SimHei"/>
          <w:bCs/>
          <w:sz w:val="32"/>
          <w:szCs w:val="32"/>
          <w:lang w:val="zh-CN" w:eastAsia="zh-CN"/>
        </w:rPr>
        <w:t>2026</w:t>
      </w:r>
      <w:r w:rsidRPr="009236DA">
        <w:rPr>
          <w:rFonts w:eastAsia="SimHei"/>
          <w:bCs/>
          <w:sz w:val="32"/>
          <w:szCs w:val="32"/>
          <w:lang w:val="zh-CN" w:eastAsia="zh-CN"/>
        </w:rPr>
        <w:t>年</w:t>
      </w:r>
      <w:r w:rsidRPr="009236DA">
        <w:rPr>
          <w:rFonts w:eastAsia="SimHei"/>
          <w:bCs/>
          <w:sz w:val="32"/>
          <w:szCs w:val="32"/>
          <w:lang w:val="zh-CN" w:eastAsia="zh-CN"/>
        </w:rPr>
        <w:t>11</w:t>
      </w:r>
      <w:r w:rsidRPr="009236DA">
        <w:rPr>
          <w:rFonts w:eastAsia="SimHei"/>
          <w:bCs/>
          <w:sz w:val="32"/>
          <w:szCs w:val="32"/>
          <w:lang w:val="zh-CN" w:eastAsia="zh-CN"/>
        </w:rPr>
        <w:t>月</w:t>
      </w:r>
      <w:r w:rsidRPr="009236DA">
        <w:rPr>
          <w:rFonts w:eastAsia="SimHei"/>
          <w:bCs/>
          <w:sz w:val="32"/>
          <w:szCs w:val="32"/>
          <w:lang w:val="zh-CN" w:eastAsia="zh-CN"/>
        </w:rPr>
        <w:t>2</w:t>
      </w:r>
      <w:r w:rsidRPr="009236DA">
        <w:rPr>
          <w:rFonts w:eastAsia="SimHei"/>
          <w:bCs/>
          <w:sz w:val="32"/>
          <w:szCs w:val="32"/>
          <w:lang w:val="zh-CN" w:eastAsia="zh-CN"/>
        </w:rPr>
        <w:t>日至</w:t>
      </w:r>
      <w:r w:rsidRPr="009236DA">
        <w:rPr>
          <w:rFonts w:eastAsia="SimHei"/>
          <w:bCs/>
          <w:sz w:val="32"/>
          <w:szCs w:val="32"/>
          <w:lang w:val="zh-CN" w:eastAsia="zh-CN"/>
        </w:rPr>
        <w:t>4</w:t>
      </w:r>
      <w:r w:rsidRPr="009236DA">
        <w:rPr>
          <w:rFonts w:eastAsia="SimHei"/>
          <w:bCs/>
          <w:sz w:val="32"/>
          <w:szCs w:val="32"/>
          <w:lang w:val="zh-CN" w:eastAsia="zh-CN"/>
        </w:rPr>
        <w:t>日）临时议程项目概览</w:t>
      </w:r>
    </w:p>
    <w:p w14:paraId="4F56B54E" w14:textId="4919B4E6" w:rsidR="0041077E" w:rsidRPr="009236DA" w:rsidRDefault="0041077E" w:rsidP="0024168F">
      <w:pPr>
        <w:pStyle w:val="CH2"/>
        <w:overflowPunct w:val="0"/>
        <w:ind w:hanging="538"/>
        <w:rPr>
          <w:rFonts w:eastAsia="SimHei"/>
          <w:sz w:val="28"/>
          <w:szCs w:val="28"/>
          <w:lang w:eastAsia="zh-CN"/>
        </w:rPr>
      </w:pPr>
      <w:r w:rsidRPr="009236DA">
        <w:rPr>
          <w:rFonts w:eastAsia="SimHei"/>
          <w:bCs/>
          <w:sz w:val="28"/>
          <w:szCs w:val="28"/>
          <w:lang w:val="zh-CN" w:eastAsia="zh-CN"/>
        </w:rPr>
        <w:t>A.</w:t>
      </w:r>
      <w:r w:rsidRPr="009236DA">
        <w:rPr>
          <w:rFonts w:eastAsia="SimHei"/>
          <w:sz w:val="28"/>
          <w:szCs w:val="28"/>
          <w:lang w:val="zh-CN" w:eastAsia="zh-CN"/>
        </w:rPr>
        <w:tab/>
      </w:r>
      <w:r w:rsidRPr="009236DA">
        <w:rPr>
          <w:rFonts w:eastAsia="SimHei"/>
          <w:bCs/>
          <w:sz w:val="28"/>
          <w:szCs w:val="28"/>
          <w:lang w:val="zh-CN" w:eastAsia="zh-CN"/>
        </w:rPr>
        <w:t>预备会议开幕（预备会议临时议程项目</w:t>
      </w:r>
      <w:r w:rsidRPr="009236DA">
        <w:rPr>
          <w:rFonts w:eastAsia="SimHei"/>
          <w:bCs/>
          <w:sz w:val="28"/>
          <w:szCs w:val="28"/>
          <w:lang w:val="zh-CN" w:eastAsia="zh-CN"/>
        </w:rPr>
        <w:t>1</w:t>
      </w:r>
      <w:r w:rsidRPr="009236DA">
        <w:rPr>
          <w:rFonts w:eastAsia="SimHei"/>
          <w:bCs/>
          <w:sz w:val="28"/>
          <w:szCs w:val="28"/>
          <w:lang w:val="zh-CN" w:eastAsia="zh-CN"/>
        </w:rPr>
        <w:t>）</w:t>
      </w:r>
    </w:p>
    <w:p w14:paraId="4C763ED0" w14:textId="2B66786F"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本次会议的预备会议将于</w:t>
      </w:r>
      <w:r w:rsidRPr="00761823">
        <w:rPr>
          <w:rFonts w:eastAsia="SimSun"/>
          <w:sz w:val="24"/>
          <w:szCs w:val="24"/>
          <w:lang w:val="zh-CN"/>
        </w:rPr>
        <w:t>2026</w:t>
      </w:r>
      <w:r w:rsidRPr="00761823">
        <w:rPr>
          <w:rFonts w:eastAsia="SimSun"/>
          <w:sz w:val="24"/>
          <w:szCs w:val="24"/>
          <w:lang w:val="zh-CN"/>
        </w:rPr>
        <w:t>年</w:t>
      </w:r>
      <w:r w:rsidRPr="00761823">
        <w:rPr>
          <w:rFonts w:eastAsia="SimSun"/>
          <w:sz w:val="24"/>
          <w:szCs w:val="24"/>
          <w:lang w:val="zh-CN"/>
        </w:rPr>
        <w:t>11</w:t>
      </w:r>
      <w:r w:rsidRPr="00761823">
        <w:rPr>
          <w:rFonts w:eastAsia="SimSun"/>
          <w:sz w:val="24"/>
          <w:szCs w:val="24"/>
          <w:lang w:val="zh-CN"/>
        </w:rPr>
        <w:t>月</w:t>
      </w:r>
      <w:r w:rsidRPr="00761823">
        <w:rPr>
          <w:rFonts w:eastAsia="SimSun"/>
          <w:sz w:val="24"/>
          <w:szCs w:val="24"/>
          <w:lang w:val="zh-CN"/>
        </w:rPr>
        <w:t>2</w:t>
      </w:r>
      <w:r w:rsidRPr="00761823">
        <w:rPr>
          <w:rFonts w:eastAsia="SimSun"/>
          <w:sz w:val="24"/>
          <w:szCs w:val="24"/>
          <w:lang w:val="zh-CN"/>
        </w:rPr>
        <w:t>日星期一上午</w:t>
      </w:r>
      <w:r w:rsidRPr="00761823">
        <w:rPr>
          <w:rFonts w:eastAsia="SimSun"/>
          <w:sz w:val="24"/>
          <w:szCs w:val="24"/>
          <w:lang w:val="zh-CN"/>
        </w:rPr>
        <w:t>10</w:t>
      </w:r>
      <w:r w:rsidRPr="00761823">
        <w:rPr>
          <w:rFonts w:eastAsia="SimSun"/>
          <w:sz w:val="24"/>
          <w:szCs w:val="24"/>
          <w:lang w:val="zh-CN"/>
        </w:rPr>
        <w:t>时在基加利会议中心开幕。</w:t>
      </w:r>
    </w:p>
    <w:p w14:paraId="6F54845B" w14:textId="15271238"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预备会议将由不限成员名额工作组共同主席</w:t>
      </w:r>
      <w:r w:rsidRPr="00761823">
        <w:rPr>
          <w:rFonts w:eastAsia="SimSun"/>
          <w:sz w:val="24"/>
          <w:szCs w:val="24"/>
          <w:lang w:val="zh-CN"/>
        </w:rPr>
        <w:t>Annie Gabriel</w:t>
      </w:r>
      <w:r w:rsidRPr="00761823">
        <w:rPr>
          <w:rFonts w:eastAsia="SimSun"/>
          <w:sz w:val="24"/>
          <w:szCs w:val="24"/>
          <w:lang w:val="zh-CN"/>
        </w:rPr>
        <w:t>（澳大利亚）和</w:t>
      </w:r>
      <w:r w:rsidRPr="00761823">
        <w:rPr>
          <w:rFonts w:eastAsia="SimSun"/>
          <w:sz w:val="24"/>
          <w:szCs w:val="24"/>
          <w:lang w:val="zh-CN"/>
        </w:rPr>
        <w:t>Igobe Mbulawa</w:t>
      </w:r>
      <w:r w:rsidRPr="00761823">
        <w:rPr>
          <w:rFonts w:eastAsia="SimSun"/>
          <w:sz w:val="24"/>
          <w:szCs w:val="24"/>
          <w:lang w:val="zh-CN"/>
        </w:rPr>
        <w:t>（博茨瓦纳）共同主持。</w:t>
      </w:r>
    </w:p>
    <w:p w14:paraId="18668C40" w14:textId="77777777"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由于会议几乎完全无纸化，因此敦促与会者携带自己的笔记本电脑和手持设备，以便查阅会议文件和信息。</w:t>
      </w:r>
    </w:p>
    <w:p w14:paraId="311F2A06" w14:textId="77777777"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臭氧秘书处执行秘书（同时代表联合国环境规划署（环境署））将作发言。</w:t>
      </w:r>
    </w:p>
    <w:p w14:paraId="139BF98E" w14:textId="3A0D5ECE" w:rsidR="0041077E" w:rsidRPr="009236DA" w:rsidRDefault="0041077E" w:rsidP="00D47593">
      <w:pPr>
        <w:pStyle w:val="CH2"/>
        <w:overflowPunct w:val="0"/>
        <w:ind w:hanging="680"/>
        <w:rPr>
          <w:rFonts w:eastAsia="SimHei"/>
          <w:bCs/>
          <w:sz w:val="28"/>
          <w:szCs w:val="28"/>
          <w:lang w:val="zh-CN" w:eastAsia="zh-CN"/>
        </w:rPr>
      </w:pPr>
      <w:r w:rsidRPr="009236DA">
        <w:rPr>
          <w:rFonts w:eastAsia="SimHei"/>
          <w:bCs/>
          <w:sz w:val="28"/>
          <w:szCs w:val="28"/>
          <w:lang w:val="zh-CN" w:eastAsia="zh-CN"/>
        </w:rPr>
        <w:t>B.</w:t>
      </w:r>
      <w:r w:rsidRPr="009236DA">
        <w:rPr>
          <w:rFonts w:eastAsia="SimHei"/>
          <w:bCs/>
          <w:sz w:val="28"/>
          <w:szCs w:val="28"/>
          <w:lang w:val="zh-CN" w:eastAsia="zh-CN"/>
        </w:rPr>
        <w:tab/>
      </w:r>
      <w:r w:rsidR="00D47593">
        <w:rPr>
          <w:rFonts w:eastAsia="SimHei"/>
          <w:bCs/>
          <w:sz w:val="28"/>
          <w:szCs w:val="28"/>
          <w:lang w:val="zh-CN" w:eastAsia="zh-CN"/>
        </w:rPr>
        <w:tab/>
      </w:r>
      <w:r w:rsidRPr="009236DA">
        <w:rPr>
          <w:rFonts w:eastAsia="SimHei"/>
          <w:bCs/>
          <w:sz w:val="28"/>
          <w:szCs w:val="28"/>
          <w:lang w:val="zh-CN" w:eastAsia="zh-CN"/>
        </w:rPr>
        <w:t>组织事项（预备会议临时议程项目</w:t>
      </w:r>
      <w:r w:rsidRPr="009236DA">
        <w:rPr>
          <w:rFonts w:eastAsia="SimHei"/>
          <w:bCs/>
          <w:sz w:val="28"/>
          <w:szCs w:val="28"/>
          <w:lang w:val="zh-CN" w:eastAsia="zh-CN"/>
        </w:rPr>
        <w:t>2</w:t>
      </w:r>
      <w:r w:rsidRPr="009236DA">
        <w:rPr>
          <w:rFonts w:eastAsia="SimHei"/>
          <w:bCs/>
          <w:sz w:val="28"/>
          <w:szCs w:val="28"/>
          <w:lang w:val="zh-CN" w:eastAsia="zh-CN"/>
        </w:rPr>
        <w:t>）</w:t>
      </w:r>
    </w:p>
    <w:p w14:paraId="61C17A1A" w14:textId="642B7213" w:rsidR="0041077E" w:rsidRPr="009236DA" w:rsidRDefault="0041077E" w:rsidP="0024168F">
      <w:pPr>
        <w:pStyle w:val="CH3"/>
        <w:overflowPunct w:val="0"/>
        <w:ind w:hanging="538"/>
        <w:rPr>
          <w:rFonts w:eastAsia="SimHei"/>
          <w:sz w:val="24"/>
          <w:szCs w:val="24"/>
          <w:lang w:eastAsia="zh-CN"/>
        </w:rPr>
      </w:pPr>
      <w:r w:rsidRPr="009236DA">
        <w:rPr>
          <w:rFonts w:eastAsia="SimHei"/>
          <w:bCs/>
          <w:sz w:val="24"/>
          <w:szCs w:val="24"/>
          <w:lang w:val="zh-CN" w:eastAsia="zh-CN"/>
        </w:rPr>
        <w:t>1.</w:t>
      </w:r>
      <w:r w:rsidRPr="009236DA">
        <w:rPr>
          <w:rFonts w:eastAsia="SimHei"/>
          <w:sz w:val="24"/>
          <w:szCs w:val="24"/>
          <w:lang w:val="zh-CN" w:eastAsia="zh-CN"/>
        </w:rPr>
        <w:tab/>
      </w:r>
      <w:r w:rsidRPr="009236DA">
        <w:rPr>
          <w:rFonts w:eastAsia="SimHei"/>
          <w:bCs/>
          <w:sz w:val="24"/>
          <w:szCs w:val="24"/>
          <w:lang w:val="zh-CN" w:eastAsia="zh-CN"/>
        </w:rPr>
        <w:t>通过预备会议议程（预备会议临时议程项目</w:t>
      </w:r>
      <w:r w:rsidRPr="009236DA">
        <w:rPr>
          <w:rFonts w:eastAsia="SimHei"/>
          <w:bCs/>
          <w:sz w:val="24"/>
          <w:szCs w:val="24"/>
          <w:lang w:val="zh-CN" w:eastAsia="zh-CN"/>
        </w:rPr>
        <w:t>2 (a)</w:t>
      </w:r>
      <w:r w:rsidRPr="009236DA">
        <w:rPr>
          <w:rFonts w:eastAsia="SimHei"/>
          <w:bCs/>
          <w:sz w:val="24"/>
          <w:szCs w:val="24"/>
          <w:lang w:val="zh-CN" w:eastAsia="zh-CN"/>
        </w:rPr>
        <w:t>）</w:t>
      </w:r>
    </w:p>
    <w:p w14:paraId="56761627" w14:textId="2C508577" w:rsidR="0041077E" w:rsidRPr="00761823" w:rsidRDefault="0041077E" w:rsidP="009236DA">
      <w:pPr>
        <w:pStyle w:val="Normalnumber"/>
        <w:tabs>
          <w:tab w:val="clear" w:pos="1247"/>
          <w:tab w:val="clear" w:pos="1814"/>
          <w:tab w:val="clear" w:pos="2381"/>
          <w:tab w:val="clear" w:pos="2948"/>
          <w:tab w:val="clear" w:pos="3515"/>
          <w:tab w:val="left" w:pos="624"/>
        </w:tabs>
        <w:overflowPunct w:val="0"/>
        <w:spacing w:line="240" w:lineRule="auto"/>
        <w:rPr>
          <w:rFonts w:eastAsia="SimSun"/>
          <w:sz w:val="24"/>
          <w:szCs w:val="24"/>
        </w:rPr>
      </w:pPr>
      <w:r w:rsidRPr="00761823">
        <w:rPr>
          <w:rFonts w:eastAsia="SimSun"/>
          <w:sz w:val="24"/>
          <w:szCs w:val="24"/>
          <w:lang w:val="zh-CN"/>
        </w:rPr>
        <w:t>预备会议临时议程载于</w:t>
      </w:r>
      <w:r w:rsidRPr="00761823">
        <w:rPr>
          <w:rFonts w:eastAsia="SimSun"/>
          <w:sz w:val="24"/>
          <w:szCs w:val="24"/>
          <w:lang w:val="zh-CN"/>
        </w:rPr>
        <w:t>UNEP/OzL.Pro.38/1</w:t>
      </w:r>
      <w:r w:rsidRPr="00761823">
        <w:rPr>
          <w:rFonts w:eastAsia="SimSun"/>
          <w:sz w:val="24"/>
          <w:szCs w:val="24"/>
          <w:lang w:val="zh-CN"/>
        </w:rPr>
        <w:t>号文件第一节，并将提交给缔约方通过。缔约方不妨通过议程，包括其不妨在项目</w:t>
      </w:r>
      <w:r w:rsidRPr="00761823">
        <w:rPr>
          <w:rFonts w:eastAsia="SimSun"/>
          <w:sz w:val="24"/>
          <w:szCs w:val="24"/>
          <w:lang w:val="zh-CN"/>
        </w:rPr>
        <w:t>15</w:t>
      </w:r>
      <w:r w:rsidRPr="00CD0182">
        <w:rPr>
          <w:rFonts w:ascii="SimSun" w:eastAsia="SimSun" w:hAnsi="SimSun"/>
          <w:sz w:val="24"/>
          <w:szCs w:val="24"/>
          <w:lang w:val="zh-CN"/>
        </w:rPr>
        <w:t>“其他事项”下提出的任何事项</w:t>
      </w:r>
      <w:r w:rsidRPr="00761823">
        <w:rPr>
          <w:rFonts w:eastAsia="SimSun"/>
          <w:sz w:val="24"/>
          <w:szCs w:val="24"/>
          <w:lang w:val="zh-CN"/>
        </w:rPr>
        <w:t>。</w:t>
      </w:r>
    </w:p>
    <w:p w14:paraId="0B3CC6CA" w14:textId="0C476E6C" w:rsidR="0041077E" w:rsidRPr="009236DA" w:rsidRDefault="0041077E" w:rsidP="0024168F">
      <w:pPr>
        <w:pStyle w:val="CH3"/>
        <w:overflowPunct w:val="0"/>
        <w:ind w:hanging="538"/>
        <w:rPr>
          <w:rFonts w:eastAsia="SimHei"/>
          <w:bCs/>
          <w:sz w:val="24"/>
          <w:szCs w:val="24"/>
          <w:lang w:val="zh-CN" w:eastAsia="zh-CN"/>
        </w:rPr>
      </w:pPr>
      <w:r w:rsidRPr="009236DA">
        <w:rPr>
          <w:rFonts w:eastAsia="SimHei"/>
          <w:bCs/>
          <w:sz w:val="24"/>
          <w:szCs w:val="24"/>
          <w:lang w:val="zh-CN" w:eastAsia="zh-CN"/>
        </w:rPr>
        <w:t>2.</w:t>
      </w:r>
      <w:r w:rsidRPr="009236DA">
        <w:rPr>
          <w:rFonts w:eastAsia="SimHei"/>
          <w:bCs/>
          <w:sz w:val="24"/>
          <w:szCs w:val="24"/>
          <w:lang w:val="zh-CN" w:eastAsia="zh-CN"/>
        </w:rPr>
        <w:tab/>
      </w:r>
      <w:r w:rsidRPr="009236DA">
        <w:rPr>
          <w:rFonts w:eastAsia="SimHei"/>
          <w:bCs/>
          <w:sz w:val="24"/>
          <w:szCs w:val="24"/>
          <w:lang w:val="zh-CN" w:eastAsia="zh-CN"/>
        </w:rPr>
        <w:t>工作安排（预备会议临时议程项目</w:t>
      </w:r>
      <w:r w:rsidRPr="009236DA">
        <w:rPr>
          <w:rFonts w:eastAsia="SimHei"/>
          <w:bCs/>
          <w:sz w:val="24"/>
          <w:szCs w:val="24"/>
          <w:lang w:val="zh-CN" w:eastAsia="zh-CN"/>
        </w:rPr>
        <w:t>2 (b)</w:t>
      </w:r>
      <w:r w:rsidRPr="009236DA">
        <w:rPr>
          <w:rFonts w:eastAsia="SimHei"/>
          <w:bCs/>
          <w:sz w:val="24"/>
          <w:szCs w:val="24"/>
          <w:lang w:val="zh-CN" w:eastAsia="zh-CN"/>
        </w:rPr>
        <w:t>）</w:t>
      </w:r>
    </w:p>
    <w:p w14:paraId="35A2E716" w14:textId="76967DE3"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预备会议共同主席预计将在项目</w:t>
      </w:r>
      <w:r w:rsidRPr="00761823">
        <w:rPr>
          <w:rFonts w:eastAsia="SimSun"/>
          <w:sz w:val="24"/>
          <w:szCs w:val="24"/>
          <w:lang w:val="zh-CN"/>
        </w:rPr>
        <w:t>2 (b)</w:t>
      </w:r>
      <w:r w:rsidRPr="00761823">
        <w:rPr>
          <w:rFonts w:eastAsia="SimSun"/>
          <w:sz w:val="24"/>
          <w:szCs w:val="24"/>
          <w:lang w:val="zh-CN"/>
        </w:rPr>
        <w:t>下向缔约方介绍一份提案，说明他们打算如何开展议程上各项目的工作。</w:t>
      </w:r>
    </w:p>
    <w:p w14:paraId="4587F735" w14:textId="0328B000" w:rsidR="0041077E" w:rsidRPr="009236DA" w:rsidRDefault="0041077E" w:rsidP="00D47593">
      <w:pPr>
        <w:pStyle w:val="CH2"/>
        <w:overflowPunct w:val="0"/>
        <w:ind w:hanging="680"/>
        <w:rPr>
          <w:rFonts w:eastAsia="SimHei"/>
          <w:bCs/>
          <w:sz w:val="28"/>
          <w:szCs w:val="28"/>
          <w:lang w:val="zh-CN" w:eastAsia="zh-CN"/>
        </w:rPr>
      </w:pPr>
      <w:r w:rsidRPr="009236DA">
        <w:rPr>
          <w:rFonts w:eastAsia="SimHei"/>
          <w:bCs/>
          <w:sz w:val="28"/>
          <w:szCs w:val="28"/>
          <w:lang w:val="zh-CN" w:eastAsia="zh-CN"/>
        </w:rPr>
        <w:t>C.</w:t>
      </w:r>
      <w:r w:rsidRPr="009236DA">
        <w:rPr>
          <w:rFonts w:eastAsia="SimHei"/>
          <w:bCs/>
          <w:sz w:val="28"/>
          <w:szCs w:val="28"/>
          <w:lang w:val="zh-CN" w:eastAsia="zh-CN"/>
        </w:rPr>
        <w:tab/>
      </w:r>
      <w:r w:rsidR="00D47593">
        <w:rPr>
          <w:rFonts w:eastAsia="SimHei"/>
          <w:bCs/>
          <w:sz w:val="28"/>
          <w:szCs w:val="28"/>
          <w:lang w:val="zh-CN" w:eastAsia="zh-CN"/>
        </w:rPr>
        <w:tab/>
      </w:r>
      <w:r w:rsidRPr="009236DA">
        <w:rPr>
          <w:rFonts w:eastAsia="SimHei"/>
          <w:bCs/>
          <w:sz w:val="28"/>
          <w:szCs w:val="28"/>
          <w:lang w:val="zh-CN" w:eastAsia="zh-CN"/>
        </w:rPr>
        <w:t>行政事项（预备会议临时议程项目</w:t>
      </w:r>
      <w:r w:rsidRPr="009236DA">
        <w:rPr>
          <w:rFonts w:eastAsia="SimHei"/>
          <w:bCs/>
          <w:sz w:val="28"/>
          <w:szCs w:val="28"/>
          <w:lang w:val="zh-CN" w:eastAsia="zh-CN"/>
        </w:rPr>
        <w:t>3</w:t>
      </w:r>
      <w:r w:rsidRPr="009236DA">
        <w:rPr>
          <w:rFonts w:eastAsia="SimHei"/>
          <w:bCs/>
          <w:sz w:val="28"/>
          <w:szCs w:val="28"/>
          <w:lang w:val="zh-CN" w:eastAsia="zh-CN"/>
        </w:rPr>
        <w:t>）</w:t>
      </w:r>
    </w:p>
    <w:p w14:paraId="0C237949" w14:textId="1C537353" w:rsidR="0041077E" w:rsidRPr="009236DA" w:rsidRDefault="0041077E" w:rsidP="0024168F">
      <w:pPr>
        <w:pStyle w:val="CH3"/>
        <w:overflowPunct w:val="0"/>
        <w:ind w:right="-1" w:hanging="538"/>
        <w:rPr>
          <w:rFonts w:eastAsia="SimHei"/>
          <w:bCs/>
          <w:sz w:val="24"/>
          <w:szCs w:val="24"/>
          <w:lang w:val="zh-CN" w:eastAsia="zh-CN"/>
        </w:rPr>
      </w:pPr>
      <w:r w:rsidRPr="009236DA">
        <w:rPr>
          <w:rFonts w:eastAsia="SimHei"/>
          <w:bCs/>
          <w:sz w:val="24"/>
          <w:szCs w:val="24"/>
          <w:lang w:val="zh-CN" w:eastAsia="zh-CN"/>
        </w:rPr>
        <w:t>1.</w:t>
      </w:r>
      <w:r w:rsidRPr="009236DA">
        <w:rPr>
          <w:rFonts w:eastAsia="SimHei"/>
          <w:bCs/>
          <w:sz w:val="24"/>
          <w:szCs w:val="24"/>
          <w:lang w:val="zh-CN" w:eastAsia="zh-CN"/>
        </w:rPr>
        <w:tab/>
      </w:r>
      <w:r w:rsidRPr="009236DA">
        <w:rPr>
          <w:rFonts w:eastAsia="SimHei"/>
          <w:bCs/>
          <w:sz w:val="24"/>
          <w:szCs w:val="24"/>
          <w:lang w:val="zh-CN" w:eastAsia="zh-CN"/>
        </w:rPr>
        <w:t>蒙特利尔议定书信托基金的预算以及财务报告（预备会议临时议程项目</w:t>
      </w:r>
      <w:r w:rsidRPr="009236DA">
        <w:rPr>
          <w:rFonts w:eastAsia="SimHei"/>
          <w:bCs/>
          <w:sz w:val="24"/>
          <w:szCs w:val="24"/>
          <w:lang w:val="zh-CN" w:eastAsia="zh-CN"/>
        </w:rPr>
        <w:t>3 (a)</w:t>
      </w:r>
      <w:r w:rsidRPr="009236DA">
        <w:rPr>
          <w:rFonts w:eastAsia="SimHei"/>
          <w:bCs/>
          <w:sz w:val="24"/>
          <w:szCs w:val="24"/>
          <w:lang w:val="zh-CN" w:eastAsia="zh-CN"/>
        </w:rPr>
        <w:t>）</w:t>
      </w:r>
      <w:bookmarkStart w:id="1" w:name="_Hlk205616426"/>
      <w:bookmarkEnd w:id="1"/>
    </w:p>
    <w:p w14:paraId="47F08E81" w14:textId="6ED1B804"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根据关于《蒙特利尔议定书》财务报告和预算的第</w:t>
      </w:r>
      <w:r w:rsidRPr="00761823">
        <w:rPr>
          <w:rFonts w:eastAsia="SimSun"/>
          <w:sz w:val="24"/>
          <w:szCs w:val="24"/>
          <w:lang w:val="zh-CN"/>
        </w:rPr>
        <w:t>XXXVII/23</w:t>
      </w:r>
      <w:r w:rsidRPr="00761823">
        <w:rPr>
          <w:rFonts w:eastAsia="SimSun"/>
          <w:sz w:val="24"/>
          <w:szCs w:val="24"/>
          <w:lang w:val="zh-CN"/>
        </w:rPr>
        <w:t>号决定，蒙特利尔议定书信托基金</w:t>
      </w:r>
      <w:r w:rsidRPr="00761823">
        <w:rPr>
          <w:rFonts w:eastAsia="SimSun"/>
          <w:sz w:val="24"/>
          <w:szCs w:val="24"/>
          <w:lang w:val="zh-CN"/>
        </w:rPr>
        <w:t>2027</w:t>
      </w:r>
      <w:r w:rsidRPr="00761823">
        <w:rPr>
          <w:rFonts w:eastAsia="SimSun"/>
          <w:sz w:val="24"/>
          <w:szCs w:val="24"/>
          <w:lang w:val="zh-CN"/>
        </w:rPr>
        <w:t>年和</w:t>
      </w:r>
      <w:r w:rsidRPr="00761823">
        <w:rPr>
          <w:rFonts w:eastAsia="SimSun"/>
          <w:sz w:val="24"/>
          <w:szCs w:val="24"/>
          <w:lang w:val="zh-CN"/>
        </w:rPr>
        <w:t>2028</w:t>
      </w:r>
      <w:r w:rsidRPr="00761823">
        <w:rPr>
          <w:rFonts w:eastAsia="SimSun"/>
          <w:sz w:val="24"/>
          <w:szCs w:val="24"/>
          <w:lang w:val="zh-CN"/>
        </w:rPr>
        <w:t>年拟议预算载于</w:t>
      </w:r>
      <w:r w:rsidRPr="00761823">
        <w:rPr>
          <w:rFonts w:eastAsia="SimSun"/>
          <w:sz w:val="24"/>
          <w:szCs w:val="24"/>
          <w:lang w:val="zh-CN"/>
        </w:rPr>
        <w:t>UNEP/OzL.Pro.38/4</w:t>
      </w:r>
      <w:r w:rsidRPr="00761823">
        <w:rPr>
          <w:rFonts w:eastAsia="SimSun"/>
          <w:sz w:val="24"/>
          <w:szCs w:val="24"/>
          <w:lang w:val="zh-CN"/>
        </w:rPr>
        <w:t>号文件。根据该决定第</w:t>
      </w:r>
      <w:r w:rsidRPr="00761823">
        <w:rPr>
          <w:rFonts w:eastAsia="SimSun"/>
          <w:sz w:val="24"/>
          <w:szCs w:val="24"/>
          <w:lang w:val="zh-CN"/>
        </w:rPr>
        <w:t>9</w:t>
      </w:r>
      <w:r w:rsidRPr="00761823">
        <w:rPr>
          <w:rFonts w:eastAsia="SimSun"/>
          <w:sz w:val="24"/>
          <w:szCs w:val="24"/>
          <w:lang w:val="zh-CN"/>
        </w:rPr>
        <w:t>段，分别针对</w:t>
      </w:r>
      <w:r w:rsidRPr="00761823">
        <w:rPr>
          <w:rFonts w:eastAsia="SimSun"/>
          <w:sz w:val="24"/>
          <w:szCs w:val="24"/>
          <w:lang w:val="zh-CN"/>
        </w:rPr>
        <w:t>2</w:t>
      </w:r>
      <w:r w:rsidR="008F1D5C" w:rsidRPr="00761823">
        <w:rPr>
          <w:rFonts w:eastAsia="SimSun"/>
          <w:sz w:val="24"/>
          <w:szCs w:val="24"/>
          <w:lang w:val="zh-CN"/>
        </w:rPr>
        <w:t>02</w:t>
      </w:r>
      <w:r w:rsidR="008F1D5C">
        <w:rPr>
          <w:rFonts w:eastAsia="SimSun" w:hint="eastAsia"/>
          <w:sz w:val="24"/>
          <w:szCs w:val="24"/>
          <w:lang w:val="zh-CN"/>
        </w:rPr>
        <w:t>7</w:t>
      </w:r>
      <w:r w:rsidRPr="00761823">
        <w:rPr>
          <w:rFonts w:eastAsia="SimSun"/>
          <w:sz w:val="24"/>
          <w:szCs w:val="24"/>
          <w:lang w:val="zh-CN"/>
        </w:rPr>
        <w:t>年和</w:t>
      </w:r>
      <w:r w:rsidR="008F1D5C" w:rsidRPr="00761823">
        <w:rPr>
          <w:rFonts w:eastAsia="SimSun"/>
          <w:sz w:val="24"/>
          <w:szCs w:val="24"/>
          <w:lang w:val="zh-CN"/>
        </w:rPr>
        <w:t>202</w:t>
      </w:r>
      <w:r w:rsidR="008F1D5C">
        <w:rPr>
          <w:rFonts w:eastAsia="SimSun" w:hint="eastAsia"/>
          <w:sz w:val="24"/>
          <w:szCs w:val="24"/>
          <w:lang w:val="zh-CN"/>
        </w:rPr>
        <w:t>8</w:t>
      </w:r>
      <w:r w:rsidRPr="00761823">
        <w:rPr>
          <w:rFonts w:eastAsia="SimSun"/>
          <w:sz w:val="24"/>
          <w:szCs w:val="24"/>
          <w:lang w:val="zh-CN"/>
        </w:rPr>
        <w:t>年提出了两种预算设想方</w:t>
      </w:r>
      <w:r w:rsidRPr="00C320FE">
        <w:rPr>
          <w:rFonts w:eastAsia="SimSun"/>
          <w:sz w:val="24"/>
          <w:szCs w:val="24"/>
          <w:lang w:val="zh-CN"/>
        </w:rPr>
        <w:t>案，其中名义</w:t>
      </w:r>
      <w:r w:rsidR="00C320FE" w:rsidRPr="00C320FE">
        <w:rPr>
          <w:rFonts w:eastAsia="SimSun"/>
          <w:sz w:val="24"/>
          <w:szCs w:val="24"/>
          <w:lang w:val="zh-CN"/>
        </w:rPr>
        <w:t>零</w:t>
      </w:r>
      <w:r w:rsidRPr="00C320FE">
        <w:rPr>
          <w:rFonts w:eastAsia="SimSun"/>
          <w:sz w:val="24"/>
          <w:szCs w:val="24"/>
          <w:lang w:val="zh-CN"/>
        </w:rPr>
        <w:t>增长预算与</w:t>
      </w:r>
      <w:r w:rsidRPr="00761823">
        <w:rPr>
          <w:rFonts w:eastAsia="SimSun"/>
          <w:sz w:val="24"/>
          <w:szCs w:val="24"/>
          <w:lang w:val="zh-CN"/>
        </w:rPr>
        <w:t>2026</w:t>
      </w:r>
      <w:r w:rsidRPr="00761823">
        <w:rPr>
          <w:rFonts w:eastAsia="SimSun"/>
          <w:sz w:val="24"/>
          <w:szCs w:val="24"/>
          <w:lang w:val="zh-CN"/>
        </w:rPr>
        <w:t>年核定预算挂钩。</w:t>
      </w:r>
    </w:p>
    <w:p w14:paraId="7297D269" w14:textId="4E09BD83"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2027</w:t>
      </w:r>
      <w:r w:rsidRPr="00761823">
        <w:rPr>
          <w:rFonts w:eastAsia="SimSun"/>
          <w:sz w:val="24"/>
          <w:szCs w:val="24"/>
          <w:lang w:val="zh-CN"/>
        </w:rPr>
        <w:t>年和</w:t>
      </w:r>
      <w:r w:rsidRPr="00761823">
        <w:rPr>
          <w:rFonts w:eastAsia="SimSun"/>
          <w:sz w:val="24"/>
          <w:szCs w:val="24"/>
          <w:lang w:val="zh-CN"/>
        </w:rPr>
        <w:t>2028</w:t>
      </w:r>
      <w:r w:rsidRPr="00761823">
        <w:rPr>
          <w:rFonts w:eastAsia="SimSun"/>
          <w:sz w:val="24"/>
          <w:szCs w:val="24"/>
          <w:lang w:val="zh-CN"/>
        </w:rPr>
        <w:t>年的建议预算分别比相应的名义零增长设想方案高出</w:t>
      </w:r>
      <w:r w:rsidR="009F3B76">
        <w:rPr>
          <w:rFonts w:eastAsia="SimSun"/>
          <w:sz w:val="24"/>
          <w:szCs w:val="24"/>
        </w:rPr>
        <w:br/>
      </w:r>
      <w:r w:rsidRPr="00761823">
        <w:rPr>
          <w:rFonts w:eastAsia="SimSun"/>
          <w:sz w:val="24"/>
          <w:szCs w:val="24"/>
          <w:lang w:val="zh-CN"/>
        </w:rPr>
        <w:t>244 758</w:t>
      </w:r>
      <w:r w:rsidRPr="00761823">
        <w:rPr>
          <w:rFonts w:eastAsia="SimSun"/>
          <w:sz w:val="24"/>
          <w:szCs w:val="24"/>
          <w:lang w:val="zh-CN"/>
        </w:rPr>
        <w:t>美元和</w:t>
      </w:r>
      <w:r w:rsidRPr="00761823">
        <w:rPr>
          <w:rFonts w:eastAsia="SimSun"/>
          <w:sz w:val="24"/>
          <w:szCs w:val="24"/>
          <w:lang w:val="zh-CN"/>
        </w:rPr>
        <w:t>198 248</w:t>
      </w:r>
      <w:r w:rsidRPr="00761823">
        <w:rPr>
          <w:rFonts w:eastAsia="SimSun"/>
          <w:sz w:val="24"/>
          <w:szCs w:val="24"/>
          <w:lang w:val="zh-CN"/>
        </w:rPr>
        <w:t>美元。</w:t>
      </w:r>
    </w:p>
    <w:p w14:paraId="45700765" w14:textId="6EAE9197"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根据第</w:t>
      </w:r>
      <w:r w:rsidRPr="00761823">
        <w:rPr>
          <w:rFonts w:eastAsia="SimSun"/>
          <w:sz w:val="24"/>
          <w:szCs w:val="24"/>
          <w:lang w:val="zh-CN"/>
        </w:rPr>
        <w:t>XXXVII/23</w:t>
      </w:r>
      <w:r w:rsidRPr="00761823">
        <w:rPr>
          <w:rFonts w:eastAsia="SimSun"/>
          <w:sz w:val="24"/>
          <w:szCs w:val="24"/>
          <w:lang w:val="zh-CN"/>
        </w:rPr>
        <w:t>号决定第</w:t>
      </w:r>
      <w:r w:rsidRPr="00761823">
        <w:rPr>
          <w:rFonts w:eastAsia="SimSun"/>
          <w:sz w:val="24"/>
          <w:szCs w:val="24"/>
          <w:lang w:val="zh-CN"/>
        </w:rPr>
        <w:t>8 (c)</w:t>
      </w:r>
      <w:r w:rsidRPr="00761823">
        <w:rPr>
          <w:rFonts w:eastAsia="SimSun"/>
          <w:sz w:val="24"/>
          <w:szCs w:val="24"/>
          <w:lang w:val="zh-CN"/>
        </w:rPr>
        <w:t>段，秘书处编制了关于其</w:t>
      </w:r>
      <w:r w:rsidRPr="00761823">
        <w:rPr>
          <w:rFonts w:eastAsia="SimSun"/>
          <w:sz w:val="24"/>
          <w:szCs w:val="24"/>
          <w:lang w:val="zh-CN"/>
        </w:rPr>
        <w:t>2027</w:t>
      </w:r>
      <w:r w:rsidRPr="00761823">
        <w:rPr>
          <w:rFonts w:eastAsia="SimSun"/>
          <w:sz w:val="24"/>
          <w:szCs w:val="24"/>
          <w:lang w:val="zh-CN"/>
        </w:rPr>
        <w:t>年工作领域的活动概况介绍，所用格式为</w:t>
      </w:r>
      <w:r w:rsidRPr="00761823">
        <w:rPr>
          <w:rFonts w:eastAsia="SimSun"/>
          <w:sz w:val="24"/>
          <w:szCs w:val="24"/>
          <w:lang w:val="zh-CN"/>
        </w:rPr>
        <w:t>2019</w:t>
      </w:r>
      <w:r w:rsidRPr="00761823">
        <w:rPr>
          <w:rFonts w:eastAsia="SimSun"/>
          <w:sz w:val="24"/>
          <w:szCs w:val="24"/>
          <w:lang w:val="zh-CN"/>
        </w:rPr>
        <w:t>年以来一直使用的格式。这些概况介绍载于</w:t>
      </w:r>
      <w:r w:rsidRPr="00761823">
        <w:rPr>
          <w:rFonts w:eastAsia="SimSun"/>
          <w:sz w:val="24"/>
          <w:szCs w:val="24"/>
          <w:lang w:val="zh-CN"/>
        </w:rPr>
        <w:t>UNEP/OzL.Pro.38/INF/1</w:t>
      </w:r>
      <w:r w:rsidRPr="00761823">
        <w:rPr>
          <w:rFonts w:eastAsia="SimSun"/>
          <w:sz w:val="24"/>
          <w:szCs w:val="24"/>
          <w:lang w:val="zh-CN"/>
        </w:rPr>
        <w:t>号文件。</w:t>
      </w:r>
    </w:p>
    <w:p w14:paraId="75D89444" w14:textId="77777777"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截至</w:t>
      </w:r>
      <w:r w:rsidRPr="00761823">
        <w:rPr>
          <w:rFonts w:eastAsia="SimSun"/>
          <w:sz w:val="24"/>
          <w:szCs w:val="24"/>
          <w:lang w:val="zh-CN"/>
        </w:rPr>
        <w:t>2026</w:t>
      </w:r>
      <w:r w:rsidRPr="00761823">
        <w:rPr>
          <w:rFonts w:eastAsia="SimSun"/>
          <w:sz w:val="24"/>
          <w:szCs w:val="24"/>
          <w:lang w:val="zh-CN"/>
        </w:rPr>
        <w:t>年</w:t>
      </w:r>
      <w:r w:rsidRPr="00761823">
        <w:rPr>
          <w:rFonts w:eastAsia="SimSun"/>
          <w:sz w:val="24"/>
          <w:szCs w:val="24"/>
          <w:lang w:val="zh-CN"/>
        </w:rPr>
        <w:t>9</w:t>
      </w:r>
      <w:r w:rsidRPr="00761823">
        <w:rPr>
          <w:rFonts w:eastAsia="SimSun"/>
          <w:sz w:val="24"/>
          <w:szCs w:val="24"/>
          <w:lang w:val="zh-CN"/>
        </w:rPr>
        <w:t>月</w:t>
      </w:r>
      <w:r w:rsidRPr="00761823">
        <w:rPr>
          <w:rFonts w:eastAsia="SimSun"/>
          <w:sz w:val="24"/>
          <w:szCs w:val="24"/>
          <w:lang w:val="zh-CN"/>
        </w:rPr>
        <w:t>30</w:t>
      </w:r>
      <w:r w:rsidRPr="00761823">
        <w:rPr>
          <w:rFonts w:eastAsia="SimSun"/>
          <w:sz w:val="24"/>
          <w:szCs w:val="24"/>
          <w:lang w:val="zh-CN"/>
        </w:rPr>
        <w:t>日的</w:t>
      </w:r>
      <w:r w:rsidRPr="00761823">
        <w:rPr>
          <w:rFonts w:eastAsia="SimSun"/>
          <w:sz w:val="24"/>
          <w:szCs w:val="24"/>
          <w:lang w:val="zh-CN"/>
        </w:rPr>
        <w:t>2026</w:t>
      </w:r>
      <w:r w:rsidRPr="00761823">
        <w:rPr>
          <w:rFonts w:eastAsia="SimSun"/>
          <w:sz w:val="24"/>
          <w:szCs w:val="24"/>
          <w:lang w:val="zh-CN"/>
        </w:rPr>
        <w:t>年预算执行情况报告将作为资料文件（</w:t>
      </w:r>
      <w:r w:rsidRPr="00761823">
        <w:rPr>
          <w:rFonts w:eastAsia="SimSun"/>
          <w:sz w:val="24"/>
          <w:szCs w:val="24"/>
          <w:lang w:val="zh-CN"/>
        </w:rPr>
        <w:t>UNEP/OzL.Pro.38/INF/2</w:t>
      </w:r>
      <w:r w:rsidRPr="00761823">
        <w:rPr>
          <w:rFonts w:eastAsia="SimSun"/>
          <w:sz w:val="24"/>
          <w:szCs w:val="24"/>
          <w:lang w:val="zh-CN"/>
        </w:rPr>
        <w:t>），不迟于会议开始前提前两周提供。</w:t>
      </w:r>
    </w:p>
    <w:p w14:paraId="10BCE819" w14:textId="3A1444B1"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保护臭氧层维也纳公约信托基金和蒙特利尔议定书信托基金的财务报告由缔约方每年进行审议。两个信托基金的</w:t>
      </w:r>
      <w:r w:rsidRPr="00761823">
        <w:rPr>
          <w:rFonts w:eastAsia="SimSun"/>
          <w:sz w:val="24"/>
          <w:szCs w:val="24"/>
          <w:lang w:val="zh-CN"/>
        </w:rPr>
        <w:t>2025</w:t>
      </w:r>
      <w:r w:rsidRPr="00761823">
        <w:rPr>
          <w:rFonts w:eastAsia="SimSun"/>
          <w:sz w:val="24"/>
          <w:szCs w:val="24"/>
          <w:lang w:val="zh-CN"/>
        </w:rPr>
        <w:t>年核证中期财务报表和预算执行</w:t>
      </w:r>
      <w:r w:rsidRPr="00761823">
        <w:rPr>
          <w:rFonts w:eastAsia="SimSun"/>
          <w:sz w:val="24"/>
          <w:szCs w:val="24"/>
          <w:lang w:val="zh-CN"/>
        </w:rPr>
        <w:lastRenderedPageBreak/>
        <w:t>情况报告概览载于</w:t>
      </w:r>
      <w:r w:rsidRPr="00761823">
        <w:rPr>
          <w:rFonts w:eastAsia="SimSun"/>
          <w:sz w:val="24"/>
          <w:szCs w:val="24"/>
          <w:lang w:val="zh-CN"/>
        </w:rPr>
        <w:t>UNEP/OzL.Pro.38/5</w:t>
      </w:r>
      <w:r w:rsidRPr="00761823">
        <w:rPr>
          <w:rFonts w:eastAsia="SimSun"/>
          <w:sz w:val="24"/>
          <w:szCs w:val="24"/>
          <w:lang w:val="zh-CN"/>
        </w:rPr>
        <w:t>号文件。该文件还载有支持秘书处工作的专用捐款</w:t>
      </w:r>
      <w:r w:rsidRPr="00761823">
        <w:rPr>
          <w:rFonts w:eastAsia="SimSun"/>
          <w:sz w:val="24"/>
          <w:szCs w:val="24"/>
          <w:lang w:val="zh-CN"/>
        </w:rPr>
        <w:t>2025</w:t>
      </w:r>
      <w:r w:rsidRPr="00761823">
        <w:rPr>
          <w:rFonts w:eastAsia="SimSun"/>
          <w:sz w:val="24"/>
          <w:szCs w:val="24"/>
          <w:lang w:val="zh-CN"/>
        </w:rPr>
        <w:t>年核证中期财务报表。</w:t>
      </w:r>
    </w:p>
    <w:p w14:paraId="3A20B012" w14:textId="39FD181E" w:rsidR="0041077E" w:rsidRPr="00761823" w:rsidRDefault="0041077E" w:rsidP="00952E7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761823">
        <w:rPr>
          <w:rFonts w:eastAsia="SimSun"/>
          <w:sz w:val="24"/>
          <w:szCs w:val="24"/>
          <w:lang w:val="zh-CN"/>
        </w:rPr>
        <w:t>关于维也纳公约和蒙特利尔议定书信托基金的主要信息包括以下内容：</w:t>
      </w:r>
    </w:p>
    <w:p w14:paraId="130F63BB" w14:textId="272B43DE" w:rsidR="0041077E" w:rsidRPr="00761823" w:rsidRDefault="0041077E" w:rsidP="009236DA">
      <w:pPr>
        <w:pStyle w:val="Normalnumber"/>
        <w:keepNext/>
        <w:keepLines/>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761823">
        <w:rPr>
          <w:rFonts w:eastAsia="SimSun"/>
          <w:sz w:val="24"/>
          <w:szCs w:val="24"/>
          <w:lang w:val="zh-CN"/>
        </w:rPr>
        <w:t>2025</w:t>
      </w:r>
      <w:r w:rsidRPr="00761823">
        <w:rPr>
          <w:rFonts w:eastAsia="SimSun"/>
          <w:sz w:val="24"/>
          <w:szCs w:val="24"/>
          <w:lang w:val="zh-CN"/>
        </w:rPr>
        <w:t>年的预算利用率分别为</w:t>
      </w:r>
      <w:r w:rsidRPr="00761823">
        <w:rPr>
          <w:rFonts w:eastAsia="SimSun"/>
          <w:sz w:val="24"/>
          <w:szCs w:val="24"/>
          <w:lang w:val="zh-CN"/>
        </w:rPr>
        <w:t>98%</w:t>
      </w:r>
      <w:r w:rsidRPr="00761823">
        <w:rPr>
          <w:rFonts w:eastAsia="SimSun"/>
          <w:sz w:val="24"/>
          <w:szCs w:val="24"/>
          <w:lang w:val="zh-CN"/>
        </w:rPr>
        <w:t>和</w:t>
      </w:r>
      <w:r w:rsidRPr="00761823">
        <w:rPr>
          <w:rFonts w:eastAsia="SimSun"/>
          <w:sz w:val="24"/>
          <w:szCs w:val="24"/>
          <w:lang w:val="zh-CN"/>
        </w:rPr>
        <w:t>83%</w:t>
      </w:r>
      <w:r w:rsidRPr="00761823">
        <w:rPr>
          <w:rFonts w:eastAsia="SimSun"/>
          <w:sz w:val="24"/>
          <w:szCs w:val="24"/>
          <w:lang w:val="zh-CN"/>
        </w:rPr>
        <w:t>；</w:t>
      </w:r>
    </w:p>
    <w:p w14:paraId="5071B175" w14:textId="138FE241" w:rsidR="0041077E" w:rsidRPr="00761823" w:rsidRDefault="0041077E" w:rsidP="009236DA">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761823">
        <w:rPr>
          <w:rFonts w:eastAsia="SimSun"/>
          <w:sz w:val="24"/>
          <w:szCs w:val="24"/>
          <w:lang w:val="zh-CN"/>
        </w:rPr>
        <w:t>截至</w:t>
      </w:r>
      <w:r w:rsidRPr="00761823">
        <w:rPr>
          <w:rFonts w:eastAsia="SimSun"/>
          <w:sz w:val="24"/>
          <w:szCs w:val="24"/>
          <w:lang w:val="zh-CN"/>
        </w:rPr>
        <w:t>2025</w:t>
      </w:r>
      <w:r w:rsidRPr="00761823">
        <w:rPr>
          <w:rFonts w:eastAsia="SimSun"/>
          <w:sz w:val="24"/>
          <w:szCs w:val="24"/>
          <w:lang w:val="zh-CN"/>
        </w:rPr>
        <w:t>年底，维也纳公约信托基金的准备金和基金结余共为</w:t>
      </w:r>
      <w:r w:rsidR="0024168F">
        <w:rPr>
          <w:rFonts w:eastAsia="SimSun"/>
          <w:sz w:val="24"/>
          <w:szCs w:val="24"/>
        </w:rPr>
        <w:br/>
      </w:r>
      <w:r w:rsidRPr="00761823">
        <w:rPr>
          <w:rFonts w:eastAsia="SimSun"/>
          <w:sz w:val="24"/>
          <w:szCs w:val="24"/>
          <w:lang w:val="zh-CN"/>
        </w:rPr>
        <w:t>2 204 312</w:t>
      </w:r>
      <w:r w:rsidRPr="00761823">
        <w:rPr>
          <w:rFonts w:eastAsia="SimSun"/>
          <w:sz w:val="24"/>
          <w:szCs w:val="24"/>
          <w:lang w:val="zh-CN"/>
        </w:rPr>
        <w:t>美元，蒙特利尔议定书信托基金的准备金和基金结余共为</w:t>
      </w:r>
      <w:r w:rsidRPr="00761823">
        <w:rPr>
          <w:rFonts w:eastAsia="SimSun"/>
          <w:sz w:val="24"/>
          <w:szCs w:val="24"/>
          <w:lang w:val="zh-CN"/>
        </w:rPr>
        <w:t>5 373 638</w:t>
      </w:r>
      <w:r w:rsidRPr="00761823">
        <w:rPr>
          <w:rFonts w:eastAsia="SimSun"/>
          <w:sz w:val="24"/>
          <w:szCs w:val="24"/>
          <w:lang w:val="zh-CN"/>
        </w:rPr>
        <w:t>美元，两个基金的现金余额分别为</w:t>
      </w:r>
      <w:r w:rsidRPr="00761823">
        <w:rPr>
          <w:rFonts w:eastAsia="SimSun"/>
          <w:sz w:val="24"/>
          <w:szCs w:val="24"/>
          <w:lang w:val="zh-CN"/>
        </w:rPr>
        <w:t>1 994 252</w:t>
      </w:r>
      <w:r w:rsidRPr="00761823">
        <w:rPr>
          <w:rFonts w:eastAsia="SimSun"/>
          <w:sz w:val="24"/>
          <w:szCs w:val="24"/>
          <w:lang w:val="zh-CN"/>
        </w:rPr>
        <w:t>美元和</w:t>
      </w:r>
      <w:r w:rsidRPr="00761823">
        <w:rPr>
          <w:rFonts w:eastAsia="SimSun"/>
          <w:sz w:val="24"/>
          <w:szCs w:val="24"/>
          <w:lang w:val="zh-CN"/>
        </w:rPr>
        <w:t>4 693 435</w:t>
      </w:r>
      <w:r w:rsidRPr="00761823">
        <w:rPr>
          <w:rFonts w:eastAsia="SimSun"/>
          <w:sz w:val="24"/>
          <w:szCs w:val="24"/>
          <w:lang w:val="zh-CN"/>
        </w:rPr>
        <w:t>美元；</w:t>
      </w:r>
    </w:p>
    <w:p w14:paraId="34B1BC02" w14:textId="20352455" w:rsidR="0041077E" w:rsidRPr="00761823" w:rsidRDefault="0041077E" w:rsidP="009236DA">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761823">
        <w:rPr>
          <w:rFonts w:eastAsia="SimSun"/>
          <w:sz w:val="24"/>
          <w:szCs w:val="24"/>
          <w:lang w:val="zh-CN"/>
        </w:rPr>
        <w:t>根据</w:t>
      </w:r>
      <w:r w:rsidRPr="00761823">
        <w:rPr>
          <w:rFonts w:eastAsia="SimSun"/>
          <w:sz w:val="24"/>
          <w:szCs w:val="24"/>
          <w:lang w:val="zh-CN"/>
        </w:rPr>
        <w:t>70%</w:t>
      </w:r>
      <w:r w:rsidRPr="00761823">
        <w:rPr>
          <w:rFonts w:eastAsia="SimSun"/>
          <w:sz w:val="24"/>
          <w:szCs w:val="24"/>
          <w:lang w:val="zh-CN"/>
        </w:rPr>
        <w:t>的捐款实收率，蒙特利尔议定书信托基金截至</w:t>
      </w:r>
      <w:r w:rsidRPr="00761823">
        <w:rPr>
          <w:rFonts w:eastAsia="SimSun"/>
          <w:sz w:val="24"/>
          <w:szCs w:val="24"/>
          <w:lang w:val="zh-CN"/>
        </w:rPr>
        <w:t>2026</w:t>
      </w:r>
      <w:r w:rsidRPr="00761823">
        <w:rPr>
          <w:rFonts w:eastAsia="SimSun"/>
          <w:sz w:val="24"/>
          <w:szCs w:val="24"/>
          <w:lang w:val="zh-CN"/>
        </w:rPr>
        <w:t>年底的现金余额预计为</w:t>
      </w:r>
      <w:r w:rsidRPr="00761823">
        <w:rPr>
          <w:rFonts w:eastAsia="SimSun"/>
          <w:sz w:val="24"/>
          <w:szCs w:val="24"/>
          <w:lang w:val="zh-CN"/>
        </w:rPr>
        <w:t>3 360 493</w:t>
      </w:r>
      <w:r w:rsidRPr="00761823">
        <w:rPr>
          <w:rFonts w:eastAsia="SimSun"/>
          <w:sz w:val="24"/>
          <w:szCs w:val="24"/>
          <w:lang w:val="zh-CN"/>
        </w:rPr>
        <w:t>美元，根据</w:t>
      </w:r>
      <w:r w:rsidRPr="00761823">
        <w:rPr>
          <w:rFonts w:eastAsia="SimSun"/>
          <w:sz w:val="24"/>
          <w:szCs w:val="24"/>
          <w:lang w:val="zh-CN"/>
        </w:rPr>
        <w:t>75%</w:t>
      </w:r>
      <w:r w:rsidRPr="00761823">
        <w:rPr>
          <w:rFonts w:eastAsia="SimSun"/>
          <w:sz w:val="24"/>
          <w:szCs w:val="24"/>
          <w:lang w:val="zh-CN"/>
        </w:rPr>
        <w:t>的捐款实收率为</w:t>
      </w:r>
      <w:r w:rsidRPr="00761823">
        <w:rPr>
          <w:rFonts w:eastAsia="SimSun"/>
          <w:sz w:val="24"/>
          <w:szCs w:val="24"/>
          <w:lang w:val="zh-CN"/>
        </w:rPr>
        <w:t>3 631 124</w:t>
      </w:r>
      <w:r w:rsidRPr="00761823">
        <w:rPr>
          <w:rFonts w:eastAsia="SimSun"/>
          <w:sz w:val="24"/>
          <w:szCs w:val="24"/>
          <w:lang w:val="zh-CN"/>
        </w:rPr>
        <w:t>美元，根据</w:t>
      </w:r>
      <w:r w:rsidRPr="00761823">
        <w:rPr>
          <w:rFonts w:eastAsia="SimSun"/>
          <w:sz w:val="24"/>
          <w:szCs w:val="24"/>
          <w:lang w:val="zh-CN"/>
        </w:rPr>
        <w:t>80%</w:t>
      </w:r>
      <w:r w:rsidRPr="00761823">
        <w:rPr>
          <w:rFonts w:eastAsia="SimSun"/>
          <w:sz w:val="24"/>
          <w:szCs w:val="24"/>
          <w:lang w:val="zh-CN"/>
        </w:rPr>
        <w:t>的捐款实收率为</w:t>
      </w:r>
      <w:r w:rsidRPr="00761823">
        <w:rPr>
          <w:rFonts w:eastAsia="SimSun"/>
          <w:sz w:val="24"/>
          <w:szCs w:val="24"/>
          <w:lang w:val="zh-CN"/>
        </w:rPr>
        <w:t>3 901 755</w:t>
      </w:r>
      <w:r w:rsidRPr="00761823">
        <w:rPr>
          <w:rFonts w:eastAsia="SimSun"/>
          <w:sz w:val="24"/>
          <w:szCs w:val="24"/>
          <w:lang w:val="zh-CN"/>
        </w:rPr>
        <w:t>美元。</w:t>
      </w:r>
    </w:p>
    <w:p w14:paraId="21865EC9" w14:textId="572C3E6E" w:rsidR="0041077E" w:rsidRPr="00761823" w:rsidRDefault="0041077E" w:rsidP="009236DA">
      <w:pPr>
        <w:pStyle w:val="Normalnumber"/>
        <w:tabs>
          <w:tab w:val="clear" w:pos="1247"/>
          <w:tab w:val="clear" w:pos="1814"/>
          <w:tab w:val="clear" w:pos="2381"/>
          <w:tab w:val="clear" w:pos="2948"/>
          <w:tab w:val="clear" w:pos="3515"/>
          <w:tab w:val="left" w:pos="624"/>
        </w:tabs>
        <w:overflowPunct w:val="0"/>
        <w:spacing w:line="240" w:lineRule="auto"/>
        <w:rPr>
          <w:rFonts w:eastAsia="SimSun"/>
          <w:sz w:val="24"/>
          <w:szCs w:val="24"/>
        </w:rPr>
      </w:pPr>
      <w:r w:rsidRPr="00761823">
        <w:rPr>
          <w:rFonts w:eastAsia="SimSun"/>
          <w:sz w:val="24"/>
          <w:szCs w:val="24"/>
          <w:lang w:val="zh-CN"/>
        </w:rPr>
        <w:t>在预备会议临时议程项目</w:t>
      </w:r>
      <w:r w:rsidRPr="00761823">
        <w:rPr>
          <w:rFonts w:eastAsia="SimSun"/>
          <w:sz w:val="24"/>
          <w:szCs w:val="24"/>
          <w:lang w:val="zh-CN"/>
        </w:rPr>
        <w:t>3 (a)</w:t>
      </w:r>
      <w:r w:rsidRPr="00761823">
        <w:rPr>
          <w:rFonts w:eastAsia="SimSun"/>
          <w:sz w:val="24"/>
          <w:szCs w:val="24"/>
          <w:lang w:val="zh-CN"/>
        </w:rPr>
        <w:t>下，预计缔约方将设立一个预算委员会，审议并建议一项关于预算的决定草案，供高级别会议酌情通过。</w:t>
      </w:r>
      <w:r w:rsidRPr="00761823">
        <w:rPr>
          <w:rFonts w:eastAsia="SimSun"/>
          <w:sz w:val="24"/>
          <w:szCs w:val="24"/>
          <w:lang w:val="zh-CN"/>
        </w:rPr>
        <w:t>UNEP/OzL.Pro.38/3</w:t>
      </w:r>
      <w:r w:rsidRPr="00761823">
        <w:rPr>
          <w:rFonts w:eastAsia="SimSun"/>
          <w:sz w:val="24"/>
          <w:szCs w:val="24"/>
          <w:lang w:val="zh-CN"/>
        </w:rPr>
        <w:t>号文件第四节载有一份关于该事项的占位决定草案，即第</w:t>
      </w:r>
      <w:r w:rsidRPr="00761823">
        <w:rPr>
          <w:rFonts w:eastAsia="SimSun"/>
          <w:sz w:val="24"/>
          <w:szCs w:val="24"/>
          <w:lang w:val="zh-CN"/>
        </w:rPr>
        <w:t>XXXVIII/[AAA]</w:t>
      </w:r>
      <w:r w:rsidRPr="00761823">
        <w:rPr>
          <w:rFonts w:eastAsia="SimSun"/>
          <w:sz w:val="24"/>
          <w:szCs w:val="24"/>
          <w:lang w:val="zh-CN"/>
        </w:rPr>
        <w:t>号决定草案。</w:t>
      </w:r>
    </w:p>
    <w:p w14:paraId="3AEF187E" w14:textId="559CEBE2" w:rsidR="0041077E" w:rsidRPr="009236DA" w:rsidRDefault="0041077E" w:rsidP="003236C1">
      <w:pPr>
        <w:pStyle w:val="CH3"/>
        <w:overflowPunct w:val="0"/>
        <w:ind w:right="425" w:hanging="538"/>
        <w:rPr>
          <w:rFonts w:eastAsia="SimHei"/>
          <w:bCs/>
          <w:sz w:val="24"/>
          <w:szCs w:val="24"/>
          <w:lang w:val="zh-CN" w:eastAsia="zh-CN"/>
        </w:rPr>
      </w:pPr>
      <w:r w:rsidRPr="009236DA">
        <w:rPr>
          <w:rFonts w:eastAsia="SimHei"/>
          <w:bCs/>
          <w:sz w:val="24"/>
          <w:szCs w:val="24"/>
          <w:lang w:val="zh-CN" w:eastAsia="zh-CN"/>
        </w:rPr>
        <w:t>2.</w:t>
      </w:r>
      <w:r w:rsidRPr="009236DA">
        <w:rPr>
          <w:rFonts w:eastAsia="SimHei"/>
          <w:bCs/>
          <w:sz w:val="24"/>
          <w:szCs w:val="24"/>
          <w:lang w:val="zh-CN" w:eastAsia="zh-CN"/>
        </w:rPr>
        <w:tab/>
      </w:r>
      <w:r w:rsidRPr="009236DA">
        <w:rPr>
          <w:rFonts w:eastAsia="SimHei"/>
          <w:bCs/>
          <w:sz w:val="24"/>
          <w:szCs w:val="24"/>
          <w:lang w:val="zh-CN" w:eastAsia="zh-CN"/>
        </w:rPr>
        <w:t>审议《蒙特利尔议定书》下设各机构</w:t>
      </w:r>
      <w:r w:rsidRPr="009236DA">
        <w:rPr>
          <w:rFonts w:eastAsia="SimHei"/>
          <w:bCs/>
          <w:sz w:val="24"/>
          <w:szCs w:val="24"/>
          <w:lang w:val="zh-CN" w:eastAsia="zh-CN"/>
        </w:rPr>
        <w:t>2027</w:t>
      </w:r>
      <w:r w:rsidRPr="009236DA">
        <w:rPr>
          <w:rFonts w:eastAsia="SimHei"/>
          <w:bCs/>
          <w:sz w:val="24"/>
          <w:szCs w:val="24"/>
          <w:lang w:val="zh-CN" w:eastAsia="zh-CN"/>
        </w:rPr>
        <w:t>年度的成员构成（预备会议临时议程项目</w:t>
      </w:r>
      <w:r w:rsidRPr="009236DA">
        <w:rPr>
          <w:rFonts w:eastAsia="SimHei"/>
          <w:bCs/>
          <w:sz w:val="24"/>
          <w:szCs w:val="24"/>
          <w:lang w:val="zh-CN" w:eastAsia="zh-CN"/>
        </w:rPr>
        <w:t>3 (b)</w:t>
      </w:r>
      <w:r w:rsidRPr="009236DA">
        <w:rPr>
          <w:rFonts w:eastAsia="SimHei"/>
          <w:bCs/>
          <w:sz w:val="24"/>
          <w:szCs w:val="24"/>
          <w:lang w:val="zh-CN" w:eastAsia="zh-CN"/>
        </w:rPr>
        <w:t>）</w:t>
      </w:r>
      <w:bookmarkStart w:id="2" w:name="_Hlk204346571"/>
    </w:p>
    <w:bookmarkEnd w:id="2"/>
    <w:p w14:paraId="018B5A97" w14:textId="447D8643" w:rsidR="0041077E" w:rsidRPr="009236DA" w:rsidRDefault="0041077E" w:rsidP="003236C1">
      <w:pPr>
        <w:pStyle w:val="CH3"/>
        <w:overflowPunct w:val="0"/>
        <w:ind w:hanging="538"/>
        <w:rPr>
          <w:rFonts w:eastAsia="SimHei"/>
          <w:bCs/>
          <w:sz w:val="24"/>
          <w:szCs w:val="24"/>
          <w:lang w:val="zh-CN" w:eastAsia="zh-CN"/>
        </w:rPr>
      </w:pPr>
      <w:r w:rsidRPr="009236DA">
        <w:rPr>
          <w:rFonts w:eastAsia="SimHei"/>
          <w:bCs/>
          <w:sz w:val="24"/>
          <w:szCs w:val="24"/>
          <w:lang w:val="zh-CN" w:eastAsia="zh-CN"/>
        </w:rPr>
        <w:t>(a)</w:t>
      </w:r>
      <w:r w:rsidRPr="009236DA">
        <w:rPr>
          <w:rFonts w:eastAsia="SimHei"/>
          <w:bCs/>
          <w:sz w:val="24"/>
          <w:szCs w:val="24"/>
          <w:lang w:val="zh-CN" w:eastAsia="zh-CN"/>
        </w:rPr>
        <w:tab/>
      </w:r>
      <w:r w:rsidRPr="009236DA">
        <w:rPr>
          <w:rFonts w:eastAsia="SimHei"/>
          <w:bCs/>
          <w:sz w:val="24"/>
          <w:szCs w:val="24"/>
          <w:lang w:val="zh-CN" w:eastAsia="zh-CN"/>
        </w:rPr>
        <w:t>蒙特利尔议定书不遵守情事程序下设履行委员会的成员（预备会议临时议程项目</w:t>
      </w:r>
      <w:r w:rsidRPr="009236DA">
        <w:rPr>
          <w:rFonts w:eastAsia="SimHei"/>
          <w:bCs/>
          <w:sz w:val="24"/>
          <w:szCs w:val="24"/>
          <w:lang w:val="zh-CN" w:eastAsia="zh-CN"/>
        </w:rPr>
        <w:t>3 (b) (</w:t>
      </w:r>
      <w:r w:rsidRPr="009236DA">
        <w:rPr>
          <w:rFonts w:eastAsia="SimHei"/>
          <w:bCs/>
          <w:sz w:val="24"/>
          <w:szCs w:val="24"/>
          <w:lang w:val="zh-CN" w:eastAsia="zh-CN"/>
        </w:rPr>
        <w:t>一</w:t>
      </w:r>
      <w:r w:rsidRPr="009236DA">
        <w:rPr>
          <w:rFonts w:eastAsia="SimHei"/>
          <w:bCs/>
          <w:sz w:val="24"/>
          <w:szCs w:val="24"/>
          <w:lang w:val="zh-CN" w:eastAsia="zh-CN"/>
        </w:rPr>
        <w:t>)</w:t>
      </w:r>
      <w:r w:rsidRPr="009236DA">
        <w:rPr>
          <w:rFonts w:eastAsia="SimHei"/>
          <w:bCs/>
          <w:sz w:val="24"/>
          <w:szCs w:val="24"/>
          <w:lang w:val="zh-CN" w:eastAsia="zh-CN"/>
        </w:rPr>
        <w:t>）</w:t>
      </w:r>
    </w:p>
    <w:p w14:paraId="5A1F0AE7" w14:textId="1BD24685" w:rsidR="0041077E" w:rsidRPr="009236DA" w:rsidRDefault="0041077E" w:rsidP="00810C97">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缔约方会议每年均会审议蒙特利尔议定书不遵守情事程序下设履行委员会的成员构成。经缔约方第四次会议通过和缔约方第十次会议修正的不遵守情事程序规定，委员会由</w:t>
      </w:r>
      <w:r w:rsidRPr="009236DA">
        <w:rPr>
          <w:rFonts w:eastAsia="SimSun"/>
          <w:sz w:val="24"/>
          <w:szCs w:val="24"/>
          <w:lang w:val="zh-CN"/>
        </w:rPr>
        <w:t>10</w:t>
      </w:r>
      <w:r w:rsidRPr="009236DA">
        <w:rPr>
          <w:rFonts w:eastAsia="SimSun"/>
          <w:sz w:val="24"/>
          <w:szCs w:val="24"/>
          <w:lang w:val="zh-CN"/>
        </w:rPr>
        <w:t>个缔约方组成，每个缔约方各推选一人作为代表。这些缔约方任期两年，在公平地域分配的基础上选出，即以下区域组各选出两名成员：非洲国家、亚太国家、东欧国家、拉丁美洲和加勒比国家、西欧和其他国家。委员会成员可以连任两届，每届任期两年。若某缔约方已作为委员会成员连任第二个两年任期完毕，则只能在离开委员会一年后才有资格再次当选。</w:t>
      </w:r>
    </w:p>
    <w:p w14:paraId="73F214A9" w14:textId="31BF893A" w:rsidR="0041077E" w:rsidRPr="009236DA" w:rsidRDefault="0041077E" w:rsidP="00810C97">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在履行委员会现任成员中，阿塞拜疆、厄瓜多尔、黎巴嫩和挪威将于</w:t>
      </w:r>
      <w:r w:rsidRPr="009236DA">
        <w:rPr>
          <w:rFonts w:eastAsia="SimSun"/>
          <w:sz w:val="24"/>
          <w:szCs w:val="24"/>
          <w:lang w:val="zh-CN"/>
        </w:rPr>
        <w:t>2026</w:t>
      </w:r>
      <w:r w:rsidRPr="009236DA">
        <w:rPr>
          <w:rFonts w:eastAsia="SimSun"/>
          <w:sz w:val="24"/>
          <w:szCs w:val="24"/>
          <w:lang w:val="zh-CN"/>
        </w:rPr>
        <w:t>年完成第一个两年任期的第一年，肯尼亚将完成第二个两年任期的第一年；这些缔约方将在</w:t>
      </w:r>
      <w:r w:rsidRPr="009236DA">
        <w:rPr>
          <w:rFonts w:eastAsia="SimSun"/>
          <w:sz w:val="24"/>
          <w:szCs w:val="24"/>
          <w:lang w:val="zh-CN"/>
        </w:rPr>
        <w:t>2027</w:t>
      </w:r>
      <w:r w:rsidRPr="009236DA">
        <w:rPr>
          <w:rFonts w:eastAsia="SimSun"/>
          <w:sz w:val="24"/>
          <w:szCs w:val="24"/>
          <w:lang w:val="zh-CN"/>
        </w:rPr>
        <w:t>年继续担任成员。贝宁、多米尼加共和国、黑山和沙特阿拉伯将于</w:t>
      </w:r>
      <w:r w:rsidRPr="009236DA">
        <w:rPr>
          <w:rFonts w:eastAsia="SimSun"/>
          <w:sz w:val="24"/>
          <w:szCs w:val="24"/>
          <w:lang w:val="zh-CN"/>
        </w:rPr>
        <w:t>2026</w:t>
      </w:r>
      <w:r w:rsidRPr="009236DA">
        <w:rPr>
          <w:rFonts w:eastAsia="SimSun"/>
          <w:sz w:val="24"/>
          <w:szCs w:val="24"/>
          <w:lang w:val="zh-CN"/>
        </w:rPr>
        <w:t>年结束其第一个两年任期的第二年，因此必须更换或重新当选。荷兰王国将于</w:t>
      </w:r>
      <w:r w:rsidRPr="009236DA">
        <w:rPr>
          <w:rFonts w:eastAsia="SimSun"/>
          <w:sz w:val="24"/>
          <w:szCs w:val="24"/>
          <w:lang w:val="zh-CN"/>
        </w:rPr>
        <w:t>2026</w:t>
      </w:r>
      <w:r w:rsidRPr="009236DA">
        <w:rPr>
          <w:rFonts w:eastAsia="SimSun"/>
          <w:sz w:val="24"/>
          <w:szCs w:val="24"/>
          <w:lang w:val="zh-CN"/>
        </w:rPr>
        <w:t>年结束其第二个两年任期的第二年，因此必须更换。</w:t>
      </w:r>
    </w:p>
    <w:p w14:paraId="290F8D69" w14:textId="1C004054" w:rsidR="0041077E" w:rsidRPr="009236DA" w:rsidRDefault="0041077E" w:rsidP="00810C97">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根据第</w:t>
      </w:r>
      <w:r w:rsidRPr="009236DA">
        <w:rPr>
          <w:rFonts w:eastAsia="SimSun"/>
          <w:sz w:val="24"/>
          <w:szCs w:val="24"/>
          <w:lang w:val="zh-CN"/>
        </w:rPr>
        <w:t>XII/13</w:t>
      </w:r>
      <w:r w:rsidRPr="009236DA">
        <w:rPr>
          <w:rFonts w:eastAsia="SimSun"/>
          <w:sz w:val="24"/>
          <w:szCs w:val="24"/>
          <w:lang w:val="zh-CN"/>
        </w:rPr>
        <w:t>号决定，履行委员会将通过委员会成员在缔约方会议期间相互磋商的方式从成员中选举主席和副主席，以确保这两个职位的连续性。</w:t>
      </w:r>
    </w:p>
    <w:p w14:paraId="54B0ABEB" w14:textId="0AEB76EA" w:rsidR="0041077E" w:rsidRPr="009236DA" w:rsidRDefault="0041077E" w:rsidP="00810C97">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在预备会议期间，缔约方不妨相互磋商，以提名新的履行委员会成员。</w:t>
      </w:r>
      <w:r w:rsidRPr="009236DA">
        <w:rPr>
          <w:rFonts w:eastAsia="SimSun"/>
          <w:sz w:val="24"/>
          <w:szCs w:val="24"/>
          <w:lang w:val="zh-CN"/>
        </w:rPr>
        <w:t>UNEP/OzL.Pro.38/3</w:t>
      </w:r>
      <w:r w:rsidRPr="009236DA">
        <w:rPr>
          <w:rFonts w:eastAsia="SimSun"/>
          <w:sz w:val="24"/>
          <w:szCs w:val="24"/>
          <w:lang w:val="zh-CN"/>
        </w:rPr>
        <w:t>号文件第四节载有一份关于该事项的占位决定草案，即第</w:t>
      </w:r>
      <w:r w:rsidRPr="009236DA">
        <w:rPr>
          <w:rFonts w:eastAsia="SimSun"/>
          <w:sz w:val="24"/>
          <w:szCs w:val="24"/>
          <w:lang w:val="zh-CN"/>
        </w:rPr>
        <w:t>XXXVIII/[DDD]</w:t>
      </w:r>
      <w:r w:rsidRPr="009236DA">
        <w:rPr>
          <w:rFonts w:eastAsia="SimSun"/>
          <w:sz w:val="24"/>
          <w:szCs w:val="24"/>
          <w:lang w:val="zh-CN"/>
        </w:rPr>
        <w:t>号决定草案。秘书处将把被提名缔约方的名称列入决定草案，并作出缔约方可能认为适当的任何修正，供高级别会议审议和酌情通过。</w:t>
      </w:r>
    </w:p>
    <w:p w14:paraId="18C027BF" w14:textId="5348CCC7" w:rsidR="0041077E" w:rsidRPr="009236DA" w:rsidRDefault="0041077E" w:rsidP="003236C1">
      <w:pPr>
        <w:pStyle w:val="CH3"/>
        <w:overflowPunct w:val="0"/>
        <w:ind w:hanging="538"/>
        <w:rPr>
          <w:rFonts w:eastAsia="SimHei"/>
          <w:bCs/>
          <w:sz w:val="24"/>
          <w:szCs w:val="24"/>
          <w:lang w:val="zh-CN" w:eastAsia="zh-CN"/>
        </w:rPr>
      </w:pPr>
      <w:r w:rsidRPr="009236DA">
        <w:rPr>
          <w:rFonts w:eastAsia="SimHei"/>
          <w:bCs/>
          <w:sz w:val="24"/>
          <w:szCs w:val="24"/>
          <w:lang w:val="zh-CN" w:eastAsia="zh-CN"/>
        </w:rPr>
        <w:t>(b)</w:t>
      </w:r>
      <w:r w:rsidRPr="009236DA">
        <w:rPr>
          <w:rFonts w:eastAsia="SimHei"/>
          <w:bCs/>
          <w:sz w:val="24"/>
          <w:szCs w:val="24"/>
          <w:lang w:val="zh-CN" w:eastAsia="zh-CN"/>
        </w:rPr>
        <w:tab/>
      </w:r>
      <w:r w:rsidRPr="009236DA">
        <w:rPr>
          <w:rFonts w:eastAsia="SimHei"/>
          <w:bCs/>
          <w:sz w:val="24"/>
          <w:szCs w:val="24"/>
          <w:lang w:val="zh-CN" w:eastAsia="zh-CN"/>
        </w:rPr>
        <w:t>执行蒙特利尔议定书多边基金执行委员会的成员（预备会议临时议程</w:t>
      </w:r>
      <w:r w:rsidRPr="009236DA">
        <w:rPr>
          <w:rFonts w:eastAsia="SimHei"/>
          <w:bCs/>
          <w:sz w:val="24"/>
          <w:szCs w:val="24"/>
          <w:lang w:val="zh-CN" w:eastAsia="zh-CN"/>
        </w:rPr>
        <w:t xml:space="preserve"> </w:t>
      </w:r>
      <w:r w:rsidR="003236C1">
        <w:rPr>
          <w:rFonts w:eastAsia="SimHei"/>
          <w:bCs/>
          <w:sz w:val="24"/>
          <w:szCs w:val="24"/>
          <w:lang w:val="en-US" w:eastAsia="zh-CN"/>
        </w:rPr>
        <w:br/>
      </w:r>
      <w:r w:rsidRPr="009236DA">
        <w:rPr>
          <w:rFonts w:eastAsia="SimHei"/>
          <w:bCs/>
          <w:sz w:val="24"/>
          <w:szCs w:val="24"/>
          <w:lang w:val="zh-CN" w:eastAsia="zh-CN"/>
        </w:rPr>
        <w:t>项目</w:t>
      </w:r>
      <w:r w:rsidRPr="009236DA">
        <w:rPr>
          <w:rFonts w:eastAsia="SimHei"/>
          <w:bCs/>
          <w:sz w:val="24"/>
          <w:szCs w:val="24"/>
          <w:lang w:val="zh-CN" w:eastAsia="zh-CN"/>
        </w:rPr>
        <w:t>3 (b) (</w:t>
      </w:r>
      <w:r w:rsidRPr="009236DA">
        <w:rPr>
          <w:rFonts w:eastAsia="SimHei"/>
          <w:bCs/>
          <w:sz w:val="24"/>
          <w:szCs w:val="24"/>
          <w:lang w:val="zh-CN" w:eastAsia="zh-CN"/>
        </w:rPr>
        <w:t>二</w:t>
      </w:r>
      <w:r w:rsidRPr="009236DA">
        <w:rPr>
          <w:rFonts w:eastAsia="SimHei"/>
          <w:bCs/>
          <w:sz w:val="24"/>
          <w:szCs w:val="24"/>
          <w:lang w:val="zh-CN" w:eastAsia="zh-CN"/>
        </w:rPr>
        <w:t>)</w:t>
      </w:r>
      <w:r w:rsidRPr="009236DA">
        <w:rPr>
          <w:rFonts w:eastAsia="SimHei"/>
          <w:bCs/>
          <w:sz w:val="24"/>
          <w:szCs w:val="24"/>
          <w:lang w:val="zh-CN" w:eastAsia="zh-CN"/>
        </w:rPr>
        <w:t>）</w:t>
      </w:r>
    </w:p>
    <w:p w14:paraId="1EC187E8" w14:textId="79563162" w:rsidR="0041077E" w:rsidRPr="009236DA" w:rsidRDefault="0041077E" w:rsidP="009236DA">
      <w:pPr>
        <w:pStyle w:val="Normalnumber"/>
        <w:tabs>
          <w:tab w:val="clear" w:pos="1247"/>
          <w:tab w:val="clear" w:pos="1814"/>
          <w:tab w:val="clear" w:pos="2381"/>
          <w:tab w:val="clear" w:pos="2948"/>
          <w:tab w:val="clear" w:pos="3515"/>
          <w:tab w:val="left" w:pos="624"/>
        </w:tabs>
        <w:overflowPunct w:val="0"/>
        <w:spacing w:line="240" w:lineRule="auto"/>
        <w:rPr>
          <w:rFonts w:eastAsia="SimSun"/>
          <w:sz w:val="24"/>
          <w:szCs w:val="24"/>
        </w:rPr>
      </w:pPr>
      <w:r w:rsidRPr="009236DA">
        <w:rPr>
          <w:rFonts w:eastAsia="SimSun"/>
          <w:sz w:val="24"/>
          <w:szCs w:val="24"/>
          <w:lang w:val="zh-CN"/>
        </w:rPr>
        <w:t>缔约方第三十八次会议将审议执行蒙特利尔议定书多边基金执行委员会的成员构成。根据其职权范围，执行委员会由七名来自按《蒙特利尔议定书》</w:t>
      </w:r>
      <w:r w:rsidRPr="009236DA">
        <w:rPr>
          <w:rFonts w:eastAsia="SimSun"/>
          <w:sz w:val="24"/>
          <w:szCs w:val="24"/>
          <w:lang w:val="zh-CN"/>
        </w:rPr>
        <w:lastRenderedPageBreak/>
        <w:t>第</w:t>
      </w:r>
      <w:r w:rsidRPr="009236DA">
        <w:rPr>
          <w:rFonts w:eastAsia="SimSun"/>
          <w:sz w:val="24"/>
          <w:szCs w:val="24"/>
          <w:lang w:val="zh-CN"/>
        </w:rPr>
        <w:t>5</w:t>
      </w:r>
      <w:r w:rsidRPr="009236DA">
        <w:rPr>
          <w:rFonts w:eastAsia="SimSun"/>
          <w:sz w:val="24"/>
          <w:szCs w:val="24"/>
          <w:lang w:val="zh-CN"/>
        </w:rPr>
        <w:t>条第</w:t>
      </w:r>
      <w:r w:rsidRPr="009236DA">
        <w:rPr>
          <w:rFonts w:eastAsia="SimSun"/>
          <w:sz w:val="24"/>
          <w:szCs w:val="24"/>
          <w:lang w:val="zh-CN"/>
        </w:rPr>
        <w:t>1</w:t>
      </w:r>
      <w:r w:rsidRPr="009236DA">
        <w:rPr>
          <w:rFonts w:eastAsia="SimSun"/>
          <w:sz w:val="24"/>
          <w:szCs w:val="24"/>
          <w:lang w:val="zh-CN"/>
        </w:rPr>
        <w:t>款行事的缔约方（第</w:t>
      </w:r>
      <w:r w:rsidRPr="009236DA">
        <w:rPr>
          <w:rFonts w:eastAsia="SimSun"/>
          <w:sz w:val="24"/>
          <w:szCs w:val="24"/>
          <w:lang w:val="zh-CN"/>
        </w:rPr>
        <w:t>5</w:t>
      </w:r>
      <w:r w:rsidRPr="009236DA">
        <w:rPr>
          <w:rFonts w:eastAsia="SimSun"/>
          <w:sz w:val="24"/>
          <w:szCs w:val="24"/>
          <w:lang w:val="zh-CN"/>
        </w:rPr>
        <w:t>条缔约方）的成员和七名来自非按该款行事的缔约方（非第</w:t>
      </w:r>
      <w:r w:rsidRPr="009236DA">
        <w:rPr>
          <w:rFonts w:eastAsia="SimSun"/>
          <w:sz w:val="24"/>
          <w:szCs w:val="24"/>
          <w:lang w:val="zh-CN"/>
        </w:rPr>
        <w:t>5</w:t>
      </w:r>
      <w:r w:rsidRPr="009236DA">
        <w:rPr>
          <w:rFonts w:eastAsia="SimSun"/>
          <w:sz w:val="24"/>
          <w:szCs w:val="24"/>
          <w:lang w:val="zh-CN"/>
        </w:rPr>
        <w:t>条缔约方）的成员组成。</w:t>
      </w:r>
      <w:r w:rsidRPr="009236DA">
        <w:rPr>
          <w:rFonts w:eastAsia="SimSun"/>
          <w:sz w:val="24"/>
          <w:szCs w:val="24"/>
          <w:lang w:val="zh-CN"/>
        </w:rPr>
        <w:t>2027</w:t>
      </w:r>
      <w:r w:rsidRPr="009236DA">
        <w:rPr>
          <w:rFonts w:eastAsia="SimSun"/>
          <w:sz w:val="24"/>
          <w:szCs w:val="24"/>
          <w:lang w:val="zh-CN"/>
        </w:rPr>
        <w:t>年的七名第</w:t>
      </w:r>
      <w:r w:rsidRPr="009236DA">
        <w:rPr>
          <w:rFonts w:eastAsia="SimSun"/>
          <w:sz w:val="24"/>
          <w:szCs w:val="24"/>
          <w:lang w:val="zh-CN"/>
        </w:rPr>
        <w:t>5</w:t>
      </w:r>
      <w:r w:rsidRPr="009236DA">
        <w:rPr>
          <w:rFonts w:eastAsia="SimSun"/>
          <w:sz w:val="24"/>
          <w:szCs w:val="24"/>
          <w:lang w:val="zh-CN"/>
        </w:rPr>
        <w:t>条缔约方成员预计将从以下区域组中选出：非洲国家两名、亚太国家两名、拉丁美洲和加勒比国家两名，以及填补各区域（包括东欧和中亚区域）轮流席位的一名成员（第</w:t>
      </w:r>
      <w:r w:rsidRPr="009236DA">
        <w:rPr>
          <w:rFonts w:eastAsia="SimSun"/>
          <w:sz w:val="24"/>
          <w:szCs w:val="24"/>
          <w:lang w:val="zh-CN"/>
        </w:rPr>
        <w:t>XVI/38</w:t>
      </w:r>
      <w:r w:rsidRPr="009236DA">
        <w:rPr>
          <w:rFonts w:eastAsia="SimSun"/>
          <w:sz w:val="24"/>
          <w:szCs w:val="24"/>
          <w:lang w:val="zh-CN"/>
        </w:rPr>
        <w:t>号决定）。</w:t>
      </w:r>
      <w:r w:rsidRPr="009236DA">
        <w:rPr>
          <w:rFonts w:eastAsia="SimSun"/>
          <w:sz w:val="24"/>
          <w:szCs w:val="24"/>
          <w:lang w:val="zh-CN"/>
        </w:rPr>
        <w:t>2027</w:t>
      </w:r>
      <w:r w:rsidRPr="009236DA">
        <w:rPr>
          <w:rFonts w:eastAsia="SimSun"/>
          <w:sz w:val="24"/>
          <w:szCs w:val="24"/>
          <w:lang w:val="zh-CN"/>
        </w:rPr>
        <w:t>年，填补各区域轮流席位的成员将来自非洲国家。</w:t>
      </w:r>
    </w:p>
    <w:p w14:paraId="018787A2" w14:textId="25E48E90" w:rsidR="0041077E" w:rsidRPr="009236DA" w:rsidRDefault="0041077E" w:rsidP="009236DA">
      <w:pPr>
        <w:pStyle w:val="Normalnumber"/>
        <w:tabs>
          <w:tab w:val="clear" w:pos="1247"/>
          <w:tab w:val="clear" w:pos="1814"/>
          <w:tab w:val="clear" w:pos="2381"/>
          <w:tab w:val="clear" w:pos="2948"/>
          <w:tab w:val="clear" w:pos="3515"/>
          <w:tab w:val="left" w:pos="624"/>
        </w:tabs>
        <w:overflowPunct w:val="0"/>
        <w:spacing w:line="240" w:lineRule="auto"/>
        <w:rPr>
          <w:rFonts w:eastAsia="SimSun"/>
          <w:sz w:val="24"/>
          <w:szCs w:val="24"/>
        </w:rPr>
      </w:pPr>
      <w:r w:rsidRPr="009236DA">
        <w:rPr>
          <w:rFonts w:eastAsia="SimSun"/>
          <w:sz w:val="24"/>
          <w:szCs w:val="24"/>
          <w:lang w:val="zh-CN"/>
        </w:rPr>
        <w:t>这两类缔约方分别推选自己的执行委员会成员，并将姓名报告秘书处，以供缔约方会议核可。此外，委员会的职权范围要求从委员会成员中选举一名主席和一名副主席，这两个职位每年在第</w:t>
      </w:r>
      <w:r w:rsidRPr="009236DA">
        <w:rPr>
          <w:rFonts w:eastAsia="SimSun"/>
          <w:sz w:val="24"/>
          <w:szCs w:val="24"/>
          <w:lang w:val="zh-CN"/>
        </w:rPr>
        <w:t>5</w:t>
      </w:r>
      <w:r w:rsidRPr="009236DA">
        <w:rPr>
          <w:rFonts w:eastAsia="SimSun"/>
          <w:sz w:val="24"/>
          <w:szCs w:val="24"/>
          <w:lang w:val="zh-CN"/>
        </w:rPr>
        <w:t>条缔约方和非第</w:t>
      </w:r>
      <w:r w:rsidRPr="009236DA">
        <w:rPr>
          <w:rFonts w:eastAsia="SimSun"/>
          <w:sz w:val="24"/>
          <w:szCs w:val="24"/>
          <w:lang w:val="zh-CN"/>
        </w:rPr>
        <w:t>5</w:t>
      </w:r>
      <w:r w:rsidRPr="009236DA">
        <w:rPr>
          <w:rFonts w:eastAsia="SimSun"/>
          <w:sz w:val="24"/>
          <w:szCs w:val="24"/>
          <w:lang w:val="zh-CN"/>
        </w:rPr>
        <w:t>条缔约方之间轮换。由于莱索托和澳大利亚的代表在</w:t>
      </w:r>
      <w:r w:rsidRPr="009236DA">
        <w:rPr>
          <w:rFonts w:eastAsia="SimSun"/>
          <w:sz w:val="24"/>
          <w:szCs w:val="24"/>
          <w:lang w:val="zh-CN"/>
        </w:rPr>
        <w:t>2026</w:t>
      </w:r>
      <w:r w:rsidRPr="009236DA">
        <w:rPr>
          <w:rFonts w:eastAsia="SimSun"/>
          <w:sz w:val="24"/>
          <w:szCs w:val="24"/>
          <w:lang w:val="zh-CN"/>
        </w:rPr>
        <w:t>年分别担任委员会主席和副主席，因此预计非第</w:t>
      </w:r>
      <w:r w:rsidRPr="009236DA">
        <w:rPr>
          <w:rFonts w:eastAsia="SimSun"/>
          <w:sz w:val="24"/>
          <w:szCs w:val="24"/>
          <w:lang w:val="zh-CN"/>
        </w:rPr>
        <w:t>5</w:t>
      </w:r>
      <w:r w:rsidRPr="009236DA">
        <w:rPr>
          <w:rFonts w:eastAsia="SimSun"/>
          <w:sz w:val="24"/>
          <w:szCs w:val="24"/>
          <w:lang w:val="zh-CN"/>
        </w:rPr>
        <w:t>条缔约方将提名</w:t>
      </w:r>
      <w:r w:rsidRPr="009236DA">
        <w:rPr>
          <w:rFonts w:eastAsia="SimSun"/>
          <w:sz w:val="24"/>
          <w:szCs w:val="24"/>
          <w:lang w:val="zh-CN"/>
        </w:rPr>
        <w:t>2027</w:t>
      </w:r>
      <w:r w:rsidRPr="009236DA">
        <w:rPr>
          <w:rFonts w:eastAsia="SimSun"/>
          <w:sz w:val="24"/>
          <w:szCs w:val="24"/>
          <w:lang w:val="zh-CN"/>
        </w:rPr>
        <w:t>年的一名主席，第</w:t>
      </w:r>
      <w:r w:rsidRPr="009236DA">
        <w:rPr>
          <w:rFonts w:eastAsia="SimSun"/>
          <w:sz w:val="24"/>
          <w:szCs w:val="24"/>
          <w:lang w:val="zh-CN"/>
        </w:rPr>
        <w:t>5</w:t>
      </w:r>
      <w:r w:rsidRPr="009236DA">
        <w:rPr>
          <w:rFonts w:eastAsia="SimSun"/>
          <w:sz w:val="24"/>
          <w:szCs w:val="24"/>
          <w:lang w:val="zh-CN"/>
        </w:rPr>
        <w:t>条缔约方将提名一名副主席。</w:t>
      </w:r>
    </w:p>
    <w:p w14:paraId="476AF5BE" w14:textId="3AE9DBA7" w:rsidR="0041077E" w:rsidRPr="009236DA" w:rsidRDefault="0041077E" w:rsidP="009236DA">
      <w:pPr>
        <w:pStyle w:val="Normalnumber"/>
        <w:tabs>
          <w:tab w:val="clear" w:pos="1247"/>
          <w:tab w:val="clear" w:pos="1814"/>
          <w:tab w:val="clear" w:pos="2381"/>
          <w:tab w:val="clear" w:pos="2948"/>
          <w:tab w:val="clear" w:pos="3515"/>
          <w:tab w:val="left" w:pos="624"/>
        </w:tabs>
        <w:overflowPunct w:val="0"/>
        <w:spacing w:line="240" w:lineRule="auto"/>
        <w:rPr>
          <w:rFonts w:eastAsia="SimSun"/>
          <w:sz w:val="24"/>
          <w:szCs w:val="24"/>
        </w:rPr>
      </w:pPr>
      <w:r w:rsidRPr="009236DA">
        <w:rPr>
          <w:rFonts w:eastAsia="SimSun"/>
          <w:sz w:val="24"/>
          <w:szCs w:val="24"/>
          <w:lang w:val="zh-CN"/>
        </w:rPr>
        <w:t>缔约方第三十八次会议预计将通过一项决定，核可选出的委员会新成员，并注意到选出的委员会</w:t>
      </w:r>
      <w:r w:rsidRPr="009236DA">
        <w:rPr>
          <w:rFonts w:eastAsia="SimSun"/>
          <w:sz w:val="24"/>
          <w:szCs w:val="24"/>
          <w:lang w:val="zh-CN"/>
        </w:rPr>
        <w:t>2027</w:t>
      </w:r>
      <w:r w:rsidRPr="009236DA">
        <w:rPr>
          <w:rFonts w:eastAsia="SimSun"/>
          <w:sz w:val="24"/>
          <w:szCs w:val="24"/>
          <w:lang w:val="zh-CN"/>
        </w:rPr>
        <w:t>年主席和副主席。</w:t>
      </w:r>
      <w:r w:rsidRPr="009236DA">
        <w:rPr>
          <w:rFonts w:eastAsia="SimSun"/>
          <w:sz w:val="24"/>
          <w:szCs w:val="24"/>
          <w:lang w:val="zh-CN"/>
        </w:rPr>
        <w:t>UNEP/OzL.Pro.38/3</w:t>
      </w:r>
      <w:r w:rsidRPr="009236DA">
        <w:rPr>
          <w:rFonts w:eastAsia="SimSun"/>
          <w:sz w:val="24"/>
          <w:szCs w:val="24"/>
          <w:lang w:val="zh-CN"/>
        </w:rPr>
        <w:t>号文件第四节载有一份关于该事项的占位决定草案，即第</w:t>
      </w:r>
      <w:r w:rsidRPr="009236DA">
        <w:rPr>
          <w:rFonts w:eastAsia="SimSun"/>
          <w:sz w:val="24"/>
          <w:szCs w:val="24"/>
          <w:lang w:val="zh-CN"/>
        </w:rPr>
        <w:t>XXXVIII/[EEE]</w:t>
      </w:r>
      <w:r w:rsidRPr="009236DA">
        <w:rPr>
          <w:rFonts w:eastAsia="SimSun"/>
          <w:sz w:val="24"/>
          <w:szCs w:val="24"/>
          <w:lang w:val="zh-CN"/>
        </w:rPr>
        <w:t>号决定草案。</w:t>
      </w:r>
    </w:p>
    <w:p w14:paraId="6D625416" w14:textId="3A18EC36" w:rsidR="0041077E" w:rsidRPr="009236DA" w:rsidRDefault="0041077E" w:rsidP="009236DA">
      <w:pPr>
        <w:pStyle w:val="Normalnumber"/>
        <w:tabs>
          <w:tab w:val="clear" w:pos="1247"/>
          <w:tab w:val="clear" w:pos="1814"/>
          <w:tab w:val="clear" w:pos="2381"/>
          <w:tab w:val="clear" w:pos="2948"/>
          <w:tab w:val="clear" w:pos="3515"/>
          <w:tab w:val="left" w:pos="624"/>
        </w:tabs>
        <w:overflowPunct w:val="0"/>
        <w:spacing w:line="240" w:lineRule="auto"/>
        <w:rPr>
          <w:rFonts w:eastAsia="SimSun"/>
          <w:sz w:val="24"/>
          <w:szCs w:val="24"/>
        </w:rPr>
      </w:pPr>
      <w:r w:rsidRPr="009236DA">
        <w:rPr>
          <w:rFonts w:eastAsia="SimSun"/>
          <w:sz w:val="24"/>
          <w:szCs w:val="24"/>
          <w:lang w:val="zh-CN"/>
        </w:rPr>
        <w:t>在预备会议期间，缔约方不妨相互磋商，并审议执行委员会新的构成。秘书处将把被提名缔约方的名称列入决定草案，并作出缔约方可能认为适当的任何修正，供高级别会议审议和酌情通过。</w:t>
      </w:r>
    </w:p>
    <w:p w14:paraId="7040C208" w14:textId="4AE52135" w:rsidR="0041077E" w:rsidRPr="009236DA" w:rsidRDefault="0041077E" w:rsidP="00B87757">
      <w:pPr>
        <w:pStyle w:val="CH3"/>
        <w:overflowPunct w:val="0"/>
        <w:ind w:hanging="538"/>
        <w:rPr>
          <w:rFonts w:eastAsia="SimHei"/>
          <w:bCs/>
          <w:sz w:val="24"/>
          <w:szCs w:val="24"/>
          <w:lang w:val="zh-CN" w:eastAsia="zh-CN"/>
        </w:rPr>
      </w:pPr>
      <w:r w:rsidRPr="009236DA">
        <w:rPr>
          <w:rFonts w:eastAsia="SimHei"/>
          <w:bCs/>
          <w:sz w:val="24"/>
          <w:szCs w:val="24"/>
          <w:lang w:val="zh-CN" w:eastAsia="zh-CN"/>
        </w:rPr>
        <w:t>(c)</w:t>
      </w:r>
      <w:r w:rsidRPr="009236DA">
        <w:rPr>
          <w:rFonts w:eastAsia="SimHei"/>
          <w:bCs/>
          <w:sz w:val="24"/>
          <w:szCs w:val="24"/>
          <w:lang w:val="zh-CN" w:eastAsia="zh-CN"/>
        </w:rPr>
        <w:tab/>
      </w:r>
      <w:r w:rsidRPr="009236DA">
        <w:rPr>
          <w:rFonts w:eastAsia="SimHei"/>
          <w:bCs/>
          <w:sz w:val="24"/>
          <w:szCs w:val="24"/>
          <w:lang w:val="zh-CN" w:eastAsia="zh-CN"/>
        </w:rPr>
        <w:t>不限成员名额工作组共同主席（预备会议临时议程分项目</w:t>
      </w:r>
      <w:r w:rsidRPr="009236DA">
        <w:rPr>
          <w:rFonts w:eastAsia="SimHei"/>
          <w:bCs/>
          <w:sz w:val="24"/>
          <w:szCs w:val="24"/>
          <w:lang w:val="zh-CN" w:eastAsia="zh-CN"/>
        </w:rPr>
        <w:t>3 (b) (</w:t>
      </w:r>
      <w:r w:rsidRPr="009236DA">
        <w:rPr>
          <w:rFonts w:eastAsia="SimHei"/>
          <w:bCs/>
          <w:sz w:val="24"/>
          <w:szCs w:val="24"/>
          <w:lang w:val="zh-CN" w:eastAsia="zh-CN"/>
        </w:rPr>
        <w:t>三</w:t>
      </w:r>
      <w:r w:rsidRPr="009236DA">
        <w:rPr>
          <w:rFonts w:eastAsia="SimHei"/>
          <w:bCs/>
          <w:sz w:val="24"/>
          <w:szCs w:val="24"/>
          <w:lang w:val="zh-CN" w:eastAsia="zh-CN"/>
        </w:rPr>
        <w:t>)</w:t>
      </w:r>
      <w:r w:rsidRPr="009236DA">
        <w:rPr>
          <w:rFonts w:eastAsia="SimHei"/>
          <w:bCs/>
          <w:sz w:val="24"/>
          <w:szCs w:val="24"/>
          <w:lang w:val="zh-CN" w:eastAsia="zh-CN"/>
        </w:rPr>
        <w:t>）</w:t>
      </w:r>
    </w:p>
    <w:p w14:paraId="7F60986D" w14:textId="6919FDCE" w:rsidR="0041077E" w:rsidRPr="009236DA" w:rsidRDefault="0041077E" w:rsidP="00810C97">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缔约方会议每年从第</w:t>
      </w:r>
      <w:r w:rsidRPr="009236DA">
        <w:rPr>
          <w:rFonts w:eastAsia="SimSun"/>
          <w:sz w:val="24"/>
          <w:szCs w:val="24"/>
          <w:lang w:val="zh-CN"/>
        </w:rPr>
        <w:t>5</w:t>
      </w:r>
      <w:r w:rsidRPr="009236DA">
        <w:rPr>
          <w:rFonts w:eastAsia="SimSun"/>
          <w:sz w:val="24"/>
          <w:szCs w:val="24"/>
          <w:lang w:val="zh-CN"/>
        </w:rPr>
        <w:t>条缔约方和非第</w:t>
      </w:r>
      <w:r w:rsidRPr="009236DA">
        <w:rPr>
          <w:rFonts w:eastAsia="SimSun"/>
          <w:sz w:val="24"/>
          <w:szCs w:val="24"/>
          <w:lang w:val="zh-CN"/>
        </w:rPr>
        <w:t>5</w:t>
      </w:r>
      <w:r w:rsidRPr="009236DA">
        <w:rPr>
          <w:rFonts w:eastAsia="SimSun"/>
          <w:sz w:val="24"/>
          <w:szCs w:val="24"/>
          <w:lang w:val="zh-CN"/>
        </w:rPr>
        <w:t>条缔约方中各选一位代表，出任不限成员名额工作组次年的共同主席。通过第</w:t>
      </w:r>
      <w:r w:rsidRPr="009236DA">
        <w:rPr>
          <w:rFonts w:eastAsia="SimSun"/>
          <w:sz w:val="24"/>
          <w:szCs w:val="24"/>
          <w:lang w:val="zh-CN"/>
        </w:rPr>
        <w:t>XXXVII/20</w:t>
      </w:r>
      <w:r w:rsidRPr="009236DA">
        <w:rPr>
          <w:rFonts w:eastAsia="SimSun"/>
          <w:sz w:val="24"/>
          <w:szCs w:val="24"/>
          <w:lang w:val="zh-CN"/>
        </w:rPr>
        <w:t>号决定，缔约方第三十</w:t>
      </w:r>
      <w:r w:rsidR="008F1D5C">
        <w:rPr>
          <w:rFonts w:eastAsia="SimSun" w:hint="eastAsia"/>
          <w:sz w:val="24"/>
          <w:szCs w:val="24"/>
          <w:lang w:val="zh-CN"/>
        </w:rPr>
        <w:t>七</w:t>
      </w:r>
      <w:r w:rsidRPr="009236DA">
        <w:rPr>
          <w:rFonts w:eastAsia="SimSun"/>
          <w:sz w:val="24"/>
          <w:szCs w:val="24"/>
          <w:lang w:val="zh-CN"/>
        </w:rPr>
        <w:t>次会议核可选举</w:t>
      </w:r>
      <w:r w:rsidRPr="009236DA">
        <w:rPr>
          <w:rFonts w:eastAsia="SimSun"/>
          <w:sz w:val="24"/>
          <w:szCs w:val="24"/>
          <w:lang w:val="zh-CN"/>
        </w:rPr>
        <w:t>Annie Gabriel</w:t>
      </w:r>
      <w:r w:rsidRPr="009236DA">
        <w:rPr>
          <w:rFonts w:eastAsia="SimSun"/>
          <w:sz w:val="24"/>
          <w:szCs w:val="24"/>
          <w:lang w:val="zh-CN"/>
        </w:rPr>
        <w:t>（澳大利亚）和</w:t>
      </w:r>
      <w:r w:rsidRPr="009236DA">
        <w:rPr>
          <w:rFonts w:eastAsia="SimSun"/>
          <w:sz w:val="24"/>
          <w:szCs w:val="24"/>
          <w:lang w:val="zh-CN"/>
        </w:rPr>
        <w:t>Leila Akello Gonasa</w:t>
      </w:r>
      <w:r w:rsidRPr="009236DA">
        <w:rPr>
          <w:rFonts w:eastAsia="SimSun"/>
          <w:sz w:val="24"/>
          <w:szCs w:val="24"/>
          <w:lang w:val="zh-CN"/>
        </w:rPr>
        <w:t>（乌干达）为</w:t>
      </w:r>
      <w:r w:rsidRPr="009236DA">
        <w:rPr>
          <w:rFonts w:eastAsia="SimSun"/>
          <w:sz w:val="24"/>
          <w:szCs w:val="24"/>
          <w:lang w:val="zh-CN"/>
        </w:rPr>
        <w:t>2026</w:t>
      </w:r>
      <w:r w:rsidRPr="009236DA">
        <w:rPr>
          <w:rFonts w:eastAsia="SimSun"/>
          <w:sz w:val="24"/>
          <w:szCs w:val="24"/>
          <w:lang w:val="zh-CN"/>
        </w:rPr>
        <w:t>年工作组共同主席。由于</w:t>
      </w:r>
      <w:r w:rsidRPr="009236DA">
        <w:rPr>
          <w:rFonts w:eastAsia="SimSun"/>
          <w:sz w:val="24"/>
          <w:szCs w:val="24"/>
          <w:lang w:val="zh-CN"/>
        </w:rPr>
        <w:t>Akello</w:t>
      </w:r>
      <w:r w:rsidRPr="009236DA">
        <w:rPr>
          <w:rFonts w:eastAsia="SimSun"/>
          <w:sz w:val="24"/>
          <w:szCs w:val="24"/>
          <w:lang w:val="zh-CN"/>
        </w:rPr>
        <w:t>女士因旅行限制而无法出席工作组第四十八次会议，工作组选举</w:t>
      </w:r>
      <w:r w:rsidRPr="009236DA">
        <w:rPr>
          <w:rFonts w:eastAsia="SimSun"/>
          <w:sz w:val="24"/>
          <w:szCs w:val="24"/>
          <w:lang w:val="zh-CN"/>
        </w:rPr>
        <w:t>Igobe Mbulawa</w:t>
      </w:r>
      <w:r w:rsidRPr="009236DA">
        <w:rPr>
          <w:rFonts w:eastAsia="SimSun"/>
          <w:sz w:val="24"/>
          <w:szCs w:val="24"/>
          <w:lang w:val="zh-CN"/>
        </w:rPr>
        <w:t>（博茨瓦纳）担任共同主席。缔约方第三十八次会议预计将通过一项决定，核可选出的工作组</w:t>
      </w:r>
      <w:r w:rsidRPr="009236DA">
        <w:rPr>
          <w:rFonts w:eastAsia="SimSun"/>
          <w:sz w:val="24"/>
          <w:szCs w:val="24"/>
          <w:lang w:val="zh-CN"/>
        </w:rPr>
        <w:t>2027</w:t>
      </w:r>
      <w:r w:rsidRPr="009236DA">
        <w:rPr>
          <w:rFonts w:eastAsia="SimSun"/>
          <w:sz w:val="24"/>
          <w:szCs w:val="24"/>
          <w:lang w:val="zh-CN"/>
        </w:rPr>
        <w:t>年共同主席。</w:t>
      </w:r>
      <w:r w:rsidRPr="009236DA">
        <w:rPr>
          <w:rFonts w:eastAsia="SimSun"/>
          <w:sz w:val="24"/>
          <w:szCs w:val="24"/>
          <w:lang w:val="zh-CN"/>
        </w:rPr>
        <w:t>UNEP/OzL.Pro.38/3</w:t>
      </w:r>
      <w:r w:rsidRPr="009236DA">
        <w:rPr>
          <w:rFonts w:eastAsia="SimSun"/>
          <w:sz w:val="24"/>
          <w:szCs w:val="24"/>
          <w:lang w:val="zh-CN"/>
        </w:rPr>
        <w:t>号文件第四节载有一份关于该事项的占位决定草案，即第</w:t>
      </w:r>
      <w:r w:rsidRPr="009236DA">
        <w:rPr>
          <w:rFonts w:eastAsia="SimSun"/>
          <w:sz w:val="24"/>
          <w:szCs w:val="24"/>
          <w:lang w:val="zh-CN"/>
        </w:rPr>
        <w:t>XXXVIII/[FFF]</w:t>
      </w:r>
      <w:r w:rsidRPr="009236DA">
        <w:rPr>
          <w:rFonts w:eastAsia="SimSun"/>
          <w:sz w:val="24"/>
          <w:szCs w:val="24"/>
          <w:lang w:val="zh-CN"/>
        </w:rPr>
        <w:t>号决定草案。</w:t>
      </w:r>
    </w:p>
    <w:p w14:paraId="37C4809D" w14:textId="4D506AC8" w:rsidR="0041077E" w:rsidRPr="009236DA" w:rsidRDefault="0041077E" w:rsidP="00810C97">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缔约方不妨在预备会议期间视需要进行磋商，并提名两人担任不限成员名额工作组</w:t>
      </w:r>
      <w:r w:rsidRPr="009236DA">
        <w:rPr>
          <w:rFonts w:eastAsia="SimSun"/>
          <w:sz w:val="24"/>
          <w:szCs w:val="24"/>
          <w:lang w:val="zh-CN"/>
        </w:rPr>
        <w:t>2027</w:t>
      </w:r>
      <w:r w:rsidRPr="009236DA">
        <w:rPr>
          <w:rFonts w:eastAsia="SimSun"/>
          <w:sz w:val="24"/>
          <w:szCs w:val="24"/>
          <w:lang w:val="zh-CN"/>
        </w:rPr>
        <w:t>年共同主席。秘书处将把被提名人的姓名列入决定草案，供高级别会议审议和酌情通过。</w:t>
      </w:r>
    </w:p>
    <w:p w14:paraId="0886D9FC" w14:textId="45107DFC" w:rsidR="0041077E" w:rsidRPr="009236DA" w:rsidRDefault="0041077E" w:rsidP="00B87757">
      <w:pPr>
        <w:pStyle w:val="CH2"/>
        <w:overflowPunct w:val="0"/>
        <w:ind w:left="1248" w:hanging="539"/>
        <w:rPr>
          <w:rFonts w:eastAsia="SimHei"/>
          <w:bCs/>
          <w:sz w:val="28"/>
          <w:szCs w:val="28"/>
          <w:lang w:val="zh-CN" w:eastAsia="zh-CN"/>
        </w:rPr>
      </w:pPr>
      <w:r w:rsidRPr="009236DA">
        <w:rPr>
          <w:rFonts w:eastAsia="SimHei"/>
          <w:bCs/>
          <w:sz w:val="28"/>
          <w:szCs w:val="28"/>
          <w:lang w:val="zh-CN" w:eastAsia="zh-CN"/>
        </w:rPr>
        <w:t>D.</w:t>
      </w:r>
      <w:r w:rsidRPr="009236DA">
        <w:rPr>
          <w:rFonts w:eastAsia="SimHei"/>
          <w:bCs/>
          <w:sz w:val="28"/>
          <w:szCs w:val="28"/>
          <w:lang w:val="zh-CN" w:eastAsia="zh-CN"/>
        </w:rPr>
        <w:tab/>
      </w:r>
      <w:r w:rsidRPr="009236DA">
        <w:rPr>
          <w:rFonts w:eastAsia="SimHei"/>
          <w:bCs/>
          <w:sz w:val="28"/>
          <w:szCs w:val="28"/>
          <w:lang w:val="zh-CN" w:eastAsia="zh-CN"/>
        </w:rPr>
        <w:t>执行蒙特利尔议定书多边基金</w:t>
      </w:r>
      <w:r w:rsidRPr="009236DA">
        <w:rPr>
          <w:rFonts w:eastAsia="SimHei"/>
          <w:bCs/>
          <w:sz w:val="28"/>
          <w:szCs w:val="28"/>
          <w:lang w:val="zh-CN" w:eastAsia="zh-CN"/>
        </w:rPr>
        <w:t>2027–2029</w:t>
      </w:r>
      <w:r w:rsidRPr="009236DA">
        <w:rPr>
          <w:rFonts w:eastAsia="SimHei"/>
          <w:bCs/>
          <w:sz w:val="28"/>
          <w:szCs w:val="28"/>
          <w:lang w:val="zh-CN" w:eastAsia="zh-CN"/>
        </w:rPr>
        <w:t>三年期充资工作</w:t>
      </w:r>
      <w:r w:rsidR="00B87757">
        <w:rPr>
          <w:rFonts w:eastAsia="SimHei"/>
          <w:bCs/>
          <w:sz w:val="28"/>
          <w:szCs w:val="28"/>
          <w:lang w:val="en-US" w:eastAsia="zh-CN"/>
        </w:rPr>
        <w:br/>
      </w:r>
      <w:r w:rsidRPr="009236DA">
        <w:rPr>
          <w:rFonts w:eastAsia="SimHei"/>
          <w:bCs/>
          <w:sz w:val="28"/>
          <w:szCs w:val="28"/>
          <w:lang w:val="zh-CN" w:eastAsia="zh-CN"/>
        </w:rPr>
        <w:t>（预备会议临时议程项目</w:t>
      </w:r>
      <w:r w:rsidRPr="009236DA">
        <w:rPr>
          <w:rFonts w:eastAsia="SimHei"/>
          <w:bCs/>
          <w:sz w:val="28"/>
          <w:szCs w:val="28"/>
          <w:lang w:val="zh-CN" w:eastAsia="zh-CN"/>
        </w:rPr>
        <w:t>4</w:t>
      </w:r>
      <w:r w:rsidRPr="009236DA">
        <w:rPr>
          <w:rFonts w:eastAsia="SimHei"/>
          <w:bCs/>
          <w:sz w:val="28"/>
          <w:szCs w:val="28"/>
          <w:lang w:val="zh-CN" w:eastAsia="zh-CN"/>
        </w:rPr>
        <w:t>）</w:t>
      </w:r>
    </w:p>
    <w:p w14:paraId="38654EF2" w14:textId="675A2B0F" w:rsidR="0041077E" w:rsidRPr="009236DA" w:rsidRDefault="0041077E" w:rsidP="00B87757">
      <w:pPr>
        <w:pStyle w:val="CH3"/>
        <w:overflowPunct w:val="0"/>
        <w:ind w:left="1248" w:right="141" w:hanging="539"/>
        <w:rPr>
          <w:rFonts w:eastAsia="SimHei"/>
          <w:bCs/>
          <w:sz w:val="24"/>
          <w:szCs w:val="24"/>
          <w:lang w:val="zh-CN" w:eastAsia="zh-CN"/>
        </w:rPr>
      </w:pPr>
      <w:r w:rsidRPr="009236DA">
        <w:rPr>
          <w:rFonts w:eastAsia="SimHei"/>
          <w:bCs/>
          <w:sz w:val="24"/>
          <w:szCs w:val="24"/>
          <w:lang w:val="zh-CN" w:eastAsia="zh-CN"/>
        </w:rPr>
        <w:t>1.</w:t>
      </w:r>
      <w:r w:rsidRPr="009236DA">
        <w:rPr>
          <w:rFonts w:eastAsia="SimHei"/>
          <w:bCs/>
          <w:sz w:val="24"/>
          <w:szCs w:val="24"/>
          <w:lang w:val="zh-CN" w:eastAsia="zh-CN"/>
        </w:rPr>
        <w:tab/>
      </w:r>
      <w:r w:rsidRPr="009236DA">
        <w:rPr>
          <w:rFonts w:eastAsia="SimHei"/>
          <w:bCs/>
          <w:sz w:val="24"/>
          <w:szCs w:val="24"/>
          <w:lang w:val="zh-CN" w:eastAsia="zh-CN"/>
        </w:rPr>
        <w:t>技术和经济评估小组充资工作队的补充报告（预备会议临时议程项目</w:t>
      </w:r>
      <w:r w:rsidRPr="009236DA">
        <w:rPr>
          <w:rFonts w:eastAsia="SimHei"/>
          <w:bCs/>
          <w:sz w:val="24"/>
          <w:szCs w:val="24"/>
          <w:lang w:val="zh-CN" w:eastAsia="zh-CN"/>
        </w:rPr>
        <w:t>4 (a)</w:t>
      </w:r>
      <w:r w:rsidRPr="009236DA">
        <w:rPr>
          <w:rFonts w:eastAsia="SimHei"/>
          <w:bCs/>
          <w:sz w:val="24"/>
          <w:szCs w:val="24"/>
          <w:lang w:val="zh-CN" w:eastAsia="zh-CN"/>
        </w:rPr>
        <w:t>）</w:t>
      </w:r>
    </w:p>
    <w:p w14:paraId="21926ECF" w14:textId="0932CCE6" w:rsidR="0041077E" w:rsidRPr="009236DA" w:rsidRDefault="0041077E" w:rsidP="00810C97">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根据第</w:t>
      </w:r>
      <w:r w:rsidRPr="009236DA">
        <w:rPr>
          <w:rFonts w:eastAsia="SimSun"/>
          <w:sz w:val="24"/>
          <w:szCs w:val="24"/>
          <w:lang w:val="zh-CN"/>
        </w:rPr>
        <w:t>XXXVII/6</w:t>
      </w:r>
      <w:r w:rsidRPr="009236DA">
        <w:rPr>
          <w:rFonts w:eastAsia="SimSun"/>
          <w:sz w:val="24"/>
          <w:szCs w:val="24"/>
          <w:lang w:val="zh-CN"/>
        </w:rPr>
        <w:t>号决定，技术和经济评估小组开展了一项关于多边基金</w:t>
      </w:r>
      <w:r w:rsidRPr="009236DA">
        <w:rPr>
          <w:rFonts w:eastAsia="SimSun"/>
          <w:sz w:val="24"/>
          <w:szCs w:val="24"/>
          <w:lang w:val="zh-CN"/>
        </w:rPr>
        <w:t>2027–2029</w:t>
      </w:r>
      <w:r w:rsidRPr="009236DA">
        <w:rPr>
          <w:rFonts w:eastAsia="SimSun"/>
          <w:sz w:val="24"/>
          <w:szCs w:val="24"/>
          <w:lang w:val="zh-CN"/>
        </w:rPr>
        <w:t>年期间充资所需资金评估的研究，并向不限成员名额工作组第四十八次会议提交了研究报告。评估小组充资问题工作队的报告已作为评估小组</w:t>
      </w:r>
      <w:r w:rsidRPr="009236DA">
        <w:rPr>
          <w:rFonts w:eastAsia="SimSun"/>
          <w:sz w:val="24"/>
          <w:szCs w:val="24"/>
          <w:lang w:val="zh-CN"/>
        </w:rPr>
        <w:t>2026</w:t>
      </w:r>
      <w:r w:rsidRPr="009236DA">
        <w:rPr>
          <w:rFonts w:eastAsia="SimSun"/>
          <w:sz w:val="24"/>
          <w:szCs w:val="24"/>
          <w:lang w:val="zh-CN"/>
        </w:rPr>
        <w:t>年报告第</w:t>
      </w:r>
      <w:r w:rsidRPr="009236DA">
        <w:rPr>
          <w:rFonts w:eastAsia="SimSun"/>
          <w:sz w:val="24"/>
          <w:szCs w:val="24"/>
          <w:lang w:val="zh-CN"/>
        </w:rPr>
        <w:t>2</w:t>
      </w:r>
      <w:r w:rsidRPr="009236DA">
        <w:rPr>
          <w:rFonts w:eastAsia="SimSun"/>
          <w:sz w:val="24"/>
          <w:szCs w:val="24"/>
          <w:lang w:val="zh-CN"/>
        </w:rPr>
        <w:t>卷发布，其执行摘要载于秘书处关于供不限成员名额工作组第四十八次会议讨论的议题和提请其注意的资料的说明的增编（</w:t>
      </w:r>
      <w:r w:rsidRPr="009236DA">
        <w:rPr>
          <w:rFonts w:eastAsia="SimSun"/>
          <w:sz w:val="24"/>
          <w:szCs w:val="24"/>
          <w:lang w:val="zh-CN"/>
        </w:rPr>
        <w:t>UNEP/OzL.Pro.WG.1/48/2/Add.1</w:t>
      </w:r>
      <w:r w:rsidRPr="009236DA">
        <w:rPr>
          <w:rFonts w:eastAsia="SimSun"/>
          <w:sz w:val="24"/>
          <w:szCs w:val="24"/>
          <w:lang w:val="zh-CN"/>
        </w:rPr>
        <w:t>）。表</w:t>
      </w:r>
      <w:r w:rsidRPr="009236DA">
        <w:rPr>
          <w:rFonts w:eastAsia="SimSun"/>
          <w:sz w:val="24"/>
          <w:szCs w:val="24"/>
          <w:lang w:val="zh-CN"/>
        </w:rPr>
        <w:t>1</w:t>
      </w:r>
      <w:r w:rsidRPr="009236DA">
        <w:rPr>
          <w:rFonts w:eastAsia="SimSun"/>
          <w:sz w:val="24"/>
          <w:szCs w:val="24"/>
          <w:lang w:val="zh-CN"/>
        </w:rPr>
        <w:t>列出了工作队报告所载的多边基金</w:t>
      </w:r>
      <w:r w:rsidRPr="009236DA">
        <w:rPr>
          <w:rFonts w:eastAsia="SimSun"/>
          <w:sz w:val="24"/>
          <w:szCs w:val="24"/>
          <w:lang w:val="zh-CN"/>
        </w:rPr>
        <w:t>2027–2029</w:t>
      </w:r>
      <w:r w:rsidRPr="009236DA">
        <w:rPr>
          <w:rFonts w:eastAsia="SimSun"/>
          <w:sz w:val="24"/>
          <w:szCs w:val="24"/>
          <w:lang w:val="zh-CN"/>
        </w:rPr>
        <w:t>三年期充资的估计总所需资金范围。</w:t>
      </w:r>
    </w:p>
    <w:p w14:paraId="09B1CD53" w14:textId="47E9E396" w:rsidR="0041077E" w:rsidRPr="009236DA" w:rsidRDefault="0041077E" w:rsidP="00810C97">
      <w:pPr>
        <w:pStyle w:val="Normalnumber"/>
        <w:overflowPunct w:val="0"/>
        <w:spacing w:line="240" w:lineRule="auto"/>
        <w:ind w:left="1247"/>
        <w:rPr>
          <w:rFonts w:eastAsia="SimSun"/>
          <w:sz w:val="24"/>
          <w:szCs w:val="24"/>
        </w:rPr>
      </w:pPr>
      <w:r w:rsidRPr="009236DA">
        <w:rPr>
          <w:rFonts w:eastAsia="SimSun"/>
          <w:sz w:val="24"/>
          <w:szCs w:val="24"/>
          <w:lang w:val="zh-CN"/>
        </w:rPr>
        <w:lastRenderedPageBreak/>
        <w:t>继评估小组工作队的介绍和全体会议进行的讨论（不限成员名额工作组第四十八次会议报告对此作了总结（</w:t>
      </w:r>
      <w:r w:rsidRPr="009236DA">
        <w:rPr>
          <w:rFonts w:eastAsia="SimSun"/>
          <w:sz w:val="24"/>
          <w:szCs w:val="24"/>
          <w:lang w:val="zh-CN"/>
        </w:rPr>
        <w:t>UNEP/OzL.Pro.WG.1/48/5</w:t>
      </w:r>
      <w:r w:rsidRPr="009236DA">
        <w:rPr>
          <w:rFonts w:eastAsia="SimSun"/>
          <w:sz w:val="24"/>
          <w:szCs w:val="24"/>
          <w:lang w:val="zh-CN"/>
        </w:rPr>
        <w:t>，第</w:t>
      </w:r>
      <w:r w:rsidRPr="009236DA">
        <w:rPr>
          <w:rFonts w:eastAsia="SimSun"/>
          <w:sz w:val="24"/>
          <w:szCs w:val="24"/>
          <w:lang w:val="zh-CN"/>
        </w:rPr>
        <w:t>45–60</w:t>
      </w:r>
      <w:r w:rsidRPr="009236DA">
        <w:rPr>
          <w:rFonts w:eastAsia="SimSun"/>
          <w:sz w:val="24"/>
          <w:szCs w:val="24"/>
          <w:lang w:val="zh-CN"/>
        </w:rPr>
        <w:t>段））之后，工作组商定设立一个联络小组，由</w:t>
      </w:r>
      <w:r w:rsidRPr="009236DA">
        <w:rPr>
          <w:rFonts w:eastAsia="SimSun"/>
          <w:sz w:val="24"/>
          <w:szCs w:val="24"/>
          <w:lang w:val="zh-CN"/>
        </w:rPr>
        <w:t>Miruza Mohamed</w:t>
      </w:r>
      <w:r w:rsidRPr="009236DA">
        <w:rPr>
          <w:rFonts w:eastAsia="SimSun"/>
          <w:sz w:val="24"/>
          <w:szCs w:val="24"/>
          <w:lang w:val="zh-CN"/>
        </w:rPr>
        <w:t>（马尔代夫）和</w:t>
      </w:r>
      <w:r w:rsidRPr="009236DA">
        <w:rPr>
          <w:rFonts w:eastAsia="SimSun"/>
          <w:sz w:val="24"/>
          <w:szCs w:val="24"/>
          <w:lang w:val="zh-CN"/>
        </w:rPr>
        <w:t>Ralph Brieskorn</w:t>
      </w:r>
      <w:r w:rsidRPr="009236DA">
        <w:rPr>
          <w:rFonts w:eastAsia="SimSun"/>
          <w:sz w:val="24"/>
          <w:szCs w:val="24"/>
          <w:lang w:val="zh-CN"/>
        </w:rPr>
        <w:t>（荷兰王国）担任共同主席、以便各缔约方寻求评估小组的进一步澄清，并为特别工作组关于多边基金</w:t>
      </w:r>
      <w:r w:rsidRPr="009236DA">
        <w:rPr>
          <w:rFonts w:eastAsia="SimSun"/>
          <w:sz w:val="24"/>
          <w:szCs w:val="24"/>
          <w:lang w:val="zh-CN"/>
        </w:rPr>
        <w:t>2027–2029</w:t>
      </w:r>
      <w:r w:rsidRPr="009236DA">
        <w:rPr>
          <w:rFonts w:eastAsia="SimSun"/>
          <w:sz w:val="24"/>
          <w:szCs w:val="24"/>
          <w:lang w:val="zh-CN"/>
        </w:rPr>
        <w:t>年期间充资所需资金的补充报告提出额外指导意见。</w:t>
      </w:r>
    </w:p>
    <w:p w14:paraId="051E9FA1" w14:textId="353F91F3" w:rsidR="0041077E" w:rsidRPr="009236DA" w:rsidRDefault="0041077E" w:rsidP="00810C97">
      <w:pPr>
        <w:pStyle w:val="Normalnumber"/>
        <w:overflowPunct w:val="0"/>
        <w:spacing w:line="240" w:lineRule="auto"/>
        <w:ind w:left="1247"/>
        <w:rPr>
          <w:rFonts w:eastAsia="SimSun"/>
          <w:sz w:val="24"/>
          <w:szCs w:val="24"/>
        </w:rPr>
      </w:pPr>
      <w:r w:rsidRPr="009236DA">
        <w:rPr>
          <w:rFonts w:eastAsia="SimSun"/>
          <w:sz w:val="24"/>
          <w:szCs w:val="24"/>
          <w:lang w:val="zh-CN"/>
        </w:rPr>
        <w:t>联络小组共同主席随后汇报了联络小组的工作，称联络小组已就在充资问题补充报告中进行额外分析的建议成功达成一致。不限成员名额工作组商定，评估小组充资问题工作队将在编写供缔约方第三十八次会议审议的补充报告时使用这些建议的案文。商定的建议列表载于本说明附件一，未经正式编辑。</w:t>
      </w:r>
    </w:p>
    <w:p w14:paraId="02DE98FE" w14:textId="0791DD07" w:rsidR="0041077E" w:rsidRPr="009236DA" w:rsidRDefault="0041077E" w:rsidP="00810C97">
      <w:pPr>
        <w:pStyle w:val="Normalnumber"/>
        <w:tabs>
          <w:tab w:val="left" w:pos="624"/>
        </w:tabs>
        <w:overflowPunct w:val="0"/>
        <w:spacing w:line="240" w:lineRule="auto"/>
        <w:ind w:left="1247"/>
        <w:rPr>
          <w:rFonts w:eastAsia="SimSun"/>
          <w:sz w:val="24"/>
          <w:szCs w:val="24"/>
        </w:rPr>
      </w:pPr>
      <w:r w:rsidRPr="009236DA">
        <w:rPr>
          <w:rFonts w:eastAsia="SimSun"/>
          <w:sz w:val="24"/>
          <w:szCs w:val="24"/>
          <w:lang w:val="zh-CN"/>
        </w:rPr>
        <w:t>工作队的补充报告一经完成，秘书处就会将其发布在会议门户网站上，并在本说明的增编中纳入该报告的摘要。工作队的初始报告已作为背景文件提供给缔约方。</w:t>
      </w:r>
      <w:r w:rsidRPr="009236DA">
        <w:rPr>
          <w:rFonts w:eastAsia="SimSun"/>
          <w:sz w:val="24"/>
          <w:szCs w:val="24"/>
          <w:vertAlign w:val="superscript"/>
          <w:lang w:val="zh-CN"/>
        </w:rPr>
        <w:footnoteReference w:id="2"/>
      </w:r>
      <w:r w:rsidR="001B396F" w:rsidRPr="009236DA">
        <w:rPr>
          <w:rFonts w:eastAsia="SimSun" w:hint="eastAsia"/>
          <w:sz w:val="24"/>
          <w:szCs w:val="24"/>
          <w:lang w:val="zh-CN"/>
        </w:rPr>
        <w:t xml:space="preserve"> </w:t>
      </w:r>
      <w:r w:rsidRPr="009236DA">
        <w:rPr>
          <w:rFonts w:eastAsia="SimSun"/>
          <w:sz w:val="24"/>
          <w:szCs w:val="24"/>
          <w:lang w:val="zh-CN"/>
        </w:rPr>
        <w:t>此外，秘书处编写了一份关于多边基金</w:t>
      </w:r>
      <w:r w:rsidRPr="009236DA">
        <w:rPr>
          <w:rFonts w:eastAsia="SimSun"/>
          <w:sz w:val="24"/>
          <w:szCs w:val="24"/>
          <w:lang w:val="zh-CN"/>
        </w:rPr>
        <w:t>2027–2029</w:t>
      </w:r>
      <w:r w:rsidRPr="009236DA">
        <w:rPr>
          <w:rFonts w:eastAsia="SimSun"/>
          <w:sz w:val="24"/>
          <w:szCs w:val="24"/>
          <w:lang w:val="zh-CN"/>
        </w:rPr>
        <w:t>年充资工作的占位决定，供缔约方审议（</w:t>
      </w:r>
      <w:r w:rsidRPr="009236DA">
        <w:rPr>
          <w:rFonts w:eastAsia="SimSun"/>
          <w:sz w:val="24"/>
          <w:szCs w:val="24"/>
          <w:lang w:val="zh-CN"/>
        </w:rPr>
        <w:t>UNEP/OzL.Pro.38/3</w:t>
      </w:r>
      <w:r w:rsidRPr="009236DA">
        <w:rPr>
          <w:rFonts w:eastAsia="SimSun"/>
          <w:sz w:val="24"/>
          <w:szCs w:val="24"/>
          <w:lang w:val="zh-CN"/>
        </w:rPr>
        <w:t>，第四节，决定草案</w:t>
      </w:r>
      <w:r w:rsidRPr="009236DA">
        <w:rPr>
          <w:rFonts w:eastAsia="SimSun"/>
          <w:sz w:val="24"/>
          <w:szCs w:val="24"/>
          <w:lang w:val="zh-CN"/>
        </w:rPr>
        <w:t>XXXVIII/[BBB]</w:t>
      </w:r>
      <w:r w:rsidRPr="009236DA">
        <w:rPr>
          <w:rFonts w:eastAsia="SimSun"/>
          <w:sz w:val="24"/>
          <w:szCs w:val="24"/>
          <w:lang w:val="zh-CN"/>
        </w:rPr>
        <w:t>）。</w:t>
      </w:r>
    </w:p>
    <w:p w14:paraId="309FEFE9" w14:textId="4C02E320" w:rsidR="0041077E" w:rsidRPr="009236DA" w:rsidRDefault="0041077E" w:rsidP="00810C97">
      <w:pPr>
        <w:pStyle w:val="Titletable"/>
        <w:overflowPunct w:val="0"/>
        <w:rPr>
          <w:rFonts w:eastAsia="SimHei"/>
          <w:sz w:val="24"/>
          <w:szCs w:val="24"/>
          <w:lang w:eastAsia="zh-CN"/>
        </w:rPr>
      </w:pPr>
      <w:r w:rsidRPr="009236DA">
        <w:rPr>
          <w:rFonts w:eastAsia="SimSun"/>
          <w:b w:val="0"/>
          <w:bCs w:val="0"/>
          <w:sz w:val="24"/>
          <w:szCs w:val="24"/>
          <w:lang w:val="zh-CN" w:eastAsia="zh-CN"/>
        </w:rPr>
        <w:t>表</w:t>
      </w:r>
      <w:r w:rsidRPr="009236DA">
        <w:rPr>
          <w:rFonts w:eastAsia="SimSun"/>
          <w:b w:val="0"/>
          <w:bCs w:val="0"/>
          <w:sz w:val="24"/>
          <w:szCs w:val="24"/>
          <w:lang w:val="zh-CN" w:eastAsia="zh-CN"/>
        </w:rPr>
        <w:t>1</w:t>
      </w:r>
      <w:r w:rsidRPr="009236DA">
        <w:rPr>
          <w:rFonts w:eastAsia="SimSun"/>
          <w:sz w:val="24"/>
          <w:szCs w:val="24"/>
          <w:lang w:val="zh-CN" w:eastAsia="zh-CN"/>
        </w:rPr>
        <w:t xml:space="preserve"> </w:t>
      </w:r>
      <w:r w:rsidR="00810C97">
        <w:rPr>
          <w:rFonts w:eastAsia="SimSun"/>
          <w:sz w:val="24"/>
          <w:szCs w:val="24"/>
          <w:lang w:val="en-US" w:eastAsia="zh-CN"/>
        </w:rPr>
        <w:br/>
      </w:r>
      <w:r w:rsidRPr="009236DA">
        <w:rPr>
          <w:rFonts w:eastAsia="SimHei"/>
          <w:sz w:val="24"/>
          <w:szCs w:val="24"/>
          <w:lang w:val="zh-CN" w:eastAsia="zh-CN"/>
        </w:rPr>
        <w:t>多边基金</w:t>
      </w:r>
      <w:r w:rsidRPr="009236DA">
        <w:rPr>
          <w:rFonts w:eastAsia="SimHei"/>
          <w:sz w:val="24"/>
          <w:szCs w:val="24"/>
          <w:lang w:val="zh-CN" w:eastAsia="zh-CN"/>
        </w:rPr>
        <w:t>2027–2029</w:t>
      </w:r>
      <w:r w:rsidRPr="009236DA">
        <w:rPr>
          <w:rFonts w:eastAsia="SimHei"/>
          <w:sz w:val="24"/>
          <w:szCs w:val="24"/>
          <w:lang w:val="zh-CN" w:eastAsia="zh-CN"/>
        </w:rPr>
        <w:t>三年期充资的估计总供资需求，低端范围和高端范围</w:t>
      </w:r>
    </w:p>
    <w:p w14:paraId="02C39ADD" w14:textId="77777777" w:rsidR="0041077E" w:rsidRPr="00810C97" w:rsidRDefault="0041077E" w:rsidP="00810C97">
      <w:pPr>
        <w:pStyle w:val="Titletable"/>
        <w:overflowPunct w:val="0"/>
        <w:rPr>
          <w:rFonts w:eastAsia="SimSun"/>
          <w:b w:val="0"/>
          <w:bCs w:val="0"/>
        </w:rPr>
      </w:pPr>
      <w:r w:rsidRPr="00810C97">
        <w:rPr>
          <w:rFonts w:eastAsia="SimSun"/>
          <w:b w:val="0"/>
          <w:bCs w:val="0"/>
          <w:lang w:val="zh-CN"/>
        </w:rPr>
        <w:t>（</w:t>
      </w:r>
      <w:proofErr w:type="spellStart"/>
      <w:r w:rsidRPr="00810C97">
        <w:rPr>
          <w:rFonts w:eastAsia="SimSun"/>
          <w:b w:val="0"/>
          <w:bCs w:val="0"/>
          <w:lang w:val="zh-CN"/>
        </w:rPr>
        <w:t>百万美元</w:t>
      </w:r>
      <w:proofErr w:type="spellEnd"/>
      <w:r w:rsidRPr="00810C97">
        <w:rPr>
          <w:rFonts w:eastAsia="SimSun"/>
          <w:b w:val="0"/>
          <w:bCs w:val="0"/>
          <w:lang w:val="zh-CN"/>
        </w:rPr>
        <w:t>）</w:t>
      </w:r>
    </w:p>
    <w:tbl>
      <w:tblPr>
        <w:tblW w:w="8307" w:type="dxa"/>
        <w:jc w:val="right"/>
        <w:tblLayout w:type="fixed"/>
        <w:tblCellMar>
          <w:left w:w="0" w:type="dxa"/>
          <w:right w:w="0" w:type="dxa"/>
        </w:tblCellMar>
        <w:tblLook w:val="04A0" w:firstRow="1" w:lastRow="0" w:firstColumn="1" w:lastColumn="0" w:noHBand="0" w:noVBand="1"/>
      </w:tblPr>
      <w:tblGrid>
        <w:gridCol w:w="4680"/>
        <w:gridCol w:w="140"/>
        <w:gridCol w:w="1673"/>
        <w:gridCol w:w="1814"/>
      </w:tblGrid>
      <w:tr w:rsidR="0041077E" w:rsidRPr="009236DA" w14:paraId="03B26116" w14:textId="77777777">
        <w:trPr>
          <w:trHeight w:val="57"/>
          <w:jc w:val="right"/>
        </w:trPr>
        <w:tc>
          <w:tcPr>
            <w:tcW w:w="2817" w:type="pct"/>
            <w:tcBorders>
              <w:top w:val="single" w:sz="4" w:space="0" w:color="auto"/>
              <w:bottom w:val="single" w:sz="12" w:space="0" w:color="auto"/>
            </w:tcBorders>
            <w:noWrap/>
            <w:tcMar>
              <w:top w:w="0" w:type="dxa"/>
              <w:left w:w="108" w:type="dxa"/>
              <w:bottom w:w="0" w:type="dxa"/>
              <w:right w:w="108" w:type="dxa"/>
            </w:tcMar>
            <w:hideMark/>
          </w:tcPr>
          <w:p w14:paraId="2518B2E7" w14:textId="77777777" w:rsidR="0041077E" w:rsidRPr="009236DA" w:rsidRDefault="0041077E" w:rsidP="00617B5C">
            <w:pPr>
              <w:pStyle w:val="Normal-pool-Table"/>
              <w:keepNext/>
              <w:keepLines/>
              <w:overflowPunct w:val="0"/>
              <w:rPr>
                <w:rFonts w:eastAsia="KaiTi"/>
                <w:i/>
                <w:sz w:val="20"/>
              </w:rPr>
            </w:pPr>
            <w:r w:rsidRPr="009236DA">
              <w:rPr>
                <w:rFonts w:eastAsia="KaiTi"/>
                <w:color w:val="000000"/>
                <w:sz w:val="20"/>
                <w:lang w:val="zh-CN"/>
              </w:rPr>
              <w:t>2027–2029</w:t>
            </w:r>
            <w:proofErr w:type="spellStart"/>
            <w:r w:rsidRPr="009236DA">
              <w:rPr>
                <w:rFonts w:eastAsia="KaiTi"/>
                <w:color w:val="000000"/>
                <w:sz w:val="20"/>
                <w:lang w:val="zh-CN"/>
              </w:rPr>
              <w:t>三年期</w:t>
            </w:r>
            <w:proofErr w:type="spellEnd"/>
          </w:p>
        </w:tc>
        <w:tc>
          <w:tcPr>
            <w:tcW w:w="1091" w:type="pct"/>
            <w:gridSpan w:val="2"/>
            <w:tcBorders>
              <w:top w:val="single" w:sz="4" w:space="0" w:color="auto"/>
              <w:bottom w:val="single" w:sz="12" w:space="0" w:color="auto"/>
            </w:tcBorders>
            <w:tcMar>
              <w:top w:w="0" w:type="dxa"/>
              <w:left w:w="108" w:type="dxa"/>
              <w:bottom w:w="0" w:type="dxa"/>
              <w:right w:w="108" w:type="dxa"/>
            </w:tcMar>
            <w:hideMark/>
          </w:tcPr>
          <w:p w14:paraId="3F941E9D" w14:textId="77777777" w:rsidR="0041077E" w:rsidRPr="009236DA" w:rsidRDefault="0041077E" w:rsidP="005410C7">
            <w:pPr>
              <w:pStyle w:val="Normal-pool-Table"/>
              <w:keepNext/>
              <w:keepLines/>
              <w:overflowPunct w:val="0"/>
              <w:jc w:val="right"/>
              <w:rPr>
                <w:rFonts w:eastAsia="KaiTi"/>
                <w:i/>
                <w:sz w:val="20"/>
              </w:rPr>
            </w:pPr>
            <w:proofErr w:type="spellStart"/>
            <w:r w:rsidRPr="009236DA">
              <w:rPr>
                <w:rFonts w:eastAsia="KaiTi"/>
                <w:color w:val="000000"/>
                <w:sz w:val="20"/>
                <w:lang w:val="zh-CN"/>
              </w:rPr>
              <w:t>低端范围</w:t>
            </w:r>
            <w:proofErr w:type="spellEnd"/>
            <w:r w:rsidRPr="009236DA">
              <w:rPr>
                <w:rFonts w:eastAsia="KaiTi"/>
                <w:color w:val="000000"/>
                <w:sz w:val="20"/>
                <w:vertAlign w:val="superscript"/>
                <w:lang w:val="zh-CN"/>
              </w:rPr>
              <w:t>a</w:t>
            </w:r>
          </w:p>
        </w:tc>
        <w:tc>
          <w:tcPr>
            <w:tcW w:w="1092" w:type="pct"/>
            <w:tcBorders>
              <w:top w:val="single" w:sz="4" w:space="0" w:color="auto"/>
              <w:bottom w:val="single" w:sz="12" w:space="0" w:color="auto"/>
            </w:tcBorders>
            <w:tcMar>
              <w:top w:w="0" w:type="dxa"/>
              <w:left w:w="108" w:type="dxa"/>
              <w:bottom w:w="0" w:type="dxa"/>
              <w:right w:w="108" w:type="dxa"/>
            </w:tcMar>
            <w:hideMark/>
          </w:tcPr>
          <w:p w14:paraId="30673D96" w14:textId="77777777" w:rsidR="0041077E" w:rsidRPr="009236DA" w:rsidRDefault="0041077E" w:rsidP="005410C7">
            <w:pPr>
              <w:pStyle w:val="Normal-pool-Table"/>
              <w:keepNext/>
              <w:keepLines/>
              <w:overflowPunct w:val="0"/>
              <w:jc w:val="right"/>
              <w:rPr>
                <w:rFonts w:eastAsia="KaiTi"/>
                <w:i/>
                <w:sz w:val="20"/>
              </w:rPr>
            </w:pPr>
            <w:proofErr w:type="spellStart"/>
            <w:r w:rsidRPr="009236DA">
              <w:rPr>
                <w:rFonts w:eastAsia="KaiTi"/>
                <w:color w:val="000000"/>
                <w:sz w:val="20"/>
                <w:lang w:val="zh-CN"/>
              </w:rPr>
              <w:t>高端范围</w:t>
            </w:r>
            <w:proofErr w:type="spellEnd"/>
            <w:r w:rsidRPr="009236DA">
              <w:rPr>
                <w:rFonts w:eastAsia="KaiTi"/>
                <w:color w:val="000000"/>
                <w:sz w:val="20"/>
                <w:vertAlign w:val="superscript"/>
                <w:lang w:val="zh-CN"/>
              </w:rPr>
              <w:t>b</w:t>
            </w:r>
          </w:p>
        </w:tc>
      </w:tr>
      <w:tr w:rsidR="0041077E" w:rsidRPr="009236DA" w14:paraId="7FBCA9FA" w14:textId="77777777" w:rsidTr="00F3405D">
        <w:trPr>
          <w:trHeight w:val="135"/>
          <w:jc w:val="right"/>
        </w:trPr>
        <w:tc>
          <w:tcPr>
            <w:tcW w:w="2901" w:type="pct"/>
            <w:gridSpan w:val="2"/>
            <w:tcBorders>
              <w:top w:val="single" w:sz="12" w:space="0" w:color="auto"/>
            </w:tcBorders>
            <w:noWrap/>
            <w:tcMar>
              <w:top w:w="0" w:type="dxa"/>
              <w:left w:w="108" w:type="dxa"/>
              <w:bottom w:w="0" w:type="dxa"/>
              <w:right w:w="108" w:type="dxa"/>
            </w:tcMar>
            <w:vAlign w:val="center"/>
            <w:hideMark/>
          </w:tcPr>
          <w:p w14:paraId="6D43484E" w14:textId="77777777" w:rsidR="0041077E" w:rsidRPr="009236DA" w:rsidRDefault="0041077E" w:rsidP="00617B5C">
            <w:pPr>
              <w:pStyle w:val="Normal-pool-Table"/>
              <w:keepNext/>
              <w:keepLines/>
              <w:overflowPunct w:val="0"/>
              <w:rPr>
                <w:rFonts w:eastAsia="SimSun"/>
                <w:sz w:val="20"/>
                <w:lang w:eastAsia="zh-CN"/>
              </w:rPr>
            </w:pPr>
            <w:r w:rsidRPr="009236DA">
              <w:rPr>
                <w:rFonts w:eastAsia="SimSun"/>
                <w:color w:val="000000"/>
                <w:sz w:val="20"/>
                <w:lang w:val="zh-CN" w:eastAsia="zh-CN"/>
              </w:rPr>
              <w:t>含氢氯氟烃活动（包括能源效率）</w:t>
            </w:r>
          </w:p>
        </w:tc>
        <w:tc>
          <w:tcPr>
            <w:tcW w:w="1007" w:type="pct"/>
            <w:tcBorders>
              <w:top w:val="single" w:sz="12" w:space="0" w:color="auto"/>
            </w:tcBorders>
            <w:noWrap/>
            <w:tcMar>
              <w:top w:w="0" w:type="dxa"/>
              <w:left w:w="108" w:type="dxa"/>
              <w:bottom w:w="0" w:type="dxa"/>
              <w:right w:w="108" w:type="dxa"/>
            </w:tcMar>
            <w:vAlign w:val="bottom"/>
            <w:hideMark/>
          </w:tcPr>
          <w:p w14:paraId="4939C4D5" w14:textId="77777777" w:rsidR="0041077E" w:rsidRPr="009236DA" w:rsidRDefault="0041077E" w:rsidP="005410C7">
            <w:pPr>
              <w:pStyle w:val="Normal-pool-Table"/>
              <w:keepNext/>
              <w:keepLines/>
              <w:overflowPunct w:val="0"/>
              <w:jc w:val="right"/>
              <w:rPr>
                <w:rFonts w:eastAsia="SimSun"/>
                <w:bCs/>
                <w:sz w:val="20"/>
              </w:rPr>
            </w:pPr>
            <w:r w:rsidRPr="009236DA">
              <w:rPr>
                <w:rFonts w:eastAsia="SimSun"/>
                <w:color w:val="000000"/>
                <w:sz w:val="20"/>
                <w:lang w:val="zh-CN"/>
              </w:rPr>
              <w:t>451</w:t>
            </w:r>
          </w:p>
        </w:tc>
        <w:tc>
          <w:tcPr>
            <w:tcW w:w="1092" w:type="pct"/>
            <w:tcBorders>
              <w:top w:val="single" w:sz="12" w:space="0" w:color="auto"/>
            </w:tcBorders>
            <w:noWrap/>
            <w:tcMar>
              <w:top w:w="0" w:type="dxa"/>
              <w:left w:w="108" w:type="dxa"/>
              <w:bottom w:w="0" w:type="dxa"/>
              <w:right w:w="108" w:type="dxa"/>
            </w:tcMar>
            <w:vAlign w:val="bottom"/>
            <w:hideMark/>
          </w:tcPr>
          <w:p w14:paraId="4840F9D1" w14:textId="77777777" w:rsidR="0041077E" w:rsidRPr="009236DA" w:rsidRDefault="0041077E" w:rsidP="005410C7">
            <w:pPr>
              <w:pStyle w:val="Normal-pool-Table"/>
              <w:keepNext/>
              <w:keepLines/>
              <w:overflowPunct w:val="0"/>
              <w:jc w:val="right"/>
              <w:rPr>
                <w:rFonts w:eastAsia="SimSun"/>
                <w:bCs/>
                <w:sz w:val="20"/>
              </w:rPr>
            </w:pPr>
            <w:r w:rsidRPr="009236DA">
              <w:rPr>
                <w:rFonts w:eastAsia="SimSun"/>
                <w:color w:val="000000"/>
                <w:sz w:val="20"/>
                <w:lang w:val="zh-CN"/>
              </w:rPr>
              <w:t>573</w:t>
            </w:r>
          </w:p>
        </w:tc>
      </w:tr>
      <w:tr w:rsidR="0041077E" w:rsidRPr="009236DA" w14:paraId="7AB33039" w14:textId="77777777" w:rsidTr="00F3405D">
        <w:trPr>
          <w:trHeight w:val="42"/>
          <w:jc w:val="right"/>
        </w:trPr>
        <w:tc>
          <w:tcPr>
            <w:tcW w:w="2901" w:type="pct"/>
            <w:gridSpan w:val="2"/>
            <w:noWrap/>
            <w:tcMar>
              <w:top w:w="0" w:type="dxa"/>
              <w:left w:w="108" w:type="dxa"/>
              <w:bottom w:w="0" w:type="dxa"/>
              <w:right w:w="108" w:type="dxa"/>
            </w:tcMar>
            <w:vAlign w:val="center"/>
            <w:hideMark/>
          </w:tcPr>
          <w:p w14:paraId="03D1E0F9" w14:textId="77777777" w:rsidR="0041077E" w:rsidRPr="009236DA" w:rsidRDefault="0041077E" w:rsidP="00617B5C">
            <w:pPr>
              <w:pStyle w:val="Normal-pool-Table"/>
              <w:keepNext/>
              <w:keepLines/>
              <w:overflowPunct w:val="0"/>
              <w:rPr>
                <w:rFonts w:eastAsia="SimSun"/>
                <w:sz w:val="20"/>
                <w:lang w:eastAsia="zh-CN"/>
              </w:rPr>
            </w:pPr>
            <w:r w:rsidRPr="009236DA">
              <w:rPr>
                <w:rFonts w:eastAsia="SimSun"/>
                <w:color w:val="000000"/>
                <w:sz w:val="20"/>
                <w:lang w:val="zh-CN" w:eastAsia="zh-CN"/>
              </w:rPr>
              <w:t>氢氟碳化物活动（包括能源效率、三氟甲烷减缓措施</w:t>
            </w:r>
          </w:p>
          <w:p w14:paraId="25B05B65" w14:textId="77777777" w:rsidR="0041077E" w:rsidRPr="009236DA" w:rsidRDefault="0041077E" w:rsidP="00617B5C">
            <w:pPr>
              <w:pStyle w:val="Normal-pool-Table"/>
              <w:keepNext/>
              <w:keepLines/>
              <w:overflowPunct w:val="0"/>
              <w:rPr>
                <w:rFonts w:eastAsia="SimSun"/>
                <w:sz w:val="20"/>
              </w:rPr>
            </w:pPr>
            <w:proofErr w:type="spellStart"/>
            <w:r w:rsidRPr="009236DA">
              <w:rPr>
                <w:rFonts w:eastAsia="SimSun"/>
                <w:color w:val="000000"/>
                <w:sz w:val="20"/>
                <w:lang w:val="zh-CN"/>
              </w:rPr>
              <w:t>和区域大气监测</w:t>
            </w:r>
            <w:proofErr w:type="spellEnd"/>
            <w:r w:rsidRPr="009236DA">
              <w:rPr>
                <w:rFonts w:eastAsia="SimSun"/>
                <w:color w:val="000000"/>
                <w:sz w:val="20"/>
                <w:lang w:val="zh-CN"/>
              </w:rPr>
              <w:t>）</w:t>
            </w:r>
          </w:p>
        </w:tc>
        <w:tc>
          <w:tcPr>
            <w:tcW w:w="1007" w:type="pct"/>
            <w:noWrap/>
            <w:tcMar>
              <w:top w:w="0" w:type="dxa"/>
              <w:left w:w="108" w:type="dxa"/>
              <w:bottom w:w="0" w:type="dxa"/>
              <w:right w:w="108" w:type="dxa"/>
            </w:tcMar>
            <w:vAlign w:val="bottom"/>
            <w:hideMark/>
          </w:tcPr>
          <w:p w14:paraId="79AEE83C" w14:textId="77777777" w:rsidR="0041077E" w:rsidRPr="009236DA" w:rsidRDefault="0041077E" w:rsidP="005410C7">
            <w:pPr>
              <w:pStyle w:val="Normal-pool-Table"/>
              <w:keepNext/>
              <w:keepLines/>
              <w:overflowPunct w:val="0"/>
              <w:jc w:val="right"/>
              <w:rPr>
                <w:rFonts w:eastAsia="SimSun"/>
                <w:bCs/>
                <w:sz w:val="20"/>
              </w:rPr>
            </w:pPr>
            <w:r w:rsidRPr="009236DA">
              <w:rPr>
                <w:rFonts w:eastAsia="SimSun"/>
                <w:color w:val="000000"/>
                <w:sz w:val="20"/>
                <w:lang w:val="zh-CN"/>
              </w:rPr>
              <w:t>702–781</w:t>
            </w:r>
          </w:p>
        </w:tc>
        <w:tc>
          <w:tcPr>
            <w:tcW w:w="1092" w:type="pct"/>
            <w:noWrap/>
            <w:tcMar>
              <w:top w:w="0" w:type="dxa"/>
              <w:left w:w="108" w:type="dxa"/>
              <w:bottom w:w="0" w:type="dxa"/>
              <w:right w:w="108" w:type="dxa"/>
            </w:tcMar>
            <w:vAlign w:val="bottom"/>
            <w:hideMark/>
          </w:tcPr>
          <w:p w14:paraId="46104EFE" w14:textId="77777777" w:rsidR="0041077E" w:rsidRPr="009236DA" w:rsidRDefault="0041077E" w:rsidP="005410C7">
            <w:pPr>
              <w:pStyle w:val="Normal-pool-Table"/>
              <w:keepNext/>
              <w:keepLines/>
              <w:overflowPunct w:val="0"/>
              <w:jc w:val="right"/>
              <w:rPr>
                <w:rFonts w:eastAsia="SimSun"/>
                <w:bCs/>
                <w:sz w:val="20"/>
              </w:rPr>
            </w:pPr>
            <w:r w:rsidRPr="009236DA">
              <w:rPr>
                <w:rFonts w:eastAsia="SimSun"/>
                <w:color w:val="000000"/>
                <w:sz w:val="20"/>
                <w:lang w:val="zh-CN"/>
              </w:rPr>
              <w:t>970–1 053</w:t>
            </w:r>
          </w:p>
        </w:tc>
      </w:tr>
      <w:tr w:rsidR="0041077E" w:rsidRPr="009236DA" w14:paraId="14F1CAEE" w14:textId="77777777">
        <w:trPr>
          <w:trHeight w:val="57"/>
          <w:jc w:val="right"/>
        </w:trPr>
        <w:tc>
          <w:tcPr>
            <w:tcW w:w="2817" w:type="pct"/>
            <w:tcBorders>
              <w:bottom w:val="single" w:sz="4" w:space="0" w:color="auto"/>
            </w:tcBorders>
            <w:tcMar>
              <w:top w:w="0" w:type="dxa"/>
              <w:left w:w="108" w:type="dxa"/>
              <w:bottom w:w="0" w:type="dxa"/>
              <w:right w:w="108" w:type="dxa"/>
            </w:tcMar>
            <w:vAlign w:val="center"/>
            <w:hideMark/>
          </w:tcPr>
          <w:p w14:paraId="474E05A0" w14:textId="77777777" w:rsidR="0041077E" w:rsidRPr="009236DA" w:rsidRDefault="0041077E" w:rsidP="00617B5C">
            <w:pPr>
              <w:pStyle w:val="Normal-pool-Table"/>
              <w:keepNext/>
              <w:keepLines/>
              <w:overflowPunct w:val="0"/>
              <w:rPr>
                <w:rFonts w:eastAsia="SimSun"/>
                <w:sz w:val="20"/>
              </w:rPr>
            </w:pPr>
            <w:proofErr w:type="spellStart"/>
            <w:r w:rsidRPr="009236DA">
              <w:rPr>
                <w:rFonts w:eastAsia="SimSun"/>
                <w:color w:val="000000"/>
                <w:sz w:val="20"/>
                <w:lang w:val="zh-CN"/>
              </w:rPr>
              <w:t>加强体制和标准活动</w:t>
            </w:r>
            <w:proofErr w:type="spellEnd"/>
          </w:p>
        </w:tc>
        <w:tc>
          <w:tcPr>
            <w:tcW w:w="1091" w:type="pct"/>
            <w:gridSpan w:val="2"/>
            <w:tcBorders>
              <w:bottom w:val="single" w:sz="4" w:space="0" w:color="auto"/>
            </w:tcBorders>
            <w:noWrap/>
            <w:tcMar>
              <w:top w:w="0" w:type="dxa"/>
              <w:left w:w="108" w:type="dxa"/>
              <w:bottom w:w="0" w:type="dxa"/>
              <w:right w:w="108" w:type="dxa"/>
            </w:tcMar>
            <w:vAlign w:val="bottom"/>
            <w:hideMark/>
          </w:tcPr>
          <w:p w14:paraId="173A9BFA" w14:textId="77777777" w:rsidR="0041077E" w:rsidRPr="009236DA" w:rsidRDefault="0041077E" w:rsidP="005410C7">
            <w:pPr>
              <w:pStyle w:val="Normal-pool-Table"/>
              <w:keepNext/>
              <w:keepLines/>
              <w:overflowPunct w:val="0"/>
              <w:jc w:val="right"/>
              <w:rPr>
                <w:rFonts w:eastAsia="SimSun"/>
                <w:bCs/>
                <w:sz w:val="20"/>
              </w:rPr>
            </w:pPr>
            <w:r w:rsidRPr="009236DA">
              <w:rPr>
                <w:rFonts w:eastAsia="SimSun"/>
                <w:color w:val="000000"/>
                <w:sz w:val="20"/>
                <w:lang w:val="zh-CN"/>
              </w:rPr>
              <w:t>129</w:t>
            </w:r>
          </w:p>
        </w:tc>
        <w:tc>
          <w:tcPr>
            <w:tcW w:w="1092" w:type="pct"/>
            <w:tcBorders>
              <w:bottom w:val="single" w:sz="4" w:space="0" w:color="auto"/>
            </w:tcBorders>
            <w:noWrap/>
            <w:tcMar>
              <w:top w:w="0" w:type="dxa"/>
              <w:left w:w="108" w:type="dxa"/>
              <w:bottom w:w="0" w:type="dxa"/>
              <w:right w:w="108" w:type="dxa"/>
            </w:tcMar>
            <w:vAlign w:val="bottom"/>
            <w:hideMark/>
          </w:tcPr>
          <w:p w14:paraId="3E7E78EC" w14:textId="77777777" w:rsidR="0041077E" w:rsidRPr="009236DA" w:rsidRDefault="0041077E" w:rsidP="005410C7">
            <w:pPr>
              <w:pStyle w:val="Normal-pool-Table"/>
              <w:keepNext/>
              <w:keepLines/>
              <w:overflowPunct w:val="0"/>
              <w:jc w:val="right"/>
              <w:rPr>
                <w:rFonts w:eastAsia="SimSun"/>
                <w:bCs/>
                <w:sz w:val="20"/>
              </w:rPr>
            </w:pPr>
            <w:r w:rsidRPr="009236DA">
              <w:rPr>
                <w:rFonts w:eastAsia="SimSun"/>
                <w:color w:val="000000"/>
                <w:sz w:val="20"/>
                <w:lang w:val="zh-CN"/>
              </w:rPr>
              <w:t>129</w:t>
            </w:r>
          </w:p>
        </w:tc>
      </w:tr>
      <w:tr w:rsidR="0041077E" w:rsidRPr="009236DA" w14:paraId="6D2EC1D4" w14:textId="77777777">
        <w:trPr>
          <w:trHeight w:val="57"/>
          <w:jc w:val="right"/>
        </w:trPr>
        <w:tc>
          <w:tcPr>
            <w:tcW w:w="2817" w:type="pct"/>
            <w:tcBorders>
              <w:top w:val="single" w:sz="4" w:space="0" w:color="auto"/>
              <w:bottom w:val="single" w:sz="12" w:space="0" w:color="auto"/>
            </w:tcBorders>
            <w:noWrap/>
            <w:tcMar>
              <w:top w:w="0" w:type="dxa"/>
              <w:left w:w="108" w:type="dxa"/>
              <w:bottom w:w="0" w:type="dxa"/>
              <w:right w:w="108" w:type="dxa"/>
            </w:tcMar>
            <w:vAlign w:val="center"/>
            <w:hideMark/>
          </w:tcPr>
          <w:p w14:paraId="1B02D418" w14:textId="77777777" w:rsidR="0041077E" w:rsidRPr="009236DA" w:rsidRDefault="0041077E" w:rsidP="00617B5C">
            <w:pPr>
              <w:pStyle w:val="Normal-pool-Table"/>
              <w:keepNext/>
              <w:keepLines/>
              <w:overflowPunct w:val="0"/>
              <w:rPr>
                <w:rFonts w:ascii="SimHei" w:eastAsia="SimHei" w:hAnsi="SimHei"/>
                <w:b/>
                <w:sz w:val="20"/>
              </w:rPr>
            </w:pPr>
            <w:proofErr w:type="spellStart"/>
            <w:r w:rsidRPr="009236DA">
              <w:rPr>
                <w:rFonts w:ascii="SimHei" w:eastAsia="SimHei" w:hAnsi="SimHei"/>
                <w:b/>
                <w:bCs/>
                <w:color w:val="000000"/>
                <w:sz w:val="20"/>
                <w:lang w:val="zh-CN"/>
              </w:rPr>
              <w:t>共计</w:t>
            </w:r>
            <w:proofErr w:type="spellEnd"/>
          </w:p>
        </w:tc>
        <w:tc>
          <w:tcPr>
            <w:tcW w:w="1091" w:type="pct"/>
            <w:gridSpan w:val="2"/>
            <w:tcBorders>
              <w:top w:val="single" w:sz="4" w:space="0" w:color="auto"/>
              <w:bottom w:val="single" w:sz="12" w:space="0" w:color="auto"/>
            </w:tcBorders>
            <w:noWrap/>
            <w:tcMar>
              <w:top w:w="0" w:type="dxa"/>
              <w:left w:w="108" w:type="dxa"/>
              <w:bottom w:w="0" w:type="dxa"/>
              <w:right w:w="108" w:type="dxa"/>
            </w:tcMar>
            <w:hideMark/>
          </w:tcPr>
          <w:p w14:paraId="568F6912" w14:textId="77777777" w:rsidR="0041077E" w:rsidRPr="009236DA" w:rsidRDefault="0041077E" w:rsidP="005410C7">
            <w:pPr>
              <w:pStyle w:val="Normal-pool-Table"/>
              <w:keepNext/>
              <w:keepLines/>
              <w:overflowPunct w:val="0"/>
              <w:jc w:val="right"/>
              <w:rPr>
                <w:rFonts w:eastAsia="SimSun"/>
                <w:b/>
                <w:sz w:val="20"/>
              </w:rPr>
            </w:pPr>
            <w:r w:rsidRPr="009236DA">
              <w:rPr>
                <w:rFonts w:eastAsia="SimSun"/>
                <w:b/>
                <w:bCs/>
                <w:color w:val="000000"/>
                <w:sz w:val="20"/>
                <w:lang w:val="zh-CN"/>
              </w:rPr>
              <w:t>1 282–1 361</w:t>
            </w:r>
          </w:p>
        </w:tc>
        <w:tc>
          <w:tcPr>
            <w:tcW w:w="1092" w:type="pct"/>
            <w:tcBorders>
              <w:top w:val="single" w:sz="4" w:space="0" w:color="auto"/>
              <w:bottom w:val="single" w:sz="12" w:space="0" w:color="auto"/>
            </w:tcBorders>
            <w:noWrap/>
            <w:tcMar>
              <w:top w:w="0" w:type="dxa"/>
              <w:left w:w="108" w:type="dxa"/>
              <w:bottom w:w="0" w:type="dxa"/>
              <w:right w:w="108" w:type="dxa"/>
            </w:tcMar>
            <w:hideMark/>
          </w:tcPr>
          <w:p w14:paraId="56BEB4E6" w14:textId="77777777" w:rsidR="0041077E" w:rsidRPr="009236DA" w:rsidRDefault="0041077E" w:rsidP="005410C7">
            <w:pPr>
              <w:pStyle w:val="Normal-pool-Table"/>
              <w:keepNext/>
              <w:keepLines/>
              <w:overflowPunct w:val="0"/>
              <w:jc w:val="right"/>
              <w:rPr>
                <w:rFonts w:eastAsia="SimSun"/>
                <w:b/>
                <w:sz w:val="20"/>
              </w:rPr>
            </w:pPr>
            <w:r w:rsidRPr="009236DA">
              <w:rPr>
                <w:rFonts w:eastAsia="SimSun"/>
                <w:b/>
                <w:bCs/>
                <w:color w:val="000000"/>
                <w:sz w:val="20"/>
                <w:lang w:val="zh-CN"/>
              </w:rPr>
              <w:t>1 672–1 755</w:t>
            </w:r>
          </w:p>
        </w:tc>
      </w:tr>
    </w:tbl>
    <w:p w14:paraId="5C703406" w14:textId="512DF975" w:rsidR="0041077E" w:rsidRPr="009236DA" w:rsidRDefault="0041077E" w:rsidP="009104A3">
      <w:pPr>
        <w:pStyle w:val="Normal-pool"/>
        <w:tabs>
          <w:tab w:val="clear" w:pos="1247"/>
          <w:tab w:val="clear" w:pos="1871"/>
          <w:tab w:val="clear" w:pos="2495"/>
          <w:tab w:val="clear" w:pos="3119"/>
          <w:tab w:val="clear" w:pos="3742"/>
          <w:tab w:val="clear" w:pos="4366"/>
          <w:tab w:val="clear" w:pos="4990"/>
        </w:tabs>
        <w:overflowPunct w:val="0"/>
        <w:spacing w:before="60"/>
        <w:ind w:left="1247"/>
        <w:jc w:val="both"/>
        <w:rPr>
          <w:rFonts w:eastAsia="SimSun"/>
        </w:rPr>
      </w:pPr>
      <w:r w:rsidRPr="009236DA">
        <w:rPr>
          <w:rFonts w:eastAsia="SimSun"/>
          <w:sz w:val="24"/>
          <w:szCs w:val="24"/>
          <w:lang w:val="zh-CN" w:eastAsia="zh-CN"/>
        </w:rPr>
        <w:tab/>
      </w:r>
      <w:r w:rsidRPr="009236DA">
        <w:rPr>
          <w:rFonts w:ascii="KaiTi" w:eastAsia="KaiTi" w:hAnsi="KaiTi"/>
          <w:sz w:val="24"/>
          <w:szCs w:val="24"/>
          <w:lang w:val="zh-CN" w:eastAsia="zh-CN"/>
        </w:rPr>
        <w:tab/>
      </w:r>
      <w:r w:rsidRPr="009236DA">
        <w:rPr>
          <w:rFonts w:eastAsia="SimSun"/>
          <w:vertAlign w:val="superscript"/>
          <w:lang w:val="zh-CN"/>
        </w:rPr>
        <w:t xml:space="preserve">a </w:t>
      </w:r>
      <w:proofErr w:type="spellStart"/>
      <w:r w:rsidRPr="009236DA">
        <w:rPr>
          <w:rFonts w:eastAsia="SimSun"/>
          <w:lang w:val="zh-CN"/>
        </w:rPr>
        <w:t>低端范围根据以下设想方案计算</w:t>
      </w:r>
      <w:proofErr w:type="spellEnd"/>
      <w:r w:rsidRPr="009236DA">
        <w:rPr>
          <w:rFonts w:eastAsia="SimSun"/>
          <w:lang w:val="zh-CN"/>
        </w:rPr>
        <w:t>：</w:t>
      </w:r>
    </w:p>
    <w:p w14:paraId="5788B03B" w14:textId="15861D37" w:rsidR="0041077E" w:rsidRPr="009236DA" w:rsidRDefault="0041077E" w:rsidP="009104A3">
      <w:pPr>
        <w:pStyle w:val="Normal-pool"/>
        <w:numPr>
          <w:ilvl w:val="0"/>
          <w:numId w:val="19"/>
        </w:numPr>
        <w:tabs>
          <w:tab w:val="clear" w:pos="1247"/>
          <w:tab w:val="clear" w:pos="1871"/>
          <w:tab w:val="clear" w:pos="2495"/>
          <w:tab w:val="clear" w:pos="3119"/>
          <w:tab w:val="clear" w:pos="3742"/>
          <w:tab w:val="clear" w:pos="4366"/>
          <w:tab w:val="clear" w:pos="4990"/>
        </w:tabs>
        <w:overflowPunct w:val="0"/>
        <w:spacing w:before="60"/>
        <w:ind w:left="1871" w:firstLine="624"/>
        <w:jc w:val="both"/>
        <w:rPr>
          <w:rFonts w:eastAsia="SimSun"/>
          <w:lang w:eastAsia="zh-CN"/>
        </w:rPr>
      </w:pPr>
      <w:r w:rsidRPr="009236DA">
        <w:rPr>
          <w:rFonts w:eastAsia="SimSun"/>
          <w:lang w:val="zh-CN" w:eastAsia="zh-CN"/>
        </w:rPr>
        <w:t>含氢氯氟烃设想方案</w:t>
      </w:r>
      <w:r w:rsidRPr="009236DA">
        <w:rPr>
          <w:rFonts w:eastAsia="SimSun"/>
          <w:lang w:val="zh-CN" w:eastAsia="zh-CN"/>
        </w:rPr>
        <w:t>1</w:t>
      </w:r>
      <w:r w:rsidRPr="009236DA">
        <w:rPr>
          <w:rFonts w:eastAsia="SimSun"/>
          <w:lang w:val="zh-CN" w:eastAsia="zh-CN"/>
        </w:rPr>
        <w:t>（制造部门的历史成本效益阈值），</w:t>
      </w:r>
      <w:r w:rsidRPr="009236DA">
        <w:rPr>
          <w:rFonts w:eastAsia="SimSun"/>
          <w:lang w:val="zh-CN" w:eastAsia="zh-CN"/>
        </w:rPr>
        <w:t>2027–2029</w:t>
      </w:r>
      <w:r w:rsidRPr="009236DA">
        <w:rPr>
          <w:rFonts w:eastAsia="SimSun"/>
          <w:lang w:val="zh-CN" w:eastAsia="zh-CN"/>
        </w:rPr>
        <w:t>三年期分配</w:t>
      </w:r>
      <w:r w:rsidRPr="009236DA">
        <w:rPr>
          <w:rFonts w:eastAsia="SimSun"/>
          <w:lang w:val="zh-CN" w:eastAsia="zh-CN"/>
        </w:rPr>
        <w:t>90%</w:t>
      </w:r>
      <w:r w:rsidRPr="009236DA">
        <w:rPr>
          <w:rFonts w:eastAsia="SimSun"/>
          <w:lang w:val="zh-CN" w:eastAsia="zh-CN"/>
        </w:rPr>
        <w:t>的资金，</w:t>
      </w:r>
      <w:r w:rsidRPr="009236DA">
        <w:rPr>
          <w:rFonts w:eastAsia="SimSun"/>
          <w:lang w:val="zh-CN" w:eastAsia="zh-CN"/>
        </w:rPr>
        <w:t>2030–2032</w:t>
      </w:r>
      <w:r w:rsidRPr="009236DA">
        <w:rPr>
          <w:rFonts w:eastAsia="SimSun"/>
          <w:lang w:val="zh-CN" w:eastAsia="zh-CN"/>
        </w:rPr>
        <w:t>三年期分配</w:t>
      </w:r>
      <w:r w:rsidRPr="009236DA">
        <w:rPr>
          <w:rFonts w:eastAsia="SimSun"/>
          <w:lang w:val="zh-CN" w:eastAsia="zh-CN"/>
        </w:rPr>
        <w:t>10%</w:t>
      </w:r>
      <w:r w:rsidRPr="009236DA">
        <w:rPr>
          <w:rFonts w:eastAsia="SimSun"/>
          <w:lang w:val="zh-CN" w:eastAsia="zh-CN"/>
        </w:rPr>
        <w:t>；</w:t>
      </w:r>
    </w:p>
    <w:p w14:paraId="31DDB069" w14:textId="506DA20C" w:rsidR="0041077E" w:rsidRPr="009236DA" w:rsidRDefault="0041077E" w:rsidP="009104A3">
      <w:pPr>
        <w:pStyle w:val="Normal-pool"/>
        <w:numPr>
          <w:ilvl w:val="0"/>
          <w:numId w:val="19"/>
        </w:numPr>
        <w:tabs>
          <w:tab w:val="clear" w:pos="1247"/>
          <w:tab w:val="clear" w:pos="1871"/>
          <w:tab w:val="clear" w:pos="2495"/>
          <w:tab w:val="clear" w:pos="3119"/>
          <w:tab w:val="clear" w:pos="3742"/>
          <w:tab w:val="clear" w:pos="4366"/>
          <w:tab w:val="clear" w:pos="4990"/>
        </w:tabs>
        <w:overflowPunct w:val="0"/>
        <w:spacing w:before="60"/>
        <w:ind w:left="1871" w:firstLine="624"/>
        <w:jc w:val="both"/>
        <w:rPr>
          <w:rFonts w:eastAsia="SimSun"/>
          <w:lang w:eastAsia="zh-CN"/>
        </w:rPr>
      </w:pPr>
      <w:r w:rsidRPr="009236DA">
        <w:rPr>
          <w:rFonts w:eastAsia="SimSun"/>
          <w:lang w:val="zh-CN" w:eastAsia="zh-CN"/>
        </w:rPr>
        <w:t>对于氢氟碳化物，总费用范围是使用两个设想方案估算的：氢氟碳化物设想方案</w:t>
      </w:r>
      <w:r w:rsidRPr="009236DA">
        <w:rPr>
          <w:rFonts w:eastAsia="SimSun"/>
          <w:lang w:val="zh-CN" w:eastAsia="zh-CN"/>
        </w:rPr>
        <w:t>1</w:t>
      </w:r>
      <w:r w:rsidRPr="009236DA">
        <w:rPr>
          <w:rFonts w:eastAsia="SimSun"/>
          <w:lang w:val="zh-CN" w:eastAsia="zh-CN"/>
        </w:rPr>
        <w:t>（成本准则中或专家得出的成本效益阈值，不考虑中小企业）和氢氟碳化物设想方案</w:t>
      </w:r>
      <w:r w:rsidRPr="009236DA">
        <w:rPr>
          <w:rFonts w:eastAsia="SimSun"/>
          <w:lang w:val="zh-CN" w:eastAsia="zh-CN"/>
        </w:rPr>
        <w:t>2</w:t>
      </w:r>
      <w:r w:rsidRPr="009236DA">
        <w:rPr>
          <w:rFonts w:eastAsia="SimSun"/>
          <w:lang w:val="zh-CN" w:eastAsia="zh-CN"/>
        </w:rPr>
        <w:t>（成本准则中或专家得出的成本效益阈值，考虑中小企业），采用资源分配时间表</w:t>
      </w:r>
      <w:r w:rsidRPr="009236DA">
        <w:rPr>
          <w:rFonts w:eastAsia="SimSun"/>
          <w:lang w:val="zh-CN" w:eastAsia="zh-CN"/>
        </w:rPr>
        <w:t>B</w:t>
      </w:r>
      <w:r w:rsidRPr="009236DA">
        <w:rPr>
          <w:rFonts w:eastAsia="SimSun"/>
          <w:lang w:val="zh-CN" w:eastAsia="zh-CN"/>
        </w:rPr>
        <w:t>（渐进供资方法）。</w:t>
      </w:r>
    </w:p>
    <w:p w14:paraId="20C571FB" w14:textId="77777777" w:rsidR="0041077E" w:rsidRPr="009236DA" w:rsidRDefault="0041077E" w:rsidP="009104A3">
      <w:pPr>
        <w:pStyle w:val="Normal-pool"/>
        <w:tabs>
          <w:tab w:val="clear" w:pos="1247"/>
          <w:tab w:val="clear" w:pos="1871"/>
          <w:tab w:val="clear" w:pos="2495"/>
          <w:tab w:val="clear" w:pos="3119"/>
          <w:tab w:val="clear" w:pos="3742"/>
          <w:tab w:val="clear" w:pos="4366"/>
          <w:tab w:val="clear" w:pos="4990"/>
        </w:tabs>
        <w:overflowPunct w:val="0"/>
        <w:spacing w:before="60"/>
        <w:ind w:left="1247"/>
        <w:jc w:val="both"/>
        <w:rPr>
          <w:rFonts w:eastAsia="SimSun"/>
          <w:lang w:eastAsia="zh-CN"/>
        </w:rPr>
      </w:pPr>
      <w:r w:rsidRPr="009236DA">
        <w:rPr>
          <w:rFonts w:eastAsia="SimSun"/>
          <w:lang w:val="zh-CN" w:eastAsia="zh-CN"/>
        </w:rPr>
        <w:tab/>
      </w:r>
      <w:r w:rsidRPr="009236DA">
        <w:rPr>
          <w:rFonts w:eastAsia="SimSun"/>
          <w:lang w:val="zh-CN" w:eastAsia="zh-CN"/>
        </w:rPr>
        <w:tab/>
      </w:r>
      <w:r w:rsidRPr="009236DA">
        <w:rPr>
          <w:rFonts w:eastAsia="SimSun"/>
          <w:vertAlign w:val="superscript"/>
          <w:lang w:val="zh-CN" w:eastAsia="zh-CN"/>
        </w:rPr>
        <w:t xml:space="preserve">b </w:t>
      </w:r>
      <w:r w:rsidRPr="009236DA">
        <w:rPr>
          <w:rFonts w:eastAsia="SimSun"/>
          <w:lang w:val="zh-CN" w:eastAsia="zh-CN"/>
        </w:rPr>
        <w:t>高端范围根据以下设想方案计算：</w:t>
      </w:r>
    </w:p>
    <w:p w14:paraId="51B268BF" w14:textId="77777777" w:rsidR="0041077E" w:rsidRPr="009236DA" w:rsidRDefault="0041077E" w:rsidP="009104A3">
      <w:pPr>
        <w:pStyle w:val="Normal-pool"/>
        <w:numPr>
          <w:ilvl w:val="0"/>
          <w:numId w:val="18"/>
        </w:numPr>
        <w:tabs>
          <w:tab w:val="clear" w:pos="1247"/>
          <w:tab w:val="clear" w:pos="1871"/>
          <w:tab w:val="clear" w:pos="2495"/>
          <w:tab w:val="clear" w:pos="3119"/>
          <w:tab w:val="clear" w:pos="3742"/>
          <w:tab w:val="clear" w:pos="4366"/>
          <w:tab w:val="clear" w:pos="4990"/>
        </w:tabs>
        <w:overflowPunct w:val="0"/>
        <w:spacing w:before="60"/>
        <w:ind w:left="1871" w:firstLine="624"/>
        <w:jc w:val="both"/>
        <w:rPr>
          <w:rFonts w:eastAsia="SimSun"/>
          <w:lang w:eastAsia="zh-CN"/>
        </w:rPr>
      </w:pPr>
      <w:r w:rsidRPr="009236DA">
        <w:rPr>
          <w:rFonts w:eastAsia="SimSun"/>
          <w:lang w:val="zh-CN" w:eastAsia="zh-CN"/>
        </w:rPr>
        <w:t>含氢氯氟烃设想方案</w:t>
      </w:r>
      <w:r w:rsidRPr="009236DA">
        <w:rPr>
          <w:rFonts w:eastAsia="SimSun"/>
          <w:lang w:val="zh-CN" w:eastAsia="zh-CN"/>
        </w:rPr>
        <w:t>2</w:t>
      </w:r>
      <w:r w:rsidRPr="009236DA">
        <w:rPr>
          <w:rFonts w:eastAsia="SimSun"/>
          <w:lang w:val="zh-CN" w:eastAsia="zh-CN"/>
        </w:rPr>
        <w:t>（制造部门采用符合成本准则的成本效益阈值），</w:t>
      </w:r>
      <w:r w:rsidRPr="009236DA">
        <w:rPr>
          <w:rFonts w:eastAsia="SimSun"/>
          <w:lang w:val="zh-CN" w:eastAsia="zh-CN"/>
        </w:rPr>
        <w:t>2027–2029</w:t>
      </w:r>
      <w:r w:rsidRPr="009236DA">
        <w:rPr>
          <w:rFonts w:eastAsia="SimSun"/>
          <w:lang w:val="zh-CN" w:eastAsia="zh-CN"/>
        </w:rPr>
        <w:t>三年期分配</w:t>
      </w:r>
      <w:r w:rsidRPr="009236DA">
        <w:rPr>
          <w:rFonts w:eastAsia="SimSun"/>
          <w:lang w:val="zh-CN" w:eastAsia="zh-CN"/>
        </w:rPr>
        <w:t>90%</w:t>
      </w:r>
      <w:r w:rsidRPr="009236DA">
        <w:rPr>
          <w:rFonts w:eastAsia="SimSun"/>
          <w:lang w:val="zh-CN" w:eastAsia="zh-CN"/>
        </w:rPr>
        <w:t>的资金，</w:t>
      </w:r>
      <w:r w:rsidRPr="009236DA">
        <w:rPr>
          <w:rFonts w:eastAsia="SimSun"/>
          <w:lang w:val="zh-CN" w:eastAsia="zh-CN"/>
        </w:rPr>
        <w:t>2030–2032</w:t>
      </w:r>
      <w:r w:rsidRPr="009236DA">
        <w:rPr>
          <w:rFonts w:eastAsia="SimSun"/>
          <w:lang w:val="zh-CN" w:eastAsia="zh-CN"/>
        </w:rPr>
        <w:t>三年期分配</w:t>
      </w:r>
      <w:r w:rsidRPr="009236DA">
        <w:rPr>
          <w:rFonts w:eastAsia="SimSun"/>
          <w:lang w:val="zh-CN" w:eastAsia="zh-CN"/>
        </w:rPr>
        <w:t>10%</w:t>
      </w:r>
      <w:r w:rsidRPr="009236DA">
        <w:rPr>
          <w:rFonts w:eastAsia="SimSun"/>
          <w:lang w:val="zh-CN" w:eastAsia="zh-CN"/>
        </w:rPr>
        <w:t>；</w:t>
      </w:r>
    </w:p>
    <w:p w14:paraId="44695AED" w14:textId="23889B1F" w:rsidR="0041077E" w:rsidRPr="009236DA" w:rsidRDefault="0041077E" w:rsidP="009104A3">
      <w:pPr>
        <w:pStyle w:val="Normal-pool"/>
        <w:numPr>
          <w:ilvl w:val="0"/>
          <w:numId w:val="18"/>
        </w:numPr>
        <w:tabs>
          <w:tab w:val="clear" w:pos="1247"/>
          <w:tab w:val="clear" w:pos="1871"/>
          <w:tab w:val="clear" w:pos="2495"/>
          <w:tab w:val="clear" w:pos="3119"/>
          <w:tab w:val="clear" w:pos="3742"/>
          <w:tab w:val="clear" w:pos="4366"/>
          <w:tab w:val="clear" w:pos="4990"/>
        </w:tabs>
        <w:overflowPunct w:val="0"/>
        <w:spacing w:before="60"/>
        <w:ind w:left="1871" w:firstLine="624"/>
        <w:jc w:val="both"/>
        <w:rPr>
          <w:rFonts w:eastAsia="SimSun"/>
          <w:lang w:eastAsia="zh-CN"/>
        </w:rPr>
      </w:pPr>
      <w:r w:rsidRPr="009236DA">
        <w:rPr>
          <w:rFonts w:eastAsia="SimSun"/>
          <w:lang w:val="zh-CN" w:eastAsia="zh-CN"/>
        </w:rPr>
        <w:t>对于氢氟碳化物，总费用范围是使用两个设想方案估算的：氢氟碳化物设想方案</w:t>
      </w:r>
      <w:r w:rsidRPr="009236DA">
        <w:rPr>
          <w:rFonts w:eastAsia="SimSun"/>
          <w:lang w:val="zh-CN" w:eastAsia="zh-CN"/>
        </w:rPr>
        <w:t>1</w:t>
      </w:r>
      <w:r w:rsidRPr="009236DA">
        <w:rPr>
          <w:rFonts w:eastAsia="SimSun"/>
          <w:lang w:val="zh-CN" w:eastAsia="zh-CN"/>
        </w:rPr>
        <w:t>和氢氟碳化物设想方案</w:t>
      </w:r>
      <w:r w:rsidRPr="009236DA">
        <w:rPr>
          <w:rFonts w:eastAsia="SimSun"/>
          <w:lang w:val="zh-CN" w:eastAsia="zh-CN"/>
        </w:rPr>
        <w:t>2</w:t>
      </w:r>
      <w:r w:rsidRPr="009236DA">
        <w:rPr>
          <w:rFonts w:eastAsia="SimSun"/>
          <w:lang w:val="zh-CN" w:eastAsia="zh-CN"/>
        </w:rPr>
        <w:t>，采用资源分配时间表</w:t>
      </w:r>
      <w:r w:rsidRPr="009236DA">
        <w:rPr>
          <w:rFonts w:eastAsia="SimSun"/>
          <w:lang w:val="zh-CN" w:eastAsia="zh-CN"/>
        </w:rPr>
        <w:t>A</w:t>
      </w:r>
      <w:r w:rsidRPr="009236DA">
        <w:rPr>
          <w:rFonts w:eastAsia="SimSun"/>
          <w:lang w:val="zh-CN" w:eastAsia="zh-CN"/>
        </w:rPr>
        <w:t>（重头放在前期的供资方法）。</w:t>
      </w:r>
    </w:p>
    <w:p w14:paraId="18D21363" w14:textId="4D6F6E4B" w:rsidR="0041077E" w:rsidRPr="009236DA" w:rsidRDefault="0041077E" w:rsidP="00537A83">
      <w:pPr>
        <w:pStyle w:val="CH3"/>
        <w:overflowPunct w:val="0"/>
        <w:ind w:left="1248" w:hanging="539"/>
        <w:rPr>
          <w:rFonts w:eastAsia="SimHei"/>
          <w:bCs/>
          <w:sz w:val="24"/>
          <w:szCs w:val="24"/>
          <w:lang w:val="zh-CN" w:eastAsia="zh-CN"/>
        </w:rPr>
      </w:pPr>
      <w:r w:rsidRPr="009236DA">
        <w:rPr>
          <w:rFonts w:eastAsia="SimHei"/>
          <w:bCs/>
          <w:sz w:val="24"/>
          <w:szCs w:val="24"/>
          <w:lang w:val="zh-CN" w:eastAsia="zh-CN"/>
        </w:rPr>
        <w:t>2.</w:t>
      </w:r>
      <w:r w:rsidRPr="009236DA">
        <w:rPr>
          <w:rFonts w:eastAsia="SimHei"/>
          <w:bCs/>
          <w:sz w:val="24"/>
          <w:szCs w:val="24"/>
          <w:lang w:val="zh-CN" w:eastAsia="zh-CN"/>
        </w:rPr>
        <w:tab/>
      </w:r>
      <w:r w:rsidRPr="009236DA">
        <w:rPr>
          <w:rFonts w:eastAsia="SimHei"/>
          <w:bCs/>
          <w:sz w:val="24"/>
          <w:szCs w:val="24"/>
          <w:lang w:val="zh-CN" w:eastAsia="zh-CN"/>
        </w:rPr>
        <w:t>延长</w:t>
      </w:r>
      <w:r w:rsidRPr="009236DA">
        <w:rPr>
          <w:rFonts w:eastAsia="SimHei"/>
          <w:bCs/>
          <w:sz w:val="24"/>
          <w:szCs w:val="24"/>
          <w:lang w:val="zh-CN" w:eastAsia="zh-CN"/>
        </w:rPr>
        <w:t>2027–2029</w:t>
      </w:r>
      <w:r w:rsidRPr="009236DA">
        <w:rPr>
          <w:rFonts w:eastAsia="SimHei"/>
          <w:bCs/>
          <w:sz w:val="24"/>
          <w:szCs w:val="24"/>
          <w:lang w:val="zh-CN" w:eastAsia="zh-CN"/>
        </w:rPr>
        <w:t>三年期的固定汇率机制（预备会议临时议程项目</w:t>
      </w:r>
      <w:r w:rsidRPr="009236DA">
        <w:rPr>
          <w:rFonts w:eastAsia="SimHei"/>
          <w:bCs/>
          <w:sz w:val="24"/>
          <w:szCs w:val="24"/>
          <w:lang w:val="zh-CN" w:eastAsia="zh-CN"/>
        </w:rPr>
        <w:t>4 (b)</w:t>
      </w:r>
      <w:r w:rsidRPr="009236DA">
        <w:rPr>
          <w:rFonts w:eastAsia="SimHei"/>
          <w:bCs/>
          <w:sz w:val="24"/>
          <w:szCs w:val="24"/>
          <w:lang w:val="zh-CN" w:eastAsia="zh-CN"/>
        </w:rPr>
        <w:t>）</w:t>
      </w:r>
    </w:p>
    <w:p w14:paraId="4E3E75E9" w14:textId="204A8D7E" w:rsidR="0041077E" w:rsidRPr="009236DA" w:rsidRDefault="0041077E" w:rsidP="00537A83">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固定汇率机制最初是在缔约方第十一次会议上提出的；此后，许多向多边基金捐款的缔约方都采用此机制，以减少以本国货币以外的货币捐款的行政困难，并促进及时付款。该机制的既定目标之一是确保不对多边基金的可用资</w:t>
      </w:r>
      <w:r w:rsidRPr="009236DA">
        <w:rPr>
          <w:rFonts w:eastAsia="SimSun"/>
          <w:sz w:val="24"/>
          <w:szCs w:val="24"/>
          <w:lang w:val="zh-CN"/>
        </w:rPr>
        <w:lastRenderedPageBreak/>
        <w:t>源水平产生不利影响。自</w:t>
      </w:r>
      <w:r w:rsidRPr="009236DA">
        <w:rPr>
          <w:rFonts w:eastAsia="SimSun"/>
          <w:sz w:val="24"/>
          <w:szCs w:val="24"/>
          <w:lang w:val="zh-CN"/>
        </w:rPr>
        <w:t>2000</w:t>
      </w:r>
      <w:r w:rsidRPr="009236DA">
        <w:rPr>
          <w:rFonts w:eastAsia="SimSun"/>
          <w:sz w:val="24"/>
          <w:szCs w:val="24"/>
          <w:lang w:val="zh-CN"/>
        </w:rPr>
        <w:t>年多边基金第三次充资开始，该机制列入了一项规定，以确定在下一次充资中使用该机制所适用的平均汇率。缔约方也确定了平均汇率的时限。</w:t>
      </w:r>
    </w:p>
    <w:p w14:paraId="4D3E4748" w14:textId="0FD29450" w:rsidR="0041077E" w:rsidRPr="009236DA" w:rsidRDefault="0041077E" w:rsidP="00537A83">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即将开展的多边基金</w:t>
      </w:r>
      <w:r w:rsidRPr="009236DA">
        <w:rPr>
          <w:rFonts w:eastAsia="SimSun"/>
          <w:sz w:val="24"/>
          <w:szCs w:val="24"/>
          <w:lang w:val="zh-CN"/>
        </w:rPr>
        <w:t>2027–2029</w:t>
      </w:r>
      <w:r w:rsidRPr="009236DA">
        <w:rPr>
          <w:rFonts w:eastAsia="SimSun"/>
          <w:sz w:val="24"/>
          <w:szCs w:val="24"/>
          <w:lang w:val="zh-CN"/>
        </w:rPr>
        <w:t>年充资工作的分摊比额表和捐款汇率载于秘书处关于此事项的说明（</w:t>
      </w:r>
      <w:r w:rsidRPr="009236DA">
        <w:rPr>
          <w:rFonts w:eastAsia="SimSun"/>
          <w:sz w:val="24"/>
          <w:szCs w:val="24"/>
          <w:lang w:val="zh-CN"/>
        </w:rPr>
        <w:t>UNEP/OzL.Pro.WG.1/48/INF/3</w:t>
      </w:r>
      <w:r w:rsidRPr="009236DA">
        <w:rPr>
          <w:rFonts w:eastAsia="SimSun"/>
          <w:sz w:val="24"/>
          <w:szCs w:val="24"/>
          <w:lang w:val="zh-CN"/>
        </w:rPr>
        <w:t>）。出于多边基金捐款的目的，根据联合国</w:t>
      </w:r>
      <w:r w:rsidRPr="009236DA">
        <w:rPr>
          <w:rFonts w:eastAsia="SimSun"/>
          <w:sz w:val="24"/>
          <w:szCs w:val="24"/>
          <w:lang w:val="zh-CN"/>
        </w:rPr>
        <w:t>2024–2026</w:t>
      </w:r>
      <w:r w:rsidRPr="009236DA">
        <w:rPr>
          <w:rFonts w:eastAsia="SimSun"/>
          <w:sz w:val="24"/>
          <w:szCs w:val="24"/>
          <w:lang w:val="zh-CN"/>
        </w:rPr>
        <w:t>年分摊比额表对该比额表进行了调整。经调整的分摊比额表和汇率由环境署以多边基金财务主任的身份提交。</w:t>
      </w:r>
    </w:p>
    <w:p w14:paraId="6941749D" w14:textId="6DC518F0" w:rsidR="0041077E" w:rsidRPr="009236DA" w:rsidRDefault="0041077E" w:rsidP="00537A83">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与以往一样，秘书处根据缔约方先前于</w:t>
      </w:r>
      <w:r w:rsidRPr="009236DA">
        <w:rPr>
          <w:rFonts w:eastAsia="SimSun"/>
          <w:sz w:val="24"/>
          <w:szCs w:val="24"/>
          <w:lang w:val="zh-CN"/>
        </w:rPr>
        <w:t>2023</w:t>
      </w:r>
      <w:r w:rsidRPr="009236DA">
        <w:rPr>
          <w:rFonts w:eastAsia="SimSun"/>
          <w:sz w:val="24"/>
          <w:szCs w:val="24"/>
          <w:lang w:val="zh-CN"/>
        </w:rPr>
        <w:t>年就该机制作出的决定（第</w:t>
      </w:r>
      <w:r w:rsidRPr="009236DA">
        <w:rPr>
          <w:rFonts w:eastAsia="SimSun"/>
          <w:sz w:val="24"/>
          <w:szCs w:val="24"/>
          <w:lang w:val="zh-CN"/>
        </w:rPr>
        <w:t>XXXV/2</w:t>
      </w:r>
      <w:r w:rsidRPr="009236DA">
        <w:rPr>
          <w:rFonts w:eastAsia="SimSun"/>
          <w:sz w:val="24"/>
          <w:szCs w:val="24"/>
          <w:lang w:val="zh-CN"/>
        </w:rPr>
        <w:t>号决定）编写了一份占位决定草案，供缔约方审议（</w:t>
      </w:r>
      <w:r w:rsidRPr="009236DA">
        <w:rPr>
          <w:rFonts w:eastAsia="SimSun"/>
          <w:sz w:val="24"/>
          <w:szCs w:val="24"/>
          <w:lang w:val="zh-CN"/>
        </w:rPr>
        <w:t>UNEP/OzL.Pro.38/3</w:t>
      </w:r>
      <w:r w:rsidRPr="009236DA">
        <w:rPr>
          <w:rFonts w:eastAsia="SimSun"/>
          <w:sz w:val="24"/>
          <w:szCs w:val="24"/>
          <w:lang w:val="zh-CN"/>
        </w:rPr>
        <w:t>，第四节，决定草案</w:t>
      </w:r>
      <w:r w:rsidRPr="009236DA">
        <w:rPr>
          <w:rFonts w:eastAsia="SimSun"/>
          <w:sz w:val="24"/>
          <w:szCs w:val="24"/>
          <w:lang w:val="zh-CN"/>
        </w:rPr>
        <w:t>XXXVIII/[CCC]</w:t>
      </w:r>
      <w:r w:rsidRPr="009236DA">
        <w:rPr>
          <w:rFonts w:eastAsia="SimSun"/>
          <w:sz w:val="24"/>
          <w:szCs w:val="24"/>
          <w:lang w:val="zh-CN"/>
        </w:rPr>
        <w:t>）。在预备会议期间，缔约方不妨审议该机制的适用情况，并酌情就此提出建议，同时考虑到其目前的运作情况。</w:t>
      </w:r>
    </w:p>
    <w:p w14:paraId="75D8BAC1" w14:textId="47D9A70C" w:rsidR="009F2540" w:rsidRPr="009236DA" w:rsidRDefault="0041077E" w:rsidP="00B90D3B">
      <w:pPr>
        <w:pStyle w:val="CH2"/>
        <w:overflowPunct w:val="0"/>
        <w:ind w:left="1248" w:right="-142" w:hanging="681"/>
        <w:rPr>
          <w:rFonts w:eastAsia="SimHei"/>
          <w:bCs/>
          <w:sz w:val="28"/>
          <w:szCs w:val="28"/>
          <w:lang w:val="zh-CN" w:eastAsia="zh-CN"/>
        </w:rPr>
      </w:pPr>
      <w:r w:rsidRPr="009236DA">
        <w:rPr>
          <w:rFonts w:eastAsia="SimHei"/>
          <w:bCs/>
          <w:sz w:val="28"/>
          <w:szCs w:val="28"/>
          <w:lang w:val="zh-CN" w:eastAsia="zh-CN"/>
        </w:rPr>
        <w:t>E.</w:t>
      </w:r>
      <w:r w:rsidRPr="009236DA">
        <w:rPr>
          <w:rFonts w:eastAsia="SimHei"/>
          <w:bCs/>
          <w:sz w:val="28"/>
          <w:szCs w:val="28"/>
          <w:lang w:val="zh-CN" w:eastAsia="zh-CN"/>
        </w:rPr>
        <w:tab/>
      </w:r>
      <w:r w:rsidR="00B90D3B">
        <w:rPr>
          <w:rFonts w:eastAsia="SimHei"/>
          <w:bCs/>
          <w:sz w:val="28"/>
          <w:szCs w:val="28"/>
          <w:lang w:val="zh-CN" w:eastAsia="zh-CN"/>
        </w:rPr>
        <w:tab/>
      </w:r>
      <w:r w:rsidRPr="009236DA">
        <w:rPr>
          <w:rFonts w:eastAsia="SimHei"/>
          <w:bCs/>
          <w:sz w:val="28"/>
          <w:szCs w:val="28"/>
          <w:lang w:val="zh-CN" w:eastAsia="zh-CN"/>
        </w:rPr>
        <w:t>进一步加强蒙特利尔议定书各机构（</w:t>
      </w:r>
      <w:r w:rsidRPr="009236DA">
        <w:rPr>
          <w:rFonts w:eastAsia="SimHei"/>
          <w:bCs/>
          <w:sz w:val="28"/>
          <w:szCs w:val="28"/>
          <w:lang w:val="zh-CN" w:eastAsia="zh-CN"/>
        </w:rPr>
        <w:t>UNEP/OzL.Pro.37/9</w:t>
      </w:r>
      <w:r w:rsidRPr="009236DA">
        <w:rPr>
          <w:rFonts w:eastAsia="SimHei"/>
          <w:bCs/>
          <w:sz w:val="28"/>
          <w:szCs w:val="28"/>
          <w:lang w:val="zh-CN" w:eastAsia="zh-CN"/>
        </w:rPr>
        <w:t>，</w:t>
      </w:r>
      <w:r w:rsidR="00617B5C">
        <w:rPr>
          <w:rFonts w:eastAsia="SimHei"/>
          <w:bCs/>
          <w:sz w:val="28"/>
          <w:szCs w:val="28"/>
          <w:lang w:val="en-US" w:eastAsia="zh-CN"/>
        </w:rPr>
        <w:br/>
      </w:r>
      <w:r w:rsidRPr="009236DA">
        <w:rPr>
          <w:rFonts w:eastAsia="SimHei"/>
          <w:bCs/>
          <w:sz w:val="28"/>
          <w:szCs w:val="28"/>
          <w:lang w:val="zh-CN" w:eastAsia="zh-CN"/>
        </w:rPr>
        <w:t>第</w:t>
      </w:r>
      <w:r w:rsidRPr="009236DA">
        <w:rPr>
          <w:rFonts w:eastAsia="SimHei"/>
          <w:bCs/>
          <w:sz w:val="28"/>
          <w:szCs w:val="28"/>
          <w:lang w:val="zh-CN" w:eastAsia="zh-CN"/>
        </w:rPr>
        <w:t>166</w:t>
      </w:r>
      <w:r w:rsidRPr="009236DA">
        <w:rPr>
          <w:rFonts w:eastAsia="SimHei"/>
          <w:bCs/>
          <w:sz w:val="28"/>
          <w:szCs w:val="28"/>
          <w:lang w:val="zh-CN" w:eastAsia="zh-CN"/>
        </w:rPr>
        <w:t>段）（预备会议临时议程项目</w:t>
      </w:r>
      <w:r w:rsidRPr="009236DA">
        <w:rPr>
          <w:rFonts w:eastAsia="SimHei"/>
          <w:bCs/>
          <w:sz w:val="28"/>
          <w:szCs w:val="28"/>
          <w:lang w:val="zh-CN" w:eastAsia="zh-CN"/>
        </w:rPr>
        <w:t>5</w:t>
      </w:r>
      <w:r w:rsidRPr="009236DA">
        <w:rPr>
          <w:rFonts w:eastAsia="SimHei"/>
          <w:bCs/>
          <w:sz w:val="28"/>
          <w:szCs w:val="28"/>
          <w:lang w:val="zh-CN" w:eastAsia="zh-CN"/>
        </w:rPr>
        <w:t>）</w:t>
      </w:r>
    </w:p>
    <w:p w14:paraId="16816392" w14:textId="77777777"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在不限成员名额工作组第四十八次会议上，在本议程项目下介绍了两份会议室文件。</w:t>
      </w:r>
    </w:p>
    <w:p w14:paraId="7CD5896A" w14:textId="77777777"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喀麦隆代表介绍了一份会议室文件，其中列出了喀麦隆代表团代表非洲国家组提交的关于加强《蒙特利尔议定书》运作的决定草案。他解释说，根据秘书处汇编的自</w:t>
      </w:r>
      <w:r w:rsidRPr="009236DA">
        <w:rPr>
          <w:rFonts w:eastAsia="SimSun"/>
          <w:sz w:val="24"/>
          <w:szCs w:val="24"/>
          <w:lang w:val="zh-CN"/>
        </w:rPr>
        <w:t>2002</w:t>
      </w:r>
      <w:r w:rsidRPr="009236DA">
        <w:rPr>
          <w:rFonts w:eastAsia="SimSun"/>
          <w:sz w:val="24"/>
          <w:szCs w:val="24"/>
          <w:lang w:val="zh-CN"/>
        </w:rPr>
        <w:t>年以来收集到的非法贸易信息，非洲国家组认为有必要采取比秘书处编写的相关汇编文件（</w:t>
      </w:r>
      <w:r w:rsidRPr="009236DA">
        <w:rPr>
          <w:rFonts w:eastAsia="SimSun"/>
          <w:sz w:val="24"/>
          <w:szCs w:val="24"/>
          <w:lang w:val="zh-CN"/>
        </w:rPr>
        <w:t>UNEP/OzL.Pro.WG.1/48/3</w:t>
      </w:r>
      <w:r w:rsidRPr="009236DA">
        <w:rPr>
          <w:rFonts w:eastAsia="SimSun"/>
          <w:sz w:val="24"/>
          <w:szCs w:val="24"/>
          <w:lang w:val="zh-CN"/>
        </w:rPr>
        <w:t>）中所提出内容更为具体的行动。决定草案内容包括要求秘书处编写一份关于打击非法贸易工具的报告和一份界定有效许可证制度核心特征的清单，并探讨开发可整合到海关和单一窗口系统的开源许可软件的可行性和成本。此外，还将要求多边基金执行委员会酌情与国家臭氧干事、履约援助方案和世界海关组织协商，评估第</w:t>
      </w:r>
      <w:r w:rsidRPr="009236DA">
        <w:rPr>
          <w:rFonts w:eastAsia="SimSun"/>
          <w:sz w:val="24"/>
          <w:szCs w:val="24"/>
          <w:lang w:val="zh-CN"/>
        </w:rPr>
        <w:t>5</w:t>
      </w:r>
      <w:r w:rsidRPr="009236DA">
        <w:rPr>
          <w:rFonts w:eastAsia="SimSun"/>
          <w:sz w:val="24"/>
          <w:szCs w:val="24"/>
          <w:lang w:val="zh-CN"/>
        </w:rPr>
        <w:t>条缔约方在非法贸易、许可证制度和数据报告方面的额外培训和能力需求。</w:t>
      </w:r>
    </w:p>
    <w:p w14:paraId="27059C3F" w14:textId="77777777"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加拿大代表（同时代表澳大利亚、欧洲联盟、挪威和瑞士发言）介绍了一份会议室文件，其中列出了一项关于加强许可证制度和数据报告以防止非法贸易的决定草案。他指出，与非洲国家组的决定草案很相似，他所在国家组提交的材料旨在解决近年来发现的关键问题，主要是通过加强缔约方受控物质进出口许可证制度和加强数据报告，尽管其也重申了可能已被遗忘或未得到缔约方系统性实施的决定。决定草案内容包括要求臭氧秘书处编写一份关于许可证制度核心特征的清单以供参考，并向缔约方通报没有至迟于</w:t>
      </w:r>
      <w:r w:rsidRPr="009236DA">
        <w:rPr>
          <w:rFonts w:eastAsia="SimSun"/>
          <w:sz w:val="24"/>
          <w:szCs w:val="24"/>
          <w:lang w:val="zh-CN"/>
        </w:rPr>
        <w:t>9</w:t>
      </w:r>
      <w:r w:rsidRPr="009236DA">
        <w:rPr>
          <w:rFonts w:eastAsia="SimSun"/>
          <w:sz w:val="24"/>
          <w:szCs w:val="24"/>
          <w:lang w:val="zh-CN"/>
        </w:rPr>
        <w:t>月</w:t>
      </w:r>
      <w:r w:rsidRPr="009236DA">
        <w:rPr>
          <w:rFonts w:eastAsia="SimSun"/>
          <w:sz w:val="24"/>
          <w:szCs w:val="24"/>
          <w:lang w:val="zh-CN"/>
        </w:rPr>
        <w:t>30</w:t>
      </w:r>
      <w:r w:rsidRPr="009236DA">
        <w:rPr>
          <w:rFonts w:eastAsia="SimSun"/>
          <w:sz w:val="24"/>
          <w:szCs w:val="24"/>
          <w:lang w:val="zh-CN"/>
        </w:rPr>
        <w:t>日截止日期报告第</w:t>
      </w:r>
      <w:r w:rsidRPr="009236DA">
        <w:rPr>
          <w:rFonts w:eastAsia="SimSun"/>
          <w:sz w:val="24"/>
          <w:szCs w:val="24"/>
          <w:lang w:val="zh-CN"/>
        </w:rPr>
        <w:t>7</w:t>
      </w:r>
      <w:r w:rsidRPr="009236DA">
        <w:rPr>
          <w:rFonts w:eastAsia="SimSun"/>
          <w:sz w:val="24"/>
          <w:szCs w:val="24"/>
          <w:lang w:val="zh-CN"/>
        </w:rPr>
        <w:t>条所要求数据的缔约方。其中还包括要求缔约方提供有关其许可证制度特征的信息，并鼓励其提供这些系统的覆盖范围、进出口核查系统以及数据报告方面的情况。此外，将鼓励国家臭氧机构和海关官员共享数据，以更好地跟踪和监测受控物质的进口。决定草案还提醒人们，履约援助方案可用于支持第</w:t>
      </w:r>
      <w:r w:rsidRPr="009236DA">
        <w:rPr>
          <w:rFonts w:eastAsia="SimSun"/>
          <w:sz w:val="24"/>
          <w:szCs w:val="24"/>
          <w:lang w:val="zh-CN"/>
        </w:rPr>
        <w:t>5</w:t>
      </w:r>
      <w:r w:rsidRPr="009236DA">
        <w:rPr>
          <w:rFonts w:eastAsia="SimSun"/>
          <w:sz w:val="24"/>
          <w:szCs w:val="24"/>
          <w:lang w:val="zh-CN"/>
        </w:rPr>
        <w:t>条缔约方设计和实施其国家许可证制度。最后，它还要求臭氧秘书处与多边基金秘书处联络，讨论制定协调一致的数据报告方法的可能备选方案。</w:t>
      </w:r>
    </w:p>
    <w:p w14:paraId="1D47F6BA" w14:textId="77777777"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不限成员名额工作组第四十八次会议期间关于该事项的讨论摘要载于会议报告第</w:t>
      </w:r>
      <w:r w:rsidRPr="009236DA">
        <w:rPr>
          <w:rFonts w:eastAsia="SimSun"/>
          <w:sz w:val="24"/>
          <w:szCs w:val="24"/>
          <w:lang w:val="zh-CN"/>
        </w:rPr>
        <w:t>172–181</w:t>
      </w:r>
      <w:r w:rsidRPr="009236DA">
        <w:rPr>
          <w:rFonts w:eastAsia="SimSun"/>
          <w:sz w:val="24"/>
          <w:szCs w:val="24"/>
          <w:lang w:val="zh-CN"/>
        </w:rPr>
        <w:t>段。</w:t>
      </w:r>
    </w:p>
    <w:p w14:paraId="5CC42CC1" w14:textId="5C33056C" w:rsidR="00E2756B"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不限成员名额工作组商定设立一个联络小组，由</w:t>
      </w:r>
      <w:r w:rsidRPr="009236DA">
        <w:rPr>
          <w:rFonts w:eastAsia="SimSun"/>
          <w:sz w:val="24"/>
          <w:szCs w:val="24"/>
          <w:lang w:val="zh-CN"/>
        </w:rPr>
        <w:t>Liana Ghahramanyan</w:t>
      </w:r>
      <w:r w:rsidRPr="009236DA">
        <w:rPr>
          <w:rFonts w:eastAsia="SimSun"/>
          <w:sz w:val="24"/>
          <w:szCs w:val="24"/>
          <w:lang w:val="zh-CN"/>
        </w:rPr>
        <w:t>（亚美尼亚）和</w:t>
      </w:r>
      <w:r w:rsidRPr="009236DA">
        <w:rPr>
          <w:rFonts w:eastAsia="SimSun"/>
          <w:sz w:val="24"/>
          <w:szCs w:val="24"/>
          <w:lang w:val="zh-CN"/>
        </w:rPr>
        <w:t>Paul Krajnik</w:t>
      </w:r>
      <w:r w:rsidRPr="009236DA">
        <w:rPr>
          <w:rFonts w:eastAsia="SimSun"/>
          <w:sz w:val="24"/>
          <w:szCs w:val="24"/>
          <w:lang w:val="zh-CN"/>
        </w:rPr>
        <w:t>（奥地利）担任共同主席，以进一步讨论该事项，包括</w:t>
      </w:r>
      <w:r w:rsidRPr="009236DA">
        <w:rPr>
          <w:rFonts w:eastAsia="SimSun"/>
          <w:sz w:val="24"/>
          <w:szCs w:val="24"/>
          <w:lang w:val="zh-CN"/>
        </w:rPr>
        <w:lastRenderedPageBreak/>
        <w:t>审议会议室文件中列出的两项决定草案。在审议两项决定草案的提案方面取得了进展；联络小组得出结论认为，缔约方第三十八次会议应进一步审议这些提案。</w:t>
      </w:r>
    </w:p>
    <w:p w14:paraId="2B4296EA" w14:textId="5AD3A367"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不限成员名额工作组请秘书处提供信息，说明针对两项提案的执行段落已经采取或正在采取的行动，或在相关情况下说明不存在此类信息，并商定将两项提案作为决定草案提交缔约方第三十八次会议进一步审议。喀麦隆代表非洲国家组以及加拿大代表其自身及澳大利亚、欧洲联盟、挪威和瑞士在工作组第四十八次会议上提交的决定草案，分别作为决定草案</w:t>
      </w:r>
      <w:r w:rsidRPr="009236DA">
        <w:rPr>
          <w:rFonts w:eastAsia="SimSun"/>
          <w:sz w:val="24"/>
          <w:szCs w:val="24"/>
          <w:lang w:val="zh-CN"/>
        </w:rPr>
        <w:t>XXXVIII/[AA]</w:t>
      </w:r>
      <w:r w:rsidRPr="009236DA">
        <w:rPr>
          <w:rFonts w:eastAsia="SimSun"/>
          <w:sz w:val="24"/>
          <w:szCs w:val="24"/>
          <w:lang w:val="zh-CN"/>
        </w:rPr>
        <w:t>和决定草案</w:t>
      </w:r>
      <w:r w:rsidRPr="009236DA">
        <w:rPr>
          <w:rFonts w:eastAsia="SimSun"/>
          <w:sz w:val="24"/>
          <w:szCs w:val="24"/>
          <w:lang w:val="zh-CN"/>
        </w:rPr>
        <w:t>XXXVIII/[BB]</w:t>
      </w:r>
      <w:r w:rsidRPr="009236DA">
        <w:rPr>
          <w:rFonts w:eastAsia="SimSun"/>
          <w:sz w:val="24"/>
          <w:szCs w:val="24"/>
          <w:lang w:val="zh-CN"/>
        </w:rPr>
        <w:t>载于</w:t>
      </w:r>
      <w:r w:rsidRPr="009236DA">
        <w:rPr>
          <w:rFonts w:eastAsia="SimSun"/>
          <w:sz w:val="24"/>
          <w:szCs w:val="24"/>
          <w:lang w:val="zh-CN"/>
        </w:rPr>
        <w:t>UNEP/OzL.Pro.38/3</w:t>
      </w:r>
      <w:r w:rsidRPr="009236DA">
        <w:rPr>
          <w:rFonts w:eastAsia="SimSun"/>
          <w:sz w:val="24"/>
          <w:szCs w:val="24"/>
          <w:lang w:val="zh-CN"/>
        </w:rPr>
        <w:t>号文件第三节。工作组要求提供的信息将列入本说明的增编。</w:t>
      </w:r>
    </w:p>
    <w:p w14:paraId="34A45D4F" w14:textId="77777777"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在预备会议期间，缔约方不妨继续审议该事项。</w:t>
      </w:r>
    </w:p>
    <w:p w14:paraId="1E3594C4" w14:textId="727DAF6F" w:rsidR="009F2540" w:rsidRPr="009236DA" w:rsidRDefault="00A34A22" w:rsidP="00B90D3B">
      <w:pPr>
        <w:pStyle w:val="CH2"/>
        <w:overflowPunct w:val="0"/>
        <w:ind w:left="1248" w:right="141" w:hanging="681"/>
        <w:rPr>
          <w:rFonts w:eastAsia="SimHei"/>
          <w:bCs/>
          <w:sz w:val="28"/>
          <w:szCs w:val="28"/>
          <w:lang w:val="zh-CN" w:eastAsia="zh-CN"/>
        </w:rPr>
      </w:pPr>
      <w:r w:rsidRPr="009236DA">
        <w:rPr>
          <w:rFonts w:eastAsia="SimHei"/>
          <w:bCs/>
          <w:sz w:val="28"/>
          <w:szCs w:val="28"/>
          <w:lang w:val="zh-CN" w:eastAsia="zh-CN"/>
        </w:rPr>
        <w:t>F.</w:t>
      </w:r>
      <w:r w:rsidRPr="009236DA">
        <w:rPr>
          <w:rFonts w:eastAsia="SimHei"/>
          <w:bCs/>
          <w:sz w:val="28"/>
          <w:szCs w:val="28"/>
          <w:lang w:val="zh-CN" w:eastAsia="zh-CN"/>
        </w:rPr>
        <w:tab/>
      </w:r>
      <w:r w:rsidR="00B90D3B">
        <w:rPr>
          <w:rFonts w:eastAsia="SimHei"/>
          <w:bCs/>
          <w:sz w:val="28"/>
          <w:szCs w:val="28"/>
          <w:lang w:val="zh-CN" w:eastAsia="zh-CN"/>
        </w:rPr>
        <w:tab/>
      </w:r>
      <w:r w:rsidRPr="009236DA">
        <w:rPr>
          <w:rFonts w:eastAsia="SimHei"/>
          <w:bCs/>
          <w:sz w:val="28"/>
          <w:szCs w:val="28"/>
          <w:lang w:val="zh-CN" w:eastAsia="zh-CN"/>
        </w:rPr>
        <w:t>确保《蒙特利尔议定书》业务的可行性（第</w:t>
      </w:r>
      <w:r w:rsidRPr="009236DA">
        <w:rPr>
          <w:rFonts w:eastAsia="SimHei"/>
          <w:bCs/>
          <w:sz w:val="28"/>
          <w:szCs w:val="28"/>
          <w:lang w:val="zh-CN" w:eastAsia="zh-CN"/>
        </w:rPr>
        <w:t>XXXVII/7</w:t>
      </w:r>
      <w:r w:rsidRPr="009236DA">
        <w:rPr>
          <w:rFonts w:eastAsia="SimHei"/>
          <w:bCs/>
          <w:sz w:val="28"/>
          <w:szCs w:val="28"/>
          <w:lang w:val="zh-CN" w:eastAsia="zh-CN"/>
        </w:rPr>
        <w:t>号决定）（预备会议临时议程项目</w:t>
      </w:r>
      <w:r w:rsidRPr="009236DA">
        <w:rPr>
          <w:rFonts w:eastAsia="SimHei"/>
          <w:bCs/>
          <w:sz w:val="28"/>
          <w:szCs w:val="28"/>
          <w:lang w:val="zh-CN" w:eastAsia="zh-CN"/>
        </w:rPr>
        <w:t>6</w:t>
      </w:r>
      <w:r w:rsidRPr="009236DA">
        <w:rPr>
          <w:rFonts w:eastAsia="SimHei"/>
          <w:bCs/>
          <w:sz w:val="28"/>
          <w:szCs w:val="28"/>
          <w:lang w:val="zh-CN" w:eastAsia="zh-CN"/>
        </w:rPr>
        <w:t>）</w:t>
      </w:r>
    </w:p>
    <w:p w14:paraId="0898F5ED" w14:textId="77777777"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在第</w:t>
      </w:r>
      <w:r w:rsidRPr="009236DA">
        <w:rPr>
          <w:rFonts w:eastAsia="SimSun"/>
          <w:sz w:val="24"/>
          <w:szCs w:val="24"/>
          <w:lang w:val="zh-CN"/>
        </w:rPr>
        <w:t>XXXVII/7</w:t>
      </w:r>
      <w:r w:rsidRPr="009236DA">
        <w:rPr>
          <w:rFonts w:eastAsia="SimSun"/>
          <w:sz w:val="24"/>
          <w:szCs w:val="24"/>
          <w:lang w:val="zh-CN"/>
        </w:rPr>
        <w:t>号决定第</w:t>
      </w:r>
      <w:r w:rsidRPr="009236DA">
        <w:rPr>
          <w:rFonts w:eastAsia="SimSun"/>
          <w:sz w:val="24"/>
          <w:szCs w:val="24"/>
          <w:lang w:val="zh-CN"/>
        </w:rPr>
        <w:t>1</w:t>
      </w:r>
      <w:r w:rsidRPr="009236DA">
        <w:rPr>
          <w:rFonts w:eastAsia="SimSun"/>
          <w:sz w:val="24"/>
          <w:szCs w:val="24"/>
          <w:lang w:val="zh-CN"/>
        </w:rPr>
        <w:t>段中，缔约方第三十七次会议请秘书处编写一份报告，说明对缔约方会议以及工作组、履行委员会和各评估小组会议的时间安排、秘书处支持和时长进行有效和高效更改以及对充资决定的时间安排进行更改的备选方案和相关费用估计数，供不限成员名额工作组第四十八次会议审议。该报告载于</w:t>
      </w:r>
      <w:r w:rsidRPr="009236DA">
        <w:rPr>
          <w:rFonts w:eastAsia="SimSun"/>
          <w:sz w:val="24"/>
          <w:szCs w:val="24"/>
          <w:lang w:val="zh-CN"/>
        </w:rPr>
        <w:t>UNEP/OzL.Pro.WG.1/48/4</w:t>
      </w:r>
      <w:r w:rsidRPr="009236DA">
        <w:rPr>
          <w:rFonts w:eastAsia="SimSun"/>
          <w:sz w:val="24"/>
          <w:szCs w:val="24"/>
          <w:lang w:val="zh-CN"/>
        </w:rPr>
        <w:t>号和</w:t>
      </w:r>
      <w:r w:rsidRPr="009236DA">
        <w:rPr>
          <w:rFonts w:eastAsia="SimSun"/>
          <w:sz w:val="24"/>
          <w:szCs w:val="24"/>
          <w:lang w:val="zh-CN"/>
        </w:rPr>
        <w:t>UNEP/OzL.Pro.WG.1/48/4/Add.1</w:t>
      </w:r>
      <w:r w:rsidRPr="009236DA">
        <w:rPr>
          <w:rFonts w:eastAsia="SimSun"/>
          <w:sz w:val="24"/>
          <w:szCs w:val="24"/>
          <w:lang w:val="zh-CN"/>
        </w:rPr>
        <w:t>号文件。</w:t>
      </w:r>
    </w:p>
    <w:p w14:paraId="6F1F4CF4" w14:textId="3421F6B2"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不限成员名额工作组第四十八次会议报告第</w:t>
      </w:r>
      <w:r w:rsidRPr="009236DA">
        <w:rPr>
          <w:rFonts w:eastAsia="SimSun"/>
          <w:sz w:val="24"/>
          <w:szCs w:val="24"/>
          <w:lang w:val="zh-CN"/>
        </w:rPr>
        <w:t>154–164</w:t>
      </w:r>
      <w:r w:rsidRPr="009236DA">
        <w:rPr>
          <w:rFonts w:eastAsia="SimSun"/>
          <w:sz w:val="24"/>
          <w:szCs w:val="24"/>
          <w:lang w:val="zh-CN"/>
        </w:rPr>
        <w:t>段总结了该事项的初步讨论情况；初步讨论之后，工作组商定设立一个联络小组，由</w:t>
      </w:r>
      <w:r w:rsidRPr="009236DA">
        <w:rPr>
          <w:rFonts w:eastAsia="SimSun"/>
          <w:sz w:val="24"/>
          <w:szCs w:val="24"/>
          <w:lang w:val="zh-CN"/>
        </w:rPr>
        <w:t>Alessandro Peru</w:t>
      </w:r>
      <w:r w:rsidRPr="009236DA">
        <w:rPr>
          <w:rFonts w:eastAsia="SimSun"/>
          <w:sz w:val="24"/>
          <w:szCs w:val="24"/>
          <w:lang w:val="zh-CN"/>
        </w:rPr>
        <w:t>（意大利）和</w:t>
      </w:r>
      <w:r w:rsidRPr="009236DA">
        <w:rPr>
          <w:rFonts w:eastAsia="SimSun"/>
          <w:sz w:val="24"/>
          <w:szCs w:val="24"/>
          <w:lang w:val="zh-CN"/>
        </w:rPr>
        <w:t>Sergio Merino</w:t>
      </w:r>
      <w:r w:rsidRPr="009236DA">
        <w:rPr>
          <w:rFonts w:eastAsia="SimSun"/>
          <w:sz w:val="24"/>
          <w:szCs w:val="24"/>
          <w:lang w:val="zh-CN"/>
        </w:rPr>
        <w:t>（墨西哥）担任共同主席，以更深入地讨论</w:t>
      </w:r>
      <w:r w:rsidRPr="009236DA">
        <w:rPr>
          <w:rFonts w:eastAsia="SimSun"/>
          <w:sz w:val="24"/>
          <w:szCs w:val="24"/>
          <w:lang w:val="zh-CN"/>
        </w:rPr>
        <w:t>UNEP/OzL.Pro.WG.1/48/4</w:t>
      </w:r>
      <w:r w:rsidRPr="009236DA">
        <w:rPr>
          <w:rFonts w:eastAsia="SimSun"/>
          <w:sz w:val="24"/>
          <w:szCs w:val="24"/>
          <w:lang w:val="zh-CN"/>
        </w:rPr>
        <w:t>号和</w:t>
      </w:r>
      <w:r w:rsidRPr="009236DA">
        <w:rPr>
          <w:rFonts w:eastAsia="SimSun"/>
          <w:sz w:val="24"/>
          <w:szCs w:val="24"/>
          <w:lang w:val="zh-CN"/>
        </w:rPr>
        <w:t>UNEP/OzL.Pro.WG.1/48/4/Add.1</w:t>
      </w:r>
      <w:r w:rsidRPr="009236DA">
        <w:rPr>
          <w:rFonts w:eastAsia="SimSun"/>
          <w:sz w:val="24"/>
          <w:szCs w:val="24"/>
          <w:lang w:val="zh-CN"/>
        </w:rPr>
        <w:t>号文件以及全体会议讨论期间提出的提案。</w:t>
      </w:r>
    </w:p>
    <w:p w14:paraId="1ED80DE6" w14:textId="6E50E4C5"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随后，联络小组的共同主席汇报说，小组已完成了讨论。秘书处汇编了与会者在讨论期间提出的所有问题的清单，并表示愿意在</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8</w:t>
      </w:r>
      <w:r w:rsidRPr="009236DA">
        <w:rPr>
          <w:rFonts w:eastAsia="SimSun"/>
          <w:sz w:val="24"/>
          <w:szCs w:val="24"/>
          <w:lang w:val="zh-CN"/>
        </w:rPr>
        <w:t>月</w:t>
      </w:r>
      <w:r w:rsidRPr="009236DA">
        <w:rPr>
          <w:rFonts w:eastAsia="SimSun"/>
          <w:sz w:val="24"/>
          <w:szCs w:val="24"/>
          <w:lang w:val="zh-CN"/>
        </w:rPr>
        <w:t>31</w:t>
      </w:r>
      <w:r w:rsidRPr="009236DA">
        <w:rPr>
          <w:rFonts w:eastAsia="SimSun"/>
          <w:sz w:val="24"/>
          <w:szCs w:val="24"/>
          <w:lang w:val="zh-CN"/>
        </w:rPr>
        <w:t>日之前继续通过电子邮件</w:t>
      </w:r>
      <w:r w:rsidRPr="009236DA">
        <w:rPr>
          <w:rStyle w:val="FootnoteReference"/>
          <w:spacing w:val="0"/>
          <w:w w:val="100"/>
          <w:position w:val="0"/>
          <w:sz w:val="24"/>
          <w:szCs w:val="24"/>
          <w:lang w:val="zh-CN"/>
        </w:rPr>
        <w:footnoteReference w:id="3"/>
      </w:r>
      <w:r w:rsidRPr="009236DA">
        <w:rPr>
          <w:rFonts w:eastAsia="SimSun"/>
          <w:sz w:val="24"/>
          <w:szCs w:val="24"/>
          <w:lang w:val="zh-CN"/>
        </w:rPr>
        <w:t>接收问题，以作为补充其报告中所提供信息的基础。</w:t>
      </w:r>
    </w:p>
    <w:p w14:paraId="619A01B3" w14:textId="77777777"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因此，不限成员名额工作组商定邀请缔约方至迟于</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8</w:t>
      </w:r>
      <w:r w:rsidRPr="009236DA">
        <w:rPr>
          <w:rFonts w:eastAsia="SimSun"/>
          <w:sz w:val="24"/>
          <w:szCs w:val="24"/>
          <w:lang w:val="zh-CN"/>
        </w:rPr>
        <w:t>月</w:t>
      </w:r>
      <w:r w:rsidRPr="009236DA">
        <w:rPr>
          <w:rFonts w:eastAsia="SimSun"/>
          <w:sz w:val="24"/>
          <w:szCs w:val="24"/>
          <w:lang w:val="zh-CN"/>
        </w:rPr>
        <w:t>31</w:t>
      </w:r>
      <w:r w:rsidRPr="009236DA">
        <w:rPr>
          <w:rFonts w:eastAsia="SimSun"/>
          <w:sz w:val="24"/>
          <w:szCs w:val="24"/>
          <w:lang w:val="zh-CN"/>
        </w:rPr>
        <w:t>日提交补充问题，并在缔约方第三十八次会议上继续讨论如何确保《蒙特利尔议定书》业务的可行性，同时参考将由秘书处编写的补充报告。</w:t>
      </w:r>
    </w:p>
    <w:p w14:paraId="6C40255D" w14:textId="32EF9162" w:rsidR="009F2540" w:rsidRPr="009236DA" w:rsidRDefault="009F2540" w:rsidP="00537A83">
      <w:pPr>
        <w:pStyle w:val="Normalnumber"/>
        <w:overflowPunct w:val="0"/>
        <w:spacing w:line="240" w:lineRule="auto"/>
        <w:ind w:left="1247"/>
        <w:rPr>
          <w:rFonts w:eastAsia="SimSun"/>
          <w:sz w:val="24"/>
          <w:szCs w:val="24"/>
        </w:rPr>
      </w:pPr>
      <w:r w:rsidRPr="009236DA">
        <w:rPr>
          <w:rFonts w:eastAsia="SimSun"/>
          <w:sz w:val="24"/>
          <w:szCs w:val="24"/>
          <w:lang w:val="zh-CN"/>
        </w:rPr>
        <w:t>各缔约方将收到秘书处针对</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8</w:t>
      </w:r>
      <w:r w:rsidRPr="009236DA">
        <w:rPr>
          <w:rFonts w:eastAsia="SimSun"/>
          <w:sz w:val="24"/>
          <w:szCs w:val="24"/>
          <w:lang w:val="zh-CN"/>
        </w:rPr>
        <w:t>月</w:t>
      </w:r>
      <w:r w:rsidRPr="009236DA">
        <w:rPr>
          <w:rFonts w:eastAsia="SimSun"/>
          <w:sz w:val="24"/>
          <w:szCs w:val="24"/>
          <w:lang w:val="zh-CN"/>
        </w:rPr>
        <w:t>31</w:t>
      </w:r>
      <w:r w:rsidRPr="009236DA">
        <w:rPr>
          <w:rFonts w:eastAsia="SimSun"/>
          <w:sz w:val="24"/>
          <w:szCs w:val="24"/>
          <w:lang w:val="zh-CN"/>
        </w:rPr>
        <w:t>日之前从缔约方收到的其他问题而编写的说明（</w:t>
      </w:r>
      <w:r w:rsidRPr="009236DA">
        <w:rPr>
          <w:rFonts w:eastAsia="SimSun"/>
          <w:sz w:val="24"/>
          <w:szCs w:val="24"/>
          <w:lang w:val="zh-CN"/>
        </w:rPr>
        <w:t>UNEP/OzL.Pro.38/7</w:t>
      </w:r>
      <w:r w:rsidRPr="009236DA">
        <w:rPr>
          <w:rFonts w:eastAsia="SimSun"/>
          <w:sz w:val="24"/>
          <w:szCs w:val="24"/>
          <w:lang w:val="zh-CN"/>
        </w:rPr>
        <w:t>）。</w:t>
      </w:r>
    </w:p>
    <w:p w14:paraId="0F23949D" w14:textId="544D8ECB" w:rsidR="0041077E" w:rsidRPr="009236DA" w:rsidRDefault="00A34A22" w:rsidP="00537A83">
      <w:pPr>
        <w:pStyle w:val="CH2"/>
        <w:overflowPunct w:val="0"/>
        <w:ind w:left="1248" w:hanging="539"/>
        <w:rPr>
          <w:rFonts w:eastAsia="SimHei"/>
          <w:bCs/>
          <w:sz w:val="28"/>
          <w:szCs w:val="28"/>
          <w:lang w:val="zh-CN" w:eastAsia="zh-CN"/>
        </w:rPr>
      </w:pPr>
      <w:r w:rsidRPr="009236DA">
        <w:rPr>
          <w:rFonts w:eastAsia="SimHei"/>
          <w:bCs/>
          <w:sz w:val="28"/>
          <w:szCs w:val="28"/>
          <w:lang w:val="zh-CN" w:eastAsia="zh-CN"/>
        </w:rPr>
        <w:t>G.</w:t>
      </w:r>
      <w:r w:rsidRPr="009236DA">
        <w:rPr>
          <w:rFonts w:eastAsia="SimHei"/>
          <w:bCs/>
          <w:sz w:val="28"/>
          <w:szCs w:val="28"/>
          <w:lang w:val="zh-CN" w:eastAsia="zh-CN"/>
        </w:rPr>
        <w:tab/>
      </w:r>
      <w:r w:rsidRPr="009236DA">
        <w:rPr>
          <w:rFonts w:eastAsia="SimHei"/>
          <w:bCs/>
          <w:sz w:val="28"/>
          <w:szCs w:val="28"/>
          <w:lang w:val="zh-CN" w:eastAsia="zh-CN"/>
        </w:rPr>
        <w:t>氢氟碳化物</w:t>
      </w:r>
      <w:r w:rsidRPr="009236DA">
        <w:rPr>
          <w:rFonts w:eastAsia="SimHei"/>
          <w:bCs/>
          <w:sz w:val="28"/>
          <w:szCs w:val="28"/>
          <w:lang w:val="zh-CN" w:eastAsia="zh-CN"/>
        </w:rPr>
        <w:t>-23</w:t>
      </w:r>
      <w:r w:rsidRPr="009236DA">
        <w:rPr>
          <w:rFonts w:eastAsia="SimHei"/>
          <w:bCs/>
          <w:sz w:val="28"/>
          <w:szCs w:val="28"/>
          <w:lang w:val="zh-CN" w:eastAsia="zh-CN"/>
        </w:rPr>
        <w:t>（三氟甲烷）的排放（第</w:t>
      </w:r>
      <w:r w:rsidRPr="009236DA">
        <w:rPr>
          <w:rFonts w:eastAsia="SimHei"/>
          <w:bCs/>
          <w:sz w:val="28"/>
          <w:szCs w:val="28"/>
          <w:lang w:val="zh-CN" w:eastAsia="zh-CN"/>
        </w:rPr>
        <w:t>XXXVII/2</w:t>
      </w:r>
      <w:r w:rsidRPr="009236DA">
        <w:rPr>
          <w:rFonts w:eastAsia="SimHei"/>
          <w:bCs/>
          <w:sz w:val="28"/>
          <w:szCs w:val="28"/>
          <w:lang w:val="zh-CN" w:eastAsia="zh-CN"/>
        </w:rPr>
        <w:t>号决定）（预备会议临时议程项目</w:t>
      </w:r>
      <w:r w:rsidRPr="009236DA">
        <w:rPr>
          <w:rFonts w:eastAsia="SimHei"/>
          <w:bCs/>
          <w:sz w:val="28"/>
          <w:szCs w:val="28"/>
          <w:lang w:val="zh-CN" w:eastAsia="zh-CN"/>
        </w:rPr>
        <w:t>7</w:t>
      </w:r>
      <w:r w:rsidRPr="009236DA">
        <w:rPr>
          <w:rFonts w:eastAsia="SimHei"/>
          <w:bCs/>
          <w:sz w:val="28"/>
          <w:szCs w:val="28"/>
          <w:lang w:val="zh-CN" w:eastAsia="zh-CN"/>
        </w:rPr>
        <w:t>）</w:t>
      </w:r>
    </w:p>
    <w:p w14:paraId="6308FBE3" w14:textId="5C16E375" w:rsidR="0041077E" w:rsidRPr="009236DA" w:rsidRDefault="0041077E" w:rsidP="00537A83">
      <w:pPr>
        <w:pStyle w:val="Normalnumber"/>
        <w:overflowPunct w:val="0"/>
        <w:spacing w:line="240" w:lineRule="auto"/>
        <w:ind w:left="1247"/>
        <w:rPr>
          <w:rFonts w:eastAsia="SimSun"/>
          <w:sz w:val="24"/>
          <w:szCs w:val="24"/>
        </w:rPr>
      </w:pPr>
      <w:r w:rsidRPr="009236DA">
        <w:rPr>
          <w:rFonts w:eastAsia="SimSun"/>
          <w:sz w:val="24"/>
          <w:szCs w:val="24"/>
          <w:lang w:val="zh-CN"/>
        </w:rPr>
        <w:t>第</w:t>
      </w:r>
      <w:r w:rsidRPr="009236DA">
        <w:rPr>
          <w:rFonts w:eastAsia="SimSun"/>
          <w:sz w:val="24"/>
          <w:szCs w:val="24"/>
          <w:lang w:val="zh-CN"/>
        </w:rPr>
        <w:t>XXXVII/2</w:t>
      </w:r>
      <w:r w:rsidRPr="009236DA">
        <w:rPr>
          <w:rFonts w:eastAsia="SimSun"/>
          <w:sz w:val="24"/>
          <w:szCs w:val="24"/>
          <w:lang w:val="zh-CN"/>
        </w:rPr>
        <w:t>号决定第</w:t>
      </w:r>
      <w:r w:rsidRPr="009236DA">
        <w:rPr>
          <w:rFonts w:eastAsia="SimSun"/>
          <w:sz w:val="24"/>
          <w:szCs w:val="24"/>
          <w:lang w:val="zh-CN"/>
        </w:rPr>
        <w:t>1</w:t>
      </w:r>
      <w:r w:rsidRPr="009236DA">
        <w:rPr>
          <w:rFonts w:eastAsia="SimSun"/>
          <w:sz w:val="24"/>
          <w:szCs w:val="24"/>
          <w:lang w:val="zh-CN"/>
        </w:rPr>
        <w:t>段请科学评估小组及技术和经济评估小组结合缔约方根据第</w:t>
      </w:r>
      <w:r w:rsidRPr="009236DA">
        <w:rPr>
          <w:rFonts w:eastAsia="SimSun"/>
          <w:sz w:val="24"/>
          <w:szCs w:val="24"/>
          <w:lang w:val="zh-CN"/>
        </w:rPr>
        <w:t>XXXVI/3</w:t>
      </w:r>
      <w:r w:rsidRPr="009236DA">
        <w:rPr>
          <w:rFonts w:eastAsia="SimSun"/>
          <w:sz w:val="24"/>
          <w:szCs w:val="24"/>
          <w:lang w:val="zh-CN"/>
        </w:rPr>
        <w:t>号决定和第</w:t>
      </w:r>
      <w:r w:rsidRPr="009236DA">
        <w:rPr>
          <w:rFonts w:eastAsia="SimSun"/>
          <w:sz w:val="24"/>
          <w:szCs w:val="24"/>
          <w:lang w:val="zh-CN"/>
        </w:rPr>
        <w:t>XXXVII/2</w:t>
      </w:r>
      <w:r w:rsidRPr="009236DA">
        <w:rPr>
          <w:rFonts w:eastAsia="SimSun"/>
          <w:sz w:val="24"/>
          <w:szCs w:val="24"/>
          <w:lang w:val="zh-CN"/>
        </w:rPr>
        <w:t>号决定第</w:t>
      </w:r>
      <w:r w:rsidRPr="009236DA">
        <w:rPr>
          <w:rFonts w:eastAsia="SimSun"/>
          <w:sz w:val="24"/>
          <w:szCs w:val="24"/>
          <w:lang w:val="zh-CN"/>
        </w:rPr>
        <w:t>2</w:t>
      </w:r>
      <w:r w:rsidRPr="009236DA">
        <w:rPr>
          <w:rFonts w:eastAsia="SimSun"/>
          <w:sz w:val="24"/>
          <w:szCs w:val="24"/>
          <w:lang w:val="zh-CN"/>
        </w:rPr>
        <w:t>段提交的信息，向缔约方第三十八次会议提供三氟甲烷的最新排放情况。</w:t>
      </w:r>
    </w:p>
    <w:p w14:paraId="6AB41DC9" w14:textId="3E6BE6E6" w:rsidR="0041077E" w:rsidRPr="009236DA" w:rsidRDefault="0041077E" w:rsidP="00537A83">
      <w:pPr>
        <w:pStyle w:val="Normalnumber"/>
        <w:overflowPunct w:val="0"/>
        <w:spacing w:line="240" w:lineRule="auto"/>
        <w:ind w:left="1247"/>
        <w:rPr>
          <w:rFonts w:eastAsia="SimSun"/>
          <w:sz w:val="24"/>
          <w:szCs w:val="24"/>
        </w:rPr>
      </w:pPr>
      <w:r w:rsidRPr="009236DA">
        <w:rPr>
          <w:rFonts w:eastAsia="SimSun"/>
          <w:sz w:val="24"/>
          <w:szCs w:val="24"/>
          <w:lang w:val="zh-CN"/>
        </w:rPr>
        <w:t>秘书处从拥有二氟氯甲烷生产设施的缔约方收到的、关于其根据第</w:t>
      </w:r>
      <w:r w:rsidRPr="009236DA">
        <w:rPr>
          <w:rFonts w:eastAsia="SimSun"/>
          <w:sz w:val="24"/>
          <w:szCs w:val="24"/>
          <w:lang w:val="zh-CN"/>
        </w:rPr>
        <w:t>XXXVI/3</w:t>
      </w:r>
      <w:r w:rsidRPr="009236DA">
        <w:rPr>
          <w:rFonts w:eastAsia="SimSun"/>
          <w:sz w:val="24"/>
          <w:szCs w:val="24"/>
          <w:lang w:val="zh-CN"/>
        </w:rPr>
        <w:t>号决定和第</w:t>
      </w:r>
      <w:r w:rsidRPr="009236DA">
        <w:rPr>
          <w:rFonts w:eastAsia="SimSun"/>
          <w:sz w:val="24"/>
          <w:szCs w:val="24"/>
          <w:lang w:val="zh-CN"/>
        </w:rPr>
        <w:t>XXXVII/2</w:t>
      </w:r>
      <w:r w:rsidRPr="009236DA">
        <w:rPr>
          <w:rFonts w:eastAsia="SimSun"/>
          <w:sz w:val="24"/>
          <w:szCs w:val="24"/>
          <w:lang w:val="zh-CN"/>
        </w:rPr>
        <w:t>号决定第</w:t>
      </w:r>
      <w:r w:rsidRPr="009236DA">
        <w:rPr>
          <w:rFonts w:eastAsia="SimSun"/>
          <w:sz w:val="24"/>
          <w:szCs w:val="24"/>
          <w:lang w:val="zh-CN"/>
        </w:rPr>
        <w:t>2</w:t>
      </w:r>
      <w:r w:rsidRPr="009236DA">
        <w:rPr>
          <w:rFonts w:eastAsia="SimSun"/>
          <w:sz w:val="24"/>
          <w:szCs w:val="24"/>
          <w:lang w:val="zh-CN"/>
        </w:rPr>
        <w:t>段估计和报告二氟氯甲烷生产产生</w:t>
      </w:r>
      <w:r w:rsidRPr="009236DA">
        <w:rPr>
          <w:rFonts w:eastAsia="SimSun"/>
          <w:sz w:val="24"/>
          <w:szCs w:val="24"/>
          <w:lang w:val="zh-CN"/>
        </w:rPr>
        <w:lastRenderedPageBreak/>
        <w:t>的三氟甲烷排放量的现行方法的信息，已转交科学评估小组与技术和经济评估小组，供其在编写报告时考虑。</w:t>
      </w:r>
    </w:p>
    <w:p w14:paraId="1AE79E8F" w14:textId="5309813A" w:rsidR="0041077E" w:rsidRPr="009236DA" w:rsidRDefault="0041077E" w:rsidP="00537A83">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两个评估小组的报告预计将于</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9</w:t>
      </w:r>
      <w:r w:rsidRPr="009236DA">
        <w:rPr>
          <w:rFonts w:eastAsia="SimSun"/>
          <w:sz w:val="24"/>
          <w:szCs w:val="24"/>
          <w:lang w:val="zh-CN"/>
        </w:rPr>
        <w:t>月发布，本说明的增编将提供报告的摘要。</w:t>
      </w:r>
    </w:p>
    <w:p w14:paraId="42BA9510" w14:textId="2B557858" w:rsidR="0041077E" w:rsidRPr="009236DA" w:rsidRDefault="0041077E" w:rsidP="00537A83">
      <w:pPr>
        <w:pStyle w:val="CH2"/>
        <w:overflowPunct w:val="0"/>
        <w:ind w:left="1248" w:hanging="539"/>
        <w:rPr>
          <w:rFonts w:eastAsia="SimHei"/>
          <w:bCs/>
          <w:sz w:val="28"/>
          <w:szCs w:val="28"/>
          <w:lang w:val="zh-CN" w:eastAsia="zh-CN"/>
        </w:rPr>
      </w:pPr>
      <w:r w:rsidRPr="009236DA">
        <w:rPr>
          <w:rFonts w:eastAsia="SimHei"/>
          <w:bCs/>
          <w:sz w:val="28"/>
          <w:szCs w:val="28"/>
          <w:lang w:val="zh-CN" w:eastAsia="zh-CN"/>
        </w:rPr>
        <w:t>H.</w:t>
      </w:r>
      <w:r w:rsidRPr="009236DA">
        <w:rPr>
          <w:rFonts w:eastAsia="SimHei"/>
          <w:bCs/>
          <w:sz w:val="28"/>
          <w:szCs w:val="28"/>
          <w:lang w:val="zh-CN" w:eastAsia="zh-CN"/>
        </w:rPr>
        <w:tab/>
      </w:r>
      <w:r w:rsidRPr="009236DA">
        <w:rPr>
          <w:rFonts w:eastAsia="SimHei"/>
          <w:bCs/>
          <w:sz w:val="28"/>
          <w:szCs w:val="28"/>
          <w:lang w:val="zh-CN" w:eastAsia="zh-CN"/>
        </w:rPr>
        <w:t>加强对《蒙特利尔议定书》所列受控物质的区域大气监测</w:t>
      </w:r>
      <w:r w:rsidR="00617B5C">
        <w:rPr>
          <w:rFonts w:eastAsia="SimHei"/>
          <w:bCs/>
          <w:sz w:val="28"/>
          <w:szCs w:val="28"/>
          <w:lang w:val="en-US" w:eastAsia="zh-CN"/>
        </w:rPr>
        <w:br/>
      </w:r>
      <w:r w:rsidRPr="009236DA">
        <w:rPr>
          <w:rFonts w:eastAsia="SimHei"/>
          <w:bCs/>
          <w:sz w:val="28"/>
          <w:szCs w:val="28"/>
          <w:lang w:val="zh-CN" w:eastAsia="zh-CN"/>
        </w:rPr>
        <w:t>（第</w:t>
      </w:r>
      <w:r w:rsidRPr="009236DA">
        <w:rPr>
          <w:rFonts w:eastAsia="SimHei"/>
          <w:bCs/>
          <w:sz w:val="28"/>
          <w:szCs w:val="28"/>
          <w:lang w:val="zh-CN" w:eastAsia="zh-CN"/>
        </w:rPr>
        <w:t>XXXVII/1</w:t>
      </w:r>
      <w:r w:rsidRPr="009236DA">
        <w:rPr>
          <w:rFonts w:eastAsia="SimHei"/>
          <w:bCs/>
          <w:sz w:val="28"/>
          <w:szCs w:val="28"/>
          <w:lang w:val="zh-CN" w:eastAsia="zh-CN"/>
        </w:rPr>
        <w:t>号决定）（预备会议临时议程项目</w:t>
      </w:r>
      <w:r w:rsidRPr="009236DA">
        <w:rPr>
          <w:rFonts w:eastAsia="SimHei"/>
          <w:bCs/>
          <w:sz w:val="28"/>
          <w:szCs w:val="28"/>
          <w:lang w:val="zh-CN" w:eastAsia="zh-CN"/>
        </w:rPr>
        <w:t>8</w:t>
      </w:r>
      <w:r w:rsidRPr="009236DA">
        <w:rPr>
          <w:rFonts w:eastAsia="SimHei"/>
          <w:bCs/>
          <w:sz w:val="28"/>
          <w:szCs w:val="28"/>
          <w:lang w:val="zh-CN" w:eastAsia="zh-CN"/>
        </w:rPr>
        <w:t>）</w:t>
      </w:r>
    </w:p>
    <w:p w14:paraId="0AF55ABC" w14:textId="521ABDAA" w:rsidR="0041077E" w:rsidRPr="009236DA" w:rsidRDefault="0041077E" w:rsidP="00537A83">
      <w:pPr>
        <w:pStyle w:val="Normalnumber"/>
        <w:overflowPunct w:val="0"/>
        <w:spacing w:line="240" w:lineRule="auto"/>
        <w:ind w:left="1247"/>
        <w:rPr>
          <w:rFonts w:eastAsia="SimSun"/>
          <w:sz w:val="24"/>
          <w:szCs w:val="24"/>
        </w:rPr>
      </w:pPr>
      <w:r w:rsidRPr="009236DA">
        <w:rPr>
          <w:rFonts w:eastAsia="SimSun"/>
          <w:sz w:val="24"/>
          <w:szCs w:val="24"/>
          <w:lang w:val="zh-CN"/>
        </w:rPr>
        <w:t>第</w:t>
      </w:r>
      <w:r w:rsidRPr="009236DA">
        <w:rPr>
          <w:rFonts w:eastAsia="SimSun"/>
          <w:sz w:val="24"/>
          <w:szCs w:val="24"/>
          <w:lang w:val="zh-CN"/>
        </w:rPr>
        <w:t>XXXVII/1</w:t>
      </w:r>
      <w:r w:rsidRPr="009236DA">
        <w:rPr>
          <w:rFonts w:eastAsia="SimSun"/>
          <w:sz w:val="24"/>
          <w:szCs w:val="24"/>
          <w:lang w:val="zh-CN"/>
        </w:rPr>
        <w:t>号决定第</w:t>
      </w:r>
      <w:r w:rsidRPr="009236DA">
        <w:rPr>
          <w:rFonts w:eastAsia="SimSun"/>
          <w:sz w:val="24"/>
          <w:szCs w:val="24"/>
          <w:lang w:val="zh-CN"/>
        </w:rPr>
        <w:t>4</w:t>
      </w:r>
      <w:r w:rsidRPr="009236DA">
        <w:rPr>
          <w:rFonts w:eastAsia="SimSun"/>
          <w:sz w:val="24"/>
          <w:szCs w:val="24"/>
          <w:lang w:val="zh-CN"/>
        </w:rPr>
        <w:t>段请秘书处向不限成员名额工作组第四十八次会议和缔约方第三十八次会议报告以下方面活动的进展和任何成果：评价为《维也纳公约》所涉研究和系统性观测活动供资的普通信托基金咨询委员会所提供信息中确定的区域和地点内的潜在场地是否适合监测受控物质排放，并为在这些地点开展监测活动的可能后续步骤做好准备。</w:t>
      </w:r>
    </w:p>
    <w:p w14:paraId="01A6A290" w14:textId="19E0BCDA" w:rsidR="0041077E" w:rsidRPr="009236DA" w:rsidRDefault="0041077E" w:rsidP="00537A83">
      <w:pPr>
        <w:pStyle w:val="Normalnumber"/>
        <w:overflowPunct w:val="0"/>
        <w:spacing w:line="240" w:lineRule="auto"/>
        <w:ind w:left="1247"/>
        <w:rPr>
          <w:rFonts w:eastAsia="SimSun"/>
          <w:sz w:val="24"/>
          <w:szCs w:val="24"/>
        </w:rPr>
      </w:pPr>
      <w:r w:rsidRPr="009236DA">
        <w:rPr>
          <w:rFonts w:eastAsia="SimSun"/>
          <w:sz w:val="24"/>
          <w:szCs w:val="24"/>
          <w:lang w:val="zh-CN"/>
        </w:rPr>
        <w:t>针对这一请求，在不限成员名额工作组第四十八次会议上，秘书处代表兼咨询委员会共同主席</w:t>
      </w:r>
      <w:r w:rsidRPr="009236DA">
        <w:rPr>
          <w:rFonts w:eastAsia="SimSun"/>
          <w:sz w:val="24"/>
          <w:szCs w:val="24"/>
          <w:lang w:val="zh-CN"/>
        </w:rPr>
        <w:t>A. R. Ravishankara</w:t>
      </w:r>
      <w:r w:rsidRPr="009236DA">
        <w:rPr>
          <w:rFonts w:eastAsia="SimSun"/>
          <w:sz w:val="24"/>
          <w:szCs w:val="24"/>
          <w:lang w:val="zh-CN"/>
        </w:rPr>
        <w:t>报告了执行第</w:t>
      </w:r>
      <w:r w:rsidRPr="009236DA">
        <w:rPr>
          <w:rFonts w:eastAsia="SimSun"/>
          <w:sz w:val="24"/>
          <w:szCs w:val="24"/>
          <w:lang w:val="zh-CN"/>
        </w:rPr>
        <w:t>XXXVII/1</w:t>
      </w:r>
      <w:r w:rsidRPr="009236DA">
        <w:rPr>
          <w:rFonts w:eastAsia="SimSun"/>
          <w:sz w:val="24"/>
          <w:szCs w:val="24"/>
          <w:lang w:val="zh-CN"/>
        </w:rPr>
        <w:t>号决定的进展，包括开发一个互动在线成本计算工具，供有关各方使用，以便在考虑到本国国情的情况下估算在其境内建立和运营监测站的成本；咨询委员会为填补受控物质区域大气监测空白而确定的</w:t>
      </w:r>
      <w:r w:rsidRPr="009236DA">
        <w:rPr>
          <w:rFonts w:eastAsia="SimSun"/>
          <w:sz w:val="24"/>
          <w:szCs w:val="24"/>
          <w:lang w:val="zh-CN"/>
        </w:rPr>
        <w:t>10</w:t>
      </w:r>
      <w:r w:rsidRPr="009236DA">
        <w:rPr>
          <w:rFonts w:eastAsia="SimSun"/>
          <w:sz w:val="24"/>
          <w:szCs w:val="24"/>
          <w:lang w:val="zh-CN"/>
        </w:rPr>
        <w:t>个区域和地点；继续评价五个优先区域和地点的适合性，包括相关基础设施是否可用；在多边基金下设立一个供资窗口；新出现的考虑因素。</w:t>
      </w:r>
    </w:p>
    <w:p w14:paraId="70B70DA1" w14:textId="5DB9AC9E" w:rsidR="0041077E" w:rsidRPr="009236DA" w:rsidRDefault="0041077E" w:rsidP="00537A83">
      <w:pPr>
        <w:pStyle w:val="Normalnumber"/>
        <w:overflowPunct w:val="0"/>
        <w:spacing w:line="240" w:lineRule="auto"/>
        <w:ind w:left="1247"/>
        <w:rPr>
          <w:rFonts w:eastAsia="SimSun"/>
          <w:sz w:val="24"/>
          <w:szCs w:val="24"/>
        </w:rPr>
      </w:pPr>
      <w:r w:rsidRPr="009236DA">
        <w:rPr>
          <w:rFonts w:eastAsia="SimSun"/>
          <w:sz w:val="24"/>
          <w:szCs w:val="24"/>
          <w:lang w:val="zh-CN"/>
        </w:rPr>
        <w:t>不限成员名额工作组第四十八次会议期间关于该事项的讨论摘要载于会议报告第</w:t>
      </w:r>
      <w:r w:rsidRPr="009236DA">
        <w:rPr>
          <w:rFonts w:eastAsia="SimSun"/>
          <w:sz w:val="24"/>
          <w:szCs w:val="24"/>
          <w:lang w:val="zh-CN"/>
        </w:rPr>
        <w:t>143–151</w:t>
      </w:r>
      <w:r w:rsidRPr="009236DA">
        <w:rPr>
          <w:rFonts w:eastAsia="SimSun"/>
          <w:sz w:val="24"/>
          <w:szCs w:val="24"/>
          <w:lang w:val="zh-CN"/>
        </w:rPr>
        <w:t>段。</w:t>
      </w:r>
    </w:p>
    <w:p w14:paraId="3992D6D8" w14:textId="68DF2483" w:rsidR="0041077E" w:rsidRPr="009236DA" w:rsidRDefault="00EE0852" w:rsidP="00537A83">
      <w:pPr>
        <w:pStyle w:val="Normalnumber"/>
        <w:overflowPunct w:val="0"/>
        <w:spacing w:line="240" w:lineRule="auto"/>
        <w:ind w:left="1247"/>
        <w:rPr>
          <w:rFonts w:eastAsia="SimSun"/>
          <w:sz w:val="24"/>
          <w:szCs w:val="24"/>
        </w:rPr>
      </w:pPr>
      <w:r w:rsidRPr="009236DA">
        <w:rPr>
          <w:rFonts w:eastAsia="SimSun"/>
          <w:sz w:val="24"/>
          <w:szCs w:val="24"/>
          <w:lang w:val="zh-CN"/>
        </w:rPr>
        <w:t>在讨论的基础上，不限成员名额工作组商定，缔约方将在第四十八次会议间隙和休会期间继续进行非正式讨论，包括就决定草案进行磋商，并将在缔约方第三十八次会议上进一步讨论。</w:t>
      </w:r>
    </w:p>
    <w:p w14:paraId="5148FD80" w14:textId="3AAB0CD9" w:rsidR="0041077E" w:rsidRPr="009236DA" w:rsidRDefault="0041077E" w:rsidP="00537A83">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秘书处将与咨询委员会一起向缔约方第三十八次会议提供一份关于第</w:t>
      </w:r>
      <w:r w:rsidRPr="009236DA">
        <w:rPr>
          <w:rFonts w:eastAsia="SimSun"/>
          <w:sz w:val="24"/>
          <w:szCs w:val="24"/>
          <w:lang w:val="zh-CN"/>
        </w:rPr>
        <w:t>XXXVII/1</w:t>
      </w:r>
      <w:r w:rsidRPr="009236DA">
        <w:rPr>
          <w:rFonts w:eastAsia="SimSun"/>
          <w:sz w:val="24"/>
          <w:szCs w:val="24"/>
          <w:lang w:val="zh-CN"/>
        </w:rPr>
        <w:t>号决定执行进展情况的报告，供其审议。秘书处和咨询委员会的报告将在本说明的增编中摘要介绍。</w:t>
      </w:r>
    </w:p>
    <w:p w14:paraId="156F7510" w14:textId="6A7B0274" w:rsidR="0041077E" w:rsidRPr="009236DA" w:rsidRDefault="0041077E" w:rsidP="00537A83">
      <w:pPr>
        <w:pStyle w:val="CH2"/>
        <w:numPr>
          <w:ilvl w:val="0"/>
          <w:numId w:val="34"/>
        </w:numPr>
        <w:overflowPunct w:val="0"/>
        <w:ind w:left="2319" w:right="0" w:hanging="1610"/>
        <w:rPr>
          <w:rFonts w:eastAsia="SimHei"/>
          <w:bCs/>
          <w:sz w:val="28"/>
          <w:szCs w:val="28"/>
          <w:lang w:val="zh-CN" w:eastAsia="zh-CN"/>
        </w:rPr>
      </w:pPr>
      <w:r w:rsidRPr="009236DA">
        <w:rPr>
          <w:rFonts w:eastAsia="SimHei"/>
          <w:bCs/>
          <w:sz w:val="28"/>
          <w:szCs w:val="28"/>
          <w:lang w:val="zh-CN" w:eastAsia="zh-CN"/>
        </w:rPr>
        <w:t>技术和经济评估小组的组织事项（预备会议临时议程项目</w:t>
      </w:r>
      <w:r w:rsidRPr="009236DA">
        <w:rPr>
          <w:rFonts w:eastAsia="SimHei"/>
          <w:bCs/>
          <w:sz w:val="28"/>
          <w:szCs w:val="28"/>
          <w:lang w:val="zh-CN" w:eastAsia="zh-CN"/>
        </w:rPr>
        <w:t>9</w:t>
      </w:r>
      <w:r w:rsidRPr="009236DA">
        <w:rPr>
          <w:rFonts w:eastAsia="SimHei"/>
          <w:bCs/>
          <w:sz w:val="28"/>
          <w:szCs w:val="28"/>
          <w:lang w:val="zh-CN" w:eastAsia="zh-CN"/>
        </w:rPr>
        <w:t>）</w:t>
      </w:r>
    </w:p>
    <w:p w14:paraId="6FEA9F3B" w14:textId="5DA363C0" w:rsidR="0041077E" w:rsidRPr="009236DA" w:rsidRDefault="0041077E" w:rsidP="00617B5C">
      <w:pPr>
        <w:pStyle w:val="CH2"/>
        <w:overflowPunct w:val="0"/>
        <w:ind w:left="1248" w:hanging="539"/>
        <w:rPr>
          <w:rFonts w:eastAsia="SimHei"/>
          <w:lang w:eastAsia="zh-CN"/>
        </w:rPr>
      </w:pPr>
      <w:r w:rsidRPr="009236DA">
        <w:rPr>
          <w:rFonts w:eastAsia="SimHei"/>
          <w:bCs/>
          <w:lang w:val="zh-CN" w:eastAsia="zh-CN"/>
        </w:rPr>
        <w:t>1.</w:t>
      </w:r>
      <w:r w:rsidRPr="009236DA">
        <w:rPr>
          <w:rFonts w:eastAsia="SimHei"/>
          <w:lang w:val="zh-CN" w:eastAsia="zh-CN"/>
        </w:rPr>
        <w:tab/>
      </w:r>
      <w:r w:rsidRPr="009236DA">
        <w:rPr>
          <w:rFonts w:eastAsia="SimHei"/>
          <w:bCs/>
          <w:lang w:val="zh-CN" w:eastAsia="zh-CN"/>
        </w:rPr>
        <w:t>技术和经济评估小组及其各技术选择委员会组织安排的备选方案</w:t>
      </w:r>
      <w:r w:rsidR="00617B5C">
        <w:rPr>
          <w:rFonts w:eastAsia="SimHei"/>
          <w:bCs/>
          <w:lang w:val="en-US" w:eastAsia="zh-CN"/>
        </w:rPr>
        <w:br/>
      </w:r>
      <w:r w:rsidRPr="009236DA">
        <w:rPr>
          <w:rFonts w:eastAsia="SimHei"/>
          <w:bCs/>
          <w:lang w:val="zh-CN" w:eastAsia="zh-CN"/>
        </w:rPr>
        <w:t>（第</w:t>
      </w:r>
      <w:r w:rsidRPr="009236DA">
        <w:rPr>
          <w:rFonts w:eastAsia="SimHei"/>
          <w:bCs/>
          <w:lang w:val="zh-CN" w:eastAsia="zh-CN"/>
        </w:rPr>
        <w:t>XXXV/20</w:t>
      </w:r>
      <w:r w:rsidRPr="009236DA">
        <w:rPr>
          <w:rFonts w:eastAsia="SimHei"/>
          <w:bCs/>
          <w:lang w:val="zh-CN" w:eastAsia="zh-CN"/>
        </w:rPr>
        <w:t>号决定）（预备会议临时议程项目</w:t>
      </w:r>
      <w:r w:rsidRPr="009236DA">
        <w:rPr>
          <w:rFonts w:eastAsia="SimHei"/>
          <w:bCs/>
          <w:lang w:val="zh-CN" w:eastAsia="zh-CN"/>
        </w:rPr>
        <w:t>9 (a)</w:t>
      </w:r>
      <w:r w:rsidRPr="009236DA">
        <w:rPr>
          <w:rFonts w:eastAsia="SimHei"/>
          <w:bCs/>
          <w:lang w:val="zh-CN" w:eastAsia="zh-CN"/>
        </w:rPr>
        <w:t>）</w:t>
      </w:r>
      <w:bookmarkStart w:id="3" w:name="_Hlk204354375"/>
    </w:p>
    <w:bookmarkEnd w:id="3"/>
    <w:p w14:paraId="16EB9206" w14:textId="1C9B5080" w:rsidR="0041077E" w:rsidRPr="009236DA" w:rsidRDefault="0071491B" w:rsidP="00E32EC9">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在不限成员名额工作组第四十七次会议间隙，一个由相关缔约方组成的非正式小组会见了技术和经济评估小组及其各技术选择委员会的共同主席，讨论了评估小组在其</w:t>
      </w:r>
      <w:r w:rsidRPr="009236DA">
        <w:rPr>
          <w:rFonts w:eastAsia="SimSun"/>
          <w:sz w:val="24"/>
          <w:szCs w:val="24"/>
          <w:lang w:val="zh-CN"/>
        </w:rPr>
        <w:t>2025</w:t>
      </w:r>
      <w:r w:rsidRPr="009236DA">
        <w:rPr>
          <w:rFonts w:eastAsia="SimSun"/>
          <w:sz w:val="24"/>
          <w:szCs w:val="24"/>
          <w:lang w:val="zh-CN"/>
        </w:rPr>
        <w:t>年进度报告第</w:t>
      </w:r>
      <w:r w:rsidRPr="009236DA">
        <w:rPr>
          <w:rFonts w:eastAsia="SimSun"/>
          <w:sz w:val="24"/>
          <w:szCs w:val="24"/>
          <w:lang w:val="zh-CN"/>
        </w:rPr>
        <w:t>8</w:t>
      </w:r>
      <w:r w:rsidRPr="009236DA">
        <w:rPr>
          <w:rFonts w:eastAsia="SimSun"/>
          <w:sz w:val="24"/>
          <w:szCs w:val="24"/>
          <w:lang w:val="zh-CN"/>
        </w:rPr>
        <w:t>章中介绍的评估小组及各委员会组织安排的备选方案。在缔约方第三十七次会议上，非正式小组得出结论认为，重组技经评估小组及其各技术选择委员会的时机尚未成熟，缔约方商定将该项目列入工作组第四十八次会议的议程。在</w:t>
      </w:r>
      <w:r w:rsidRPr="009236DA">
        <w:rPr>
          <w:rFonts w:eastAsia="SimSun"/>
          <w:sz w:val="24"/>
          <w:szCs w:val="24"/>
          <w:lang w:val="zh-CN"/>
        </w:rPr>
        <w:t>2026</w:t>
      </w:r>
      <w:r w:rsidRPr="009236DA">
        <w:rPr>
          <w:rFonts w:eastAsia="SimSun"/>
          <w:sz w:val="24"/>
          <w:szCs w:val="24"/>
          <w:lang w:val="zh-CN"/>
        </w:rPr>
        <w:t>年进度报告第</w:t>
      </w:r>
      <w:r w:rsidRPr="009236DA">
        <w:rPr>
          <w:rFonts w:eastAsia="SimSun"/>
          <w:sz w:val="24"/>
          <w:szCs w:val="24"/>
          <w:lang w:val="zh-CN"/>
        </w:rPr>
        <w:t>8</w:t>
      </w:r>
      <w:r w:rsidRPr="009236DA">
        <w:rPr>
          <w:rFonts w:eastAsia="SimSun"/>
          <w:sz w:val="24"/>
          <w:szCs w:val="24"/>
          <w:lang w:val="zh-CN"/>
        </w:rPr>
        <w:t>章中，评估小组提出了进一步的分析，并强调了重新组织的首选方案。</w:t>
      </w:r>
    </w:p>
    <w:p w14:paraId="664D9FC2" w14:textId="05C71C0F" w:rsidR="0041077E" w:rsidRPr="00480A7B" w:rsidRDefault="0041077E" w:rsidP="00E32EC9">
      <w:pPr>
        <w:pStyle w:val="Normalnumber"/>
        <w:overflowPunct w:val="0"/>
        <w:spacing w:line="240" w:lineRule="auto"/>
        <w:ind w:left="1247"/>
        <w:rPr>
          <w:rFonts w:eastAsia="SimSun"/>
          <w:sz w:val="24"/>
          <w:szCs w:val="24"/>
        </w:rPr>
      </w:pPr>
      <w:r w:rsidRPr="009236DA">
        <w:rPr>
          <w:rFonts w:eastAsia="SimSun"/>
          <w:sz w:val="24"/>
          <w:szCs w:val="24"/>
          <w:lang w:val="zh-CN"/>
        </w:rPr>
        <w:t>评估小组介绍其</w:t>
      </w:r>
      <w:r w:rsidRPr="009236DA">
        <w:rPr>
          <w:rFonts w:eastAsia="SimSun"/>
          <w:sz w:val="24"/>
          <w:szCs w:val="24"/>
          <w:lang w:val="zh-CN"/>
        </w:rPr>
        <w:t>2026</w:t>
      </w:r>
      <w:r w:rsidRPr="009236DA">
        <w:rPr>
          <w:rFonts w:eastAsia="SimSun"/>
          <w:sz w:val="24"/>
          <w:szCs w:val="24"/>
          <w:lang w:val="zh-CN"/>
        </w:rPr>
        <w:t>年进度报告后，在问答环节中就此事进行了初步交流。</w:t>
      </w:r>
      <w:r w:rsidRPr="00480A7B">
        <w:rPr>
          <w:rFonts w:eastAsia="SimSun"/>
          <w:sz w:val="24"/>
          <w:szCs w:val="24"/>
          <w:lang w:val="zh-CN"/>
        </w:rPr>
        <w:t>不限成员名额工作组第四十八次会议期间关于该事项的讨论摘要载于会议报告第</w:t>
      </w:r>
      <w:r w:rsidRPr="00480A7B">
        <w:rPr>
          <w:rFonts w:eastAsia="SimSun"/>
          <w:sz w:val="24"/>
          <w:szCs w:val="24"/>
          <w:lang w:val="zh-CN"/>
        </w:rPr>
        <w:t>126–129</w:t>
      </w:r>
      <w:r w:rsidRPr="00480A7B">
        <w:rPr>
          <w:rFonts w:eastAsia="SimSun"/>
          <w:sz w:val="24"/>
          <w:szCs w:val="24"/>
          <w:lang w:val="zh-CN"/>
        </w:rPr>
        <w:t>段。</w:t>
      </w:r>
    </w:p>
    <w:p w14:paraId="4AF6BC6D" w14:textId="14829C29" w:rsidR="0041077E" w:rsidRPr="00480A7B" w:rsidRDefault="0041077E" w:rsidP="00E32EC9">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80A7B">
        <w:rPr>
          <w:rFonts w:eastAsia="SimSun"/>
          <w:sz w:val="24"/>
          <w:szCs w:val="24"/>
          <w:lang w:val="zh-CN"/>
        </w:rPr>
        <w:lastRenderedPageBreak/>
        <w:t>不限成员名额工作组商定设立一个非正式小组，由</w:t>
      </w:r>
      <w:r w:rsidRPr="00480A7B">
        <w:rPr>
          <w:rFonts w:eastAsia="SimSun"/>
          <w:sz w:val="24"/>
          <w:szCs w:val="24"/>
          <w:lang w:val="zh-CN"/>
        </w:rPr>
        <w:t>Heidi Stockhaus</w:t>
      </w:r>
      <w:r w:rsidRPr="00480A7B">
        <w:rPr>
          <w:rFonts w:eastAsia="SimSun"/>
          <w:sz w:val="24"/>
          <w:szCs w:val="24"/>
          <w:lang w:val="zh-CN"/>
        </w:rPr>
        <w:t>（德国）和</w:t>
      </w:r>
      <w:r w:rsidRPr="00480A7B">
        <w:rPr>
          <w:rFonts w:eastAsia="SimSun"/>
          <w:sz w:val="24"/>
          <w:szCs w:val="24"/>
          <w:lang w:val="zh-CN"/>
        </w:rPr>
        <w:t>Camilla Noel</w:t>
      </w:r>
      <w:r w:rsidRPr="00480A7B">
        <w:rPr>
          <w:rFonts w:eastAsia="SimSun"/>
          <w:sz w:val="24"/>
          <w:szCs w:val="24"/>
          <w:lang w:val="zh-CN"/>
        </w:rPr>
        <w:t>（瓦努阿图）共同主持，讨论评估小组及其各技术选择委员会组织安排的进一步备选方案。</w:t>
      </w:r>
    </w:p>
    <w:p w14:paraId="76A79176" w14:textId="13D9080B" w:rsidR="0041077E" w:rsidRPr="009236DA" w:rsidRDefault="0041077E" w:rsidP="00E32EC9">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随后，非正式小组的共同主持人在报告小组讨论情况时指出，由于时间限制，小组未能完成工作。因此，不限成员名额工作组商定在缔约方第三十八次会议上继续讨论评估小组及其各技术选择委员会组织安排的备选方案，并指出评估小组将在该次会议之前回答缔约方在非正式小组中提出的一些问题。</w:t>
      </w:r>
      <w:bookmarkStart w:id="4" w:name="_Hlk203124166"/>
      <w:bookmarkEnd w:id="4"/>
    </w:p>
    <w:p w14:paraId="15846357" w14:textId="2A850D9F" w:rsidR="0041077E" w:rsidRPr="009236DA" w:rsidRDefault="0041077E" w:rsidP="00E32EC9">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在预备会议期间，缔约方不妨结合评估小组将提供的补充信息，继续审议该事项，并就前进方向提出建议。</w:t>
      </w:r>
    </w:p>
    <w:p w14:paraId="12E3C3AB" w14:textId="58D0296F" w:rsidR="0041077E" w:rsidRPr="009236DA" w:rsidRDefault="0041077E" w:rsidP="00E32EC9">
      <w:pPr>
        <w:pStyle w:val="CH2"/>
        <w:overflowPunct w:val="0"/>
        <w:ind w:left="1248" w:hanging="539"/>
        <w:rPr>
          <w:rFonts w:eastAsia="SimHei"/>
          <w:bCs/>
          <w:lang w:val="zh-CN" w:eastAsia="zh-CN"/>
        </w:rPr>
      </w:pPr>
      <w:r w:rsidRPr="009236DA">
        <w:rPr>
          <w:rFonts w:eastAsia="SimHei"/>
          <w:bCs/>
          <w:lang w:val="zh-CN" w:eastAsia="zh-CN"/>
        </w:rPr>
        <w:t>2.</w:t>
      </w:r>
      <w:r w:rsidRPr="009236DA">
        <w:rPr>
          <w:rFonts w:eastAsia="SimHei"/>
          <w:bCs/>
          <w:lang w:val="zh-CN" w:eastAsia="zh-CN"/>
        </w:rPr>
        <w:tab/>
      </w:r>
      <w:r w:rsidRPr="009236DA">
        <w:rPr>
          <w:rFonts w:eastAsia="SimHei"/>
          <w:bCs/>
          <w:lang w:val="zh-CN" w:eastAsia="zh-CN"/>
        </w:rPr>
        <w:t>技术和经济评估小组的成员变动（预备会议临时议程项目</w:t>
      </w:r>
      <w:r w:rsidRPr="009236DA">
        <w:rPr>
          <w:rFonts w:eastAsia="SimHei"/>
          <w:bCs/>
          <w:lang w:val="zh-CN" w:eastAsia="zh-CN"/>
        </w:rPr>
        <w:t>9 (b)</w:t>
      </w:r>
      <w:r w:rsidRPr="009236DA">
        <w:rPr>
          <w:rFonts w:eastAsia="SimHei"/>
          <w:bCs/>
          <w:lang w:val="zh-CN" w:eastAsia="zh-CN"/>
        </w:rPr>
        <w:t>）</w:t>
      </w:r>
    </w:p>
    <w:p w14:paraId="46D64067" w14:textId="77777777" w:rsidR="0041077E" w:rsidRPr="009236DA" w:rsidRDefault="0041077E" w:rsidP="00E32EC9">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技术和经济评估小组在其</w:t>
      </w:r>
      <w:r w:rsidRPr="009236DA">
        <w:rPr>
          <w:rFonts w:eastAsia="SimSun"/>
          <w:sz w:val="24"/>
          <w:szCs w:val="24"/>
          <w:lang w:val="zh-CN"/>
        </w:rPr>
        <w:t>2026</w:t>
      </w:r>
      <w:r w:rsidRPr="009236DA">
        <w:rPr>
          <w:rFonts w:eastAsia="SimSun"/>
          <w:sz w:val="24"/>
          <w:szCs w:val="24"/>
          <w:lang w:val="zh-CN"/>
        </w:rPr>
        <w:t>年进度报告附件</w:t>
      </w:r>
      <w:r w:rsidRPr="009236DA">
        <w:rPr>
          <w:rFonts w:eastAsia="SimSun"/>
          <w:sz w:val="24"/>
          <w:szCs w:val="24"/>
          <w:lang w:val="zh-CN"/>
        </w:rPr>
        <w:t>2</w:t>
      </w:r>
      <w:r w:rsidRPr="009236DA">
        <w:rPr>
          <w:rFonts w:eastAsia="SimSun"/>
          <w:sz w:val="24"/>
          <w:szCs w:val="24"/>
          <w:lang w:val="zh-CN"/>
        </w:rPr>
        <w:t>中介绍了截至</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5</w:t>
      </w:r>
      <w:r w:rsidRPr="009236DA">
        <w:rPr>
          <w:rFonts w:eastAsia="SimSun"/>
          <w:sz w:val="24"/>
          <w:szCs w:val="24"/>
          <w:lang w:val="zh-CN"/>
        </w:rPr>
        <w:t>月其成员状况及其各技术选择委员会的成员状况。</w:t>
      </w:r>
    </w:p>
    <w:p w14:paraId="24717B9F" w14:textId="22EE3A57" w:rsidR="0041077E" w:rsidRPr="009236DA" w:rsidRDefault="0041077E" w:rsidP="00E32EC9">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表</w:t>
      </w:r>
      <w:r w:rsidRPr="009236DA">
        <w:rPr>
          <w:rFonts w:eastAsia="SimSun"/>
          <w:sz w:val="24"/>
          <w:szCs w:val="24"/>
          <w:lang w:val="zh-CN"/>
        </w:rPr>
        <w:t>2</w:t>
      </w:r>
      <w:r w:rsidRPr="009236DA">
        <w:rPr>
          <w:rFonts w:eastAsia="SimSun"/>
          <w:sz w:val="24"/>
          <w:szCs w:val="24"/>
          <w:lang w:val="zh-CN"/>
        </w:rPr>
        <w:t>列出了任期将于</w:t>
      </w:r>
      <w:r w:rsidRPr="009236DA">
        <w:rPr>
          <w:rFonts w:eastAsia="SimSun"/>
          <w:sz w:val="24"/>
          <w:szCs w:val="24"/>
          <w:lang w:val="zh-CN"/>
        </w:rPr>
        <w:t>2026</w:t>
      </w:r>
      <w:r w:rsidRPr="009236DA">
        <w:rPr>
          <w:rFonts w:eastAsia="SimSun"/>
          <w:sz w:val="24"/>
          <w:szCs w:val="24"/>
          <w:lang w:val="zh-CN"/>
        </w:rPr>
        <w:t>年底届满且连任需要缔约方第三十八会议作出决定的技术和经济评估小组成员。本说明附件二列有任期将于</w:t>
      </w:r>
      <w:r w:rsidRPr="009236DA">
        <w:rPr>
          <w:rFonts w:eastAsia="SimSun"/>
          <w:sz w:val="24"/>
          <w:szCs w:val="24"/>
          <w:lang w:val="zh-CN"/>
        </w:rPr>
        <w:t>2026</w:t>
      </w:r>
      <w:r w:rsidRPr="009236DA">
        <w:rPr>
          <w:rFonts w:eastAsia="SimSun"/>
          <w:sz w:val="24"/>
          <w:szCs w:val="24"/>
          <w:lang w:val="zh-CN"/>
        </w:rPr>
        <w:t>年底届满但连任不需要缔约方第三十八次会议作出决定的各技术选择委员会成员。</w:t>
      </w:r>
    </w:p>
    <w:p w14:paraId="30A05230" w14:textId="42271B08" w:rsidR="0041077E" w:rsidRPr="009236DA" w:rsidRDefault="0041077E" w:rsidP="006D0342">
      <w:pPr>
        <w:pStyle w:val="Titletable"/>
        <w:keepNext w:val="0"/>
        <w:keepLines w:val="0"/>
        <w:overflowPunct w:val="0"/>
        <w:spacing w:before="120"/>
        <w:ind w:right="-142"/>
        <w:rPr>
          <w:rFonts w:eastAsia="SimHei"/>
          <w:sz w:val="24"/>
          <w:szCs w:val="24"/>
          <w:lang w:eastAsia="zh-CN"/>
        </w:rPr>
      </w:pPr>
      <w:r w:rsidRPr="009236DA">
        <w:rPr>
          <w:rFonts w:eastAsia="SimSun"/>
          <w:b w:val="0"/>
          <w:bCs w:val="0"/>
          <w:sz w:val="24"/>
          <w:szCs w:val="24"/>
          <w:lang w:val="zh-CN" w:eastAsia="zh-CN"/>
        </w:rPr>
        <w:t>表</w:t>
      </w:r>
      <w:r w:rsidRPr="009236DA">
        <w:rPr>
          <w:rFonts w:eastAsia="SimSun"/>
          <w:b w:val="0"/>
          <w:bCs w:val="0"/>
          <w:sz w:val="24"/>
          <w:szCs w:val="24"/>
          <w:lang w:val="zh-CN" w:eastAsia="zh-CN"/>
        </w:rPr>
        <w:t xml:space="preserve">2 </w:t>
      </w:r>
      <w:r w:rsidR="00E32EC9">
        <w:rPr>
          <w:rFonts w:eastAsia="SimSun"/>
          <w:b w:val="0"/>
          <w:bCs w:val="0"/>
          <w:sz w:val="24"/>
          <w:szCs w:val="24"/>
          <w:lang w:val="en-US" w:eastAsia="zh-CN"/>
        </w:rPr>
        <w:br/>
      </w:r>
      <w:r w:rsidRPr="009236DA">
        <w:rPr>
          <w:rFonts w:eastAsia="SimHei"/>
          <w:sz w:val="24"/>
          <w:szCs w:val="24"/>
          <w:lang w:val="zh-CN" w:eastAsia="zh-CN"/>
        </w:rPr>
        <w:t>任期将于</w:t>
      </w:r>
      <w:r w:rsidRPr="009236DA">
        <w:rPr>
          <w:rFonts w:eastAsia="SimHei"/>
          <w:sz w:val="24"/>
          <w:szCs w:val="24"/>
          <w:lang w:val="zh-CN" w:eastAsia="zh-CN"/>
        </w:rPr>
        <w:t>2026</w:t>
      </w:r>
      <w:r w:rsidRPr="009236DA">
        <w:rPr>
          <w:rFonts w:eastAsia="SimHei"/>
          <w:sz w:val="24"/>
          <w:szCs w:val="24"/>
          <w:lang w:val="zh-CN" w:eastAsia="zh-CN"/>
        </w:rPr>
        <w:t>年底届满且连任需要缔约方第三十八会议作出决定的技术和经济评估小组成员</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2552"/>
        <w:gridCol w:w="3345"/>
      </w:tblGrid>
      <w:tr w:rsidR="0041077E" w:rsidRPr="009236DA" w14:paraId="0F6CEE23" w14:textId="77777777" w:rsidTr="00512481">
        <w:trPr>
          <w:trHeight w:val="51"/>
          <w:jc w:val="right"/>
        </w:trPr>
        <w:tc>
          <w:tcPr>
            <w:tcW w:w="2410" w:type="dxa"/>
            <w:tcBorders>
              <w:top w:val="single" w:sz="4" w:space="0" w:color="auto"/>
              <w:bottom w:val="single" w:sz="12" w:space="0" w:color="auto"/>
            </w:tcBorders>
            <w:vAlign w:val="bottom"/>
          </w:tcPr>
          <w:p w14:paraId="117DC399" w14:textId="77777777" w:rsidR="0041077E" w:rsidRPr="009236DA" w:rsidRDefault="0041077E" w:rsidP="00E32EC9">
            <w:pPr>
              <w:pStyle w:val="Normal-pool-Table"/>
              <w:overflowPunct w:val="0"/>
              <w:jc w:val="both"/>
              <w:rPr>
                <w:rFonts w:ascii="KaiTi" w:eastAsia="KaiTi" w:hAnsi="KaiTi"/>
                <w:i/>
                <w:sz w:val="20"/>
              </w:rPr>
            </w:pPr>
            <w:proofErr w:type="spellStart"/>
            <w:r w:rsidRPr="009236DA">
              <w:rPr>
                <w:rFonts w:ascii="KaiTi" w:eastAsia="KaiTi" w:hAnsi="KaiTi"/>
                <w:color w:val="000000"/>
                <w:sz w:val="20"/>
                <w:lang w:val="zh-CN"/>
              </w:rPr>
              <w:t>姓名</w:t>
            </w:r>
            <w:proofErr w:type="spellEnd"/>
          </w:p>
        </w:tc>
        <w:tc>
          <w:tcPr>
            <w:tcW w:w="2552" w:type="dxa"/>
            <w:tcBorders>
              <w:top w:val="single" w:sz="4" w:space="0" w:color="auto"/>
              <w:bottom w:val="single" w:sz="12" w:space="0" w:color="auto"/>
            </w:tcBorders>
            <w:vAlign w:val="bottom"/>
          </w:tcPr>
          <w:p w14:paraId="20C574FD" w14:textId="77777777" w:rsidR="0041077E" w:rsidRPr="009236DA" w:rsidRDefault="0041077E" w:rsidP="00E32EC9">
            <w:pPr>
              <w:pStyle w:val="Normal-pool-Table"/>
              <w:overflowPunct w:val="0"/>
              <w:jc w:val="both"/>
              <w:rPr>
                <w:rFonts w:ascii="KaiTi" w:eastAsia="KaiTi" w:hAnsi="KaiTi"/>
                <w:i/>
                <w:sz w:val="20"/>
              </w:rPr>
            </w:pPr>
            <w:proofErr w:type="spellStart"/>
            <w:r w:rsidRPr="009236DA">
              <w:rPr>
                <w:rFonts w:ascii="KaiTi" w:eastAsia="KaiTi" w:hAnsi="KaiTi"/>
                <w:color w:val="000000"/>
                <w:sz w:val="20"/>
                <w:lang w:val="zh-CN"/>
              </w:rPr>
              <w:t>职位</w:t>
            </w:r>
            <w:proofErr w:type="spellEnd"/>
          </w:p>
        </w:tc>
        <w:tc>
          <w:tcPr>
            <w:tcW w:w="3345" w:type="dxa"/>
            <w:tcBorders>
              <w:top w:val="single" w:sz="4" w:space="0" w:color="auto"/>
              <w:bottom w:val="single" w:sz="12" w:space="0" w:color="auto"/>
            </w:tcBorders>
            <w:vAlign w:val="bottom"/>
          </w:tcPr>
          <w:p w14:paraId="5225CE6C" w14:textId="77777777" w:rsidR="0041077E" w:rsidRPr="009236DA" w:rsidRDefault="0041077E" w:rsidP="00E32EC9">
            <w:pPr>
              <w:pStyle w:val="Normal-pool-Table"/>
              <w:overflowPunct w:val="0"/>
              <w:jc w:val="both"/>
              <w:rPr>
                <w:rFonts w:ascii="KaiTi" w:eastAsia="KaiTi" w:hAnsi="KaiTi"/>
                <w:i/>
                <w:sz w:val="20"/>
              </w:rPr>
            </w:pPr>
            <w:proofErr w:type="spellStart"/>
            <w:r w:rsidRPr="009236DA">
              <w:rPr>
                <w:rFonts w:ascii="KaiTi" w:eastAsia="KaiTi" w:hAnsi="KaiTi"/>
                <w:color w:val="000000"/>
                <w:sz w:val="20"/>
                <w:lang w:val="zh-CN"/>
              </w:rPr>
              <w:t>国家</w:t>
            </w:r>
            <w:proofErr w:type="spellEnd"/>
          </w:p>
        </w:tc>
      </w:tr>
      <w:tr w:rsidR="0041077E" w:rsidRPr="009236DA" w14:paraId="6E202B60" w14:textId="77777777" w:rsidTr="00512481">
        <w:trPr>
          <w:trHeight w:val="56"/>
          <w:jc w:val="right"/>
        </w:trPr>
        <w:tc>
          <w:tcPr>
            <w:tcW w:w="2410" w:type="dxa"/>
            <w:tcBorders>
              <w:top w:val="single" w:sz="12" w:space="0" w:color="auto"/>
            </w:tcBorders>
          </w:tcPr>
          <w:p w14:paraId="60F87394" w14:textId="77777777" w:rsidR="0041077E" w:rsidRPr="009236DA" w:rsidRDefault="0041077E" w:rsidP="00E32EC9">
            <w:pPr>
              <w:pStyle w:val="Normal-pool-Table"/>
              <w:overflowPunct w:val="0"/>
              <w:rPr>
                <w:rFonts w:eastAsia="SimSun"/>
                <w:sz w:val="20"/>
              </w:rPr>
            </w:pPr>
            <w:r w:rsidRPr="009236DA">
              <w:rPr>
                <w:rFonts w:eastAsia="SimSun"/>
                <w:color w:val="000000"/>
                <w:sz w:val="20"/>
                <w:lang w:val="zh-CN"/>
              </w:rPr>
              <w:t>Marta Pizano</w:t>
            </w:r>
          </w:p>
        </w:tc>
        <w:tc>
          <w:tcPr>
            <w:tcW w:w="2552" w:type="dxa"/>
            <w:tcBorders>
              <w:top w:val="single" w:sz="12" w:space="0" w:color="auto"/>
            </w:tcBorders>
          </w:tcPr>
          <w:p w14:paraId="3676DDD1"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技经评估组共同主席</w:t>
            </w:r>
            <w:proofErr w:type="spellEnd"/>
          </w:p>
        </w:tc>
        <w:tc>
          <w:tcPr>
            <w:tcW w:w="3345" w:type="dxa"/>
            <w:tcBorders>
              <w:top w:val="single" w:sz="12" w:space="0" w:color="auto"/>
            </w:tcBorders>
          </w:tcPr>
          <w:p w14:paraId="092867BB"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哥伦比亚</w:t>
            </w:r>
            <w:proofErr w:type="spellEnd"/>
          </w:p>
        </w:tc>
      </w:tr>
      <w:tr w:rsidR="0041077E" w:rsidRPr="009236DA" w14:paraId="678CEEA0" w14:textId="01CE5BBF" w:rsidTr="00512481">
        <w:trPr>
          <w:trHeight w:val="57"/>
          <w:jc w:val="right"/>
        </w:trPr>
        <w:tc>
          <w:tcPr>
            <w:tcW w:w="2410" w:type="dxa"/>
          </w:tcPr>
          <w:p w14:paraId="632CF5CA" w14:textId="4A8C98C2" w:rsidR="0041077E" w:rsidRPr="009236DA" w:rsidRDefault="0041077E" w:rsidP="00E32EC9">
            <w:pPr>
              <w:pStyle w:val="Normal-pool-Table"/>
              <w:overflowPunct w:val="0"/>
              <w:rPr>
                <w:rFonts w:eastAsia="SimSun"/>
                <w:sz w:val="20"/>
              </w:rPr>
            </w:pPr>
            <w:r w:rsidRPr="009236DA">
              <w:rPr>
                <w:rFonts w:eastAsia="SimSun"/>
                <w:color w:val="000000"/>
                <w:sz w:val="20"/>
                <w:lang w:val="zh-CN"/>
              </w:rPr>
              <w:t>Ashley Woodcock</w:t>
            </w:r>
          </w:p>
        </w:tc>
        <w:tc>
          <w:tcPr>
            <w:tcW w:w="2552" w:type="dxa"/>
          </w:tcPr>
          <w:p w14:paraId="4EDE2039" w14:textId="6FD17F44"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技经评估组共同主席</w:t>
            </w:r>
            <w:proofErr w:type="spellEnd"/>
          </w:p>
        </w:tc>
        <w:tc>
          <w:tcPr>
            <w:tcW w:w="3345" w:type="dxa"/>
          </w:tcPr>
          <w:p w14:paraId="3A86FC61" w14:textId="19F908AC" w:rsidR="0041077E" w:rsidRPr="009236DA" w:rsidRDefault="0041077E" w:rsidP="00E32EC9">
            <w:pPr>
              <w:pStyle w:val="Normal-pool-Table"/>
              <w:overflowPunct w:val="0"/>
              <w:jc w:val="both"/>
              <w:rPr>
                <w:rFonts w:eastAsia="SimSun"/>
                <w:sz w:val="20"/>
                <w:lang w:eastAsia="zh-CN"/>
              </w:rPr>
            </w:pPr>
            <w:r w:rsidRPr="009236DA">
              <w:rPr>
                <w:rFonts w:eastAsia="SimSun"/>
                <w:color w:val="000000"/>
                <w:sz w:val="20"/>
                <w:lang w:val="zh-CN" w:eastAsia="zh-CN"/>
              </w:rPr>
              <w:t>大不列颠及北爱尔兰联合王国</w:t>
            </w:r>
          </w:p>
        </w:tc>
      </w:tr>
      <w:tr w:rsidR="0041077E" w:rsidRPr="009236DA" w14:paraId="034F7DD1" w14:textId="77777777" w:rsidTr="00512481">
        <w:trPr>
          <w:trHeight w:val="37"/>
          <w:jc w:val="right"/>
        </w:trPr>
        <w:tc>
          <w:tcPr>
            <w:tcW w:w="2410" w:type="dxa"/>
          </w:tcPr>
          <w:p w14:paraId="24AB64B7" w14:textId="16AF7A52" w:rsidR="0041077E" w:rsidRPr="009236DA" w:rsidRDefault="0041077E" w:rsidP="00E32EC9">
            <w:pPr>
              <w:pStyle w:val="Normal-pool-Table"/>
              <w:overflowPunct w:val="0"/>
              <w:rPr>
                <w:rFonts w:eastAsia="SimSun"/>
                <w:sz w:val="20"/>
              </w:rPr>
            </w:pPr>
            <w:r w:rsidRPr="009236DA">
              <w:rPr>
                <w:rFonts w:eastAsia="SimSun"/>
                <w:color w:val="000000"/>
                <w:sz w:val="20"/>
                <w:lang w:val="zh-CN"/>
              </w:rPr>
              <w:t xml:space="preserve">Fabio Polonar </w:t>
            </w:r>
            <w:r w:rsidRPr="009236DA">
              <w:rPr>
                <w:rFonts w:eastAsia="SimSun"/>
                <w:color w:val="000000"/>
                <w:sz w:val="20"/>
                <w:vertAlign w:val="superscript"/>
                <w:lang w:val="zh-CN"/>
              </w:rPr>
              <w:t>a</w:t>
            </w:r>
          </w:p>
        </w:tc>
        <w:tc>
          <w:tcPr>
            <w:tcW w:w="2552" w:type="dxa"/>
          </w:tcPr>
          <w:p w14:paraId="5E438C3B" w14:textId="77777777" w:rsidR="0041077E" w:rsidRPr="009236DA" w:rsidRDefault="0041077E" w:rsidP="00E32EC9">
            <w:pPr>
              <w:pStyle w:val="Normal-pool-Table"/>
              <w:overflowPunct w:val="0"/>
              <w:jc w:val="both"/>
              <w:rPr>
                <w:rFonts w:eastAsia="SimSun"/>
                <w:sz w:val="20"/>
                <w:lang w:eastAsia="zh-CN"/>
              </w:rPr>
            </w:pPr>
            <w:r w:rsidRPr="009236DA">
              <w:rPr>
                <w:rFonts w:eastAsia="SimSun"/>
                <w:color w:val="000000"/>
                <w:sz w:val="20"/>
                <w:lang w:val="zh-CN" w:eastAsia="zh-CN"/>
              </w:rPr>
              <w:t>制冷技选委员会共同主席</w:t>
            </w:r>
          </w:p>
        </w:tc>
        <w:tc>
          <w:tcPr>
            <w:tcW w:w="3345" w:type="dxa"/>
          </w:tcPr>
          <w:p w14:paraId="6067A5C6"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意大利</w:t>
            </w:r>
            <w:proofErr w:type="spellEnd"/>
          </w:p>
        </w:tc>
      </w:tr>
      <w:tr w:rsidR="0041077E" w:rsidRPr="009236DA" w14:paraId="729F1582" w14:textId="77777777" w:rsidTr="00512481">
        <w:trPr>
          <w:trHeight w:val="37"/>
          <w:jc w:val="right"/>
        </w:trPr>
        <w:tc>
          <w:tcPr>
            <w:tcW w:w="2410" w:type="dxa"/>
          </w:tcPr>
          <w:p w14:paraId="1B9A6916" w14:textId="77777777" w:rsidR="0041077E" w:rsidRPr="009236DA" w:rsidRDefault="0041077E" w:rsidP="00E32EC9">
            <w:pPr>
              <w:pStyle w:val="Normal-pool-Table"/>
              <w:overflowPunct w:val="0"/>
              <w:rPr>
                <w:rFonts w:eastAsia="SimSun"/>
                <w:sz w:val="20"/>
              </w:rPr>
            </w:pPr>
            <w:r w:rsidRPr="009236DA">
              <w:rPr>
                <w:rFonts w:eastAsia="SimSun"/>
                <w:color w:val="000000"/>
                <w:sz w:val="20"/>
                <w:lang w:val="zh-CN"/>
              </w:rPr>
              <w:t>Suely Machado Carvalho</w:t>
            </w:r>
          </w:p>
        </w:tc>
        <w:tc>
          <w:tcPr>
            <w:tcW w:w="2552" w:type="dxa"/>
          </w:tcPr>
          <w:p w14:paraId="0DBE2047"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技经评估组高级专家</w:t>
            </w:r>
            <w:proofErr w:type="spellEnd"/>
          </w:p>
        </w:tc>
        <w:tc>
          <w:tcPr>
            <w:tcW w:w="3345" w:type="dxa"/>
          </w:tcPr>
          <w:p w14:paraId="51E8FF83"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巴西</w:t>
            </w:r>
            <w:proofErr w:type="spellEnd"/>
          </w:p>
        </w:tc>
      </w:tr>
      <w:tr w:rsidR="0041077E" w:rsidRPr="009236DA" w14:paraId="67BCB57B" w14:textId="77777777" w:rsidTr="00512481">
        <w:trPr>
          <w:trHeight w:val="92"/>
          <w:jc w:val="right"/>
        </w:trPr>
        <w:tc>
          <w:tcPr>
            <w:tcW w:w="2410" w:type="dxa"/>
          </w:tcPr>
          <w:p w14:paraId="5C092305" w14:textId="77777777" w:rsidR="0041077E" w:rsidRPr="009236DA" w:rsidRDefault="0041077E" w:rsidP="00E32EC9">
            <w:pPr>
              <w:pStyle w:val="Normal-pool-Table"/>
              <w:overflowPunct w:val="0"/>
              <w:rPr>
                <w:rFonts w:eastAsia="SimSun"/>
                <w:sz w:val="20"/>
              </w:rPr>
            </w:pPr>
            <w:r w:rsidRPr="009236DA">
              <w:rPr>
                <w:rFonts w:eastAsia="SimSun"/>
                <w:color w:val="000000"/>
                <w:sz w:val="20"/>
                <w:lang w:val="zh-CN"/>
              </w:rPr>
              <w:t>Sukumar Devotta</w:t>
            </w:r>
          </w:p>
        </w:tc>
        <w:tc>
          <w:tcPr>
            <w:tcW w:w="2552" w:type="dxa"/>
          </w:tcPr>
          <w:p w14:paraId="65916E53"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技经评估组高级专家</w:t>
            </w:r>
            <w:proofErr w:type="spellEnd"/>
          </w:p>
        </w:tc>
        <w:tc>
          <w:tcPr>
            <w:tcW w:w="3345" w:type="dxa"/>
          </w:tcPr>
          <w:p w14:paraId="17425B7E"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印度</w:t>
            </w:r>
            <w:proofErr w:type="spellEnd"/>
          </w:p>
        </w:tc>
      </w:tr>
      <w:tr w:rsidR="0041077E" w:rsidRPr="009236DA" w14:paraId="53EDA5F7" w14:textId="77777777" w:rsidTr="00512481">
        <w:trPr>
          <w:trHeight w:val="37"/>
          <w:jc w:val="right"/>
        </w:trPr>
        <w:tc>
          <w:tcPr>
            <w:tcW w:w="2410" w:type="dxa"/>
          </w:tcPr>
          <w:p w14:paraId="4D8B1F2D" w14:textId="77777777" w:rsidR="0041077E" w:rsidRPr="009236DA" w:rsidRDefault="0041077E" w:rsidP="00E32EC9">
            <w:pPr>
              <w:pStyle w:val="Normal-pool-Table"/>
              <w:overflowPunct w:val="0"/>
              <w:rPr>
                <w:rFonts w:eastAsia="SimSun"/>
                <w:sz w:val="20"/>
              </w:rPr>
            </w:pPr>
            <w:r w:rsidRPr="009236DA">
              <w:rPr>
                <w:rFonts w:eastAsia="SimSun"/>
                <w:color w:val="000000"/>
                <w:sz w:val="20"/>
                <w:lang w:val="zh-CN"/>
              </w:rPr>
              <w:t>Bassam Elassaad</w:t>
            </w:r>
          </w:p>
        </w:tc>
        <w:tc>
          <w:tcPr>
            <w:tcW w:w="2552" w:type="dxa"/>
          </w:tcPr>
          <w:p w14:paraId="6D37E5F9"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技经评估组高级专家</w:t>
            </w:r>
            <w:proofErr w:type="spellEnd"/>
          </w:p>
        </w:tc>
        <w:tc>
          <w:tcPr>
            <w:tcW w:w="3345" w:type="dxa"/>
          </w:tcPr>
          <w:p w14:paraId="147E7F7D"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黎巴嫩</w:t>
            </w:r>
            <w:proofErr w:type="spellEnd"/>
          </w:p>
        </w:tc>
      </w:tr>
      <w:tr w:rsidR="0041077E" w:rsidRPr="009236DA" w14:paraId="213C34EA" w14:textId="77777777" w:rsidTr="00512481">
        <w:trPr>
          <w:trHeight w:val="37"/>
          <w:jc w:val="right"/>
        </w:trPr>
        <w:tc>
          <w:tcPr>
            <w:tcW w:w="2410" w:type="dxa"/>
          </w:tcPr>
          <w:p w14:paraId="5F04E07A" w14:textId="77777777" w:rsidR="0041077E" w:rsidRPr="009236DA" w:rsidRDefault="0041077E" w:rsidP="00E32EC9">
            <w:pPr>
              <w:pStyle w:val="Normal-pool-Table"/>
              <w:overflowPunct w:val="0"/>
              <w:rPr>
                <w:rFonts w:eastAsia="SimSun"/>
                <w:sz w:val="20"/>
              </w:rPr>
            </w:pPr>
            <w:r w:rsidRPr="009236DA">
              <w:rPr>
                <w:rFonts w:eastAsia="SimSun"/>
                <w:color w:val="000000"/>
                <w:sz w:val="20"/>
                <w:lang w:val="zh-CN"/>
              </w:rPr>
              <w:t>Ray Gluckman</w:t>
            </w:r>
          </w:p>
        </w:tc>
        <w:tc>
          <w:tcPr>
            <w:tcW w:w="2552" w:type="dxa"/>
          </w:tcPr>
          <w:p w14:paraId="592489CD"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技经评估组高级专家</w:t>
            </w:r>
            <w:proofErr w:type="spellEnd"/>
          </w:p>
        </w:tc>
        <w:tc>
          <w:tcPr>
            <w:tcW w:w="3345" w:type="dxa"/>
          </w:tcPr>
          <w:p w14:paraId="69C7635F" w14:textId="77777777" w:rsidR="0041077E" w:rsidRPr="009236DA" w:rsidRDefault="0041077E" w:rsidP="00E32EC9">
            <w:pPr>
              <w:pStyle w:val="Normal-pool-Table"/>
              <w:overflowPunct w:val="0"/>
              <w:jc w:val="both"/>
              <w:rPr>
                <w:rFonts w:eastAsia="SimSun"/>
                <w:sz w:val="20"/>
                <w:lang w:eastAsia="zh-CN"/>
              </w:rPr>
            </w:pPr>
            <w:r w:rsidRPr="009236DA">
              <w:rPr>
                <w:rFonts w:eastAsia="SimSun"/>
                <w:color w:val="000000"/>
                <w:sz w:val="20"/>
                <w:lang w:val="zh-CN" w:eastAsia="zh-CN"/>
              </w:rPr>
              <w:t>大不列颠及北爱尔兰联合王国</w:t>
            </w:r>
          </w:p>
        </w:tc>
      </w:tr>
      <w:tr w:rsidR="0041077E" w:rsidRPr="009236DA" w14:paraId="5FB69E01" w14:textId="77777777" w:rsidTr="00512481">
        <w:trPr>
          <w:trHeight w:val="37"/>
          <w:jc w:val="right"/>
        </w:trPr>
        <w:tc>
          <w:tcPr>
            <w:tcW w:w="2410" w:type="dxa"/>
          </w:tcPr>
          <w:p w14:paraId="1DC6C316" w14:textId="77777777" w:rsidR="0041077E" w:rsidRPr="009236DA" w:rsidRDefault="0041077E" w:rsidP="00E32EC9">
            <w:pPr>
              <w:pStyle w:val="Normal-pool-Table"/>
              <w:overflowPunct w:val="0"/>
              <w:rPr>
                <w:rFonts w:eastAsia="SimSun"/>
                <w:sz w:val="20"/>
              </w:rPr>
            </w:pPr>
            <w:r w:rsidRPr="009236DA">
              <w:rPr>
                <w:rFonts w:eastAsia="SimSun"/>
                <w:color w:val="000000"/>
                <w:sz w:val="20"/>
                <w:lang w:val="zh-CN"/>
              </w:rPr>
              <w:t>Marco Gonzalez</w:t>
            </w:r>
          </w:p>
        </w:tc>
        <w:tc>
          <w:tcPr>
            <w:tcW w:w="2552" w:type="dxa"/>
          </w:tcPr>
          <w:p w14:paraId="6D36E0CE"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技经评估组高级专家</w:t>
            </w:r>
            <w:proofErr w:type="spellEnd"/>
          </w:p>
        </w:tc>
        <w:tc>
          <w:tcPr>
            <w:tcW w:w="3345" w:type="dxa"/>
          </w:tcPr>
          <w:p w14:paraId="6D5B396B"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哥斯达黎加</w:t>
            </w:r>
            <w:proofErr w:type="spellEnd"/>
          </w:p>
        </w:tc>
      </w:tr>
      <w:tr w:rsidR="0041077E" w:rsidRPr="009236DA" w14:paraId="4D491F39" w14:textId="77777777" w:rsidTr="00512481">
        <w:trPr>
          <w:trHeight w:val="37"/>
          <w:jc w:val="right"/>
        </w:trPr>
        <w:tc>
          <w:tcPr>
            <w:tcW w:w="2410" w:type="dxa"/>
            <w:tcBorders>
              <w:bottom w:val="single" w:sz="12" w:space="0" w:color="auto"/>
            </w:tcBorders>
          </w:tcPr>
          <w:p w14:paraId="7BD867FF" w14:textId="77777777" w:rsidR="0041077E" w:rsidRPr="009236DA" w:rsidRDefault="0041077E" w:rsidP="00E32EC9">
            <w:pPr>
              <w:pStyle w:val="Normal-pool-Table"/>
              <w:overflowPunct w:val="0"/>
              <w:rPr>
                <w:rFonts w:eastAsia="SimSun"/>
                <w:sz w:val="20"/>
              </w:rPr>
            </w:pPr>
            <w:proofErr w:type="spellStart"/>
            <w:r w:rsidRPr="009236DA">
              <w:rPr>
                <w:rFonts w:eastAsia="SimSun"/>
                <w:color w:val="000000"/>
                <w:sz w:val="20"/>
                <w:lang w:val="zh-CN"/>
              </w:rPr>
              <w:t>张世秋</w:t>
            </w:r>
            <w:proofErr w:type="spellEnd"/>
          </w:p>
        </w:tc>
        <w:tc>
          <w:tcPr>
            <w:tcW w:w="2552" w:type="dxa"/>
            <w:tcBorders>
              <w:bottom w:val="single" w:sz="12" w:space="0" w:color="auto"/>
            </w:tcBorders>
          </w:tcPr>
          <w:p w14:paraId="381AA776"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技经评估组高级专家</w:t>
            </w:r>
            <w:proofErr w:type="spellEnd"/>
          </w:p>
        </w:tc>
        <w:tc>
          <w:tcPr>
            <w:tcW w:w="3345" w:type="dxa"/>
            <w:tcBorders>
              <w:bottom w:val="single" w:sz="12" w:space="0" w:color="auto"/>
            </w:tcBorders>
          </w:tcPr>
          <w:p w14:paraId="71971D3A" w14:textId="77777777" w:rsidR="0041077E" w:rsidRPr="009236DA" w:rsidRDefault="0041077E" w:rsidP="00E32EC9">
            <w:pPr>
              <w:pStyle w:val="Normal-pool-Table"/>
              <w:overflowPunct w:val="0"/>
              <w:jc w:val="both"/>
              <w:rPr>
                <w:rFonts w:eastAsia="SimSun"/>
                <w:sz w:val="20"/>
              </w:rPr>
            </w:pPr>
            <w:proofErr w:type="spellStart"/>
            <w:r w:rsidRPr="009236DA">
              <w:rPr>
                <w:rFonts w:eastAsia="SimSun"/>
                <w:color w:val="000000"/>
                <w:sz w:val="20"/>
                <w:lang w:val="zh-CN"/>
              </w:rPr>
              <w:t>中国</w:t>
            </w:r>
            <w:proofErr w:type="spellEnd"/>
          </w:p>
        </w:tc>
      </w:tr>
    </w:tbl>
    <w:p w14:paraId="093FAFF1" w14:textId="35340BDA" w:rsidR="0041077E" w:rsidRPr="009236DA" w:rsidRDefault="0041077E" w:rsidP="009236DA">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spacing w:before="60" w:after="120"/>
        <w:ind w:left="1247"/>
        <w:jc w:val="both"/>
        <w:rPr>
          <w:rFonts w:eastAsia="SimSun"/>
          <w:lang w:eastAsia="zh-CN"/>
        </w:rPr>
      </w:pPr>
      <w:r w:rsidRPr="009236DA">
        <w:rPr>
          <w:rFonts w:eastAsia="SimSun"/>
          <w:lang w:val="zh-CN" w:eastAsia="zh-CN"/>
        </w:rPr>
        <w:tab/>
      </w:r>
      <w:r w:rsidRPr="009236DA">
        <w:rPr>
          <w:rFonts w:ascii="KaiTi" w:eastAsia="KaiTi" w:hAnsi="KaiTi"/>
          <w:lang w:val="zh-CN" w:eastAsia="zh-CN"/>
        </w:rPr>
        <w:t>缩略语：</w:t>
      </w:r>
      <w:r w:rsidRPr="009236DA">
        <w:rPr>
          <w:rFonts w:eastAsia="SimSun"/>
          <w:lang w:val="zh-CN" w:eastAsia="zh-CN"/>
        </w:rPr>
        <w:t>制冷技选委员会</w:t>
      </w:r>
      <w:r w:rsidRPr="009236DA">
        <w:rPr>
          <w:rFonts w:eastAsia="SimSun"/>
          <w:lang w:val="zh-CN" w:eastAsia="zh-CN"/>
        </w:rPr>
        <w:t>——</w:t>
      </w:r>
      <w:r w:rsidRPr="009236DA">
        <w:rPr>
          <w:rFonts w:eastAsia="SimSun"/>
          <w:lang w:val="zh-CN" w:eastAsia="zh-CN"/>
        </w:rPr>
        <w:t>制冷、空调和热泵技术选择委员会；技经评估组</w:t>
      </w:r>
      <w:r w:rsidRPr="009236DA">
        <w:rPr>
          <w:rFonts w:eastAsia="SimSun"/>
          <w:lang w:val="zh-CN" w:eastAsia="zh-CN"/>
        </w:rPr>
        <w:t>——</w:t>
      </w:r>
      <w:r w:rsidRPr="009236DA">
        <w:rPr>
          <w:rFonts w:eastAsia="SimSun"/>
          <w:lang w:val="zh-CN" w:eastAsia="zh-CN"/>
        </w:rPr>
        <w:t>技术和经济评估小组。</w:t>
      </w:r>
    </w:p>
    <w:p w14:paraId="1F9CBF29" w14:textId="7D794BF5" w:rsidR="00641AF8" w:rsidRPr="00E32EC9" w:rsidRDefault="00641AF8" w:rsidP="009236DA">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spacing w:before="60" w:after="120"/>
        <w:ind w:left="1247"/>
        <w:jc w:val="both"/>
        <w:rPr>
          <w:rFonts w:eastAsia="SimSun"/>
          <w:i/>
          <w:iCs/>
          <w:lang w:eastAsia="zh-CN"/>
        </w:rPr>
      </w:pPr>
      <w:r w:rsidRPr="00E32EC9">
        <w:rPr>
          <w:rFonts w:eastAsia="SimSun"/>
          <w:lang w:val="zh-CN" w:eastAsia="zh-CN"/>
        </w:rPr>
        <w:tab/>
      </w:r>
      <w:r w:rsidRPr="00E32EC9">
        <w:rPr>
          <w:rFonts w:eastAsia="SimSun"/>
          <w:vertAlign w:val="superscript"/>
          <w:lang w:val="zh-CN" w:eastAsia="zh-CN"/>
        </w:rPr>
        <w:t>a</w:t>
      </w:r>
      <w:r w:rsidRPr="00E32EC9">
        <w:rPr>
          <w:rFonts w:eastAsia="SimSun"/>
          <w:lang w:val="zh-CN" w:eastAsia="zh-CN"/>
        </w:rPr>
        <w:t xml:space="preserve"> </w:t>
      </w:r>
      <w:r w:rsidRPr="00E32EC9">
        <w:rPr>
          <w:rFonts w:eastAsia="SimSun"/>
          <w:lang w:val="zh-CN" w:eastAsia="zh-CN"/>
        </w:rPr>
        <w:t>缔约方不妨注意到，技术和经济评估小组共同主席在</w:t>
      </w:r>
      <w:r w:rsidRPr="00E32EC9">
        <w:rPr>
          <w:rFonts w:eastAsia="SimSun"/>
          <w:lang w:val="zh-CN" w:eastAsia="zh-CN"/>
        </w:rPr>
        <w:t>2026</w:t>
      </w:r>
      <w:r w:rsidRPr="00E32EC9">
        <w:rPr>
          <w:rFonts w:eastAsia="SimSun"/>
          <w:lang w:val="zh-CN" w:eastAsia="zh-CN"/>
        </w:rPr>
        <w:t>年</w:t>
      </w:r>
      <w:r w:rsidRPr="00E32EC9">
        <w:rPr>
          <w:rFonts w:eastAsia="SimSun"/>
          <w:lang w:val="zh-CN" w:eastAsia="zh-CN"/>
        </w:rPr>
        <w:t>7</w:t>
      </w:r>
      <w:r w:rsidRPr="00E32EC9">
        <w:rPr>
          <w:rFonts w:eastAsia="SimSun"/>
          <w:lang w:val="zh-CN" w:eastAsia="zh-CN"/>
        </w:rPr>
        <w:t>月通知秘书处，</w:t>
      </w:r>
      <w:r w:rsidRPr="00E32EC9">
        <w:rPr>
          <w:rFonts w:eastAsia="SimSun"/>
          <w:lang w:val="zh-CN" w:eastAsia="zh-CN"/>
        </w:rPr>
        <w:t>Fabio Polonara</w:t>
      </w:r>
      <w:r w:rsidRPr="00E32EC9">
        <w:rPr>
          <w:rFonts w:eastAsia="SimSun"/>
          <w:lang w:val="zh-CN" w:eastAsia="zh-CN"/>
        </w:rPr>
        <w:t>已决定在</w:t>
      </w:r>
      <w:r w:rsidRPr="00E32EC9">
        <w:rPr>
          <w:rFonts w:eastAsia="SimSun"/>
          <w:lang w:val="zh-CN" w:eastAsia="zh-CN"/>
        </w:rPr>
        <w:t>2026</w:t>
      </w:r>
      <w:r w:rsidRPr="00E32EC9">
        <w:rPr>
          <w:rFonts w:eastAsia="SimSun"/>
          <w:lang w:val="zh-CN" w:eastAsia="zh-CN"/>
        </w:rPr>
        <w:t>年任期届满后，卸任制冷、空调和热泵技术选择委员会共同主席一职，因此不会寻求再次提名。</w:t>
      </w:r>
    </w:p>
    <w:p w14:paraId="6B4D690B" w14:textId="3C6FA5E4"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在编写本说明时，秘书处已收到</w:t>
      </w:r>
      <w:r w:rsidRPr="009236DA">
        <w:rPr>
          <w:rFonts w:eastAsia="SimSun"/>
          <w:sz w:val="24"/>
          <w:szCs w:val="24"/>
          <w:lang w:val="zh-CN"/>
        </w:rPr>
        <w:t>Asbjørn Leth Vonsild</w:t>
      </w:r>
      <w:r w:rsidRPr="009236DA">
        <w:rPr>
          <w:rFonts w:eastAsia="SimSun"/>
          <w:sz w:val="24"/>
          <w:szCs w:val="24"/>
          <w:lang w:val="zh-CN"/>
        </w:rPr>
        <w:t>（丹麦）担任制冷、空调和热泵技术选择委员会共同主席的提名，并已发布在缔约方第三十八次会议门户网站上。秘书处将在本说明的增编中提供有关所收到提名的更多信息和其他相关信息。</w:t>
      </w:r>
    </w:p>
    <w:p w14:paraId="13C3C98E" w14:textId="59EF6B3E"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缔约方不妨根据关于技术和经济评估小组及其各技术选择委员会和临时附属机构的职权范围</w:t>
      </w:r>
      <w:r w:rsidRPr="009236DA">
        <w:rPr>
          <w:rFonts w:eastAsia="SimSun"/>
          <w:sz w:val="24"/>
          <w:szCs w:val="24"/>
          <w:lang w:val="zh-CN"/>
        </w:rPr>
        <w:t>——</w:t>
      </w:r>
      <w:r w:rsidRPr="009236DA">
        <w:rPr>
          <w:rFonts w:eastAsia="SimSun"/>
          <w:sz w:val="24"/>
          <w:szCs w:val="24"/>
          <w:lang w:val="zh-CN"/>
        </w:rPr>
        <w:t>有关提名的程序的第</w:t>
      </w:r>
      <w:r w:rsidRPr="009236DA">
        <w:rPr>
          <w:rFonts w:eastAsia="SimSun"/>
          <w:sz w:val="24"/>
          <w:szCs w:val="24"/>
          <w:lang w:val="zh-CN"/>
        </w:rPr>
        <w:t>XXXI/8</w:t>
      </w:r>
      <w:r w:rsidRPr="009236DA">
        <w:rPr>
          <w:rFonts w:eastAsia="SimSun"/>
          <w:sz w:val="24"/>
          <w:szCs w:val="24"/>
          <w:lang w:val="zh-CN"/>
        </w:rPr>
        <w:t>号决定提交更多提名，供缔约方第三十八次会议审议。该决定第</w:t>
      </w:r>
      <w:r w:rsidRPr="009236DA">
        <w:rPr>
          <w:rFonts w:eastAsia="SimSun"/>
          <w:sz w:val="24"/>
          <w:szCs w:val="24"/>
          <w:lang w:val="zh-CN"/>
        </w:rPr>
        <w:t>3</w:t>
      </w:r>
      <w:r w:rsidRPr="009236DA">
        <w:rPr>
          <w:rFonts w:eastAsia="SimSun"/>
          <w:sz w:val="24"/>
          <w:szCs w:val="24"/>
          <w:lang w:val="zh-CN"/>
        </w:rPr>
        <w:t>段请缔约方</w:t>
      </w:r>
      <w:r w:rsidRPr="009236DA">
        <w:rPr>
          <w:rFonts w:ascii="SimSun" w:eastAsia="SimSun" w:hAnsi="SimSun"/>
          <w:sz w:val="24"/>
          <w:szCs w:val="24"/>
          <w:lang w:val="zh-CN"/>
        </w:rPr>
        <w:t>“</w:t>
      </w:r>
      <w:r w:rsidRPr="009236DA">
        <w:rPr>
          <w:rFonts w:eastAsia="SimSun"/>
          <w:sz w:val="24"/>
          <w:szCs w:val="24"/>
          <w:lang w:val="zh-CN"/>
        </w:rPr>
        <w:t>在向评估小组、其各技术选择委员会或其临时附属机构提名专家时，使用评估小组的提名表和相关准则，以便于提交适当的提名，同时考虑到所需专门知识汇总表、地域和性别平</w:t>
      </w:r>
      <w:r w:rsidRPr="009236DA">
        <w:rPr>
          <w:rFonts w:eastAsia="SimSun"/>
          <w:sz w:val="24"/>
          <w:szCs w:val="24"/>
          <w:lang w:val="zh-CN"/>
        </w:rPr>
        <w:lastRenderedPageBreak/>
        <w:t>衡，以及解决能效、安全标准和气候效益等与《基加利修正》有关的新问题所需的专门知识</w:t>
      </w:r>
      <w:r w:rsidRPr="009236DA">
        <w:rPr>
          <w:rFonts w:ascii="SimSun" w:eastAsia="SimSun" w:hAnsi="SimSun"/>
          <w:sz w:val="24"/>
          <w:szCs w:val="24"/>
          <w:lang w:val="zh-CN"/>
        </w:rPr>
        <w:t>”</w:t>
      </w:r>
      <w:r w:rsidRPr="009236DA">
        <w:rPr>
          <w:rFonts w:eastAsia="SimSun"/>
          <w:sz w:val="24"/>
          <w:szCs w:val="24"/>
          <w:lang w:val="zh-CN"/>
        </w:rPr>
        <w:t>。同一决定第</w:t>
      </w:r>
      <w:r w:rsidRPr="009236DA">
        <w:rPr>
          <w:rFonts w:eastAsia="SimSun"/>
          <w:sz w:val="24"/>
          <w:szCs w:val="24"/>
          <w:lang w:val="zh-CN"/>
        </w:rPr>
        <w:t>5</w:t>
      </w:r>
      <w:r w:rsidRPr="009236DA">
        <w:rPr>
          <w:rFonts w:eastAsia="SimSun"/>
          <w:sz w:val="24"/>
          <w:szCs w:val="24"/>
          <w:lang w:val="zh-CN"/>
        </w:rPr>
        <w:t>段敦促各缔约方</w:t>
      </w:r>
      <w:r w:rsidRPr="009236DA">
        <w:rPr>
          <w:rFonts w:ascii="SimSun" w:eastAsia="SimSun" w:hAnsi="SimSun"/>
          <w:sz w:val="24"/>
          <w:szCs w:val="24"/>
          <w:lang w:val="zh-CN"/>
        </w:rPr>
        <w:t>“</w:t>
      </w:r>
      <w:r w:rsidRPr="009236DA">
        <w:rPr>
          <w:rFonts w:eastAsia="SimSun"/>
          <w:sz w:val="24"/>
          <w:szCs w:val="24"/>
          <w:lang w:val="zh-CN"/>
        </w:rPr>
        <w:t>遵循评估小组的职权范围，在提名任命评估小组成员之前，与评估小组共同主席进行磋商，并参考所需专门知识汇总表</w:t>
      </w:r>
      <w:r w:rsidRPr="009236DA">
        <w:rPr>
          <w:rFonts w:ascii="SimSun" w:eastAsia="SimSun" w:hAnsi="SimSun"/>
          <w:sz w:val="24"/>
          <w:szCs w:val="24"/>
          <w:lang w:val="zh-CN"/>
        </w:rPr>
        <w:t>”</w:t>
      </w:r>
      <w:r w:rsidRPr="009236DA">
        <w:rPr>
          <w:rFonts w:eastAsia="SimSun"/>
          <w:sz w:val="24"/>
          <w:szCs w:val="24"/>
          <w:lang w:val="zh-CN"/>
        </w:rPr>
        <w:t>。</w:t>
      </w:r>
      <w:bookmarkStart w:id="5" w:name="_Hlk205688732"/>
      <w:bookmarkEnd w:id="5"/>
    </w:p>
    <w:p w14:paraId="5917F81E" w14:textId="223BEFE6"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评估小组确定的截至</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5</w:t>
      </w:r>
      <w:r w:rsidRPr="009236DA">
        <w:rPr>
          <w:rFonts w:eastAsia="SimSun"/>
          <w:sz w:val="24"/>
          <w:szCs w:val="24"/>
          <w:lang w:val="zh-CN"/>
        </w:rPr>
        <w:t>月所需专门知识汇总表载于其</w:t>
      </w:r>
      <w:r w:rsidRPr="009236DA">
        <w:rPr>
          <w:rFonts w:eastAsia="SimSun"/>
          <w:sz w:val="24"/>
          <w:szCs w:val="24"/>
          <w:lang w:val="zh-CN"/>
        </w:rPr>
        <w:t>2026</w:t>
      </w:r>
      <w:r w:rsidRPr="009236DA">
        <w:rPr>
          <w:rFonts w:eastAsia="SimSun"/>
          <w:sz w:val="24"/>
          <w:szCs w:val="24"/>
          <w:lang w:val="zh-CN"/>
        </w:rPr>
        <w:t>年进度报告附件</w:t>
      </w:r>
      <w:r w:rsidRPr="009236DA">
        <w:rPr>
          <w:rFonts w:eastAsia="SimSun"/>
          <w:sz w:val="24"/>
          <w:szCs w:val="24"/>
          <w:lang w:val="zh-CN"/>
        </w:rPr>
        <w:t>3</w:t>
      </w:r>
      <w:r w:rsidRPr="009236DA">
        <w:rPr>
          <w:rFonts w:eastAsia="SimSun"/>
          <w:sz w:val="24"/>
          <w:szCs w:val="24"/>
          <w:lang w:val="zh-CN"/>
        </w:rPr>
        <w:t>，转载于本说明附件三，并发布在秘书处网站上。</w:t>
      </w:r>
      <w:r w:rsidRPr="009236DA">
        <w:rPr>
          <w:rFonts w:eastAsia="SimSun"/>
          <w:sz w:val="24"/>
          <w:szCs w:val="24"/>
          <w:vertAlign w:val="superscript"/>
          <w:lang w:val="zh-CN"/>
        </w:rPr>
        <w:footnoteReference w:id="4"/>
      </w:r>
    </w:p>
    <w:p w14:paraId="07968532" w14:textId="3B9D19CD"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根据该决定第</w:t>
      </w:r>
      <w:r w:rsidRPr="009236DA">
        <w:rPr>
          <w:rFonts w:eastAsia="SimSun"/>
          <w:sz w:val="24"/>
          <w:szCs w:val="24"/>
          <w:lang w:val="zh-CN"/>
        </w:rPr>
        <w:t>4</w:t>
      </w:r>
      <w:r w:rsidRPr="009236DA">
        <w:rPr>
          <w:rFonts w:eastAsia="SimSun"/>
          <w:sz w:val="24"/>
          <w:szCs w:val="24"/>
          <w:lang w:val="zh-CN"/>
        </w:rPr>
        <w:t>段，秘书处将在缔约方第三十八次会议门户网站上公布缔约方提交的所有其他评估小组成员提名表，以方便缔约方审查和讨论拟议提名。</w:t>
      </w:r>
    </w:p>
    <w:p w14:paraId="34809107" w14:textId="77777777"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除共同主席职位外，可随时提名各技术选择委员会和临时附属机构的成员。由相关委员会的共同主席与评估小组协商后作出委任。</w:t>
      </w:r>
    </w:p>
    <w:p w14:paraId="4348866B" w14:textId="754B0CB3"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技术和经济评估小组的职权范围发布在会议门户网站上，以方便参考用于提名和任命评估小组成员的程序。</w:t>
      </w:r>
      <w:r w:rsidRPr="009236DA">
        <w:rPr>
          <w:rFonts w:eastAsia="SimSun"/>
          <w:sz w:val="24"/>
          <w:szCs w:val="24"/>
          <w:vertAlign w:val="superscript"/>
          <w:lang w:val="zh-CN"/>
        </w:rPr>
        <w:footnoteReference w:id="5"/>
      </w:r>
      <w:r w:rsidR="00AA749B">
        <w:rPr>
          <w:rFonts w:eastAsia="SimSun" w:hint="eastAsia"/>
          <w:sz w:val="24"/>
          <w:szCs w:val="24"/>
          <w:lang w:val="zh-CN"/>
        </w:rPr>
        <w:t xml:space="preserve"> </w:t>
      </w:r>
      <w:r w:rsidRPr="009236DA">
        <w:rPr>
          <w:rFonts w:eastAsia="SimSun"/>
          <w:sz w:val="24"/>
          <w:szCs w:val="24"/>
          <w:lang w:val="zh-CN"/>
        </w:rPr>
        <w:t>此外，缔约方不妨使用关于该评估小组运作的在线入门读物。</w:t>
      </w:r>
      <w:r w:rsidRPr="009236DA">
        <w:rPr>
          <w:rFonts w:eastAsia="SimSun"/>
          <w:sz w:val="24"/>
          <w:szCs w:val="24"/>
          <w:vertAlign w:val="superscript"/>
          <w:lang w:val="zh-CN"/>
        </w:rPr>
        <w:footnoteReference w:id="6"/>
      </w:r>
      <w:r w:rsidR="001343EF">
        <w:rPr>
          <w:rFonts w:eastAsia="SimSun" w:hint="eastAsia"/>
          <w:sz w:val="24"/>
          <w:szCs w:val="24"/>
          <w:lang w:val="zh-CN"/>
        </w:rPr>
        <w:t xml:space="preserve"> </w:t>
      </w:r>
      <w:r w:rsidRPr="009236DA">
        <w:rPr>
          <w:rFonts w:eastAsia="SimSun"/>
          <w:sz w:val="24"/>
          <w:szCs w:val="24"/>
          <w:lang w:val="zh-CN"/>
        </w:rPr>
        <w:t>提名表在秘书处网站的技术和经济评估小组网页上。</w:t>
      </w:r>
      <w:r w:rsidRPr="009236DA">
        <w:rPr>
          <w:rFonts w:eastAsia="SimSun"/>
          <w:sz w:val="24"/>
          <w:szCs w:val="24"/>
          <w:vertAlign w:val="superscript"/>
          <w:lang w:val="zh-CN"/>
        </w:rPr>
        <w:footnoteReference w:id="7"/>
      </w:r>
    </w:p>
    <w:p w14:paraId="6DC7A6BF" w14:textId="7D1F8DAF" w:rsidR="0041077E" w:rsidRPr="009236DA" w:rsidRDefault="0041077E" w:rsidP="00617B5C">
      <w:pPr>
        <w:pStyle w:val="CH2"/>
        <w:overflowPunct w:val="0"/>
        <w:ind w:right="283" w:hanging="538"/>
        <w:rPr>
          <w:rFonts w:eastAsia="SimHei"/>
          <w:bCs/>
          <w:sz w:val="28"/>
          <w:szCs w:val="28"/>
          <w:lang w:val="zh-CN" w:eastAsia="zh-CN"/>
        </w:rPr>
      </w:pPr>
      <w:r w:rsidRPr="009236DA">
        <w:rPr>
          <w:rFonts w:eastAsia="SimHei"/>
          <w:bCs/>
          <w:sz w:val="28"/>
          <w:szCs w:val="28"/>
          <w:lang w:val="zh-CN" w:eastAsia="zh-CN"/>
        </w:rPr>
        <w:t>J.</w:t>
      </w:r>
      <w:r w:rsidRPr="009236DA">
        <w:rPr>
          <w:rFonts w:eastAsia="SimHei"/>
          <w:bCs/>
          <w:sz w:val="28"/>
          <w:szCs w:val="28"/>
          <w:lang w:val="zh-CN" w:eastAsia="zh-CN"/>
        </w:rPr>
        <w:tab/>
      </w:r>
      <w:r w:rsidRPr="009236DA">
        <w:rPr>
          <w:rFonts w:eastAsia="SimHei"/>
          <w:bCs/>
          <w:sz w:val="28"/>
          <w:szCs w:val="28"/>
          <w:lang w:val="zh-CN" w:eastAsia="zh-CN"/>
        </w:rPr>
        <w:t>遵约和数据报告问题：履行委员会的工作和建议（预备会议临时议程项目</w:t>
      </w:r>
      <w:r w:rsidRPr="009236DA">
        <w:rPr>
          <w:rFonts w:eastAsia="SimHei"/>
          <w:bCs/>
          <w:sz w:val="28"/>
          <w:szCs w:val="28"/>
          <w:lang w:val="zh-CN" w:eastAsia="zh-CN"/>
        </w:rPr>
        <w:t>10</w:t>
      </w:r>
      <w:r w:rsidRPr="009236DA">
        <w:rPr>
          <w:rFonts w:eastAsia="SimHei"/>
          <w:bCs/>
          <w:sz w:val="28"/>
          <w:szCs w:val="28"/>
          <w:lang w:val="zh-CN" w:eastAsia="zh-CN"/>
        </w:rPr>
        <w:t>）</w:t>
      </w:r>
    </w:p>
    <w:p w14:paraId="1F54DA09" w14:textId="57ABE495"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履行委员会主席将报告在委员会第七十六次会议（</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7</w:t>
      </w:r>
      <w:r w:rsidRPr="009236DA">
        <w:rPr>
          <w:rFonts w:eastAsia="SimSun"/>
          <w:sz w:val="24"/>
          <w:szCs w:val="24"/>
          <w:lang w:val="zh-CN"/>
        </w:rPr>
        <w:t>月</w:t>
      </w:r>
      <w:r w:rsidRPr="009236DA">
        <w:rPr>
          <w:rFonts w:eastAsia="SimSun"/>
          <w:sz w:val="24"/>
          <w:szCs w:val="24"/>
          <w:lang w:val="zh-CN"/>
        </w:rPr>
        <w:t>18</w:t>
      </w:r>
      <w:r w:rsidRPr="009236DA">
        <w:rPr>
          <w:rFonts w:eastAsia="SimSun"/>
          <w:sz w:val="24"/>
          <w:szCs w:val="24"/>
          <w:lang w:val="zh-CN"/>
        </w:rPr>
        <w:t>日和</w:t>
      </w:r>
      <w:r w:rsidRPr="009236DA">
        <w:rPr>
          <w:rFonts w:eastAsia="SimSun"/>
          <w:sz w:val="24"/>
          <w:szCs w:val="24"/>
          <w:lang w:val="zh-CN"/>
        </w:rPr>
        <w:t>19</w:t>
      </w:r>
      <w:r w:rsidRPr="009236DA">
        <w:rPr>
          <w:rFonts w:eastAsia="SimSun"/>
          <w:sz w:val="24"/>
          <w:szCs w:val="24"/>
          <w:lang w:val="zh-CN"/>
        </w:rPr>
        <w:t>日举行）和第七十七次会议（将于</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10</w:t>
      </w:r>
      <w:r w:rsidRPr="009236DA">
        <w:rPr>
          <w:rFonts w:eastAsia="SimSun"/>
          <w:sz w:val="24"/>
          <w:szCs w:val="24"/>
          <w:lang w:val="zh-CN"/>
        </w:rPr>
        <w:t>月</w:t>
      </w:r>
      <w:r w:rsidRPr="009236DA">
        <w:rPr>
          <w:rFonts w:eastAsia="SimSun"/>
          <w:sz w:val="24"/>
          <w:szCs w:val="24"/>
          <w:lang w:val="zh-CN"/>
        </w:rPr>
        <w:t>30</w:t>
      </w:r>
      <w:r w:rsidRPr="009236DA">
        <w:rPr>
          <w:rFonts w:eastAsia="SimSun"/>
          <w:sz w:val="24"/>
          <w:szCs w:val="24"/>
          <w:lang w:val="zh-CN"/>
        </w:rPr>
        <w:t>日和</w:t>
      </w:r>
      <w:r w:rsidRPr="009236DA">
        <w:rPr>
          <w:rFonts w:eastAsia="SimSun"/>
          <w:sz w:val="24"/>
          <w:szCs w:val="24"/>
          <w:lang w:val="zh-CN"/>
        </w:rPr>
        <w:t>31</w:t>
      </w:r>
      <w:r w:rsidRPr="009236DA">
        <w:rPr>
          <w:rFonts w:eastAsia="SimSun"/>
          <w:sz w:val="24"/>
          <w:szCs w:val="24"/>
          <w:lang w:val="zh-CN"/>
        </w:rPr>
        <w:t>日在缔约方第三十八次会议前夕召开）期间审议的缔约方遵约问题。</w:t>
      </w:r>
    </w:p>
    <w:p w14:paraId="153D4D6F" w14:textId="77777777"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委员会这些会议产生的任何决定草案将由主席提交缔约方第三十八次会议审议并酌情通过。</w:t>
      </w:r>
    </w:p>
    <w:p w14:paraId="6BD05DB5" w14:textId="50FEF263" w:rsidR="0041077E" w:rsidRPr="009236DA" w:rsidRDefault="0041077E" w:rsidP="00617B5C">
      <w:pPr>
        <w:pStyle w:val="CH2"/>
        <w:tabs>
          <w:tab w:val="left" w:pos="8789"/>
        </w:tabs>
        <w:overflowPunct w:val="0"/>
        <w:ind w:right="425" w:hanging="538"/>
        <w:rPr>
          <w:rFonts w:eastAsia="SimHei"/>
          <w:bCs/>
          <w:sz w:val="28"/>
          <w:szCs w:val="28"/>
          <w:lang w:val="zh-CN" w:eastAsia="zh-CN"/>
        </w:rPr>
      </w:pPr>
      <w:r w:rsidRPr="009236DA">
        <w:rPr>
          <w:rFonts w:eastAsia="SimHei"/>
          <w:bCs/>
          <w:sz w:val="28"/>
          <w:szCs w:val="28"/>
          <w:lang w:val="zh-CN" w:eastAsia="zh-CN"/>
        </w:rPr>
        <w:t>K.</w:t>
      </w:r>
      <w:r w:rsidRPr="009236DA">
        <w:rPr>
          <w:rFonts w:eastAsia="SimHei"/>
          <w:bCs/>
          <w:sz w:val="28"/>
          <w:szCs w:val="28"/>
          <w:lang w:val="zh-CN" w:eastAsia="zh-CN"/>
        </w:rPr>
        <w:tab/>
      </w:r>
      <w:r w:rsidRPr="009236DA">
        <w:rPr>
          <w:rFonts w:eastAsia="SimHei"/>
          <w:bCs/>
          <w:sz w:val="28"/>
          <w:szCs w:val="28"/>
          <w:lang w:val="zh-CN" w:eastAsia="zh-CN"/>
        </w:rPr>
        <w:t>阿塞拜疆执行《蒙特利尔议定书》第</w:t>
      </w:r>
      <w:r w:rsidRPr="009236DA">
        <w:rPr>
          <w:rFonts w:eastAsia="SimHei"/>
          <w:bCs/>
          <w:sz w:val="28"/>
          <w:szCs w:val="28"/>
          <w:lang w:val="zh-CN" w:eastAsia="zh-CN"/>
        </w:rPr>
        <w:t>2J</w:t>
      </w:r>
      <w:r w:rsidRPr="009236DA">
        <w:rPr>
          <w:rFonts w:eastAsia="SimHei"/>
          <w:bCs/>
          <w:sz w:val="28"/>
          <w:szCs w:val="28"/>
          <w:lang w:val="zh-CN" w:eastAsia="zh-CN"/>
        </w:rPr>
        <w:t>条第</w:t>
      </w:r>
      <w:r w:rsidRPr="009236DA">
        <w:rPr>
          <w:rFonts w:eastAsia="SimHei"/>
          <w:bCs/>
          <w:sz w:val="28"/>
          <w:szCs w:val="28"/>
          <w:lang w:val="zh-CN" w:eastAsia="zh-CN"/>
        </w:rPr>
        <w:t>2</w:t>
      </w:r>
      <w:r w:rsidRPr="009236DA">
        <w:rPr>
          <w:rFonts w:eastAsia="SimHei"/>
          <w:bCs/>
          <w:sz w:val="28"/>
          <w:szCs w:val="28"/>
          <w:lang w:val="zh-CN" w:eastAsia="zh-CN"/>
        </w:rPr>
        <w:t>和第</w:t>
      </w:r>
      <w:r w:rsidRPr="009236DA">
        <w:rPr>
          <w:rFonts w:eastAsia="SimHei"/>
          <w:bCs/>
          <w:sz w:val="28"/>
          <w:szCs w:val="28"/>
          <w:lang w:val="zh-CN" w:eastAsia="zh-CN"/>
        </w:rPr>
        <w:t>4</w:t>
      </w:r>
      <w:r w:rsidRPr="009236DA">
        <w:rPr>
          <w:rFonts w:eastAsia="SimHei"/>
          <w:bCs/>
          <w:sz w:val="28"/>
          <w:szCs w:val="28"/>
          <w:lang w:val="zh-CN" w:eastAsia="zh-CN"/>
        </w:rPr>
        <w:t>款的情况（预备会议临时议程项目</w:t>
      </w:r>
      <w:r w:rsidRPr="009236DA">
        <w:rPr>
          <w:rFonts w:eastAsia="SimHei"/>
          <w:bCs/>
          <w:sz w:val="28"/>
          <w:szCs w:val="28"/>
          <w:lang w:val="zh-CN" w:eastAsia="zh-CN"/>
        </w:rPr>
        <w:t>11</w:t>
      </w:r>
      <w:r w:rsidRPr="009236DA">
        <w:rPr>
          <w:rFonts w:eastAsia="SimHei"/>
          <w:bCs/>
          <w:sz w:val="28"/>
          <w:szCs w:val="28"/>
          <w:lang w:val="zh-CN" w:eastAsia="zh-CN"/>
        </w:rPr>
        <w:t>）</w:t>
      </w:r>
    </w:p>
    <w:p w14:paraId="33A7E669" w14:textId="77777777"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在不限成员名额工作组第四十八次会议上，阿塞拜疆代表介绍了一份会议室文件，其中载有关于对阿塞拜疆适用《蒙特利尔议定书》第</w:t>
      </w:r>
      <w:r w:rsidRPr="009236DA">
        <w:rPr>
          <w:rFonts w:eastAsia="SimSun"/>
          <w:sz w:val="24"/>
          <w:szCs w:val="24"/>
          <w:lang w:val="zh-CN"/>
        </w:rPr>
        <w:t>2J</w:t>
      </w:r>
      <w:r w:rsidRPr="009236DA">
        <w:rPr>
          <w:rFonts w:eastAsia="SimSun"/>
          <w:sz w:val="24"/>
          <w:szCs w:val="24"/>
          <w:lang w:val="zh-CN"/>
        </w:rPr>
        <w:t>条第</w:t>
      </w:r>
      <w:r w:rsidRPr="009236DA">
        <w:rPr>
          <w:rFonts w:eastAsia="SimSun"/>
          <w:sz w:val="24"/>
          <w:szCs w:val="24"/>
          <w:lang w:val="zh-CN"/>
        </w:rPr>
        <w:t>2</w:t>
      </w:r>
      <w:r w:rsidRPr="009236DA">
        <w:rPr>
          <w:rFonts w:eastAsia="SimSun"/>
          <w:sz w:val="24"/>
          <w:szCs w:val="24"/>
          <w:lang w:val="zh-CN"/>
        </w:rPr>
        <w:t>和第</w:t>
      </w:r>
      <w:r w:rsidRPr="009236DA">
        <w:rPr>
          <w:rFonts w:eastAsia="SimSun"/>
          <w:sz w:val="24"/>
          <w:szCs w:val="24"/>
          <w:lang w:val="zh-CN"/>
        </w:rPr>
        <w:t>4</w:t>
      </w:r>
      <w:r w:rsidRPr="009236DA">
        <w:rPr>
          <w:rFonts w:eastAsia="SimSun"/>
          <w:sz w:val="24"/>
          <w:szCs w:val="24"/>
          <w:lang w:val="zh-CN"/>
        </w:rPr>
        <w:t>款的决定草案的案文。</w:t>
      </w:r>
    </w:p>
    <w:p w14:paraId="4B3F1526" w14:textId="0A93218F"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不限成员名额工作组第四十八次会议期间关于该事项的讨论摘要载于会议报告第</w:t>
      </w:r>
      <w:r w:rsidRPr="009236DA">
        <w:rPr>
          <w:rFonts w:eastAsia="SimSun"/>
          <w:sz w:val="24"/>
          <w:szCs w:val="24"/>
          <w:lang w:val="zh-CN"/>
        </w:rPr>
        <w:t>230–232</w:t>
      </w:r>
      <w:r w:rsidRPr="009236DA">
        <w:rPr>
          <w:rFonts w:eastAsia="SimSun"/>
          <w:sz w:val="24"/>
          <w:szCs w:val="24"/>
          <w:lang w:val="zh-CN"/>
        </w:rPr>
        <w:t>段。</w:t>
      </w:r>
    </w:p>
    <w:p w14:paraId="4E1B25D3" w14:textId="14CF1BD0"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根据对该提案的反应，不限成员名额工作组共同主席要求阿塞拜疆向提出要求的代表提供更多信息，以加深他们对情况的了解。随后，阿塞拜疆代表报告说，她已与有关代表进行了磋商，他们表示需要进一步澄清和提供信息，以更好地理解阿塞拜疆代表团的提交材料。</w:t>
      </w:r>
    </w:p>
    <w:p w14:paraId="0286F363" w14:textId="5FA5AFFB"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因此，不限成员名额工作组商定在缔约方第三十八次会议上恢复讨论该事项。阿塞拜疆在工作组第四十八次会议上提交的决定草案，作为第</w:t>
      </w:r>
      <w:r w:rsidRPr="009236DA">
        <w:rPr>
          <w:rFonts w:eastAsia="SimSun"/>
          <w:sz w:val="24"/>
          <w:szCs w:val="24"/>
          <w:lang w:val="zh-CN"/>
        </w:rPr>
        <w:t>XXXVIII/[CC]</w:t>
      </w:r>
      <w:r w:rsidRPr="009236DA">
        <w:rPr>
          <w:rFonts w:eastAsia="SimSun"/>
          <w:sz w:val="24"/>
          <w:szCs w:val="24"/>
          <w:lang w:val="zh-CN"/>
        </w:rPr>
        <w:t>号决定草案载于</w:t>
      </w:r>
      <w:r w:rsidRPr="009236DA">
        <w:rPr>
          <w:rFonts w:eastAsia="SimSun"/>
          <w:sz w:val="24"/>
          <w:szCs w:val="24"/>
          <w:lang w:val="zh-CN"/>
        </w:rPr>
        <w:t>UNEP/OzL.Pro.38/3</w:t>
      </w:r>
      <w:r w:rsidRPr="009236DA">
        <w:rPr>
          <w:rFonts w:eastAsia="SimSun"/>
          <w:sz w:val="24"/>
          <w:szCs w:val="24"/>
          <w:lang w:val="zh-CN"/>
        </w:rPr>
        <w:t>号文件第三节。</w:t>
      </w:r>
    </w:p>
    <w:p w14:paraId="0E33C761" w14:textId="77777777"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lastRenderedPageBreak/>
        <w:t>在预备会议期间，缔约方不妨继续审议该事项。</w:t>
      </w:r>
    </w:p>
    <w:p w14:paraId="7374805F" w14:textId="7983D540" w:rsidR="0041077E" w:rsidRPr="009236DA" w:rsidRDefault="0041077E" w:rsidP="00E0793C">
      <w:pPr>
        <w:pStyle w:val="CH2"/>
        <w:overflowPunct w:val="0"/>
        <w:ind w:hanging="538"/>
        <w:rPr>
          <w:rFonts w:eastAsia="SimHei"/>
          <w:bCs/>
          <w:sz w:val="28"/>
          <w:szCs w:val="28"/>
          <w:lang w:val="zh-CN" w:eastAsia="zh-CN"/>
        </w:rPr>
      </w:pPr>
      <w:r w:rsidRPr="009236DA">
        <w:rPr>
          <w:rFonts w:eastAsia="SimHei"/>
          <w:bCs/>
          <w:sz w:val="28"/>
          <w:szCs w:val="28"/>
          <w:lang w:val="zh-CN" w:eastAsia="zh-CN"/>
        </w:rPr>
        <w:t>L.</w:t>
      </w:r>
      <w:r w:rsidRPr="009236DA">
        <w:rPr>
          <w:rFonts w:eastAsia="SimHei"/>
          <w:bCs/>
          <w:sz w:val="28"/>
          <w:szCs w:val="28"/>
          <w:lang w:val="zh-CN" w:eastAsia="zh-CN"/>
        </w:rPr>
        <w:tab/>
      </w:r>
      <w:r w:rsidRPr="009236DA">
        <w:rPr>
          <w:rFonts w:eastAsia="SimHei"/>
          <w:bCs/>
          <w:sz w:val="28"/>
          <w:szCs w:val="28"/>
          <w:lang w:val="zh-CN" w:eastAsia="zh-CN"/>
        </w:rPr>
        <w:t>中亚国家加入东欧国家组（预备会议临时议程项目</w:t>
      </w:r>
      <w:r w:rsidRPr="009236DA">
        <w:rPr>
          <w:rFonts w:eastAsia="SimHei"/>
          <w:bCs/>
          <w:sz w:val="28"/>
          <w:szCs w:val="28"/>
          <w:lang w:val="zh-CN" w:eastAsia="zh-CN"/>
        </w:rPr>
        <w:t>12</w:t>
      </w:r>
      <w:r w:rsidRPr="009236DA">
        <w:rPr>
          <w:rFonts w:eastAsia="SimHei"/>
          <w:bCs/>
          <w:sz w:val="28"/>
          <w:szCs w:val="28"/>
          <w:lang w:val="zh-CN" w:eastAsia="zh-CN"/>
        </w:rPr>
        <w:t>）</w:t>
      </w:r>
    </w:p>
    <w:p w14:paraId="576DACD4" w14:textId="5198E8B7"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在不限成员名额工作组第四十八次会议上，哈萨克斯坦代表同时代表吉尔吉斯斯坦、塔吉克斯坦、土库曼斯坦和乌兹别克斯坦发言，介绍了一份会议室文件，其中载有关于这些国家继续参加东欧国家组的决定草案。根据该决定草案，缔约方第三十八次会议将邀请各缔约方继续在东欧国家组内承认这些中亚国家并与之接触，并请秘书处将该决定通知缔约方。</w:t>
      </w:r>
    </w:p>
    <w:p w14:paraId="258C25A5" w14:textId="032946CA"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如会议报告第</w:t>
      </w:r>
      <w:r w:rsidRPr="009236DA">
        <w:rPr>
          <w:rFonts w:eastAsia="SimSun"/>
          <w:sz w:val="24"/>
          <w:szCs w:val="24"/>
          <w:lang w:val="zh-CN"/>
        </w:rPr>
        <w:t>196–210</w:t>
      </w:r>
      <w:r w:rsidRPr="009236DA">
        <w:rPr>
          <w:rFonts w:eastAsia="SimSun"/>
          <w:sz w:val="24"/>
          <w:szCs w:val="24"/>
          <w:lang w:val="zh-CN"/>
        </w:rPr>
        <w:t>段所概述，在就此事初步交换意见后，不限成员名额工作组商定，东欧国家组成员和其他有关各方将在第四十八次会议间隙继续进行非正式讨论。</w:t>
      </w:r>
    </w:p>
    <w:p w14:paraId="0C8D029C" w14:textId="74169643"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随后，亚美尼亚代表在汇报她就该问题主持的非正式磋商时表示，尽管在磋商期间提出了几项提案并得到了与会各方的审议，但尚未就会议室文件中所载的决定草案或整个问题的决议达成共识。</w:t>
      </w:r>
    </w:p>
    <w:p w14:paraId="18A9E215" w14:textId="171D74C9"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如会议报告第</w:t>
      </w:r>
      <w:r w:rsidRPr="009236DA">
        <w:rPr>
          <w:rFonts w:eastAsia="SimSun"/>
          <w:sz w:val="24"/>
          <w:szCs w:val="24"/>
          <w:lang w:val="zh-CN"/>
        </w:rPr>
        <w:t>213–220</w:t>
      </w:r>
      <w:r w:rsidRPr="009236DA">
        <w:rPr>
          <w:rFonts w:eastAsia="SimSun"/>
          <w:sz w:val="24"/>
          <w:szCs w:val="24"/>
          <w:lang w:val="zh-CN"/>
        </w:rPr>
        <w:t>段所概述，在简短交换意见后，不限成员名额工作组商定将该事项列入缔约方第三十八次会议临时议程。</w:t>
      </w:r>
    </w:p>
    <w:p w14:paraId="4852F713" w14:textId="77777777" w:rsidR="0041077E" w:rsidRPr="009236DA" w:rsidRDefault="0041077E" w:rsidP="00E0793C">
      <w:pPr>
        <w:pStyle w:val="Normalnumber"/>
        <w:overflowPunct w:val="0"/>
        <w:spacing w:line="240" w:lineRule="auto"/>
        <w:ind w:left="1247"/>
        <w:rPr>
          <w:rFonts w:eastAsia="SimSun"/>
          <w:sz w:val="24"/>
          <w:szCs w:val="24"/>
        </w:rPr>
      </w:pPr>
      <w:r w:rsidRPr="009236DA">
        <w:rPr>
          <w:rFonts w:eastAsia="SimSun"/>
          <w:sz w:val="24"/>
          <w:szCs w:val="24"/>
          <w:lang w:val="zh-CN"/>
        </w:rPr>
        <w:t>在预备会议期间，缔约方不妨继续审议该事项。</w:t>
      </w:r>
    </w:p>
    <w:p w14:paraId="31DD7DA1" w14:textId="70FFDD88" w:rsidR="0041077E" w:rsidRPr="009236DA" w:rsidRDefault="0041077E" w:rsidP="00617B5C">
      <w:pPr>
        <w:pStyle w:val="CH2"/>
        <w:overflowPunct w:val="0"/>
        <w:ind w:right="141" w:hanging="538"/>
        <w:rPr>
          <w:rFonts w:eastAsia="SimHei"/>
          <w:bCs/>
          <w:sz w:val="28"/>
          <w:szCs w:val="28"/>
          <w:lang w:val="zh-CN" w:eastAsia="zh-CN"/>
        </w:rPr>
      </w:pPr>
      <w:r w:rsidRPr="009236DA">
        <w:rPr>
          <w:rFonts w:eastAsia="SimHei"/>
          <w:bCs/>
          <w:sz w:val="28"/>
          <w:szCs w:val="28"/>
          <w:lang w:val="zh-CN" w:eastAsia="zh-CN"/>
        </w:rPr>
        <w:t>M.</w:t>
      </w:r>
      <w:r w:rsidRPr="009236DA">
        <w:rPr>
          <w:rFonts w:eastAsia="SimHei"/>
          <w:bCs/>
          <w:sz w:val="28"/>
          <w:szCs w:val="28"/>
          <w:lang w:val="zh-CN" w:eastAsia="zh-CN"/>
        </w:rPr>
        <w:tab/>
      </w:r>
      <w:r w:rsidRPr="009236DA">
        <w:rPr>
          <w:rFonts w:eastAsia="SimHei"/>
          <w:bCs/>
          <w:sz w:val="28"/>
          <w:szCs w:val="28"/>
          <w:lang w:val="zh-CN" w:eastAsia="zh-CN"/>
        </w:rPr>
        <w:t>将巴勒斯坦国归类为按《蒙特利尔议定书》第</w:t>
      </w:r>
      <w:r w:rsidR="008F1D5C">
        <w:rPr>
          <w:rFonts w:eastAsia="SimHei" w:hint="eastAsia"/>
          <w:bCs/>
          <w:sz w:val="28"/>
          <w:szCs w:val="28"/>
          <w:lang w:val="zh-CN" w:eastAsia="zh-CN"/>
        </w:rPr>
        <w:t>5</w:t>
      </w:r>
      <w:r w:rsidRPr="009236DA">
        <w:rPr>
          <w:rFonts w:eastAsia="SimHei"/>
          <w:bCs/>
          <w:sz w:val="28"/>
          <w:szCs w:val="28"/>
          <w:lang w:val="zh-CN" w:eastAsia="zh-CN"/>
        </w:rPr>
        <w:t>条第</w:t>
      </w:r>
      <w:r w:rsidR="008F1D5C">
        <w:rPr>
          <w:rFonts w:eastAsia="SimHei" w:hint="eastAsia"/>
          <w:bCs/>
          <w:sz w:val="28"/>
          <w:szCs w:val="28"/>
          <w:lang w:val="zh-CN" w:eastAsia="zh-CN"/>
        </w:rPr>
        <w:t>1</w:t>
      </w:r>
      <w:r w:rsidRPr="009236DA">
        <w:rPr>
          <w:rFonts w:eastAsia="SimHei"/>
          <w:bCs/>
          <w:sz w:val="28"/>
          <w:szCs w:val="28"/>
          <w:lang w:val="zh-CN" w:eastAsia="zh-CN"/>
        </w:rPr>
        <w:t>款行事的缔约方，并获得多边基金的支助（预备会议临时议程项目</w:t>
      </w:r>
      <w:r w:rsidRPr="009236DA">
        <w:rPr>
          <w:rFonts w:eastAsia="SimHei"/>
          <w:bCs/>
          <w:sz w:val="28"/>
          <w:szCs w:val="28"/>
          <w:lang w:val="zh-CN" w:eastAsia="zh-CN"/>
        </w:rPr>
        <w:t>13</w:t>
      </w:r>
      <w:r w:rsidRPr="009236DA">
        <w:rPr>
          <w:rFonts w:eastAsia="SimHei"/>
          <w:bCs/>
          <w:sz w:val="28"/>
          <w:szCs w:val="28"/>
          <w:lang w:val="zh-CN" w:eastAsia="zh-CN"/>
        </w:rPr>
        <w:t>）</w:t>
      </w:r>
    </w:p>
    <w:p w14:paraId="19294848" w14:textId="77777777"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在不限成员名额工作组第四十七次会议上，巴勒斯坦国代表介绍了一份会议室文件，其中载有一项决定草案，根据该草案，巴勒斯坦国将被承认为第</w:t>
      </w:r>
      <w:r w:rsidRPr="009236DA">
        <w:rPr>
          <w:rFonts w:eastAsia="SimSun"/>
          <w:sz w:val="24"/>
          <w:szCs w:val="24"/>
          <w:lang w:val="zh-CN"/>
        </w:rPr>
        <w:t>5</w:t>
      </w:r>
      <w:r w:rsidRPr="009236DA">
        <w:rPr>
          <w:rFonts w:eastAsia="SimSun"/>
          <w:sz w:val="24"/>
          <w:szCs w:val="24"/>
          <w:lang w:val="zh-CN"/>
        </w:rPr>
        <w:t>条缔约方，从而有资格获得多边基金的援助。</w:t>
      </w:r>
    </w:p>
    <w:p w14:paraId="5FC6ADDF" w14:textId="7164516B"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不限成员名额工作组第四十七次会议期间关于该事项的讨论摘要载于会议报告（</w:t>
      </w:r>
      <w:r w:rsidRPr="009236DA">
        <w:rPr>
          <w:rFonts w:eastAsia="SimSun"/>
          <w:sz w:val="24"/>
          <w:szCs w:val="24"/>
          <w:lang w:val="zh-CN"/>
        </w:rPr>
        <w:t>UNEP/OzL.Pro.WG.1/47/6</w:t>
      </w:r>
      <w:r w:rsidRPr="009236DA">
        <w:rPr>
          <w:rFonts w:eastAsia="SimSun"/>
          <w:sz w:val="24"/>
          <w:szCs w:val="24"/>
          <w:lang w:val="zh-CN"/>
        </w:rPr>
        <w:t>）第</w:t>
      </w:r>
      <w:r w:rsidRPr="009236DA">
        <w:rPr>
          <w:rFonts w:eastAsia="SimSun"/>
          <w:sz w:val="24"/>
          <w:szCs w:val="24"/>
          <w:lang w:val="zh-CN"/>
        </w:rPr>
        <w:t>186–193</w:t>
      </w:r>
      <w:r w:rsidRPr="009236DA">
        <w:rPr>
          <w:rFonts w:eastAsia="SimSun"/>
          <w:sz w:val="24"/>
          <w:szCs w:val="24"/>
          <w:lang w:val="zh-CN"/>
        </w:rPr>
        <w:t>段。</w:t>
      </w:r>
    </w:p>
    <w:p w14:paraId="64093B4C" w14:textId="309466F0"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尽管该决定草案得到了很多支持，但尚未达成共识，因此不限成员名额工作组一致认为，有关缔约方应在会议间隙就该事项举行非正式讨论，包括处理向巴勒斯坦国提出的问题。</w:t>
      </w:r>
    </w:p>
    <w:p w14:paraId="5134B30B" w14:textId="649B5459"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随后，巴勒斯坦国代表表示，该国代表团已与有关缔约方就关于该国批准《蒙特利尔议定书》的修正以及根据《蒙特利尔议定书》第</w:t>
      </w:r>
      <w:r w:rsidRPr="009236DA">
        <w:rPr>
          <w:rFonts w:eastAsia="SimSun"/>
          <w:sz w:val="24"/>
          <w:szCs w:val="24"/>
          <w:lang w:val="zh-CN"/>
        </w:rPr>
        <w:t>5</w:t>
      </w:r>
      <w:r w:rsidRPr="009236DA">
        <w:rPr>
          <w:rFonts w:eastAsia="SimSun"/>
          <w:sz w:val="24"/>
          <w:szCs w:val="24"/>
          <w:lang w:val="zh-CN"/>
        </w:rPr>
        <w:t>条第</w:t>
      </w:r>
      <w:r w:rsidRPr="009236DA">
        <w:rPr>
          <w:rFonts w:eastAsia="SimSun"/>
          <w:sz w:val="24"/>
          <w:szCs w:val="24"/>
          <w:lang w:val="zh-CN"/>
        </w:rPr>
        <w:t>1</w:t>
      </w:r>
      <w:r w:rsidRPr="009236DA">
        <w:rPr>
          <w:rFonts w:eastAsia="SimSun"/>
          <w:sz w:val="24"/>
          <w:szCs w:val="24"/>
          <w:lang w:val="zh-CN"/>
        </w:rPr>
        <w:t>款所述要求提交数据和信息的问题进行了富有成效的非正式磋商。关于这些问题的信息交流将在闭会期间继续，以期进一步讨论该决定草案，并期望解决提出的所有问题，就缔约方第三十七次会议通过该决定达成共识。</w:t>
      </w:r>
    </w:p>
    <w:p w14:paraId="6DC57E11" w14:textId="6A4EEDCE"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因此，不限成员名额工作组商定在缔约方第三十七次会议上恢复讨论该事项。在缔约方第三十七次会议上，应巴勒斯坦国请求，缔约方商定将该项目推迟到缔约方第三十八次会议审议。</w:t>
      </w:r>
    </w:p>
    <w:p w14:paraId="4C82408B" w14:textId="09319AC1"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巴勒斯坦国在不限成员名额工作组第四十七次会议上提交的决定草案，作为第</w:t>
      </w:r>
      <w:r w:rsidRPr="009236DA">
        <w:rPr>
          <w:rFonts w:eastAsia="SimSun"/>
          <w:sz w:val="24"/>
          <w:szCs w:val="24"/>
          <w:lang w:val="zh-CN"/>
        </w:rPr>
        <w:t>XXXVIII/[DD]</w:t>
      </w:r>
      <w:r w:rsidRPr="009236DA">
        <w:rPr>
          <w:rFonts w:eastAsia="SimSun"/>
          <w:sz w:val="24"/>
          <w:szCs w:val="24"/>
          <w:lang w:val="zh-CN"/>
        </w:rPr>
        <w:t>号决定草案载于</w:t>
      </w:r>
      <w:r w:rsidRPr="009236DA">
        <w:rPr>
          <w:rFonts w:eastAsia="SimSun"/>
          <w:sz w:val="24"/>
          <w:szCs w:val="24"/>
          <w:lang w:val="zh-CN"/>
        </w:rPr>
        <w:t>UNEP/OzL.Pro.38/3</w:t>
      </w:r>
      <w:r w:rsidRPr="009236DA">
        <w:rPr>
          <w:rFonts w:eastAsia="SimSun"/>
          <w:sz w:val="24"/>
          <w:szCs w:val="24"/>
          <w:lang w:val="zh-CN"/>
        </w:rPr>
        <w:t>号文件第三节。</w:t>
      </w:r>
    </w:p>
    <w:p w14:paraId="3BF303C4" w14:textId="77777777"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在预备会议期间，缔约方不妨继续审议该事项。</w:t>
      </w:r>
    </w:p>
    <w:p w14:paraId="74E445ED" w14:textId="46B8A657" w:rsidR="0041077E" w:rsidRPr="009236DA" w:rsidRDefault="0041077E" w:rsidP="00E0793C">
      <w:pPr>
        <w:pStyle w:val="CH2"/>
        <w:overflowPunct w:val="0"/>
        <w:ind w:hanging="538"/>
        <w:rPr>
          <w:rFonts w:eastAsia="SimHei"/>
          <w:bCs/>
          <w:sz w:val="28"/>
          <w:szCs w:val="28"/>
          <w:lang w:val="zh-CN" w:eastAsia="zh-CN"/>
        </w:rPr>
      </w:pPr>
      <w:r w:rsidRPr="009236DA">
        <w:rPr>
          <w:rFonts w:eastAsia="SimHei"/>
          <w:bCs/>
          <w:sz w:val="28"/>
          <w:szCs w:val="28"/>
          <w:lang w:val="zh-CN" w:eastAsia="zh-CN"/>
        </w:rPr>
        <w:lastRenderedPageBreak/>
        <w:t>N.</w:t>
      </w:r>
      <w:r w:rsidRPr="009236DA">
        <w:rPr>
          <w:rFonts w:eastAsia="SimHei"/>
          <w:bCs/>
          <w:sz w:val="28"/>
          <w:szCs w:val="28"/>
          <w:lang w:val="zh-CN" w:eastAsia="zh-CN"/>
        </w:rPr>
        <w:tab/>
      </w:r>
      <w:r w:rsidRPr="009236DA">
        <w:rPr>
          <w:rFonts w:eastAsia="SimHei"/>
          <w:bCs/>
          <w:sz w:val="28"/>
          <w:szCs w:val="28"/>
          <w:lang w:val="zh-CN" w:eastAsia="zh-CN"/>
        </w:rPr>
        <w:t>《基加利修正》的批准情况（预备会议临时议程项目</w:t>
      </w:r>
      <w:r w:rsidRPr="009236DA">
        <w:rPr>
          <w:rFonts w:eastAsia="SimHei"/>
          <w:bCs/>
          <w:sz w:val="28"/>
          <w:szCs w:val="28"/>
          <w:lang w:val="zh-CN" w:eastAsia="zh-CN"/>
        </w:rPr>
        <w:t>14</w:t>
      </w:r>
      <w:r w:rsidRPr="009236DA">
        <w:rPr>
          <w:rFonts w:eastAsia="SimHei"/>
          <w:bCs/>
          <w:sz w:val="28"/>
          <w:szCs w:val="28"/>
          <w:lang w:val="zh-CN" w:eastAsia="zh-CN"/>
        </w:rPr>
        <w:t>）</w:t>
      </w:r>
    </w:p>
    <w:p w14:paraId="745B7920" w14:textId="34D23DA9"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《基加利修正》于</w:t>
      </w:r>
      <w:r w:rsidRPr="009236DA">
        <w:rPr>
          <w:rFonts w:eastAsia="SimSun"/>
          <w:sz w:val="24"/>
          <w:szCs w:val="24"/>
          <w:lang w:val="zh-CN"/>
        </w:rPr>
        <w:t>2016</w:t>
      </w:r>
      <w:r w:rsidRPr="009236DA">
        <w:rPr>
          <w:rFonts w:eastAsia="SimSun"/>
          <w:sz w:val="24"/>
          <w:szCs w:val="24"/>
          <w:lang w:val="zh-CN"/>
        </w:rPr>
        <w:t>年</w:t>
      </w:r>
      <w:r w:rsidRPr="009236DA">
        <w:rPr>
          <w:rFonts w:eastAsia="SimSun"/>
          <w:sz w:val="24"/>
          <w:szCs w:val="24"/>
          <w:lang w:val="zh-CN"/>
        </w:rPr>
        <w:t>10</w:t>
      </w:r>
      <w:r w:rsidRPr="009236DA">
        <w:rPr>
          <w:rFonts w:eastAsia="SimSun"/>
          <w:sz w:val="24"/>
          <w:szCs w:val="24"/>
          <w:lang w:val="zh-CN"/>
        </w:rPr>
        <w:t>月</w:t>
      </w:r>
      <w:r w:rsidRPr="009236DA">
        <w:rPr>
          <w:rFonts w:eastAsia="SimSun"/>
          <w:sz w:val="24"/>
          <w:szCs w:val="24"/>
          <w:lang w:val="zh-CN"/>
        </w:rPr>
        <w:t>15</w:t>
      </w:r>
      <w:r w:rsidRPr="009236DA">
        <w:rPr>
          <w:rFonts w:eastAsia="SimSun"/>
          <w:sz w:val="24"/>
          <w:szCs w:val="24"/>
          <w:lang w:val="zh-CN"/>
        </w:rPr>
        <w:t>日由关于对《蒙特利尔议定书》的进一步修正的第</w:t>
      </w:r>
      <w:r w:rsidRPr="009236DA">
        <w:rPr>
          <w:rFonts w:eastAsia="SimSun"/>
          <w:sz w:val="24"/>
          <w:szCs w:val="24"/>
          <w:lang w:val="zh-CN"/>
        </w:rPr>
        <w:t>XXVIII/1</w:t>
      </w:r>
      <w:r w:rsidRPr="009236DA">
        <w:rPr>
          <w:rFonts w:eastAsia="SimSun"/>
          <w:sz w:val="24"/>
          <w:szCs w:val="24"/>
          <w:lang w:val="zh-CN"/>
        </w:rPr>
        <w:t>号决定通过，并于</w:t>
      </w:r>
      <w:r w:rsidRPr="009236DA">
        <w:rPr>
          <w:rFonts w:eastAsia="SimSun"/>
          <w:sz w:val="24"/>
          <w:szCs w:val="24"/>
          <w:lang w:val="zh-CN"/>
        </w:rPr>
        <w:t>2019</w:t>
      </w:r>
      <w:r w:rsidRPr="009236DA">
        <w:rPr>
          <w:rFonts w:eastAsia="SimSun"/>
          <w:sz w:val="24"/>
          <w:szCs w:val="24"/>
          <w:lang w:val="zh-CN"/>
        </w:rPr>
        <w:t>年</w:t>
      </w:r>
      <w:r w:rsidRPr="009236DA">
        <w:rPr>
          <w:rFonts w:eastAsia="SimSun"/>
          <w:sz w:val="24"/>
          <w:szCs w:val="24"/>
          <w:lang w:val="zh-CN"/>
        </w:rPr>
        <w:t>1</w:t>
      </w:r>
      <w:r w:rsidRPr="009236DA">
        <w:rPr>
          <w:rFonts w:eastAsia="SimSun"/>
          <w:sz w:val="24"/>
          <w:szCs w:val="24"/>
          <w:lang w:val="zh-CN"/>
        </w:rPr>
        <w:t>月</w:t>
      </w:r>
      <w:r w:rsidRPr="009236DA">
        <w:rPr>
          <w:rFonts w:eastAsia="SimSun"/>
          <w:sz w:val="24"/>
          <w:szCs w:val="24"/>
          <w:lang w:val="zh-CN"/>
        </w:rPr>
        <w:t>1</w:t>
      </w:r>
      <w:r w:rsidRPr="009236DA">
        <w:rPr>
          <w:rFonts w:eastAsia="SimSun"/>
          <w:sz w:val="24"/>
          <w:szCs w:val="24"/>
          <w:lang w:val="zh-CN"/>
        </w:rPr>
        <w:t>日生效。在编写本说明时，已有</w:t>
      </w:r>
      <w:r w:rsidRPr="009236DA">
        <w:rPr>
          <w:rFonts w:eastAsia="SimSun"/>
          <w:sz w:val="24"/>
          <w:szCs w:val="24"/>
          <w:lang w:val="zh-CN"/>
        </w:rPr>
        <w:t>174</w:t>
      </w:r>
      <w:r w:rsidRPr="009236DA">
        <w:rPr>
          <w:rFonts w:eastAsia="SimSun"/>
          <w:sz w:val="24"/>
          <w:szCs w:val="24"/>
          <w:lang w:val="zh-CN"/>
        </w:rPr>
        <w:t>个缔约方接受、批准或核准了该修正。</w:t>
      </w:r>
      <w:r w:rsidRPr="009236DA">
        <w:rPr>
          <w:rFonts w:eastAsia="SimSun"/>
          <w:sz w:val="24"/>
          <w:szCs w:val="24"/>
          <w:lang w:val="zh-CN"/>
        </w:rPr>
        <w:t>UNEP/OzL.Pro.38/INF/5</w:t>
      </w:r>
      <w:r w:rsidRPr="009236DA">
        <w:rPr>
          <w:rFonts w:eastAsia="SimSun"/>
          <w:sz w:val="24"/>
          <w:szCs w:val="24"/>
          <w:lang w:val="zh-CN"/>
        </w:rPr>
        <w:t>号文件将在缔约方第三十八次会议即将开始时印发，其中将阐述议定书缔约方批准《基加利修正》的情况。任何这方面的进一步最新情况将在会议期间提供。</w:t>
      </w:r>
    </w:p>
    <w:p w14:paraId="7442AD58" w14:textId="2A666823"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在预备会议期间，缔约方不妨审议一项决定草案，供高级别会议酌情通过，其中记录缔约方第三十八次会议时的批准状况，并敦促进一步批准《基加利修正》。</w:t>
      </w:r>
      <w:r w:rsidRPr="009236DA">
        <w:rPr>
          <w:rFonts w:eastAsia="SimSun"/>
          <w:sz w:val="24"/>
          <w:szCs w:val="24"/>
          <w:lang w:val="zh-CN"/>
        </w:rPr>
        <w:t>UNEP/OzL.Pro.38/3</w:t>
      </w:r>
      <w:r w:rsidRPr="009236DA">
        <w:rPr>
          <w:rFonts w:eastAsia="SimSun"/>
          <w:sz w:val="24"/>
          <w:szCs w:val="24"/>
          <w:lang w:val="zh-CN"/>
        </w:rPr>
        <w:t>号文件第四节载有一份关于该事项的占位决定草案，即第</w:t>
      </w:r>
      <w:r w:rsidRPr="009236DA">
        <w:rPr>
          <w:rFonts w:eastAsia="SimSun"/>
          <w:sz w:val="24"/>
          <w:szCs w:val="24"/>
          <w:lang w:val="zh-CN"/>
        </w:rPr>
        <w:t>XXXVIII/[GGG]</w:t>
      </w:r>
      <w:r w:rsidRPr="009236DA">
        <w:rPr>
          <w:rFonts w:eastAsia="SimSun"/>
          <w:sz w:val="24"/>
          <w:szCs w:val="24"/>
          <w:lang w:val="zh-CN"/>
        </w:rPr>
        <w:t>号决定草案。</w:t>
      </w:r>
    </w:p>
    <w:p w14:paraId="3D00F863" w14:textId="5241F58F" w:rsidR="0041077E" w:rsidRPr="009236DA" w:rsidRDefault="0041077E" w:rsidP="00E0793C">
      <w:pPr>
        <w:pStyle w:val="CH2"/>
        <w:overflowPunct w:val="0"/>
        <w:ind w:hanging="538"/>
        <w:rPr>
          <w:rFonts w:eastAsia="SimHei"/>
          <w:bCs/>
          <w:sz w:val="28"/>
          <w:szCs w:val="28"/>
          <w:lang w:val="zh-CN" w:eastAsia="zh-CN"/>
        </w:rPr>
      </w:pPr>
      <w:r w:rsidRPr="009236DA">
        <w:rPr>
          <w:rFonts w:eastAsia="SimHei"/>
          <w:bCs/>
          <w:sz w:val="28"/>
          <w:szCs w:val="28"/>
          <w:lang w:val="zh-CN" w:eastAsia="zh-CN"/>
        </w:rPr>
        <w:t>O.</w:t>
      </w:r>
      <w:r w:rsidRPr="009236DA">
        <w:rPr>
          <w:rFonts w:eastAsia="SimHei"/>
          <w:bCs/>
          <w:sz w:val="28"/>
          <w:szCs w:val="28"/>
          <w:lang w:val="zh-CN" w:eastAsia="zh-CN"/>
        </w:rPr>
        <w:tab/>
      </w:r>
      <w:r w:rsidRPr="009236DA">
        <w:rPr>
          <w:rFonts w:eastAsia="SimHei"/>
          <w:bCs/>
          <w:sz w:val="28"/>
          <w:szCs w:val="28"/>
          <w:lang w:val="zh-CN" w:eastAsia="zh-CN"/>
        </w:rPr>
        <w:t>其他事项（预备会议临时议程项目</w:t>
      </w:r>
      <w:r w:rsidRPr="009236DA">
        <w:rPr>
          <w:rFonts w:eastAsia="SimHei"/>
          <w:bCs/>
          <w:sz w:val="28"/>
          <w:szCs w:val="28"/>
          <w:lang w:val="zh-CN" w:eastAsia="zh-CN"/>
        </w:rPr>
        <w:t>15</w:t>
      </w:r>
      <w:r w:rsidRPr="009236DA">
        <w:rPr>
          <w:rFonts w:eastAsia="SimHei"/>
          <w:bCs/>
          <w:sz w:val="28"/>
          <w:szCs w:val="28"/>
          <w:lang w:val="zh-CN" w:eastAsia="zh-CN"/>
        </w:rPr>
        <w:t>）</w:t>
      </w:r>
    </w:p>
    <w:p w14:paraId="6945CBB3" w14:textId="477653E1"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在本议程项目下，缔约方将审议在通过议程时可能商定纳入议程的任何其他事项。</w:t>
      </w:r>
    </w:p>
    <w:p w14:paraId="73B52B0D" w14:textId="4F577FA4" w:rsidR="00A16657" w:rsidRPr="009236DA" w:rsidRDefault="0041077E" w:rsidP="00E0793C">
      <w:pPr>
        <w:pStyle w:val="CH1"/>
        <w:overflowPunct w:val="0"/>
        <w:ind w:hanging="680"/>
        <w:rPr>
          <w:rFonts w:eastAsia="SimHei"/>
          <w:sz w:val="32"/>
          <w:szCs w:val="32"/>
          <w:lang w:eastAsia="zh-CN"/>
        </w:rPr>
      </w:pPr>
      <w:r w:rsidRPr="009236DA">
        <w:rPr>
          <w:rFonts w:eastAsia="SimHei"/>
          <w:bCs/>
          <w:sz w:val="32"/>
          <w:szCs w:val="32"/>
          <w:lang w:val="zh-CN" w:eastAsia="zh-CN"/>
        </w:rPr>
        <w:t>三、</w:t>
      </w:r>
      <w:r w:rsidRPr="009236DA">
        <w:rPr>
          <w:rFonts w:eastAsia="SimHei"/>
          <w:sz w:val="32"/>
          <w:szCs w:val="32"/>
          <w:lang w:val="zh-CN" w:eastAsia="zh-CN"/>
        </w:rPr>
        <w:tab/>
      </w:r>
      <w:r w:rsidRPr="009236DA">
        <w:rPr>
          <w:rFonts w:eastAsia="SimHei"/>
          <w:bCs/>
          <w:sz w:val="32"/>
          <w:szCs w:val="32"/>
          <w:lang w:val="zh-CN" w:eastAsia="zh-CN"/>
        </w:rPr>
        <w:t>缔约方会议最近决定的最新执行情况</w:t>
      </w:r>
    </w:p>
    <w:p w14:paraId="35107993" w14:textId="057CF3FF" w:rsidR="00A26C3F" w:rsidRPr="009236DA" w:rsidRDefault="00A26C3F" w:rsidP="00E0793C">
      <w:pPr>
        <w:pStyle w:val="CH2"/>
        <w:overflowPunct w:val="0"/>
        <w:ind w:hanging="538"/>
        <w:rPr>
          <w:rFonts w:eastAsia="SimHei"/>
          <w:bCs/>
          <w:sz w:val="28"/>
          <w:szCs w:val="28"/>
          <w:lang w:val="zh-CN" w:eastAsia="zh-CN"/>
        </w:rPr>
      </w:pPr>
      <w:r w:rsidRPr="009236DA">
        <w:rPr>
          <w:rFonts w:eastAsia="SimHei"/>
          <w:bCs/>
          <w:sz w:val="28"/>
          <w:szCs w:val="28"/>
          <w:lang w:val="zh-CN" w:eastAsia="zh-CN"/>
        </w:rPr>
        <w:t>A.</w:t>
      </w:r>
      <w:r w:rsidRPr="009236DA">
        <w:rPr>
          <w:rFonts w:eastAsia="SimHei"/>
          <w:bCs/>
          <w:sz w:val="28"/>
          <w:szCs w:val="28"/>
          <w:lang w:val="zh-CN" w:eastAsia="zh-CN"/>
        </w:rPr>
        <w:tab/>
      </w:r>
      <w:r w:rsidRPr="009236DA">
        <w:rPr>
          <w:rFonts w:eastAsia="SimHei"/>
          <w:bCs/>
          <w:sz w:val="28"/>
          <w:szCs w:val="28"/>
          <w:lang w:val="zh-CN" w:eastAsia="zh-CN"/>
        </w:rPr>
        <w:t>再循环、废旧和弃置受控物质（第</w:t>
      </w:r>
      <w:r w:rsidRPr="009236DA">
        <w:rPr>
          <w:rFonts w:eastAsia="SimHei"/>
          <w:bCs/>
          <w:sz w:val="28"/>
          <w:szCs w:val="28"/>
          <w:lang w:val="zh-CN" w:eastAsia="zh-CN"/>
        </w:rPr>
        <w:t>XXXVII/3</w:t>
      </w:r>
      <w:r w:rsidRPr="009236DA">
        <w:rPr>
          <w:rFonts w:eastAsia="SimHei"/>
          <w:bCs/>
          <w:sz w:val="28"/>
          <w:szCs w:val="28"/>
          <w:lang w:val="zh-CN" w:eastAsia="zh-CN"/>
        </w:rPr>
        <w:t>号决定第</w:t>
      </w:r>
      <w:r w:rsidRPr="009236DA">
        <w:rPr>
          <w:rFonts w:eastAsia="SimHei"/>
          <w:bCs/>
          <w:sz w:val="28"/>
          <w:szCs w:val="28"/>
          <w:lang w:val="zh-CN" w:eastAsia="zh-CN"/>
        </w:rPr>
        <w:t>3</w:t>
      </w:r>
      <w:r w:rsidRPr="009236DA">
        <w:rPr>
          <w:rFonts w:eastAsia="SimHei"/>
          <w:bCs/>
          <w:sz w:val="28"/>
          <w:szCs w:val="28"/>
          <w:lang w:val="zh-CN" w:eastAsia="zh-CN"/>
        </w:rPr>
        <w:t>段，第</w:t>
      </w:r>
      <w:r w:rsidRPr="009236DA">
        <w:rPr>
          <w:rFonts w:eastAsia="SimHei"/>
          <w:bCs/>
          <w:sz w:val="28"/>
          <w:szCs w:val="28"/>
          <w:lang w:val="zh-CN" w:eastAsia="zh-CN"/>
        </w:rPr>
        <w:t>XXXVII/4</w:t>
      </w:r>
      <w:r w:rsidRPr="009236DA">
        <w:rPr>
          <w:rFonts w:eastAsia="SimHei"/>
          <w:bCs/>
          <w:sz w:val="28"/>
          <w:szCs w:val="28"/>
          <w:lang w:val="zh-CN" w:eastAsia="zh-CN"/>
        </w:rPr>
        <w:t>号决定第</w:t>
      </w:r>
      <w:r w:rsidRPr="009236DA">
        <w:rPr>
          <w:rFonts w:eastAsia="SimHei"/>
          <w:bCs/>
          <w:sz w:val="28"/>
          <w:szCs w:val="28"/>
          <w:lang w:val="zh-CN" w:eastAsia="zh-CN"/>
        </w:rPr>
        <w:t>3</w:t>
      </w:r>
      <w:r w:rsidRPr="009236DA">
        <w:rPr>
          <w:rFonts w:eastAsia="SimHei"/>
          <w:bCs/>
          <w:sz w:val="28"/>
          <w:szCs w:val="28"/>
          <w:lang w:val="zh-CN" w:eastAsia="zh-CN"/>
        </w:rPr>
        <w:t>段和第</w:t>
      </w:r>
      <w:r w:rsidRPr="009236DA">
        <w:rPr>
          <w:rFonts w:eastAsia="SimHei"/>
          <w:bCs/>
          <w:sz w:val="28"/>
          <w:szCs w:val="28"/>
          <w:lang w:val="zh-CN" w:eastAsia="zh-CN"/>
        </w:rPr>
        <w:t>XXXVI/7</w:t>
      </w:r>
      <w:r w:rsidRPr="009236DA">
        <w:rPr>
          <w:rFonts w:eastAsia="SimHei"/>
          <w:bCs/>
          <w:sz w:val="28"/>
          <w:szCs w:val="28"/>
          <w:lang w:val="zh-CN" w:eastAsia="zh-CN"/>
        </w:rPr>
        <w:t>号决定第</w:t>
      </w:r>
      <w:r w:rsidRPr="009236DA">
        <w:rPr>
          <w:rFonts w:eastAsia="SimHei"/>
          <w:bCs/>
          <w:sz w:val="28"/>
          <w:szCs w:val="28"/>
          <w:lang w:val="zh-CN" w:eastAsia="zh-CN"/>
        </w:rPr>
        <w:t>5</w:t>
      </w:r>
      <w:r w:rsidRPr="009236DA">
        <w:rPr>
          <w:rFonts w:eastAsia="SimHei"/>
          <w:bCs/>
          <w:sz w:val="28"/>
          <w:szCs w:val="28"/>
          <w:lang w:val="zh-CN" w:eastAsia="zh-CN"/>
        </w:rPr>
        <w:t>段）</w:t>
      </w:r>
    </w:p>
    <w:p w14:paraId="5414C78E" w14:textId="1322393C" w:rsidR="00A26C3F" w:rsidRPr="009236DA" w:rsidRDefault="00A26C3F"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3E0B34">
        <w:rPr>
          <w:rFonts w:eastAsia="SimSun"/>
          <w:sz w:val="24"/>
          <w:szCs w:val="24"/>
          <w:lang w:val="zh-CN"/>
        </w:rPr>
        <w:t>缔约方第三十七次会议在第</w:t>
      </w:r>
      <w:r w:rsidRPr="003E0B34">
        <w:rPr>
          <w:rFonts w:eastAsia="SimSun"/>
          <w:sz w:val="24"/>
          <w:szCs w:val="24"/>
          <w:lang w:val="zh-CN"/>
        </w:rPr>
        <w:t>XXXVII/3</w:t>
      </w:r>
      <w:r w:rsidRPr="003E0B34">
        <w:rPr>
          <w:rFonts w:eastAsia="SimSun"/>
          <w:sz w:val="24"/>
          <w:szCs w:val="24"/>
          <w:lang w:val="zh-CN"/>
        </w:rPr>
        <w:t>号决定第</w:t>
      </w:r>
      <w:r w:rsidRPr="003E0B34">
        <w:rPr>
          <w:rFonts w:eastAsia="SimSun"/>
          <w:sz w:val="24"/>
          <w:szCs w:val="24"/>
          <w:lang w:val="zh-CN"/>
        </w:rPr>
        <w:t>3</w:t>
      </w:r>
      <w:r w:rsidRPr="003E0B34">
        <w:rPr>
          <w:rFonts w:eastAsia="SimSun"/>
          <w:sz w:val="24"/>
          <w:szCs w:val="24"/>
          <w:lang w:val="zh-CN"/>
        </w:rPr>
        <w:t>段中邀请缔约方在自愿基础上至迟于</w:t>
      </w:r>
      <w:r w:rsidRPr="003E0B34">
        <w:rPr>
          <w:rFonts w:eastAsia="SimSun"/>
          <w:sz w:val="24"/>
          <w:szCs w:val="24"/>
          <w:lang w:val="zh-CN"/>
        </w:rPr>
        <w:t>2026</w:t>
      </w:r>
      <w:r w:rsidRPr="003E0B34">
        <w:rPr>
          <w:rFonts w:eastAsia="SimSun"/>
          <w:sz w:val="24"/>
          <w:szCs w:val="24"/>
          <w:lang w:val="zh-CN"/>
        </w:rPr>
        <w:t>年</w:t>
      </w:r>
      <w:r w:rsidRPr="003E0B34">
        <w:rPr>
          <w:rFonts w:eastAsia="SimSun"/>
          <w:sz w:val="24"/>
          <w:szCs w:val="24"/>
          <w:lang w:val="zh-CN"/>
        </w:rPr>
        <w:t>5</w:t>
      </w:r>
      <w:r w:rsidRPr="003E0B34">
        <w:rPr>
          <w:rFonts w:eastAsia="SimSun"/>
          <w:sz w:val="24"/>
          <w:szCs w:val="24"/>
          <w:lang w:val="zh-CN"/>
        </w:rPr>
        <w:t>月</w:t>
      </w:r>
      <w:r w:rsidRPr="003E0B34">
        <w:rPr>
          <w:rFonts w:eastAsia="SimSun"/>
          <w:sz w:val="24"/>
          <w:szCs w:val="24"/>
          <w:lang w:val="zh-CN"/>
        </w:rPr>
        <w:t>31</w:t>
      </w:r>
      <w:r w:rsidRPr="003E0B34">
        <w:rPr>
          <w:rFonts w:eastAsia="SimSun"/>
          <w:sz w:val="24"/>
          <w:szCs w:val="24"/>
          <w:lang w:val="zh-CN"/>
        </w:rPr>
        <w:t>日向秘书处提交关于其各自国家现有再生和销毁设施的信息，以及这些设施各自能力的信息（如有），包括关于确定可以接受其他国家废旧制冷剂的现有销毁和再生设施的信息，以及出口废旧制冷剂以便在此类设施处置的相关条件，同时考虑到越境转移的任何立法障碍。同一段请秘书处向各缔约方提供相关信息。在编写本说明时，</w:t>
      </w:r>
      <w:r w:rsidRPr="003E0B34">
        <w:rPr>
          <w:rFonts w:eastAsia="SimSun"/>
          <w:sz w:val="24"/>
          <w:szCs w:val="24"/>
          <w:lang w:val="zh-CN"/>
        </w:rPr>
        <w:t>33</w:t>
      </w:r>
      <w:r w:rsidRPr="003E0B34">
        <w:rPr>
          <w:rFonts w:eastAsia="SimSun"/>
          <w:sz w:val="24"/>
          <w:szCs w:val="24"/>
          <w:lang w:val="zh-CN"/>
        </w:rPr>
        <w:t>个缔约方（阿根廷、澳大利亚、加拿大、欧洲联盟及其成员国、秘鲁和美利坚合众国）</w:t>
      </w:r>
      <w:r w:rsidRPr="009236DA">
        <w:rPr>
          <w:rFonts w:eastAsia="SimSun"/>
          <w:sz w:val="24"/>
          <w:szCs w:val="24"/>
          <w:lang w:val="zh-CN"/>
        </w:rPr>
        <w:t>已提供了所要求的信息，秘书处已将这些信息转发给技术和经济评估小组。</w:t>
      </w:r>
    </w:p>
    <w:p w14:paraId="3C38738B" w14:textId="302B1FDF" w:rsidR="00A26C3F" w:rsidRPr="009236DA" w:rsidRDefault="00A26C3F"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根据缔约方提交的材料和其他来源，将通过秘书处网站向缔约方提供有关现有再生和销毁设施的信息，以及这些设施各自能力的信息（如有）。</w:t>
      </w:r>
    </w:p>
    <w:p w14:paraId="5CB576FB" w14:textId="6E2FEBAD" w:rsidR="00A26C3F" w:rsidRPr="009236DA" w:rsidRDefault="00A26C3F"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第</w:t>
      </w:r>
      <w:r w:rsidRPr="009236DA">
        <w:rPr>
          <w:rFonts w:eastAsia="SimSun"/>
          <w:sz w:val="24"/>
          <w:szCs w:val="24"/>
          <w:lang w:val="zh-CN"/>
        </w:rPr>
        <w:t>XXXVII/4</w:t>
      </w:r>
      <w:r w:rsidRPr="009236DA">
        <w:rPr>
          <w:rFonts w:eastAsia="SimSun"/>
          <w:sz w:val="24"/>
          <w:szCs w:val="24"/>
          <w:lang w:val="zh-CN"/>
        </w:rPr>
        <w:t>号决定第</w:t>
      </w:r>
      <w:r w:rsidRPr="009236DA">
        <w:rPr>
          <w:rFonts w:eastAsia="SimSun"/>
          <w:sz w:val="24"/>
          <w:szCs w:val="24"/>
          <w:lang w:val="zh-CN"/>
        </w:rPr>
        <w:t>3</w:t>
      </w:r>
      <w:r w:rsidRPr="009236DA">
        <w:rPr>
          <w:rFonts w:eastAsia="SimSun"/>
          <w:sz w:val="24"/>
          <w:szCs w:val="24"/>
          <w:lang w:val="zh-CN"/>
        </w:rPr>
        <w:t>段鼓励缔约方酌情结合《控制危险废物越境转移及其处置巴塞尔公约》的要求，重新评估除许可证或配额要求以外的任何国家进出口限制，以期推动进出口回收、再循环或再生哈龙以及其他用于灭火的受控物质，目的是推动满足缔约方的剩余需求。</w:t>
      </w:r>
    </w:p>
    <w:p w14:paraId="38A27312" w14:textId="59A749D1" w:rsidR="00A26C3F" w:rsidRPr="009236DA" w:rsidRDefault="00A26C3F"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第</w:t>
      </w:r>
      <w:r w:rsidRPr="009236DA">
        <w:rPr>
          <w:rFonts w:eastAsia="SimSun"/>
          <w:sz w:val="24"/>
          <w:szCs w:val="24"/>
          <w:lang w:val="zh-CN"/>
        </w:rPr>
        <w:t>XXXVI/7</w:t>
      </w:r>
      <w:r w:rsidRPr="009236DA">
        <w:rPr>
          <w:rFonts w:eastAsia="SimSun"/>
          <w:sz w:val="24"/>
          <w:szCs w:val="24"/>
          <w:lang w:val="zh-CN"/>
        </w:rPr>
        <w:t>号决定第</w:t>
      </w:r>
      <w:r w:rsidRPr="009236DA">
        <w:rPr>
          <w:rFonts w:eastAsia="SimSun"/>
          <w:sz w:val="24"/>
          <w:szCs w:val="24"/>
          <w:lang w:val="zh-CN"/>
        </w:rPr>
        <w:t>5</w:t>
      </w:r>
      <w:r w:rsidRPr="009236DA">
        <w:rPr>
          <w:rFonts w:eastAsia="SimSun"/>
          <w:sz w:val="24"/>
          <w:szCs w:val="24"/>
          <w:lang w:val="zh-CN"/>
        </w:rPr>
        <w:t>段请臭氧秘书处继续就哈龙可持续管理的重要性和该决定的有关内容与包括巴塞尔公约秘书处在内的相关国际机构联络，并根据需要就该事项向缔约方汇报。</w:t>
      </w:r>
    </w:p>
    <w:p w14:paraId="4B2544FE" w14:textId="217CB761" w:rsidR="00A26C3F" w:rsidRPr="009236DA" w:rsidRDefault="00A26C3F"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臭氧秘书处与巴塞尔、鹿特丹和斯德哥尔摩公约秘书处以及多边基金秘书处合作，编写了一份关于《蒙特利尔议定书》下受控物质和使用此类物质的设备越境转移的实用指南。该指南的草案已在不限成员名额工作组第四十八次会议的会议门户网站上公布，供缔约方审查和使用。新版本的指南将考虑到至迟于</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8</w:t>
      </w:r>
      <w:r w:rsidRPr="009236DA">
        <w:rPr>
          <w:rFonts w:eastAsia="SimSun"/>
          <w:sz w:val="24"/>
          <w:szCs w:val="24"/>
          <w:lang w:val="zh-CN"/>
        </w:rPr>
        <w:t>月</w:t>
      </w:r>
      <w:r w:rsidRPr="009236DA">
        <w:rPr>
          <w:rFonts w:eastAsia="SimSun"/>
          <w:sz w:val="24"/>
          <w:szCs w:val="24"/>
          <w:lang w:val="zh-CN"/>
        </w:rPr>
        <w:t>31</w:t>
      </w:r>
      <w:r w:rsidRPr="009236DA">
        <w:rPr>
          <w:rFonts w:eastAsia="SimSun"/>
          <w:sz w:val="24"/>
          <w:szCs w:val="24"/>
          <w:lang w:val="zh-CN"/>
        </w:rPr>
        <w:t>日从缔约方收到的评论，该指南将在缔约方第三十八次会议上提供。</w:t>
      </w:r>
    </w:p>
    <w:p w14:paraId="6FD49ABD" w14:textId="2377B8EF" w:rsidR="00A26C3F" w:rsidRPr="009236DA" w:rsidRDefault="00A26C3F" w:rsidP="00E0793C">
      <w:pPr>
        <w:pStyle w:val="CH2"/>
        <w:overflowPunct w:val="0"/>
        <w:ind w:hanging="538"/>
        <w:rPr>
          <w:rFonts w:eastAsia="SimHei"/>
          <w:bCs/>
          <w:sz w:val="28"/>
          <w:szCs w:val="28"/>
          <w:lang w:val="zh-CN" w:eastAsia="zh-CN"/>
        </w:rPr>
      </w:pPr>
      <w:r w:rsidRPr="009236DA">
        <w:rPr>
          <w:rFonts w:eastAsia="SimHei"/>
          <w:bCs/>
          <w:sz w:val="28"/>
          <w:szCs w:val="28"/>
          <w:lang w:val="zh-CN" w:eastAsia="zh-CN"/>
        </w:rPr>
        <w:lastRenderedPageBreak/>
        <w:t>B.</w:t>
      </w:r>
      <w:r w:rsidRPr="009236DA">
        <w:rPr>
          <w:rFonts w:eastAsia="SimHei"/>
          <w:bCs/>
          <w:sz w:val="28"/>
          <w:szCs w:val="28"/>
          <w:lang w:val="zh-CN" w:eastAsia="zh-CN"/>
        </w:rPr>
        <w:tab/>
      </w:r>
      <w:r w:rsidRPr="009236DA">
        <w:rPr>
          <w:rFonts w:eastAsia="SimHei"/>
          <w:bCs/>
          <w:sz w:val="28"/>
          <w:szCs w:val="28"/>
          <w:lang w:val="zh-CN" w:eastAsia="zh-CN"/>
        </w:rPr>
        <w:t>支持执行《蒙特利尔议定书基加利修正》的国家和区域举措（第</w:t>
      </w:r>
      <w:r w:rsidRPr="009236DA">
        <w:rPr>
          <w:rFonts w:eastAsia="SimHei"/>
          <w:bCs/>
          <w:sz w:val="28"/>
          <w:szCs w:val="28"/>
          <w:lang w:val="zh-CN" w:eastAsia="zh-CN"/>
        </w:rPr>
        <w:t>XXXVII/5</w:t>
      </w:r>
      <w:r w:rsidRPr="009236DA">
        <w:rPr>
          <w:rFonts w:eastAsia="SimHei"/>
          <w:bCs/>
          <w:sz w:val="28"/>
          <w:szCs w:val="28"/>
          <w:lang w:val="zh-CN" w:eastAsia="zh-CN"/>
        </w:rPr>
        <w:t>号决定）</w:t>
      </w:r>
    </w:p>
    <w:p w14:paraId="4A413607" w14:textId="630CF0F6" w:rsidR="00A26C3F" w:rsidRPr="009236DA" w:rsidRDefault="00A26C3F"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缔约方第三十七次会议在第</w:t>
      </w:r>
      <w:r w:rsidRPr="009236DA">
        <w:rPr>
          <w:rFonts w:eastAsia="SimSun"/>
          <w:sz w:val="24"/>
          <w:szCs w:val="24"/>
          <w:lang w:val="zh-CN"/>
        </w:rPr>
        <w:t>XXXVII/5</w:t>
      </w:r>
      <w:r w:rsidRPr="009236DA">
        <w:rPr>
          <w:rFonts w:eastAsia="SimSun"/>
          <w:sz w:val="24"/>
          <w:szCs w:val="24"/>
          <w:lang w:val="zh-CN"/>
        </w:rPr>
        <w:t>号决定第</w:t>
      </w:r>
      <w:r w:rsidRPr="009236DA">
        <w:rPr>
          <w:rFonts w:eastAsia="SimSun"/>
          <w:sz w:val="24"/>
          <w:szCs w:val="24"/>
          <w:lang w:val="zh-CN"/>
        </w:rPr>
        <w:t>1</w:t>
      </w:r>
      <w:r w:rsidRPr="009236DA">
        <w:rPr>
          <w:rFonts w:eastAsia="SimSun"/>
          <w:sz w:val="24"/>
          <w:szCs w:val="24"/>
          <w:lang w:val="zh-CN"/>
        </w:rPr>
        <w:t>段中邀请缔约方至迟于</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6</w:t>
      </w:r>
      <w:r w:rsidRPr="009236DA">
        <w:rPr>
          <w:rFonts w:eastAsia="SimSun"/>
          <w:sz w:val="24"/>
          <w:szCs w:val="24"/>
          <w:lang w:val="zh-CN"/>
        </w:rPr>
        <w:t>月</w:t>
      </w:r>
      <w:r w:rsidRPr="009236DA">
        <w:rPr>
          <w:rFonts w:eastAsia="SimSun"/>
          <w:sz w:val="24"/>
          <w:szCs w:val="24"/>
          <w:lang w:val="zh-CN"/>
        </w:rPr>
        <w:t>1</w:t>
      </w:r>
      <w:r w:rsidRPr="009236DA">
        <w:rPr>
          <w:rFonts w:eastAsia="SimSun"/>
          <w:sz w:val="24"/>
          <w:szCs w:val="24"/>
          <w:lang w:val="zh-CN"/>
        </w:rPr>
        <w:t>日向秘书处提交与执行《基加利修正》有关的、涉及可持续制冷英才中心和能效测试中心的信息，包括政策、活动和主要经验教训方面的信息。该决定第</w:t>
      </w:r>
      <w:r w:rsidRPr="009236DA">
        <w:rPr>
          <w:rFonts w:eastAsia="SimSun"/>
          <w:sz w:val="24"/>
          <w:szCs w:val="24"/>
          <w:lang w:val="zh-CN"/>
        </w:rPr>
        <w:t>2</w:t>
      </w:r>
      <w:r w:rsidRPr="009236DA">
        <w:rPr>
          <w:rFonts w:eastAsia="SimSun"/>
          <w:sz w:val="24"/>
          <w:szCs w:val="24"/>
          <w:lang w:val="zh-CN"/>
        </w:rPr>
        <w:t>段请秘书处结合执行蒙特利尔议定书多边基金执行委员会第</w:t>
      </w:r>
      <w:r w:rsidRPr="009236DA">
        <w:rPr>
          <w:rFonts w:eastAsia="SimSun"/>
          <w:sz w:val="24"/>
          <w:szCs w:val="24"/>
          <w:lang w:val="zh-CN"/>
        </w:rPr>
        <w:t>95/87</w:t>
      </w:r>
      <w:r w:rsidRPr="009236DA">
        <w:rPr>
          <w:rFonts w:eastAsia="SimSun"/>
          <w:sz w:val="24"/>
          <w:szCs w:val="24"/>
          <w:lang w:val="zh-CN"/>
        </w:rPr>
        <w:t>号决定要求的关于可持续制冷英才中心和能效测试中心的最新文件，整理和总结所提交的信息，并至迟于缔约方第三十八次会议上发布。</w:t>
      </w:r>
    </w:p>
    <w:p w14:paraId="42C27DA3" w14:textId="2A77C2E2" w:rsidR="00A26C3F" w:rsidRPr="009236DA" w:rsidRDefault="00A26C3F"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在编写本说明时，</w:t>
      </w:r>
      <w:r w:rsidRPr="009236DA">
        <w:rPr>
          <w:rFonts w:eastAsia="SimSun"/>
          <w:sz w:val="24"/>
          <w:szCs w:val="24"/>
          <w:lang w:val="zh-CN"/>
        </w:rPr>
        <w:t>23</w:t>
      </w:r>
      <w:r w:rsidRPr="009236DA">
        <w:rPr>
          <w:rFonts w:eastAsia="SimSun"/>
          <w:sz w:val="24"/>
          <w:szCs w:val="24"/>
          <w:lang w:val="zh-CN"/>
        </w:rPr>
        <w:t>个缔约方，即亚美尼亚、布基纳法索、中国、哥伦比亚、厄瓜多尔、格鲁吉亚、海地、约旦、肯尼亚、利比里亚、马里、尼日利亚、阿曼、秘鲁、卡塔尔、斯洛伐克、索马里、南非、土耳其、图瓦卢、大不列颠及北爱尔兰联合王国、瓦努阿图和津巴布韦提供了要求提供的信息。这些缔约方提供的信息已在秘书处网站上公布。</w:t>
      </w:r>
      <w:r w:rsidR="006906B1" w:rsidRPr="009236DA">
        <w:rPr>
          <w:rFonts w:eastAsia="SimSun"/>
          <w:sz w:val="24"/>
          <w:szCs w:val="24"/>
          <w:vertAlign w:val="superscript"/>
          <w:lang w:val="zh-CN"/>
        </w:rPr>
        <w:footnoteReference w:id="8"/>
      </w:r>
    </w:p>
    <w:p w14:paraId="3EA98F27" w14:textId="5822BCEF" w:rsidR="00114BD6" w:rsidRPr="009236DA" w:rsidRDefault="00A26C3F"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根据第</w:t>
      </w:r>
      <w:r w:rsidRPr="009236DA">
        <w:rPr>
          <w:rFonts w:eastAsia="SimSun"/>
          <w:sz w:val="24"/>
          <w:szCs w:val="24"/>
          <w:lang w:val="zh-CN"/>
        </w:rPr>
        <w:t>XXXVII/5</w:t>
      </w:r>
      <w:r w:rsidRPr="009236DA">
        <w:rPr>
          <w:rFonts w:eastAsia="SimSun"/>
          <w:sz w:val="24"/>
          <w:szCs w:val="24"/>
          <w:lang w:val="zh-CN"/>
        </w:rPr>
        <w:t>号决定从缔约方收到的信息的摘要汇编将在</w:t>
      </w:r>
      <w:r w:rsidR="005E12BE">
        <w:rPr>
          <w:rFonts w:eastAsia="SimSun" w:hint="eastAsia"/>
          <w:sz w:val="24"/>
          <w:szCs w:val="24"/>
        </w:rPr>
        <w:t>上文第</w:t>
      </w:r>
      <w:r w:rsidR="005E12BE">
        <w:rPr>
          <w:rFonts w:eastAsia="SimSun" w:hint="eastAsia"/>
          <w:sz w:val="24"/>
          <w:szCs w:val="24"/>
        </w:rPr>
        <w:t>96</w:t>
      </w:r>
      <w:r w:rsidR="005E12BE">
        <w:rPr>
          <w:rFonts w:eastAsia="SimSun" w:hint="eastAsia"/>
          <w:sz w:val="24"/>
          <w:szCs w:val="24"/>
        </w:rPr>
        <w:t>段提到的网站上提供给</w:t>
      </w:r>
      <w:r w:rsidRPr="009236DA">
        <w:rPr>
          <w:rFonts w:eastAsia="SimSun"/>
          <w:sz w:val="24"/>
          <w:szCs w:val="24"/>
          <w:lang w:val="zh-CN"/>
        </w:rPr>
        <w:t>各缔约方。</w:t>
      </w:r>
    </w:p>
    <w:p w14:paraId="35A474C9" w14:textId="6E6E20E7" w:rsidR="0041077E" w:rsidRPr="009236DA" w:rsidRDefault="004A3186" w:rsidP="00617B5C">
      <w:pPr>
        <w:pStyle w:val="CH1"/>
        <w:tabs>
          <w:tab w:val="clear" w:pos="851"/>
          <w:tab w:val="clear" w:pos="1247"/>
          <w:tab w:val="clear" w:pos="1871"/>
          <w:tab w:val="clear" w:pos="2495"/>
          <w:tab w:val="clear" w:pos="3119"/>
          <w:tab w:val="clear" w:pos="3742"/>
          <w:tab w:val="clear" w:pos="4366"/>
          <w:tab w:val="clear" w:pos="4990"/>
        </w:tabs>
        <w:overflowPunct w:val="0"/>
        <w:ind w:right="-1" w:hanging="680"/>
        <w:rPr>
          <w:rFonts w:eastAsia="SimHei"/>
          <w:bCs/>
          <w:sz w:val="32"/>
          <w:szCs w:val="32"/>
          <w:lang w:val="zh-CN" w:eastAsia="zh-CN"/>
        </w:rPr>
      </w:pPr>
      <w:r w:rsidRPr="009236DA">
        <w:rPr>
          <w:rFonts w:eastAsia="SimHei"/>
          <w:bCs/>
          <w:sz w:val="32"/>
          <w:szCs w:val="32"/>
          <w:lang w:val="zh-CN" w:eastAsia="zh-CN"/>
        </w:rPr>
        <w:t>四、</w:t>
      </w:r>
      <w:r w:rsidRPr="009236DA">
        <w:rPr>
          <w:rFonts w:eastAsia="SimHei"/>
          <w:bCs/>
          <w:sz w:val="32"/>
          <w:szCs w:val="32"/>
          <w:lang w:val="zh-CN" w:eastAsia="zh-CN"/>
        </w:rPr>
        <w:tab/>
      </w:r>
      <w:r w:rsidRPr="009236DA">
        <w:rPr>
          <w:rFonts w:eastAsia="SimHei"/>
          <w:bCs/>
          <w:sz w:val="32"/>
          <w:szCs w:val="32"/>
          <w:lang w:val="zh-CN" w:eastAsia="zh-CN"/>
        </w:rPr>
        <w:t>高级别会议（</w:t>
      </w:r>
      <w:r w:rsidRPr="009236DA">
        <w:rPr>
          <w:rFonts w:eastAsia="SimHei"/>
          <w:bCs/>
          <w:sz w:val="32"/>
          <w:szCs w:val="32"/>
          <w:lang w:val="zh-CN" w:eastAsia="zh-CN"/>
        </w:rPr>
        <w:t>2026</w:t>
      </w:r>
      <w:r w:rsidRPr="009236DA">
        <w:rPr>
          <w:rFonts w:eastAsia="SimHei"/>
          <w:bCs/>
          <w:sz w:val="32"/>
          <w:szCs w:val="32"/>
          <w:lang w:val="zh-CN" w:eastAsia="zh-CN"/>
        </w:rPr>
        <w:t>年</w:t>
      </w:r>
      <w:r w:rsidRPr="009236DA">
        <w:rPr>
          <w:rFonts w:eastAsia="SimHei"/>
          <w:bCs/>
          <w:sz w:val="32"/>
          <w:szCs w:val="32"/>
          <w:lang w:val="zh-CN" w:eastAsia="zh-CN"/>
        </w:rPr>
        <w:t>11</w:t>
      </w:r>
      <w:r w:rsidRPr="009236DA">
        <w:rPr>
          <w:rFonts w:eastAsia="SimHei"/>
          <w:bCs/>
          <w:sz w:val="32"/>
          <w:szCs w:val="32"/>
          <w:lang w:val="zh-CN" w:eastAsia="zh-CN"/>
        </w:rPr>
        <w:t>月</w:t>
      </w:r>
      <w:r w:rsidRPr="009236DA">
        <w:rPr>
          <w:rFonts w:eastAsia="SimHei"/>
          <w:bCs/>
          <w:sz w:val="32"/>
          <w:szCs w:val="32"/>
          <w:lang w:val="zh-CN" w:eastAsia="zh-CN"/>
        </w:rPr>
        <w:t>5</w:t>
      </w:r>
      <w:r w:rsidRPr="009236DA">
        <w:rPr>
          <w:rFonts w:eastAsia="SimHei"/>
          <w:bCs/>
          <w:sz w:val="32"/>
          <w:szCs w:val="32"/>
          <w:lang w:val="zh-CN" w:eastAsia="zh-CN"/>
        </w:rPr>
        <w:t>日和</w:t>
      </w:r>
      <w:r w:rsidRPr="009236DA">
        <w:rPr>
          <w:rFonts w:eastAsia="SimHei"/>
          <w:bCs/>
          <w:sz w:val="32"/>
          <w:szCs w:val="32"/>
          <w:lang w:val="zh-CN" w:eastAsia="zh-CN"/>
        </w:rPr>
        <w:t>6</w:t>
      </w:r>
      <w:r w:rsidRPr="009236DA">
        <w:rPr>
          <w:rFonts w:eastAsia="SimHei"/>
          <w:bCs/>
          <w:sz w:val="32"/>
          <w:szCs w:val="32"/>
          <w:lang w:val="zh-CN" w:eastAsia="zh-CN"/>
        </w:rPr>
        <w:t>日）临时议程项目概览</w:t>
      </w:r>
    </w:p>
    <w:p w14:paraId="012105EF" w14:textId="2326F383" w:rsidR="0041077E" w:rsidRPr="009236DA" w:rsidRDefault="0041077E" w:rsidP="00E0793C">
      <w:pPr>
        <w:pStyle w:val="CH2"/>
        <w:overflowPunct w:val="0"/>
        <w:ind w:hanging="538"/>
        <w:rPr>
          <w:rFonts w:eastAsia="SimHei"/>
          <w:bCs/>
          <w:sz w:val="28"/>
          <w:szCs w:val="28"/>
          <w:lang w:val="zh-CN" w:eastAsia="zh-CN"/>
        </w:rPr>
      </w:pPr>
      <w:r w:rsidRPr="009236DA">
        <w:rPr>
          <w:rFonts w:eastAsia="SimHei"/>
          <w:bCs/>
          <w:sz w:val="28"/>
          <w:szCs w:val="28"/>
          <w:lang w:val="zh-CN" w:eastAsia="zh-CN"/>
        </w:rPr>
        <w:t>A.</w:t>
      </w:r>
      <w:r w:rsidRPr="009236DA">
        <w:rPr>
          <w:rFonts w:eastAsia="SimHei"/>
          <w:bCs/>
          <w:sz w:val="28"/>
          <w:szCs w:val="28"/>
          <w:lang w:val="zh-CN" w:eastAsia="zh-CN"/>
        </w:rPr>
        <w:tab/>
      </w:r>
      <w:r w:rsidRPr="009236DA">
        <w:rPr>
          <w:rFonts w:eastAsia="SimHei"/>
          <w:bCs/>
          <w:sz w:val="28"/>
          <w:szCs w:val="28"/>
          <w:lang w:val="zh-CN" w:eastAsia="zh-CN"/>
        </w:rPr>
        <w:t>高级别会议开幕（高级别会议临时议程项目</w:t>
      </w:r>
      <w:r w:rsidRPr="009236DA">
        <w:rPr>
          <w:rFonts w:eastAsia="SimHei"/>
          <w:bCs/>
          <w:sz w:val="28"/>
          <w:szCs w:val="28"/>
          <w:lang w:val="zh-CN" w:eastAsia="zh-CN"/>
        </w:rPr>
        <w:t>1</w:t>
      </w:r>
      <w:r w:rsidRPr="009236DA">
        <w:rPr>
          <w:rFonts w:eastAsia="SimHei"/>
          <w:bCs/>
          <w:sz w:val="28"/>
          <w:szCs w:val="28"/>
          <w:lang w:val="zh-CN" w:eastAsia="zh-CN"/>
        </w:rPr>
        <w:t>）</w:t>
      </w:r>
    </w:p>
    <w:p w14:paraId="2F1C0F11" w14:textId="6F270620"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高级别会议定于</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11</w:t>
      </w:r>
      <w:r w:rsidRPr="009236DA">
        <w:rPr>
          <w:rFonts w:eastAsia="SimSun"/>
          <w:sz w:val="24"/>
          <w:szCs w:val="24"/>
          <w:lang w:val="zh-CN"/>
        </w:rPr>
        <w:t>月</w:t>
      </w:r>
      <w:r w:rsidRPr="009236DA">
        <w:rPr>
          <w:rFonts w:eastAsia="SimSun"/>
          <w:sz w:val="24"/>
          <w:szCs w:val="24"/>
          <w:lang w:val="zh-CN"/>
        </w:rPr>
        <w:t>5</w:t>
      </w:r>
      <w:r w:rsidRPr="009236DA">
        <w:rPr>
          <w:rFonts w:eastAsia="SimSun"/>
          <w:sz w:val="24"/>
          <w:szCs w:val="24"/>
          <w:lang w:val="zh-CN"/>
        </w:rPr>
        <w:t>日星期四上午</w:t>
      </w:r>
      <w:r w:rsidRPr="009236DA">
        <w:rPr>
          <w:rFonts w:eastAsia="SimSun"/>
          <w:sz w:val="24"/>
          <w:szCs w:val="24"/>
          <w:lang w:val="zh-CN"/>
        </w:rPr>
        <w:t>10</w:t>
      </w:r>
      <w:r w:rsidRPr="009236DA">
        <w:rPr>
          <w:rFonts w:eastAsia="SimSun"/>
          <w:sz w:val="24"/>
          <w:szCs w:val="24"/>
          <w:lang w:val="zh-CN"/>
        </w:rPr>
        <w:t>时开幕。</w:t>
      </w:r>
    </w:p>
    <w:p w14:paraId="1DF57F5A" w14:textId="652784D8"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缔约方第三十七次会议主席以及环境署和卢旺达政府的代表将致开幕词（高级别会议临时议程项目</w:t>
      </w:r>
      <w:r w:rsidRPr="009236DA">
        <w:rPr>
          <w:rFonts w:eastAsia="SimSun"/>
          <w:sz w:val="24"/>
          <w:szCs w:val="24"/>
          <w:lang w:val="zh-CN"/>
        </w:rPr>
        <w:t>1 (a)</w:t>
      </w:r>
      <w:r w:rsidRPr="009236DA">
        <w:rPr>
          <w:rFonts w:eastAsia="SimSun"/>
          <w:sz w:val="24"/>
          <w:szCs w:val="24"/>
          <w:lang w:val="zh-CN"/>
        </w:rPr>
        <w:t>、</w:t>
      </w:r>
      <w:r w:rsidRPr="009236DA">
        <w:rPr>
          <w:rFonts w:eastAsia="SimSun"/>
          <w:sz w:val="24"/>
          <w:szCs w:val="24"/>
          <w:lang w:val="zh-CN"/>
        </w:rPr>
        <w:t>(b)</w:t>
      </w:r>
      <w:r w:rsidRPr="009236DA">
        <w:rPr>
          <w:rFonts w:eastAsia="SimSun"/>
          <w:sz w:val="24"/>
          <w:szCs w:val="24"/>
          <w:lang w:val="zh-CN"/>
        </w:rPr>
        <w:t>和</w:t>
      </w:r>
      <w:r w:rsidRPr="009236DA">
        <w:rPr>
          <w:rFonts w:eastAsia="SimSun"/>
          <w:sz w:val="24"/>
          <w:szCs w:val="24"/>
          <w:lang w:val="zh-CN"/>
        </w:rPr>
        <w:t>(c)</w:t>
      </w:r>
      <w:r w:rsidRPr="009236DA">
        <w:rPr>
          <w:rFonts w:eastAsia="SimSun"/>
          <w:sz w:val="24"/>
          <w:szCs w:val="24"/>
          <w:lang w:val="zh-CN"/>
        </w:rPr>
        <w:t>）。</w:t>
      </w:r>
    </w:p>
    <w:p w14:paraId="6E23605B" w14:textId="1020C85D" w:rsidR="0041077E" w:rsidRPr="009236DA" w:rsidRDefault="0041077E" w:rsidP="00E0793C">
      <w:pPr>
        <w:pStyle w:val="CH2"/>
        <w:overflowPunct w:val="0"/>
        <w:ind w:left="1248" w:hanging="539"/>
        <w:rPr>
          <w:rFonts w:eastAsia="SimHei"/>
          <w:bCs/>
          <w:sz w:val="28"/>
          <w:szCs w:val="28"/>
          <w:lang w:val="zh-CN" w:eastAsia="zh-CN"/>
        </w:rPr>
      </w:pPr>
      <w:r w:rsidRPr="009236DA">
        <w:rPr>
          <w:rFonts w:eastAsia="SimHei"/>
          <w:bCs/>
          <w:sz w:val="28"/>
          <w:szCs w:val="28"/>
          <w:lang w:val="zh-CN" w:eastAsia="zh-CN"/>
        </w:rPr>
        <w:t>B.</w:t>
      </w:r>
      <w:r w:rsidRPr="009236DA">
        <w:rPr>
          <w:rFonts w:eastAsia="SimHei"/>
          <w:bCs/>
          <w:sz w:val="28"/>
          <w:szCs w:val="28"/>
          <w:lang w:val="zh-CN" w:eastAsia="zh-CN"/>
        </w:rPr>
        <w:tab/>
      </w:r>
      <w:r w:rsidRPr="009236DA">
        <w:rPr>
          <w:rFonts w:eastAsia="SimHei"/>
          <w:bCs/>
          <w:sz w:val="28"/>
          <w:szCs w:val="28"/>
          <w:lang w:val="zh-CN" w:eastAsia="zh-CN"/>
        </w:rPr>
        <w:t>组织事项（高级别会议临时议程项目</w:t>
      </w:r>
      <w:r w:rsidRPr="009236DA">
        <w:rPr>
          <w:rFonts w:eastAsia="SimHei"/>
          <w:bCs/>
          <w:sz w:val="28"/>
          <w:szCs w:val="28"/>
          <w:lang w:val="zh-CN" w:eastAsia="zh-CN"/>
        </w:rPr>
        <w:t>2</w:t>
      </w:r>
      <w:r w:rsidRPr="009236DA">
        <w:rPr>
          <w:rFonts w:eastAsia="SimHei"/>
          <w:bCs/>
          <w:sz w:val="28"/>
          <w:szCs w:val="28"/>
          <w:lang w:val="zh-CN" w:eastAsia="zh-CN"/>
        </w:rPr>
        <w:t>）</w:t>
      </w:r>
    </w:p>
    <w:p w14:paraId="5E3479E5" w14:textId="00633819" w:rsidR="0041077E" w:rsidRPr="009236DA" w:rsidRDefault="0041077E" w:rsidP="00A828CE">
      <w:pPr>
        <w:pStyle w:val="CH3"/>
        <w:overflowPunct w:val="0"/>
        <w:ind w:left="1248" w:right="-1" w:hanging="539"/>
        <w:rPr>
          <w:rFonts w:eastAsia="SimHei"/>
          <w:sz w:val="24"/>
          <w:szCs w:val="24"/>
          <w:lang w:eastAsia="zh-CN"/>
        </w:rPr>
      </w:pPr>
      <w:r w:rsidRPr="009236DA">
        <w:rPr>
          <w:rFonts w:eastAsia="SimHei"/>
          <w:bCs/>
          <w:sz w:val="24"/>
          <w:szCs w:val="24"/>
          <w:lang w:val="zh-CN" w:eastAsia="zh-CN"/>
        </w:rPr>
        <w:t>1.</w:t>
      </w:r>
      <w:r w:rsidRPr="009236DA">
        <w:rPr>
          <w:rFonts w:eastAsia="SimHei"/>
          <w:sz w:val="24"/>
          <w:szCs w:val="24"/>
          <w:lang w:val="zh-CN" w:eastAsia="zh-CN"/>
        </w:rPr>
        <w:tab/>
      </w:r>
      <w:r w:rsidRPr="009236DA">
        <w:rPr>
          <w:rFonts w:eastAsia="SimHei"/>
          <w:bCs/>
          <w:sz w:val="24"/>
          <w:szCs w:val="24"/>
          <w:lang w:val="zh-CN" w:eastAsia="zh-CN"/>
        </w:rPr>
        <w:t>选举蒙特利尔议定书缔约方第三十八次会议主席团成员（高级别会议临时议程项目</w:t>
      </w:r>
      <w:r w:rsidRPr="009236DA">
        <w:rPr>
          <w:rFonts w:eastAsia="SimHei"/>
          <w:bCs/>
          <w:sz w:val="24"/>
          <w:szCs w:val="24"/>
          <w:lang w:val="zh-CN" w:eastAsia="zh-CN"/>
        </w:rPr>
        <w:t>2 (a)</w:t>
      </w:r>
      <w:r w:rsidRPr="009236DA">
        <w:rPr>
          <w:rFonts w:eastAsia="SimHei"/>
          <w:bCs/>
          <w:sz w:val="24"/>
          <w:szCs w:val="24"/>
          <w:lang w:val="zh-CN" w:eastAsia="zh-CN"/>
        </w:rPr>
        <w:t>）</w:t>
      </w:r>
    </w:p>
    <w:p w14:paraId="1E352354" w14:textId="49F0EF17"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根据蒙特利尔议定书缔约方会议议事规则第</w:t>
      </w:r>
      <w:r w:rsidRPr="009236DA">
        <w:rPr>
          <w:rFonts w:eastAsia="SimSun"/>
          <w:sz w:val="24"/>
          <w:szCs w:val="24"/>
          <w:lang w:val="zh-CN"/>
        </w:rPr>
        <w:t>21</w:t>
      </w:r>
      <w:r w:rsidRPr="009236DA">
        <w:rPr>
          <w:rFonts w:eastAsia="SimSun"/>
          <w:sz w:val="24"/>
          <w:szCs w:val="24"/>
          <w:lang w:val="zh-CN"/>
        </w:rPr>
        <w:t>条，缔约方第三十八次会议必须选举一名主席、三名副主席和一名报告员。西欧和其他国家组一个缔约方（奥地利）的代表担任了缔约方第三十七次会议主席，拉丁美洲和加勒比国家组一个缔约方（巴拿马）的代表担任了报告员。在缔约方商定的区域轮换的基础上，缔约方不妨从非洲国家组中选出一个缔约方担任缔约方第三十八次会议主席，并从西欧和其他国家组中选出一个缔约方担任报告员。缔约方还不妨选举三名副主席，从亚太国家组、东欧国家组以及拉丁美洲和加勒比国家组各选举一名。</w:t>
      </w:r>
    </w:p>
    <w:p w14:paraId="77991EE2" w14:textId="372FA2A8" w:rsidR="0041077E" w:rsidRPr="009236DA" w:rsidRDefault="0041077E" w:rsidP="00E0793C">
      <w:pPr>
        <w:pStyle w:val="CH3"/>
        <w:overflowPunct w:val="0"/>
        <w:ind w:left="1248" w:hanging="539"/>
        <w:rPr>
          <w:rFonts w:eastAsia="SimHei"/>
          <w:bCs/>
          <w:sz w:val="24"/>
          <w:szCs w:val="24"/>
          <w:lang w:val="zh-CN" w:eastAsia="zh-CN"/>
        </w:rPr>
      </w:pPr>
      <w:r w:rsidRPr="009236DA">
        <w:rPr>
          <w:rFonts w:eastAsia="SimHei"/>
          <w:bCs/>
          <w:sz w:val="24"/>
          <w:szCs w:val="24"/>
          <w:lang w:val="zh-CN" w:eastAsia="zh-CN"/>
        </w:rPr>
        <w:t>2.</w:t>
      </w:r>
      <w:r w:rsidRPr="009236DA">
        <w:rPr>
          <w:rFonts w:eastAsia="SimHei"/>
          <w:bCs/>
          <w:sz w:val="24"/>
          <w:szCs w:val="24"/>
          <w:lang w:val="zh-CN" w:eastAsia="zh-CN"/>
        </w:rPr>
        <w:tab/>
      </w:r>
      <w:r w:rsidRPr="009236DA">
        <w:rPr>
          <w:rFonts w:eastAsia="SimHei"/>
          <w:bCs/>
          <w:sz w:val="24"/>
          <w:szCs w:val="24"/>
          <w:lang w:val="zh-CN" w:eastAsia="zh-CN"/>
        </w:rPr>
        <w:t>通过高级别会议议程（高级别会议临时议程项目</w:t>
      </w:r>
      <w:r w:rsidRPr="009236DA">
        <w:rPr>
          <w:rFonts w:eastAsia="SimHei"/>
          <w:bCs/>
          <w:sz w:val="24"/>
          <w:szCs w:val="24"/>
          <w:lang w:val="zh-CN" w:eastAsia="zh-CN"/>
        </w:rPr>
        <w:t>2 (b)</w:t>
      </w:r>
      <w:r w:rsidRPr="009236DA">
        <w:rPr>
          <w:rFonts w:eastAsia="SimHei"/>
          <w:bCs/>
          <w:sz w:val="24"/>
          <w:szCs w:val="24"/>
          <w:lang w:val="zh-CN" w:eastAsia="zh-CN"/>
        </w:rPr>
        <w:t>）</w:t>
      </w:r>
    </w:p>
    <w:p w14:paraId="4842CE58" w14:textId="74945257"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高级别会议临时议程载于</w:t>
      </w:r>
      <w:r w:rsidRPr="009236DA">
        <w:rPr>
          <w:rFonts w:eastAsia="SimSun"/>
          <w:sz w:val="24"/>
          <w:szCs w:val="24"/>
          <w:lang w:val="zh-CN"/>
        </w:rPr>
        <w:t>UNEP/OzL.Pro.38/1</w:t>
      </w:r>
      <w:r w:rsidRPr="009236DA">
        <w:rPr>
          <w:rFonts w:eastAsia="SimSun"/>
          <w:sz w:val="24"/>
          <w:szCs w:val="24"/>
          <w:lang w:val="zh-CN"/>
        </w:rPr>
        <w:t>号文件第二节，并将提交给缔约方通过。缔约方不妨通过该议程，包括其可能商定在项目</w:t>
      </w:r>
      <w:r w:rsidRPr="009236DA">
        <w:rPr>
          <w:rFonts w:eastAsia="SimSun"/>
          <w:sz w:val="24"/>
          <w:szCs w:val="24"/>
          <w:lang w:val="zh-CN"/>
        </w:rPr>
        <w:t>8</w:t>
      </w:r>
      <w:r w:rsidRPr="00BD0B91">
        <w:rPr>
          <w:rFonts w:ascii="SimSun" w:eastAsia="SimSun" w:hAnsi="SimSun"/>
          <w:sz w:val="24"/>
          <w:szCs w:val="24"/>
          <w:lang w:val="zh-CN"/>
        </w:rPr>
        <w:t>“其他事项”</w:t>
      </w:r>
      <w:r w:rsidRPr="009236DA">
        <w:rPr>
          <w:rFonts w:eastAsia="SimSun"/>
          <w:sz w:val="24"/>
          <w:szCs w:val="24"/>
          <w:lang w:val="zh-CN"/>
        </w:rPr>
        <w:t>下提出的任何项目。</w:t>
      </w:r>
    </w:p>
    <w:p w14:paraId="45F2E4C1" w14:textId="7B2A4DF0" w:rsidR="0041077E" w:rsidRPr="009236DA" w:rsidRDefault="0041077E" w:rsidP="00E0793C">
      <w:pPr>
        <w:pStyle w:val="CH3"/>
        <w:overflowPunct w:val="0"/>
        <w:ind w:left="1248" w:hanging="539"/>
        <w:rPr>
          <w:rFonts w:eastAsia="SimHei"/>
          <w:bCs/>
          <w:sz w:val="24"/>
          <w:szCs w:val="24"/>
          <w:lang w:val="zh-CN" w:eastAsia="zh-CN"/>
        </w:rPr>
      </w:pPr>
      <w:r w:rsidRPr="009236DA">
        <w:rPr>
          <w:rFonts w:eastAsia="SimHei"/>
          <w:bCs/>
          <w:sz w:val="24"/>
          <w:szCs w:val="24"/>
          <w:lang w:val="zh-CN" w:eastAsia="zh-CN"/>
        </w:rPr>
        <w:lastRenderedPageBreak/>
        <w:t>3.</w:t>
      </w:r>
      <w:r w:rsidRPr="009236DA">
        <w:rPr>
          <w:rFonts w:eastAsia="SimHei"/>
          <w:bCs/>
          <w:sz w:val="24"/>
          <w:szCs w:val="24"/>
          <w:lang w:val="zh-CN" w:eastAsia="zh-CN"/>
        </w:rPr>
        <w:tab/>
      </w:r>
      <w:r w:rsidRPr="009236DA">
        <w:rPr>
          <w:rFonts w:eastAsia="SimHei"/>
          <w:bCs/>
          <w:sz w:val="24"/>
          <w:szCs w:val="24"/>
          <w:lang w:val="zh-CN" w:eastAsia="zh-CN"/>
        </w:rPr>
        <w:t>工作安排（高级别会议临时议程项目</w:t>
      </w:r>
      <w:r w:rsidRPr="009236DA">
        <w:rPr>
          <w:rFonts w:eastAsia="SimHei"/>
          <w:bCs/>
          <w:sz w:val="24"/>
          <w:szCs w:val="24"/>
          <w:lang w:val="zh-CN" w:eastAsia="zh-CN"/>
        </w:rPr>
        <w:t>2 (c)</w:t>
      </w:r>
      <w:r w:rsidRPr="009236DA">
        <w:rPr>
          <w:rFonts w:eastAsia="SimHei"/>
          <w:bCs/>
          <w:sz w:val="24"/>
          <w:szCs w:val="24"/>
          <w:lang w:val="zh-CN" w:eastAsia="zh-CN"/>
        </w:rPr>
        <w:t>）</w:t>
      </w:r>
    </w:p>
    <w:p w14:paraId="123E9157" w14:textId="0B7F63C7"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预计缔约方第三十八次会议主席将在高级别会议期间概述讨论议程项目的工作计划。</w:t>
      </w:r>
    </w:p>
    <w:p w14:paraId="055A6630" w14:textId="21238F26" w:rsidR="0041077E" w:rsidRPr="009236DA" w:rsidRDefault="0041077E" w:rsidP="00E0793C">
      <w:pPr>
        <w:pStyle w:val="CH3"/>
        <w:overflowPunct w:val="0"/>
        <w:ind w:left="1248" w:hanging="539"/>
        <w:rPr>
          <w:rFonts w:eastAsia="SimHei"/>
          <w:bCs/>
          <w:sz w:val="24"/>
          <w:szCs w:val="24"/>
          <w:lang w:val="zh-CN" w:eastAsia="zh-CN"/>
        </w:rPr>
      </w:pPr>
      <w:r w:rsidRPr="009236DA">
        <w:rPr>
          <w:rFonts w:eastAsia="SimHei"/>
          <w:bCs/>
          <w:sz w:val="24"/>
          <w:szCs w:val="24"/>
          <w:lang w:val="zh-CN" w:eastAsia="zh-CN"/>
        </w:rPr>
        <w:t>4.</w:t>
      </w:r>
      <w:r w:rsidRPr="009236DA">
        <w:rPr>
          <w:rFonts w:eastAsia="SimHei"/>
          <w:bCs/>
          <w:sz w:val="24"/>
          <w:szCs w:val="24"/>
          <w:lang w:val="zh-CN" w:eastAsia="zh-CN"/>
        </w:rPr>
        <w:tab/>
      </w:r>
      <w:r w:rsidRPr="009236DA">
        <w:rPr>
          <w:rFonts w:eastAsia="SimHei"/>
          <w:bCs/>
          <w:sz w:val="24"/>
          <w:szCs w:val="24"/>
          <w:lang w:val="zh-CN" w:eastAsia="zh-CN"/>
        </w:rPr>
        <w:t>与会代表的全权证书（高级别会议临时议程项目</w:t>
      </w:r>
      <w:r w:rsidRPr="009236DA">
        <w:rPr>
          <w:rFonts w:eastAsia="SimHei"/>
          <w:bCs/>
          <w:sz w:val="24"/>
          <w:szCs w:val="24"/>
          <w:lang w:val="zh-CN" w:eastAsia="zh-CN"/>
        </w:rPr>
        <w:t>2 (d)</w:t>
      </w:r>
      <w:r w:rsidRPr="009236DA">
        <w:rPr>
          <w:rFonts w:eastAsia="SimHei"/>
          <w:bCs/>
          <w:sz w:val="24"/>
          <w:szCs w:val="24"/>
          <w:lang w:val="zh-CN" w:eastAsia="zh-CN"/>
        </w:rPr>
        <w:t>）</w:t>
      </w:r>
    </w:p>
    <w:p w14:paraId="780F0006" w14:textId="19224A0E"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根据蒙特利尔议定书缔约方会议议事规则第</w:t>
      </w:r>
      <w:r w:rsidRPr="009236DA">
        <w:rPr>
          <w:rFonts w:eastAsia="SimSun"/>
          <w:sz w:val="24"/>
          <w:szCs w:val="24"/>
          <w:lang w:val="zh-CN"/>
        </w:rPr>
        <w:t>18</w:t>
      </w:r>
      <w:r w:rsidRPr="009236DA">
        <w:rPr>
          <w:rFonts w:eastAsia="SimSun"/>
          <w:sz w:val="24"/>
          <w:szCs w:val="24"/>
          <w:lang w:val="zh-CN"/>
        </w:rPr>
        <w:t>条，出席会议的缔约方代表的全权证书必须提交给执行秘书，提交时间应尽量不迟于会议开幕后</w:t>
      </w:r>
      <w:r w:rsidRPr="009236DA">
        <w:rPr>
          <w:rFonts w:eastAsia="SimSun"/>
          <w:sz w:val="24"/>
          <w:szCs w:val="24"/>
          <w:lang w:val="zh-CN"/>
        </w:rPr>
        <w:t>24</w:t>
      </w:r>
      <w:r w:rsidRPr="009236DA">
        <w:rPr>
          <w:rFonts w:eastAsia="SimSun"/>
          <w:sz w:val="24"/>
          <w:szCs w:val="24"/>
          <w:lang w:val="zh-CN"/>
        </w:rPr>
        <w:t>小时。促请与会代表携带正式签署的全权证书出席会议，并在会议开始后尽快将全权证书提交秘书处。依照议事规则第</w:t>
      </w:r>
      <w:r w:rsidRPr="009236DA">
        <w:rPr>
          <w:rFonts w:eastAsia="SimSun"/>
          <w:sz w:val="24"/>
          <w:szCs w:val="24"/>
          <w:lang w:val="zh-CN"/>
        </w:rPr>
        <w:t>19</w:t>
      </w:r>
      <w:r w:rsidRPr="009236DA">
        <w:rPr>
          <w:rFonts w:eastAsia="SimSun"/>
          <w:sz w:val="24"/>
          <w:szCs w:val="24"/>
          <w:lang w:val="zh-CN"/>
        </w:rPr>
        <w:t>条，选举产生的会议主席团成员将审查全权证书，并就此向缔约方提交报告。根据第</w:t>
      </w:r>
      <w:r w:rsidRPr="009236DA">
        <w:rPr>
          <w:rFonts w:eastAsia="SimSun"/>
          <w:sz w:val="24"/>
          <w:szCs w:val="24"/>
          <w:lang w:val="zh-CN"/>
        </w:rPr>
        <w:t>20</w:t>
      </w:r>
      <w:r w:rsidRPr="009236DA">
        <w:rPr>
          <w:rFonts w:eastAsia="SimSun"/>
          <w:sz w:val="24"/>
          <w:szCs w:val="24"/>
          <w:lang w:val="zh-CN"/>
        </w:rPr>
        <w:t>条，在会议就全权证书</w:t>
      </w:r>
      <w:r w:rsidR="008F1D5C">
        <w:rPr>
          <w:rFonts w:eastAsia="SimSun" w:hint="eastAsia"/>
          <w:sz w:val="24"/>
          <w:szCs w:val="24"/>
          <w:lang w:val="zh-CN"/>
        </w:rPr>
        <w:t>作</w:t>
      </w:r>
      <w:r w:rsidRPr="009236DA">
        <w:rPr>
          <w:rFonts w:eastAsia="SimSun"/>
          <w:sz w:val="24"/>
          <w:szCs w:val="24"/>
          <w:lang w:val="zh-CN"/>
        </w:rPr>
        <w:t>出决定以前，代表将有权临时参加会议。</w:t>
      </w:r>
    </w:p>
    <w:p w14:paraId="7280D60B" w14:textId="24451CAE" w:rsidR="0041077E" w:rsidRPr="00E0793C" w:rsidRDefault="0041077E" w:rsidP="00511FE9">
      <w:pPr>
        <w:pStyle w:val="CH3"/>
        <w:tabs>
          <w:tab w:val="left" w:pos="8789"/>
        </w:tabs>
        <w:overflowPunct w:val="0"/>
        <w:ind w:right="-142" w:hanging="538"/>
        <w:rPr>
          <w:rFonts w:eastAsia="SimHei"/>
          <w:bCs/>
          <w:sz w:val="28"/>
          <w:szCs w:val="28"/>
          <w:lang w:val="zh-CN" w:eastAsia="zh-CN"/>
        </w:rPr>
      </w:pPr>
      <w:r w:rsidRPr="00E0793C">
        <w:rPr>
          <w:rFonts w:eastAsia="SimHei"/>
          <w:bCs/>
          <w:sz w:val="28"/>
          <w:szCs w:val="28"/>
          <w:lang w:val="zh-CN" w:eastAsia="zh-CN"/>
        </w:rPr>
        <w:t>C.</w:t>
      </w:r>
      <w:r w:rsidRPr="00E0793C">
        <w:rPr>
          <w:rFonts w:eastAsia="SimHei"/>
          <w:bCs/>
          <w:sz w:val="28"/>
          <w:szCs w:val="28"/>
          <w:lang w:val="zh-CN" w:eastAsia="zh-CN"/>
        </w:rPr>
        <w:tab/>
      </w:r>
      <w:r w:rsidRPr="00E0793C">
        <w:rPr>
          <w:rFonts w:eastAsia="SimHei"/>
          <w:bCs/>
          <w:sz w:val="28"/>
          <w:szCs w:val="28"/>
          <w:lang w:val="zh-CN" w:eastAsia="zh-CN"/>
        </w:rPr>
        <w:t>各评估小组介绍其进展报告，包括任何新出现的问题（高级别会议临时议程项目</w:t>
      </w:r>
      <w:r w:rsidRPr="00E0793C">
        <w:rPr>
          <w:rFonts w:eastAsia="SimHei"/>
          <w:bCs/>
          <w:sz w:val="28"/>
          <w:szCs w:val="28"/>
          <w:lang w:val="zh-CN" w:eastAsia="zh-CN"/>
        </w:rPr>
        <w:t>3</w:t>
      </w:r>
      <w:r w:rsidRPr="00E0793C">
        <w:rPr>
          <w:rFonts w:eastAsia="SimHei"/>
          <w:bCs/>
          <w:sz w:val="28"/>
          <w:szCs w:val="28"/>
          <w:lang w:val="zh-CN" w:eastAsia="zh-CN"/>
        </w:rPr>
        <w:t>）</w:t>
      </w:r>
    </w:p>
    <w:p w14:paraId="53A06B8A" w14:textId="77777777" w:rsidR="0041077E" w:rsidRPr="009236DA" w:rsidRDefault="0041077E" w:rsidP="009236DA">
      <w:pPr>
        <w:pStyle w:val="Normalnumber"/>
        <w:tabs>
          <w:tab w:val="clear" w:pos="1247"/>
          <w:tab w:val="clear" w:pos="1814"/>
          <w:tab w:val="clear" w:pos="2381"/>
          <w:tab w:val="clear" w:pos="2948"/>
          <w:tab w:val="clear" w:pos="3515"/>
          <w:tab w:val="left" w:pos="624"/>
        </w:tabs>
        <w:overflowPunct w:val="0"/>
        <w:spacing w:line="240" w:lineRule="auto"/>
        <w:rPr>
          <w:rFonts w:eastAsia="SimSun"/>
          <w:sz w:val="24"/>
          <w:szCs w:val="24"/>
        </w:rPr>
      </w:pPr>
      <w:r w:rsidRPr="009236DA">
        <w:rPr>
          <w:rFonts w:eastAsia="SimSun"/>
          <w:sz w:val="24"/>
          <w:szCs w:val="24"/>
          <w:lang w:val="zh-CN"/>
        </w:rPr>
        <w:t>在本议程项目下，三个评估小组将介绍其评估工作取得的进展，包括任何新出现的问题。缔约方不妨表示注意到这些报告，并酌情在本次会议上或会后采取行动。</w:t>
      </w:r>
    </w:p>
    <w:p w14:paraId="4C4A7D9A" w14:textId="74D7B3DE" w:rsidR="0041077E" w:rsidRPr="009236DA" w:rsidRDefault="0041077E" w:rsidP="00511FE9">
      <w:pPr>
        <w:pStyle w:val="CH2"/>
        <w:overflowPunct w:val="0"/>
        <w:ind w:left="1248" w:right="283" w:hanging="539"/>
        <w:rPr>
          <w:rFonts w:eastAsia="SimHei"/>
          <w:bCs/>
          <w:sz w:val="28"/>
          <w:szCs w:val="28"/>
          <w:lang w:val="zh-CN" w:eastAsia="zh-CN"/>
        </w:rPr>
      </w:pPr>
      <w:r w:rsidRPr="009236DA">
        <w:rPr>
          <w:rFonts w:eastAsia="SimHei"/>
          <w:bCs/>
          <w:sz w:val="28"/>
          <w:szCs w:val="28"/>
          <w:lang w:val="zh-CN" w:eastAsia="zh-CN"/>
        </w:rPr>
        <w:t>D.</w:t>
      </w:r>
      <w:r w:rsidRPr="009236DA">
        <w:rPr>
          <w:rFonts w:eastAsia="SimHei"/>
          <w:bCs/>
          <w:sz w:val="28"/>
          <w:szCs w:val="28"/>
          <w:lang w:val="zh-CN" w:eastAsia="zh-CN"/>
        </w:rPr>
        <w:tab/>
      </w:r>
      <w:r w:rsidRPr="009236DA">
        <w:rPr>
          <w:rFonts w:eastAsia="SimHei"/>
          <w:bCs/>
          <w:sz w:val="28"/>
          <w:szCs w:val="28"/>
          <w:lang w:val="zh-CN" w:eastAsia="zh-CN"/>
        </w:rPr>
        <w:t>执行蒙特利尔议定书多边基金执行委员会主席介绍执行委员会、多边基金秘书处以及多边基金各执行机构的工作情况（高级别</w:t>
      </w:r>
      <w:r w:rsidR="00511FE9">
        <w:rPr>
          <w:rFonts w:eastAsia="SimHei"/>
          <w:bCs/>
          <w:sz w:val="28"/>
          <w:szCs w:val="28"/>
          <w:lang w:val="zh-CN" w:eastAsia="zh-CN"/>
        </w:rPr>
        <w:br/>
      </w:r>
      <w:r w:rsidRPr="009236DA">
        <w:rPr>
          <w:rFonts w:eastAsia="SimHei"/>
          <w:bCs/>
          <w:sz w:val="28"/>
          <w:szCs w:val="28"/>
          <w:lang w:val="zh-CN" w:eastAsia="zh-CN"/>
        </w:rPr>
        <w:t>会议临时议程项目</w:t>
      </w:r>
      <w:r w:rsidRPr="009236DA">
        <w:rPr>
          <w:rFonts w:eastAsia="SimHei"/>
          <w:bCs/>
          <w:sz w:val="28"/>
          <w:szCs w:val="28"/>
          <w:lang w:val="zh-CN" w:eastAsia="zh-CN"/>
        </w:rPr>
        <w:t>4</w:t>
      </w:r>
      <w:r w:rsidRPr="009236DA">
        <w:rPr>
          <w:rFonts w:eastAsia="SimHei"/>
          <w:bCs/>
          <w:sz w:val="28"/>
          <w:szCs w:val="28"/>
          <w:lang w:val="zh-CN" w:eastAsia="zh-CN"/>
        </w:rPr>
        <w:t>）</w:t>
      </w:r>
    </w:p>
    <w:p w14:paraId="60C14912" w14:textId="28A6E039" w:rsidR="0041077E" w:rsidRPr="009236DA" w:rsidRDefault="0041077E" w:rsidP="00E0793C">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多边基金执行委员会主席将在本议程项目下介绍执行委员会提交给缔约方的报告，着重强调委员会的重大决定以及多边基金秘书处和基金的执行机构在缔约方第三十七次会议后开展的工作。执行委员会提交缔约方第三十八次会议的报告将作为</w:t>
      </w:r>
      <w:r w:rsidRPr="009236DA">
        <w:rPr>
          <w:rFonts w:eastAsia="SimSun"/>
          <w:sz w:val="24"/>
          <w:szCs w:val="24"/>
          <w:lang w:val="zh-CN"/>
        </w:rPr>
        <w:t>UNEP/OzL.Pro.38/8</w:t>
      </w:r>
      <w:r w:rsidRPr="009236DA">
        <w:rPr>
          <w:rFonts w:eastAsia="SimSun"/>
          <w:sz w:val="24"/>
          <w:szCs w:val="24"/>
          <w:lang w:val="zh-CN"/>
        </w:rPr>
        <w:t>号文件提供。</w:t>
      </w:r>
    </w:p>
    <w:p w14:paraId="721D265B" w14:textId="1D2AA81E" w:rsidR="0041077E" w:rsidRPr="009236DA" w:rsidRDefault="0041077E" w:rsidP="004F5EB7">
      <w:pPr>
        <w:pStyle w:val="CH2"/>
        <w:overflowPunct w:val="0"/>
        <w:ind w:left="1248" w:right="141" w:hanging="539"/>
        <w:rPr>
          <w:rFonts w:eastAsia="SimHei"/>
          <w:bCs/>
          <w:sz w:val="28"/>
          <w:szCs w:val="28"/>
          <w:lang w:val="zh-CN" w:eastAsia="zh-CN"/>
        </w:rPr>
      </w:pPr>
      <w:r w:rsidRPr="009236DA">
        <w:rPr>
          <w:rFonts w:eastAsia="SimHei"/>
          <w:bCs/>
          <w:sz w:val="28"/>
          <w:szCs w:val="28"/>
          <w:lang w:val="zh-CN" w:eastAsia="zh-CN"/>
        </w:rPr>
        <w:t>E.</w:t>
      </w:r>
      <w:r w:rsidRPr="009236DA">
        <w:rPr>
          <w:rFonts w:eastAsia="SimHei"/>
          <w:bCs/>
          <w:sz w:val="28"/>
          <w:szCs w:val="28"/>
          <w:lang w:val="zh-CN" w:eastAsia="zh-CN"/>
        </w:rPr>
        <w:tab/>
      </w:r>
      <w:r w:rsidRPr="009236DA">
        <w:rPr>
          <w:rFonts w:eastAsia="SimHei"/>
          <w:bCs/>
          <w:sz w:val="28"/>
          <w:szCs w:val="28"/>
          <w:lang w:val="zh-CN" w:eastAsia="zh-CN"/>
        </w:rPr>
        <w:t>各代表团团长发言和关键议题讨论（高级别会议临时议程项目</w:t>
      </w:r>
      <w:r w:rsidRPr="009236DA">
        <w:rPr>
          <w:rFonts w:eastAsia="SimHei"/>
          <w:bCs/>
          <w:sz w:val="28"/>
          <w:szCs w:val="28"/>
          <w:lang w:val="zh-CN" w:eastAsia="zh-CN"/>
        </w:rPr>
        <w:t>5</w:t>
      </w:r>
      <w:r w:rsidRPr="009236DA">
        <w:rPr>
          <w:rFonts w:eastAsia="SimHei"/>
          <w:bCs/>
          <w:sz w:val="28"/>
          <w:szCs w:val="28"/>
          <w:lang w:val="zh-CN" w:eastAsia="zh-CN"/>
        </w:rPr>
        <w:t>）</w:t>
      </w:r>
      <w:bookmarkStart w:id="6" w:name="_Hlk205475511"/>
      <w:bookmarkEnd w:id="6"/>
    </w:p>
    <w:p w14:paraId="635563B2" w14:textId="2B31DC35" w:rsidR="0041077E" w:rsidRPr="009236DA" w:rsidRDefault="0041077E" w:rsidP="000C594F">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本议程项目下，将邀请各代表团团长发言。自本次会议预备会议第一天起，秘书处将接受发言请求，并根据这些请求汇编一份发言者名单。为了公平对待所有代表团，并确保所有希望发言的人都有机会发言，各代表团团长必须将其发言时长限制在四五分钟内。缔约方代表团团长的发言将按照收到发言请求的先后顺序进行，但有一项谅解，即各国部长将享有优先权。</w:t>
      </w:r>
    </w:p>
    <w:p w14:paraId="5DDEA091" w14:textId="3F14CF74" w:rsidR="0041077E" w:rsidRPr="009236DA" w:rsidRDefault="0041077E" w:rsidP="0008567B">
      <w:pPr>
        <w:pStyle w:val="CH2"/>
        <w:overflowPunct w:val="0"/>
        <w:ind w:left="1248" w:right="283" w:hanging="539"/>
        <w:rPr>
          <w:rFonts w:eastAsia="SimHei"/>
          <w:bCs/>
          <w:sz w:val="28"/>
          <w:szCs w:val="28"/>
          <w:lang w:val="zh-CN" w:eastAsia="zh-CN"/>
        </w:rPr>
      </w:pPr>
      <w:r w:rsidRPr="009236DA">
        <w:rPr>
          <w:rFonts w:eastAsia="SimHei"/>
          <w:bCs/>
          <w:sz w:val="28"/>
          <w:szCs w:val="28"/>
          <w:lang w:val="zh-CN" w:eastAsia="zh-CN"/>
        </w:rPr>
        <w:t>F.</w:t>
      </w:r>
      <w:r w:rsidRPr="009236DA">
        <w:rPr>
          <w:rFonts w:eastAsia="SimHei"/>
          <w:bCs/>
          <w:sz w:val="28"/>
          <w:szCs w:val="28"/>
          <w:lang w:val="zh-CN" w:eastAsia="zh-CN"/>
        </w:rPr>
        <w:tab/>
      </w:r>
      <w:r w:rsidRPr="009236DA">
        <w:rPr>
          <w:rFonts w:eastAsia="SimHei"/>
          <w:bCs/>
          <w:sz w:val="28"/>
          <w:szCs w:val="28"/>
          <w:lang w:val="zh-CN" w:eastAsia="zh-CN"/>
        </w:rPr>
        <w:t>预备会议共同主席的报告以及审议建议由缔约方第三十八次会议通过的决定（高级别会议临时议程项目</w:t>
      </w:r>
      <w:r w:rsidRPr="009236DA">
        <w:rPr>
          <w:rFonts w:eastAsia="SimHei"/>
          <w:bCs/>
          <w:sz w:val="28"/>
          <w:szCs w:val="28"/>
          <w:lang w:val="zh-CN" w:eastAsia="zh-CN"/>
        </w:rPr>
        <w:t>6</w:t>
      </w:r>
      <w:r w:rsidRPr="009236DA">
        <w:rPr>
          <w:rFonts w:eastAsia="SimHei"/>
          <w:bCs/>
          <w:sz w:val="28"/>
          <w:szCs w:val="28"/>
          <w:lang w:val="zh-CN" w:eastAsia="zh-CN"/>
        </w:rPr>
        <w:t>）</w:t>
      </w:r>
    </w:p>
    <w:p w14:paraId="40C2D303" w14:textId="00B63E56" w:rsidR="0041077E" w:rsidRPr="009236DA" w:rsidRDefault="0041077E" w:rsidP="000C594F">
      <w:pPr>
        <w:pStyle w:val="Normalnumber"/>
        <w:tabs>
          <w:tab w:val="left" w:pos="624"/>
        </w:tabs>
        <w:overflowPunct w:val="0"/>
        <w:spacing w:line="240" w:lineRule="auto"/>
        <w:ind w:left="1247"/>
        <w:rPr>
          <w:rFonts w:eastAsia="SimSun"/>
          <w:sz w:val="24"/>
          <w:szCs w:val="24"/>
        </w:rPr>
      </w:pPr>
      <w:r w:rsidRPr="009236DA">
        <w:rPr>
          <w:rFonts w:eastAsia="SimSun"/>
          <w:sz w:val="24"/>
          <w:szCs w:val="24"/>
          <w:lang w:val="zh-CN"/>
        </w:rPr>
        <w:t>将在本议程项目下邀请预备会议共同主席向缔约方报告就不限成员名额工作组第四十八次会议和缔约方第三十八次会议预备会议议程上的实质性问题达成共识的进展。</w:t>
      </w:r>
    </w:p>
    <w:p w14:paraId="0D25E8FE" w14:textId="4866D5DA" w:rsidR="0041077E" w:rsidRPr="009236DA" w:rsidRDefault="0041077E" w:rsidP="00641EFA">
      <w:pPr>
        <w:pStyle w:val="CH2"/>
        <w:tabs>
          <w:tab w:val="clear" w:pos="851"/>
          <w:tab w:val="clear" w:pos="1247"/>
          <w:tab w:val="clear" w:pos="1871"/>
          <w:tab w:val="clear" w:pos="2495"/>
          <w:tab w:val="clear" w:pos="3119"/>
          <w:tab w:val="clear" w:pos="3742"/>
          <w:tab w:val="clear" w:pos="4366"/>
          <w:tab w:val="clear" w:pos="4990"/>
        </w:tabs>
        <w:overflowPunct w:val="0"/>
        <w:ind w:left="1248" w:right="-142" w:hanging="539"/>
        <w:rPr>
          <w:rFonts w:eastAsia="SimHei"/>
          <w:bCs/>
          <w:sz w:val="28"/>
          <w:szCs w:val="28"/>
          <w:lang w:val="zh-CN" w:eastAsia="zh-CN"/>
        </w:rPr>
      </w:pPr>
      <w:r w:rsidRPr="009236DA">
        <w:rPr>
          <w:rFonts w:eastAsia="SimHei"/>
          <w:bCs/>
          <w:sz w:val="28"/>
          <w:szCs w:val="28"/>
          <w:lang w:val="zh-CN" w:eastAsia="zh-CN"/>
        </w:rPr>
        <w:t>G.</w:t>
      </w:r>
      <w:r w:rsidRPr="009236DA">
        <w:rPr>
          <w:rFonts w:eastAsia="SimHei"/>
          <w:bCs/>
          <w:sz w:val="28"/>
          <w:szCs w:val="28"/>
          <w:lang w:val="zh-CN" w:eastAsia="zh-CN"/>
        </w:rPr>
        <w:tab/>
      </w:r>
      <w:r w:rsidRPr="009236DA">
        <w:rPr>
          <w:rFonts w:eastAsia="SimHei"/>
          <w:bCs/>
          <w:sz w:val="28"/>
          <w:szCs w:val="28"/>
          <w:lang w:val="zh-CN" w:eastAsia="zh-CN"/>
        </w:rPr>
        <w:t>蒙特利尔议定书缔约方第三十九次会议的日期和地点（高级别会议临时议程项目</w:t>
      </w:r>
      <w:r w:rsidRPr="009236DA">
        <w:rPr>
          <w:rFonts w:eastAsia="SimHei"/>
          <w:bCs/>
          <w:sz w:val="28"/>
          <w:szCs w:val="28"/>
          <w:lang w:val="zh-CN" w:eastAsia="zh-CN"/>
        </w:rPr>
        <w:t>7</w:t>
      </w:r>
      <w:r w:rsidRPr="009236DA">
        <w:rPr>
          <w:rFonts w:eastAsia="SimHei"/>
          <w:bCs/>
          <w:sz w:val="28"/>
          <w:szCs w:val="28"/>
          <w:lang w:val="zh-CN" w:eastAsia="zh-CN"/>
        </w:rPr>
        <w:t>）</w:t>
      </w:r>
    </w:p>
    <w:p w14:paraId="02681605" w14:textId="30F12F64" w:rsidR="0041077E" w:rsidRPr="009236DA" w:rsidRDefault="0041077E" w:rsidP="000C594F">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将向缔约方提供关于缔约方第三十九次会议可能地点的信息，随后缔约方不妨就该事项作出决定。在编写本说明时，尚未有任何国家政府主动提出主</w:t>
      </w:r>
      <w:r w:rsidRPr="009236DA">
        <w:rPr>
          <w:rFonts w:eastAsia="SimSun"/>
          <w:sz w:val="24"/>
          <w:szCs w:val="24"/>
          <w:lang w:val="zh-CN"/>
        </w:rPr>
        <w:lastRenderedPageBreak/>
        <w:t>办缔约方第三十九次会议。如果未收到此类邀请，会议将在联合国内罗毕办事处秘书处总部举行，已暂时预订</w:t>
      </w:r>
      <w:r w:rsidRPr="009236DA">
        <w:rPr>
          <w:rFonts w:eastAsia="SimSun"/>
          <w:sz w:val="24"/>
          <w:szCs w:val="24"/>
          <w:lang w:val="zh-CN"/>
        </w:rPr>
        <w:t>2027</w:t>
      </w:r>
      <w:r w:rsidRPr="009236DA">
        <w:rPr>
          <w:rFonts w:eastAsia="SimSun"/>
          <w:sz w:val="24"/>
          <w:szCs w:val="24"/>
          <w:lang w:val="zh-CN"/>
        </w:rPr>
        <w:t>年</w:t>
      </w:r>
      <w:r w:rsidRPr="009236DA">
        <w:rPr>
          <w:rFonts w:eastAsia="SimSun"/>
          <w:sz w:val="24"/>
          <w:szCs w:val="24"/>
          <w:lang w:val="zh-CN"/>
        </w:rPr>
        <w:t>10</w:t>
      </w:r>
      <w:r w:rsidRPr="009236DA">
        <w:rPr>
          <w:rFonts w:eastAsia="SimSun"/>
          <w:sz w:val="24"/>
          <w:szCs w:val="24"/>
          <w:lang w:val="zh-CN"/>
        </w:rPr>
        <w:t>月</w:t>
      </w:r>
      <w:r w:rsidRPr="009236DA">
        <w:rPr>
          <w:rFonts w:eastAsia="SimSun"/>
          <w:sz w:val="24"/>
          <w:szCs w:val="24"/>
          <w:lang w:val="zh-CN"/>
        </w:rPr>
        <w:t>25–29</w:t>
      </w:r>
      <w:r w:rsidRPr="009236DA">
        <w:rPr>
          <w:rFonts w:eastAsia="SimSun"/>
          <w:sz w:val="24"/>
          <w:szCs w:val="24"/>
          <w:lang w:val="zh-CN"/>
        </w:rPr>
        <w:t>日期间使用该地会议设施。</w:t>
      </w:r>
      <w:r w:rsidRPr="009236DA">
        <w:rPr>
          <w:rFonts w:eastAsia="SimSun"/>
          <w:sz w:val="24"/>
          <w:szCs w:val="24"/>
          <w:lang w:val="zh-CN"/>
        </w:rPr>
        <w:t>UNEP/OzL.Pro.38/3</w:t>
      </w:r>
      <w:r w:rsidRPr="009236DA">
        <w:rPr>
          <w:rFonts w:eastAsia="SimSun"/>
          <w:sz w:val="24"/>
          <w:szCs w:val="24"/>
          <w:lang w:val="zh-CN"/>
        </w:rPr>
        <w:t>号文件第四节载有一份关于该事项的占位决定草案，即第</w:t>
      </w:r>
      <w:r w:rsidRPr="009236DA">
        <w:rPr>
          <w:rFonts w:eastAsia="SimSun"/>
          <w:sz w:val="24"/>
          <w:szCs w:val="24"/>
          <w:lang w:val="zh-CN"/>
        </w:rPr>
        <w:t>XXXVIII/[HHH]</w:t>
      </w:r>
      <w:r w:rsidRPr="009236DA">
        <w:rPr>
          <w:rFonts w:eastAsia="SimSun"/>
          <w:sz w:val="24"/>
          <w:szCs w:val="24"/>
          <w:lang w:val="zh-CN"/>
        </w:rPr>
        <w:t>号决定草案。</w:t>
      </w:r>
    </w:p>
    <w:p w14:paraId="6E2164B4" w14:textId="6E5BD605" w:rsidR="0041077E" w:rsidRPr="009236DA" w:rsidRDefault="0041077E" w:rsidP="00E0793C">
      <w:pPr>
        <w:pStyle w:val="CH2"/>
        <w:overflowPunct w:val="0"/>
        <w:ind w:left="1248" w:hanging="539"/>
        <w:rPr>
          <w:rFonts w:eastAsia="SimHei"/>
          <w:bCs/>
          <w:sz w:val="28"/>
          <w:szCs w:val="28"/>
          <w:lang w:val="zh-CN" w:eastAsia="zh-CN"/>
        </w:rPr>
      </w:pPr>
      <w:r w:rsidRPr="009236DA">
        <w:rPr>
          <w:rFonts w:eastAsia="SimHei"/>
          <w:bCs/>
          <w:sz w:val="28"/>
          <w:szCs w:val="28"/>
          <w:lang w:val="zh-CN" w:eastAsia="zh-CN"/>
        </w:rPr>
        <w:t>H.</w:t>
      </w:r>
      <w:r w:rsidRPr="009236DA">
        <w:rPr>
          <w:rFonts w:eastAsia="SimHei"/>
          <w:bCs/>
          <w:sz w:val="28"/>
          <w:szCs w:val="28"/>
          <w:lang w:val="zh-CN" w:eastAsia="zh-CN"/>
        </w:rPr>
        <w:tab/>
      </w:r>
      <w:r w:rsidRPr="009236DA">
        <w:rPr>
          <w:rFonts w:eastAsia="SimHei"/>
          <w:bCs/>
          <w:sz w:val="28"/>
          <w:szCs w:val="28"/>
          <w:lang w:val="zh-CN" w:eastAsia="zh-CN"/>
        </w:rPr>
        <w:t>其他事项（高级别会议临时议程项目</w:t>
      </w:r>
      <w:r w:rsidRPr="009236DA">
        <w:rPr>
          <w:rFonts w:eastAsia="SimHei"/>
          <w:bCs/>
          <w:sz w:val="28"/>
          <w:szCs w:val="28"/>
          <w:lang w:val="zh-CN" w:eastAsia="zh-CN"/>
        </w:rPr>
        <w:t>8</w:t>
      </w:r>
      <w:r w:rsidRPr="009236DA">
        <w:rPr>
          <w:rFonts w:eastAsia="SimHei"/>
          <w:bCs/>
          <w:sz w:val="28"/>
          <w:szCs w:val="28"/>
          <w:lang w:val="zh-CN" w:eastAsia="zh-CN"/>
        </w:rPr>
        <w:t>）</w:t>
      </w:r>
    </w:p>
    <w:p w14:paraId="122131A6" w14:textId="77777777" w:rsidR="0041077E" w:rsidRPr="009236DA" w:rsidRDefault="0041077E" w:rsidP="000C594F">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在项目</w:t>
      </w:r>
      <w:r w:rsidRPr="009236DA">
        <w:rPr>
          <w:rFonts w:eastAsia="SimSun"/>
          <w:sz w:val="24"/>
          <w:szCs w:val="24"/>
          <w:lang w:val="zh-CN"/>
        </w:rPr>
        <w:t>2 (b</w:t>
      </w:r>
      <w:r w:rsidRPr="00E9363B">
        <w:rPr>
          <w:rFonts w:ascii="SimSun" w:eastAsia="SimSun" w:hAnsi="SimSun"/>
          <w:sz w:val="24"/>
          <w:szCs w:val="24"/>
          <w:lang w:val="zh-CN"/>
        </w:rPr>
        <w:t>)“通过高级别会议议程”下商定列入议程的任何其他实质性问题</w:t>
      </w:r>
      <w:r w:rsidRPr="009236DA">
        <w:rPr>
          <w:rFonts w:eastAsia="SimSun"/>
          <w:sz w:val="24"/>
          <w:szCs w:val="24"/>
          <w:lang w:val="zh-CN"/>
        </w:rPr>
        <w:t>，将在本项目下审议。</w:t>
      </w:r>
    </w:p>
    <w:p w14:paraId="1E7A7936" w14:textId="7DFA7D34" w:rsidR="0041077E" w:rsidRPr="009236DA" w:rsidRDefault="009474A0" w:rsidP="00E0793C">
      <w:pPr>
        <w:pStyle w:val="CH2"/>
        <w:overflowPunct w:val="0"/>
        <w:ind w:left="1248" w:hanging="539"/>
        <w:rPr>
          <w:rFonts w:eastAsia="SimHei"/>
          <w:bCs/>
          <w:sz w:val="28"/>
          <w:szCs w:val="28"/>
          <w:lang w:val="zh-CN" w:eastAsia="zh-CN"/>
        </w:rPr>
      </w:pPr>
      <w:r w:rsidRPr="009236DA">
        <w:rPr>
          <w:rFonts w:eastAsia="SimHei"/>
          <w:bCs/>
          <w:sz w:val="28"/>
          <w:szCs w:val="28"/>
          <w:lang w:val="zh-CN" w:eastAsia="zh-CN"/>
        </w:rPr>
        <w:t>I.</w:t>
      </w:r>
      <w:r w:rsidRPr="009236DA">
        <w:rPr>
          <w:rFonts w:eastAsia="SimHei"/>
          <w:bCs/>
          <w:sz w:val="28"/>
          <w:szCs w:val="28"/>
          <w:lang w:val="zh-CN" w:eastAsia="zh-CN"/>
        </w:rPr>
        <w:tab/>
      </w:r>
      <w:r w:rsidRPr="009236DA">
        <w:rPr>
          <w:rFonts w:eastAsia="SimHei"/>
          <w:bCs/>
          <w:sz w:val="28"/>
          <w:szCs w:val="28"/>
          <w:lang w:val="zh-CN" w:eastAsia="zh-CN"/>
        </w:rPr>
        <w:t>通过缔约方第三十八次会议的各项决定（高级别会议临时议程项目</w:t>
      </w:r>
      <w:r w:rsidRPr="009236DA">
        <w:rPr>
          <w:rFonts w:eastAsia="SimHei"/>
          <w:bCs/>
          <w:sz w:val="28"/>
          <w:szCs w:val="28"/>
          <w:lang w:val="zh-CN" w:eastAsia="zh-CN"/>
        </w:rPr>
        <w:t>9</w:t>
      </w:r>
      <w:r w:rsidRPr="009236DA">
        <w:rPr>
          <w:rFonts w:eastAsia="SimHei"/>
          <w:bCs/>
          <w:sz w:val="28"/>
          <w:szCs w:val="28"/>
          <w:lang w:val="zh-CN" w:eastAsia="zh-CN"/>
        </w:rPr>
        <w:t>）</w:t>
      </w:r>
    </w:p>
    <w:p w14:paraId="5B88C02B" w14:textId="005A4CBC" w:rsidR="0041077E" w:rsidRPr="009236DA" w:rsidRDefault="0041077E" w:rsidP="000C594F">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在本议程项目下，缔约方第三十八次会议将根据不限成员名额工作组和预备会议提交的决定草案通过决定。</w:t>
      </w:r>
    </w:p>
    <w:p w14:paraId="28410A43" w14:textId="3B8C81F8" w:rsidR="0041077E" w:rsidRPr="009236DA" w:rsidRDefault="0041077E" w:rsidP="000C594F">
      <w:pPr>
        <w:pStyle w:val="CH2"/>
        <w:overflowPunct w:val="0"/>
        <w:ind w:hanging="538"/>
        <w:rPr>
          <w:rFonts w:eastAsia="SimHei"/>
          <w:bCs/>
          <w:sz w:val="28"/>
          <w:szCs w:val="28"/>
          <w:lang w:val="zh-CN" w:eastAsia="zh-CN"/>
        </w:rPr>
      </w:pPr>
      <w:r w:rsidRPr="009236DA">
        <w:rPr>
          <w:rFonts w:eastAsia="SimHei"/>
          <w:bCs/>
          <w:sz w:val="28"/>
          <w:szCs w:val="28"/>
          <w:lang w:val="zh-CN" w:eastAsia="zh-CN"/>
        </w:rPr>
        <w:t>J.</w:t>
      </w:r>
      <w:r w:rsidRPr="009236DA">
        <w:rPr>
          <w:rFonts w:eastAsia="SimHei"/>
          <w:bCs/>
          <w:sz w:val="28"/>
          <w:szCs w:val="28"/>
          <w:lang w:val="zh-CN" w:eastAsia="zh-CN"/>
        </w:rPr>
        <w:tab/>
      </w:r>
      <w:r w:rsidRPr="009236DA">
        <w:rPr>
          <w:rFonts w:eastAsia="SimHei"/>
          <w:bCs/>
          <w:sz w:val="28"/>
          <w:szCs w:val="28"/>
          <w:lang w:val="zh-CN" w:eastAsia="zh-CN"/>
        </w:rPr>
        <w:t>通过会议报告（高级别会议临时议程项目</w:t>
      </w:r>
      <w:r w:rsidRPr="009236DA">
        <w:rPr>
          <w:rFonts w:eastAsia="SimHei"/>
          <w:bCs/>
          <w:sz w:val="28"/>
          <w:szCs w:val="28"/>
          <w:lang w:val="zh-CN" w:eastAsia="zh-CN"/>
        </w:rPr>
        <w:t>10</w:t>
      </w:r>
      <w:r w:rsidRPr="009236DA">
        <w:rPr>
          <w:rFonts w:eastAsia="SimHei"/>
          <w:bCs/>
          <w:sz w:val="28"/>
          <w:szCs w:val="28"/>
          <w:lang w:val="zh-CN" w:eastAsia="zh-CN"/>
        </w:rPr>
        <w:t>）</w:t>
      </w:r>
    </w:p>
    <w:p w14:paraId="6233819B" w14:textId="0DA21ED1" w:rsidR="0041077E" w:rsidRPr="009236DA" w:rsidRDefault="0041077E" w:rsidP="000C594F">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在本议程项目下，缔约方将通过缔约方第三十八次会议的报告。</w:t>
      </w:r>
    </w:p>
    <w:p w14:paraId="6D000C45" w14:textId="20C9EBA0" w:rsidR="0041077E" w:rsidRPr="009236DA" w:rsidRDefault="0041077E" w:rsidP="000C594F">
      <w:pPr>
        <w:pStyle w:val="CH2"/>
        <w:overflowPunct w:val="0"/>
        <w:ind w:hanging="538"/>
        <w:rPr>
          <w:rFonts w:eastAsia="SimHei"/>
          <w:bCs/>
          <w:sz w:val="28"/>
          <w:szCs w:val="28"/>
          <w:lang w:val="zh-CN" w:eastAsia="zh-CN"/>
        </w:rPr>
      </w:pPr>
      <w:r w:rsidRPr="009236DA">
        <w:rPr>
          <w:rFonts w:eastAsia="SimHei"/>
          <w:bCs/>
          <w:sz w:val="28"/>
          <w:szCs w:val="28"/>
          <w:lang w:val="zh-CN" w:eastAsia="zh-CN"/>
        </w:rPr>
        <w:t>K.</w:t>
      </w:r>
      <w:r w:rsidRPr="009236DA">
        <w:rPr>
          <w:rFonts w:eastAsia="SimHei"/>
          <w:bCs/>
          <w:sz w:val="28"/>
          <w:szCs w:val="28"/>
          <w:lang w:val="zh-CN" w:eastAsia="zh-CN"/>
        </w:rPr>
        <w:tab/>
      </w:r>
      <w:r w:rsidRPr="009236DA">
        <w:rPr>
          <w:rFonts w:eastAsia="SimHei"/>
          <w:bCs/>
          <w:sz w:val="28"/>
          <w:szCs w:val="28"/>
          <w:lang w:val="zh-CN" w:eastAsia="zh-CN"/>
        </w:rPr>
        <w:t>会议闭幕（高级别会议临时议程项目</w:t>
      </w:r>
      <w:r w:rsidRPr="009236DA">
        <w:rPr>
          <w:rFonts w:eastAsia="SimHei"/>
          <w:bCs/>
          <w:sz w:val="28"/>
          <w:szCs w:val="28"/>
          <w:lang w:val="zh-CN" w:eastAsia="zh-CN"/>
        </w:rPr>
        <w:t>11</w:t>
      </w:r>
      <w:r w:rsidRPr="009236DA">
        <w:rPr>
          <w:rFonts w:eastAsia="SimHei"/>
          <w:bCs/>
          <w:sz w:val="28"/>
          <w:szCs w:val="28"/>
          <w:lang w:val="zh-CN" w:eastAsia="zh-CN"/>
        </w:rPr>
        <w:t>）</w:t>
      </w:r>
    </w:p>
    <w:p w14:paraId="35E3A1A9" w14:textId="668A0705" w:rsidR="0041077E" w:rsidRPr="009236DA" w:rsidRDefault="0041077E" w:rsidP="000C594F">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9236DA">
        <w:rPr>
          <w:rFonts w:eastAsia="SimSun"/>
          <w:sz w:val="24"/>
          <w:szCs w:val="24"/>
          <w:lang w:val="zh-CN"/>
        </w:rPr>
        <w:t>蒙特利尔议定书缔约方第三十八次会议预计将于</w:t>
      </w:r>
      <w:r w:rsidRPr="009236DA">
        <w:rPr>
          <w:rFonts w:eastAsia="SimSun"/>
          <w:sz w:val="24"/>
          <w:szCs w:val="24"/>
          <w:lang w:val="zh-CN"/>
        </w:rPr>
        <w:t>2026</w:t>
      </w:r>
      <w:r w:rsidRPr="009236DA">
        <w:rPr>
          <w:rFonts w:eastAsia="SimSun"/>
          <w:sz w:val="24"/>
          <w:szCs w:val="24"/>
          <w:lang w:val="zh-CN"/>
        </w:rPr>
        <w:t>年</w:t>
      </w:r>
      <w:r w:rsidRPr="009236DA">
        <w:rPr>
          <w:rFonts w:eastAsia="SimSun"/>
          <w:sz w:val="24"/>
          <w:szCs w:val="24"/>
          <w:lang w:val="zh-CN"/>
        </w:rPr>
        <w:t>11</w:t>
      </w:r>
      <w:r w:rsidRPr="009236DA">
        <w:rPr>
          <w:rFonts w:eastAsia="SimSun"/>
          <w:sz w:val="24"/>
          <w:szCs w:val="24"/>
          <w:lang w:val="zh-CN"/>
        </w:rPr>
        <w:t>月</w:t>
      </w:r>
      <w:r w:rsidRPr="009236DA">
        <w:rPr>
          <w:rFonts w:eastAsia="SimSun"/>
          <w:sz w:val="24"/>
          <w:szCs w:val="24"/>
          <w:lang w:val="zh-CN"/>
        </w:rPr>
        <w:t>6</w:t>
      </w:r>
      <w:r w:rsidRPr="009236DA">
        <w:rPr>
          <w:rFonts w:eastAsia="SimSun"/>
          <w:sz w:val="24"/>
          <w:szCs w:val="24"/>
          <w:lang w:val="zh-CN"/>
        </w:rPr>
        <w:t>日星期五下午</w:t>
      </w:r>
      <w:r w:rsidRPr="009236DA">
        <w:rPr>
          <w:rFonts w:eastAsia="SimSun"/>
          <w:sz w:val="24"/>
          <w:szCs w:val="24"/>
          <w:lang w:val="zh-CN"/>
        </w:rPr>
        <w:t>6</w:t>
      </w:r>
      <w:r w:rsidRPr="009236DA">
        <w:rPr>
          <w:rFonts w:eastAsia="SimSun"/>
          <w:sz w:val="24"/>
          <w:szCs w:val="24"/>
          <w:lang w:val="zh-CN"/>
        </w:rPr>
        <w:t>时前闭幕。</w:t>
      </w:r>
    </w:p>
    <w:p w14:paraId="78BDAE20" w14:textId="77777777" w:rsidR="0041077E" w:rsidRPr="009236DA" w:rsidRDefault="0041077E" w:rsidP="009236DA">
      <w:pPr>
        <w:tabs>
          <w:tab w:val="clear" w:pos="1247"/>
          <w:tab w:val="clear" w:pos="1814"/>
          <w:tab w:val="clear" w:pos="2381"/>
          <w:tab w:val="clear" w:pos="2948"/>
          <w:tab w:val="clear" w:pos="3515"/>
        </w:tabs>
        <w:overflowPunct w:val="0"/>
        <w:spacing w:line="240" w:lineRule="auto"/>
        <w:rPr>
          <w:rFonts w:eastAsia="SimSun"/>
          <w:sz w:val="24"/>
          <w:szCs w:val="24"/>
        </w:rPr>
      </w:pPr>
      <w:r w:rsidRPr="009236DA">
        <w:rPr>
          <w:rFonts w:eastAsia="SimSun"/>
          <w:sz w:val="24"/>
          <w:szCs w:val="24"/>
        </w:rPr>
        <w:br w:type="page"/>
      </w:r>
    </w:p>
    <w:p w14:paraId="1FCE0ABF" w14:textId="77777777" w:rsidR="0041077E" w:rsidRPr="009236DA" w:rsidRDefault="0041077E" w:rsidP="00972EC9">
      <w:pPr>
        <w:tabs>
          <w:tab w:val="left" w:pos="4082"/>
        </w:tabs>
        <w:overflowPunct w:val="0"/>
        <w:spacing w:after="0" w:line="240" w:lineRule="auto"/>
        <w:rPr>
          <w:rFonts w:eastAsia="SimHei"/>
          <w:b/>
          <w:bCs/>
          <w:sz w:val="32"/>
          <w:szCs w:val="32"/>
        </w:rPr>
      </w:pPr>
      <w:r w:rsidRPr="009236DA">
        <w:rPr>
          <w:rFonts w:eastAsia="SimHei"/>
          <w:b/>
          <w:bCs/>
          <w:sz w:val="32"/>
          <w:szCs w:val="32"/>
          <w:lang w:val="zh-CN"/>
        </w:rPr>
        <w:lastRenderedPageBreak/>
        <w:t>附件一</w:t>
      </w:r>
      <w:r w:rsidRPr="009236DA">
        <w:rPr>
          <w:rFonts w:eastAsia="SimHei"/>
          <w:sz w:val="32"/>
          <w:szCs w:val="32"/>
          <w:lang w:val="zh-CN"/>
        </w:rPr>
        <w:footnoteReference w:customMarkFollows="1" w:id="9"/>
        <w:t>*</w:t>
      </w:r>
    </w:p>
    <w:p w14:paraId="3E7F0473" w14:textId="4A7292A4" w:rsidR="0041077E" w:rsidRPr="009236DA" w:rsidRDefault="0041077E" w:rsidP="0044533A">
      <w:pPr>
        <w:tabs>
          <w:tab w:val="left" w:pos="4082"/>
        </w:tabs>
        <w:overflowPunct w:val="0"/>
        <w:spacing w:before="360" w:line="240" w:lineRule="auto"/>
        <w:ind w:left="1247" w:right="-284"/>
        <w:jc w:val="left"/>
        <w:rPr>
          <w:rFonts w:eastAsia="SimHei"/>
          <w:b/>
          <w:bCs/>
          <w:sz w:val="32"/>
          <w:szCs w:val="32"/>
        </w:rPr>
      </w:pPr>
      <w:r w:rsidRPr="009236DA">
        <w:rPr>
          <w:rFonts w:eastAsia="SimHei"/>
          <w:b/>
          <w:bCs/>
          <w:sz w:val="32"/>
          <w:szCs w:val="32"/>
          <w:lang w:val="zh-CN"/>
        </w:rPr>
        <w:t>关于在执行蒙特利尔议定书多边基金</w:t>
      </w:r>
      <w:r w:rsidRPr="009236DA">
        <w:rPr>
          <w:rFonts w:eastAsia="SimHei"/>
          <w:b/>
          <w:bCs/>
          <w:sz w:val="32"/>
          <w:szCs w:val="32"/>
          <w:lang w:val="zh-CN"/>
        </w:rPr>
        <w:t>2027–2029</w:t>
      </w:r>
      <w:r w:rsidRPr="009236DA">
        <w:rPr>
          <w:rFonts w:eastAsia="SimHei"/>
          <w:b/>
          <w:bCs/>
          <w:sz w:val="32"/>
          <w:szCs w:val="32"/>
          <w:lang w:val="zh-CN"/>
        </w:rPr>
        <w:t>年期间充资补充报告中进行额外分析的建议</w:t>
      </w:r>
    </w:p>
    <w:p w14:paraId="29DA790F" w14:textId="77777777" w:rsidR="0041077E" w:rsidRPr="009236DA" w:rsidRDefault="0041077E" w:rsidP="00972EC9">
      <w:pPr>
        <w:pStyle w:val="CH4"/>
        <w:overflowPunct w:val="0"/>
        <w:rPr>
          <w:rFonts w:ascii="SimHei" w:eastAsia="SimHei" w:hAnsi="SimHei"/>
          <w:i/>
          <w:iCs/>
          <w:sz w:val="24"/>
          <w:szCs w:val="24"/>
          <w:lang w:eastAsia="zh-CN"/>
        </w:rPr>
      </w:pPr>
      <w:r w:rsidRPr="009236DA">
        <w:rPr>
          <w:rFonts w:eastAsia="SimSun"/>
          <w:sz w:val="24"/>
          <w:szCs w:val="24"/>
          <w:lang w:val="zh-CN" w:eastAsia="zh-CN"/>
        </w:rPr>
        <w:tab/>
      </w:r>
      <w:r w:rsidRPr="009236DA">
        <w:rPr>
          <w:rFonts w:ascii="SimHei" w:eastAsia="SimHei" w:hAnsi="SimHei"/>
          <w:sz w:val="24"/>
          <w:szCs w:val="24"/>
          <w:lang w:val="zh-CN" w:eastAsia="zh-CN"/>
        </w:rPr>
        <w:tab/>
      </w:r>
      <w:r w:rsidRPr="009236DA">
        <w:rPr>
          <w:rFonts w:ascii="SimHei" w:eastAsia="SimHei" w:hAnsi="SimHei"/>
          <w:bCs/>
          <w:sz w:val="24"/>
          <w:szCs w:val="24"/>
          <w:lang w:val="zh-CN" w:eastAsia="zh-CN"/>
        </w:rPr>
        <w:t>低消费量国家和极低消费量国家</w:t>
      </w:r>
    </w:p>
    <w:p w14:paraId="3D6300A7" w14:textId="5DC4FB73" w:rsidR="0041077E" w:rsidRPr="009236DA" w:rsidRDefault="00F03DF2" w:rsidP="00DD15F1">
      <w:pPr>
        <w:pStyle w:val="NormalNonumber"/>
        <w:overflowPunct w:val="0"/>
        <w:jc w:val="both"/>
        <w:rPr>
          <w:rFonts w:eastAsia="SimSun"/>
          <w:sz w:val="24"/>
          <w:szCs w:val="24"/>
          <w:lang w:eastAsia="zh-CN"/>
        </w:rPr>
      </w:pPr>
      <w:r w:rsidRPr="009B423C">
        <w:rPr>
          <w:rFonts w:eastAsia="SimSun"/>
          <w:sz w:val="24"/>
          <w:szCs w:val="24"/>
          <w:lang w:val="zh-CN" w:eastAsia="zh-CN"/>
        </w:rPr>
        <w:t>回顾第</w:t>
      </w:r>
      <w:r w:rsidRPr="009B423C">
        <w:rPr>
          <w:rFonts w:eastAsia="SimSun"/>
          <w:sz w:val="24"/>
          <w:szCs w:val="24"/>
          <w:lang w:val="zh-CN" w:eastAsia="zh-CN"/>
        </w:rPr>
        <w:t>XXXVII/6</w:t>
      </w:r>
      <w:r w:rsidRPr="009B423C">
        <w:rPr>
          <w:rFonts w:eastAsia="SimSun"/>
          <w:sz w:val="24"/>
          <w:szCs w:val="24"/>
          <w:lang w:val="zh-CN" w:eastAsia="zh-CN"/>
        </w:rPr>
        <w:t>号决定中的职权范围</w:t>
      </w:r>
      <w:r>
        <w:rPr>
          <w:rFonts w:eastAsia="SimSun" w:hint="eastAsia"/>
          <w:sz w:val="24"/>
          <w:szCs w:val="24"/>
          <w:lang w:val="zh-CN" w:eastAsia="zh-CN"/>
        </w:rPr>
        <w:t>，</w:t>
      </w:r>
      <w:r w:rsidRPr="009B423C">
        <w:rPr>
          <w:rFonts w:eastAsia="SimSun"/>
          <w:sz w:val="24"/>
          <w:szCs w:val="24"/>
          <w:lang w:val="zh-CN" w:eastAsia="zh-CN"/>
        </w:rPr>
        <w:t>请充资问题工作队与多边基金秘书处协商，结合低消费量国家和极低消费量国家吸收增加资金的能力，在第</w:t>
      </w:r>
      <w:r w:rsidRPr="009B423C">
        <w:rPr>
          <w:rFonts w:eastAsia="SimSun"/>
          <w:sz w:val="24"/>
          <w:szCs w:val="24"/>
          <w:lang w:val="zh-CN" w:eastAsia="zh-CN"/>
        </w:rPr>
        <w:t>3</w:t>
      </w:r>
      <w:r w:rsidRPr="009B423C">
        <w:rPr>
          <w:rFonts w:eastAsia="SimSun"/>
          <w:sz w:val="24"/>
          <w:szCs w:val="24"/>
          <w:lang w:val="zh-CN" w:eastAsia="zh-CN"/>
        </w:rPr>
        <w:t>章资源分配表中提供一个这些国家基加利执行计划第二阶段供资估计数可能增加的高端设想方案</w:t>
      </w:r>
      <w:r w:rsidR="00490BF7">
        <w:rPr>
          <w:rFonts w:eastAsia="SimSun" w:hint="eastAsia"/>
          <w:sz w:val="24"/>
          <w:szCs w:val="24"/>
          <w:lang w:val="zh-CN" w:eastAsia="zh-CN"/>
        </w:rPr>
        <w:t>。</w:t>
      </w:r>
    </w:p>
    <w:p w14:paraId="1A1CD618" w14:textId="77777777" w:rsidR="0041077E" w:rsidRPr="009236DA" w:rsidRDefault="0041077E" w:rsidP="00972EC9">
      <w:pPr>
        <w:pStyle w:val="CH4"/>
        <w:overflowPunct w:val="0"/>
        <w:rPr>
          <w:rFonts w:ascii="SimHei" w:eastAsia="SimHei" w:hAnsi="SimHei"/>
          <w:sz w:val="24"/>
          <w:szCs w:val="24"/>
        </w:rPr>
      </w:pPr>
      <w:r w:rsidRPr="009236DA">
        <w:rPr>
          <w:rFonts w:eastAsia="SimSun"/>
          <w:sz w:val="24"/>
          <w:szCs w:val="24"/>
          <w:lang w:val="zh-CN" w:eastAsia="zh-CN"/>
        </w:rPr>
        <w:tab/>
      </w:r>
      <w:r w:rsidRPr="009236DA">
        <w:rPr>
          <w:rFonts w:ascii="SimHei" w:eastAsia="SimHei" w:hAnsi="SimHei"/>
          <w:sz w:val="24"/>
          <w:szCs w:val="24"/>
          <w:lang w:val="zh-CN" w:eastAsia="zh-CN"/>
        </w:rPr>
        <w:tab/>
      </w:r>
      <w:proofErr w:type="spellStart"/>
      <w:r w:rsidRPr="009236DA">
        <w:rPr>
          <w:rFonts w:ascii="SimHei" w:eastAsia="SimHei" w:hAnsi="SimHei"/>
          <w:bCs/>
          <w:sz w:val="24"/>
          <w:szCs w:val="24"/>
          <w:lang w:val="zh-CN"/>
        </w:rPr>
        <w:t>设想方案和方法问题</w:t>
      </w:r>
      <w:proofErr w:type="spellEnd"/>
    </w:p>
    <w:p w14:paraId="52F56387" w14:textId="77777777" w:rsidR="00F03DF2" w:rsidRPr="009B423C" w:rsidRDefault="00F03DF2" w:rsidP="00F03DF2">
      <w:pPr>
        <w:pStyle w:val="NormalNonumber"/>
        <w:numPr>
          <w:ilvl w:val="0"/>
          <w:numId w:val="20"/>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9B423C">
        <w:rPr>
          <w:rFonts w:eastAsia="SimSun"/>
          <w:sz w:val="24"/>
          <w:szCs w:val="24"/>
          <w:lang w:val="zh-CN" w:eastAsia="zh-CN"/>
        </w:rPr>
        <w:t>在估计含氢氯氟烃逐步淘汰管理计划和基加利执行计划的资金需求时，根据三种设想方案应用成本效益因素：一是基于历史成本效益的设想方案；二是基于过去</w:t>
      </w:r>
      <w:r w:rsidRPr="009B423C">
        <w:rPr>
          <w:rFonts w:eastAsia="SimSun"/>
          <w:sz w:val="24"/>
          <w:szCs w:val="24"/>
          <w:lang w:val="zh-CN" w:eastAsia="zh-CN"/>
        </w:rPr>
        <w:t>6</w:t>
      </w:r>
      <w:r w:rsidRPr="009B423C">
        <w:rPr>
          <w:rFonts w:eastAsia="SimSun"/>
          <w:sz w:val="24"/>
          <w:szCs w:val="24"/>
          <w:lang w:val="zh-CN" w:eastAsia="zh-CN"/>
        </w:rPr>
        <w:t>年每个第</w:t>
      </w:r>
      <w:r w:rsidRPr="009B423C">
        <w:rPr>
          <w:rFonts w:eastAsia="SimSun"/>
          <w:sz w:val="24"/>
          <w:szCs w:val="24"/>
          <w:lang w:val="zh-CN" w:eastAsia="zh-CN"/>
        </w:rPr>
        <w:t>5</w:t>
      </w:r>
      <w:r w:rsidRPr="009B423C">
        <w:rPr>
          <w:rFonts w:eastAsia="SimSun"/>
          <w:sz w:val="24"/>
          <w:szCs w:val="24"/>
          <w:lang w:val="zh-CN" w:eastAsia="zh-CN"/>
        </w:rPr>
        <w:t>条缔约方成本效益因素的设想方案；三是基于过去</w:t>
      </w:r>
      <w:r w:rsidRPr="009B423C">
        <w:rPr>
          <w:rFonts w:eastAsia="SimSun"/>
          <w:sz w:val="24"/>
          <w:szCs w:val="24"/>
          <w:lang w:val="zh-CN" w:eastAsia="zh-CN"/>
        </w:rPr>
        <w:t>6</w:t>
      </w:r>
      <w:r w:rsidRPr="009B423C">
        <w:rPr>
          <w:rFonts w:eastAsia="SimSun"/>
          <w:sz w:val="24"/>
          <w:szCs w:val="24"/>
          <w:lang w:val="zh-CN" w:eastAsia="zh-CN"/>
        </w:rPr>
        <w:t>年每个第</w:t>
      </w:r>
      <w:r w:rsidRPr="009B423C">
        <w:rPr>
          <w:rFonts w:eastAsia="SimSun"/>
          <w:sz w:val="24"/>
          <w:szCs w:val="24"/>
          <w:lang w:val="zh-CN" w:eastAsia="zh-CN"/>
        </w:rPr>
        <w:t>5</w:t>
      </w:r>
      <w:r w:rsidRPr="009B423C">
        <w:rPr>
          <w:rFonts w:eastAsia="SimSun"/>
          <w:sz w:val="24"/>
          <w:szCs w:val="24"/>
          <w:lang w:val="zh-CN" w:eastAsia="zh-CN"/>
        </w:rPr>
        <w:t>条缔约方平均供资水平的设想方案</w:t>
      </w:r>
      <w:r>
        <w:rPr>
          <w:rFonts w:eastAsia="SimSun" w:hint="eastAsia"/>
          <w:sz w:val="24"/>
          <w:szCs w:val="24"/>
          <w:lang w:val="zh-CN" w:eastAsia="zh-CN"/>
        </w:rPr>
        <w:t>。</w:t>
      </w:r>
    </w:p>
    <w:p w14:paraId="2AF803A4" w14:textId="77777777" w:rsidR="00F03DF2" w:rsidRPr="009B423C" w:rsidRDefault="00F03DF2" w:rsidP="00F03DF2">
      <w:pPr>
        <w:pStyle w:val="NormalNonumber"/>
        <w:numPr>
          <w:ilvl w:val="0"/>
          <w:numId w:val="20"/>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9B423C">
        <w:rPr>
          <w:rFonts w:eastAsia="SimSun"/>
          <w:sz w:val="24"/>
          <w:szCs w:val="24"/>
          <w:lang w:val="zh-CN" w:eastAsia="zh-CN"/>
        </w:rPr>
        <w:t>请评估小组提出修订后的供资范围，并附上评估以下方面影响的替代性设想方案：</w:t>
      </w:r>
    </w:p>
    <w:p w14:paraId="07B07D01" w14:textId="77777777" w:rsidR="00F03DF2" w:rsidRPr="009B423C" w:rsidRDefault="00F03DF2" w:rsidP="00912B1D">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jc w:val="both"/>
        <w:rPr>
          <w:rFonts w:eastAsia="SimSun"/>
          <w:sz w:val="24"/>
          <w:szCs w:val="24"/>
          <w:lang w:eastAsia="zh-CN"/>
        </w:rPr>
      </w:pPr>
      <w:r w:rsidRPr="009B423C">
        <w:rPr>
          <w:rFonts w:eastAsia="SimSun"/>
          <w:sz w:val="24"/>
          <w:szCs w:val="24"/>
          <w:lang w:val="zh-CN" w:eastAsia="zh-CN"/>
        </w:rPr>
        <w:t>根据最新报告的含氢氯氟烃和氢氟碳化物消费数据制定的低端设想方案，以及根据已</w:t>
      </w:r>
      <w:r>
        <w:rPr>
          <w:rFonts w:eastAsia="SimSun" w:hint="eastAsia"/>
          <w:sz w:val="24"/>
          <w:szCs w:val="24"/>
          <w:lang w:val="zh-CN" w:eastAsia="zh-CN"/>
        </w:rPr>
        <w:t>确</w:t>
      </w:r>
      <w:r w:rsidRPr="009B423C">
        <w:rPr>
          <w:rFonts w:eastAsia="SimSun"/>
          <w:sz w:val="24"/>
          <w:szCs w:val="24"/>
          <w:lang w:val="zh-CN" w:eastAsia="zh-CN"/>
        </w:rPr>
        <w:t>定的氢氟碳化物基线和含氢氯氟烃剩余符合资格消费制定的高端设想方案</w:t>
      </w:r>
      <w:r>
        <w:rPr>
          <w:rFonts w:eastAsia="SimSun" w:hint="eastAsia"/>
          <w:sz w:val="24"/>
          <w:szCs w:val="24"/>
          <w:lang w:val="zh-CN" w:eastAsia="zh-CN"/>
        </w:rPr>
        <w:t>；</w:t>
      </w:r>
    </w:p>
    <w:p w14:paraId="18B83B59" w14:textId="77777777" w:rsidR="00F03DF2" w:rsidRPr="009B423C" w:rsidRDefault="00F03DF2" w:rsidP="00912B1D">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jc w:val="both"/>
        <w:rPr>
          <w:rFonts w:eastAsia="SimSun"/>
          <w:sz w:val="24"/>
          <w:szCs w:val="24"/>
          <w:lang w:eastAsia="zh-CN"/>
        </w:rPr>
      </w:pPr>
      <w:r w:rsidRPr="009B423C">
        <w:rPr>
          <w:rFonts w:eastAsia="SimSun"/>
          <w:sz w:val="24"/>
          <w:szCs w:val="24"/>
          <w:lang w:val="zh-CN" w:eastAsia="zh-CN"/>
        </w:rPr>
        <w:t>现实的项目执行时间表，例如修改基加利执行计划第二阶段的资源分配时间表</w:t>
      </w:r>
      <w:r w:rsidRPr="009B423C">
        <w:rPr>
          <w:rFonts w:eastAsia="SimSun"/>
          <w:sz w:val="24"/>
          <w:szCs w:val="24"/>
          <w:lang w:val="zh-CN" w:eastAsia="zh-CN"/>
        </w:rPr>
        <w:t>A</w:t>
      </w:r>
      <w:r w:rsidRPr="009B423C">
        <w:rPr>
          <w:rFonts w:eastAsia="SimSun"/>
          <w:sz w:val="24"/>
          <w:szCs w:val="24"/>
          <w:lang w:val="zh-CN" w:eastAsia="zh-CN"/>
        </w:rPr>
        <w:t>，并考虑到剩余的非基加利修正缔约方的批准率</w:t>
      </w:r>
      <w:r>
        <w:rPr>
          <w:rFonts w:eastAsia="SimSun" w:hint="eastAsia"/>
          <w:sz w:val="24"/>
          <w:szCs w:val="24"/>
          <w:lang w:val="zh-CN" w:eastAsia="zh-CN"/>
        </w:rPr>
        <w:t>；</w:t>
      </w:r>
    </w:p>
    <w:p w14:paraId="6EC990B5" w14:textId="77777777" w:rsidR="00F03DF2" w:rsidRPr="009B423C" w:rsidRDefault="00F03DF2" w:rsidP="00912B1D">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jc w:val="both"/>
        <w:rPr>
          <w:rFonts w:eastAsia="SimSun"/>
          <w:sz w:val="24"/>
          <w:szCs w:val="24"/>
          <w:lang w:eastAsia="zh-CN"/>
        </w:rPr>
      </w:pPr>
      <w:r w:rsidRPr="009B423C">
        <w:rPr>
          <w:rFonts w:eastAsia="SimSun"/>
          <w:sz w:val="24"/>
          <w:szCs w:val="24"/>
          <w:lang w:val="zh-CN" w:eastAsia="zh-CN"/>
        </w:rPr>
        <w:t>考虑到已核准多边基金项目的持续业务费用、增量业务费用的三氟甲烷减排设想方案</w:t>
      </w:r>
      <w:r>
        <w:rPr>
          <w:rFonts w:eastAsia="SimSun" w:hint="eastAsia"/>
          <w:sz w:val="24"/>
          <w:szCs w:val="24"/>
          <w:lang w:val="zh-CN" w:eastAsia="zh-CN"/>
        </w:rPr>
        <w:t>；</w:t>
      </w:r>
    </w:p>
    <w:p w14:paraId="45C1659E" w14:textId="77777777" w:rsidR="00F03DF2" w:rsidRPr="009B423C" w:rsidRDefault="00F03DF2" w:rsidP="00912B1D">
      <w:pPr>
        <w:pStyle w:val="NormalNonumber"/>
        <w:numPr>
          <w:ilvl w:val="0"/>
          <w:numId w:val="21"/>
        </w:numPr>
        <w:tabs>
          <w:tab w:val="clear" w:pos="1247"/>
          <w:tab w:val="clear" w:pos="1871"/>
          <w:tab w:val="clear" w:pos="2495"/>
          <w:tab w:val="clear" w:pos="3119"/>
          <w:tab w:val="clear" w:pos="3742"/>
          <w:tab w:val="clear" w:pos="4366"/>
          <w:tab w:val="clear" w:pos="4990"/>
        </w:tabs>
        <w:ind w:left="2495" w:hanging="624"/>
        <w:jc w:val="both"/>
        <w:rPr>
          <w:rFonts w:eastAsia="SimSun"/>
          <w:sz w:val="24"/>
          <w:szCs w:val="24"/>
          <w:lang w:eastAsia="zh-CN"/>
        </w:rPr>
      </w:pPr>
      <w:r w:rsidRPr="009B423C">
        <w:rPr>
          <w:rFonts w:eastAsia="SimSun"/>
          <w:sz w:val="24"/>
          <w:szCs w:val="24"/>
          <w:lang w:val="zh-CN" w:eastAsia="zh-CN"/>
        </w:rPr>
        <w:t>基于多边基金业务计划中所列项目的低端能效设想方案（第</w:t>
      </w:r>
      <w:r w:rsidRPr="009B423C">
        <w:rPr>
          <w:rFonts w:eastAsia="SimSun"/>
          <w:sz w:val="24"/>
          <w:szCs w:val="24"/>
          <w:lang w:val="zh-CN" w:eastAsia="zh-CN"/>
        </w:rPr>
        <w:t>94/60</w:t>
      </w:r>
      <w:r w:rsidRPr="009B423C">
        <w:rPr>
          <w:rFonts w:eastAsia="SimSun"/>
          <w:sz w:val="24"/>
          <w:szCs w:val="24"/>
          <w:lang w:val="zh-CN" w:eastAsia="zh-CN"/>
        </w:rPr>
        <w:t>号决定），以及反映在下一个三年期内逐步淘汰氢氟碳化物的背景下，充分利用第</w:t>
      </w:r>
      <w:r w:rsidRPr="009B423C">
        <w:rPr>
          <w:rFonts w:eastAsia="SimSun"/>
          <w:sz w:val="24"/>
          <w:szCs w:val="24"/>
          <w:lang w:val="zh-CN" w:eastAsia="zh-CN"/>
        </w:rPr>
        <w:t>94/60</w:t>
      </w:r>
      <w:r w:rsidRPr="009B423C">
        <w:rPr>
          <w:rFonts w:eastAsia="SimSun"/>
          <w:sz w:val="24"/>
          <w:szCs w:val="24"/>
          <w:lang w:val="zh-CN" w:eastAsia="zh-CN"/>
        </w:rPr>
        <w:t>号决定供资窗口剩余资金以促进能效提升的高端设想方案</w:t>
      </w:r>
      <w:r>
        <w:rPr>
          <w:rFonts w:eastAsia="SimSun" w:hint="eastAsia"/>
          <w:sz w:val="24"/>
          <w:szCs w:val="24"/>
          <w:lang w:val="zh-CN" w:eastAsia="zh-CN"/>
        </w:rPr>
        <w:t>；</w:t>
      </w:r>
    </w:p>
    <w:p w14:paraId="3916B1A1" w14:textId="6FABCC11" w:rsidR="0041077E" w:rsidRPr="009236DA" w:rsidRDefault="00F03DF2" w:rsidP="00912B1D">
      <w:pPr>
        <w:pStyle w:val="NormalNonumber"/>
        <w:numPr>
          <w:ilvl w:val="0"/>
          <w:numId w:val="21"/>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9236DA">
        <w:rPr>
          <w:rFonts w:eastAsia="SimSun"/>
          <w:sz w:val="24"/>
          <w:szCs w:val="24"/>
          <w:lang w:val="zh-CN" w:eastAsia="zh-CN"/>
        </w:rPr>
        <w:t>充分反映为满足第</w:t>
      </w:r>
      <w:r w:rsidRPr="009236DA">
        <w:rPr>
          <w:rFonts w:eastAsia="SimSun"/>
          <w:sz w:val="24"/>
          <w:szCs w:val="24"/>
          <w:lang w:val="zh-CN" w:eastAsia="zh-CN"/>
        </w:rPr>
        <w:t>5</w:t>
      </w:r>
      <w:r w:rsidRPr="009236DA">
        <w:rPr>
          <w:rFonts w:eastAsia="SimSun"/>
          <w:sz w:val="24"/>
          <w:szCs w:val="24"/>
          <w:lang w:val="zh-CN" w:eastAsia="zh-CN"/>
        </w:rPr>
        <w:t>条缔约方遵约需求而在不同</w:t>
      </w:r>
      <w:r>
        <w:rPr>
          <w:rFonts w:eastAsia="SimSun" w:hint="eastAsia"/>
          <w:sz w:val="24"/>
          <w:szCs w:val="24"/>
          <w:lang w:val="zh-CN" w:eastAsia="zh-CN"/>
        </w:rPr>
        <w:t>的</w:t>
      </w:r>
      <w:r w:rsidRPr="009236DA">
        <w:rPr>
          <w:rFonts w:eastAsia="SimSun"/>
          <w:sz w:val="24"/>
          <w:szCs w:val="24"/>
          <w:lang w:val="zh-CN" w:eastAsia="zh-CN"/>
        </w:rPr>
        <w:t>国家消费水平之间进行的资金分配</w:t>
      </w:r>
      <w:r>
        <w:rPr>
          <w:rFonts w:eastAsia="SimSun" w:hint="eastAsia"/>
          <w:sz w:val="24"/>
          <w:szCs w:val="24"/>
          <w:lang w:val="zh-CN" w:eastAsia="zh-CN"/>
        </w:rPr>
        <w:t>。</w:t>
      </w:r>
    </w:p>
    <w:p w14:paraId="36A94A2D" w14:textId="77777777" w:rsidR="0041077E" w:rsidRPr="009236DA" w:rsidRDefault="0041077E" w:rsidP="009236DA">
      <w:pPr>
        <w:pStyle w:val="CH4"/>
        <w:overflowPunct w:val="0"/>
        <w:jc w:val="both"/>
        <w:rPr>
          <w:rFonts w:eastAsia="SimSun"/>
          <w:b w:val="0"/>
          <w:bCs/>
          <w:sz w:val="24"/>
          <w:szCs w:val="24"/>
          <w:lang w:eastAsia="zh-CN"/>
        </w:rPr>
      </w:pPr>
      <w:r w:rsidRPr="009236DA">
        <w:rPr>
          <w:rFonts w:eastAsia="SimSun"/>
          <w:sz w:val="24"/>
          <w:szCs w:val="24"/>
          <w:lang w:val="zh-CN" w:eastAsia="zh-CN"/>
        </w:rPr>
        <w:tab/>
      </w:r>
      <w:r w:rsidRPr="009236DA">
        <w:rPr>
          <w:rFonts w:ascii="SimHei" w:eastAsia="SimHei" w:hAnsi="SimHei"/>
          <w:bCs/>
          <w:sz w:val="24"/>
          <w:szCs w:val="24"/>
          <w:lang w:val="zh-CN" w:eastAsia="zh-CN"/>
        </w:rPr>
        <w:tab/>
        <w:t>执行委员会第九十八次会议决定</w:t>
      </w:r>
    </w:p>
    <w:p w14:paraId="178F6E47" w14:textId="2CC0A2AF" w:rsidR="0041077E" w:rsidRPr="009236DA" w:rsidRDefault="00BB3995" w:rsidP="00446F06">
      <w:pPr>
        <w:pStyle w:val="NormalNonumber"/>
        <w:overflowPunct w:val="0"/>
        <w:jc w:val="both"/>
        <w:rPr>
          <w:rFonts w:eastAsia="SimSun"/>
          <w:sz w:val="24"/>
          <w:szCs w:val="24"/>
          <w:lang w:eastAsia="zh-CN"/>
        </w:rPr>
      </w:pPr>
      <w:r w:rsidRPr="009B423C">
        <w:rPr>
          <w:rFonts w:eastAsia="SimSun"/>
          <w:sz w:val="24"/>
          <w:szCs w:val="24"/>
          <w:lang w:val="zh-CN" w:eastAsia="zh-CN"/>
        </w:rPr>
        <w:t>根据执行委员会第九十八次会议作出的相关决定，调整</w:t>
      </w:r>
      <w:r>
        <w:rPr>
          <w:rFonts w:eastAsia="SimSun" w:hint="eastAsia"/>
          <w:sz w:val="24"/>
          <w:szCs w:val="24"/>
          <w:lang w:val="zh-CN" w:eastAsia="zh-CN"/>
        </w:rPr>
        <w:t>供资</w:t>
      </w:r>
      <w:r w:rsidRPr="009B423C">
        <w:rPr>
          <w:rFonts w:eastAsia="SimSun"/>
          <w:sz w:val="24"/>
          <w:szCs w:val="24"/>
          <w:lang w:val="zh-CN" w:eastAsia="zh-CN"/>
        </w:rPr>
        <w:t>需求的所有要素，并进行任何额外的必要更新，以准确反映已核准的含氢氯氟烃逐步淘汰管理计划和基加利执行计划中的数额</w:t>
      </w:r>
      <w:r>
        <w:rPr>
          <w:rFonts w:eastAsia="SimSun" w:hint="eastAsia"/>
          <w:sz w:val="24"/>
          <w:szCs w:val="24"/>
          <w:lang w:val="zh-CN" w:eastAsia="zh-CN"/>
        </w:rPr>
        <w:t>。</w:t>
      </w:r>
    </w:p>
    <w:p w14:paraId="748649AB" w14:textId="77777777" w:rsidR="0041077E" w:rsidRPr="009236DA" w:rsidRDefault="0041077E" w:rsidP="009236DA">
      <w:pPr>
        <w:pStyle w:val="CH4"/>
        <w:overflowPunct w:val="0"/>
        <w:jc w:val="both"/>
        <w:rPr>
          <w:rFonts w:eastAsia="SimSun"/>
          <w:bCs/>
          <w:sz w:val="24"/>
          <w:szCs w:val="24"/>
          <w:lang w:eastAsia="zh-CN"/>
        </w:rPr>
      </w:pPr>
      <w:r w:rsidRPr="009236DA">
        <w:rPr>
          <w:rFonts w:eastAsia="SimSun"/>
          <w:sz w:val="24"/>
          <w:szCs w:val="24"/>
          <w:lang w:val="zh-CN" w:eastAsia="zh-CN"/>
        </w:rPr>
        <w:tab/>
      </w:r>
      <w:r w:rsidRPr="009236DA">
        <w:rPr>
          <w:rFonts w:ascii="SimHei" w:eastAsia="SimHei" w:hAnsi="SimHei"/>
          <w:bCs/>
          <w:sz w:val="24"/>
          <w:szCs w:val="24"/>
          <w:lang w:val="zh-CN" w:eastAsia="zh-CN"/>
        </w:rPr>
        <w:tab/>
        <w:t>制冷剂生命周期管理</w:t>
      </w:r>
    </w:p>
    <w:p w14:paraId="54EF40BF" w14:textId="77777777" w:rsidR="00F03DF2" w:rsidRPr="009B423C" w:rsidRDefault="00F03DF2" w:rsidP="00F03DF2">
      <w:pPr>
        <w:pStyle w:val="NormalNonumber"/>
        <w:jc w:val="both"/>
        <w:rPr>
          <w:rFonts w:eastAsia="SimSun"/>
          <w:b/>
          <w:bCs/>
          <w:sz w:val="24"/>
          <w:szCs w:val="24"/>
          <w:lang w:val="en-US" w:eastAsia="zh-CN"/>
        </w:rPr>
      </w:pPr>
      <w:r w:rsidRPr="009B423C">
        <w:rPr>
          <w:rFonts w:eastAsia="SimSun"/>
          <w:sz w:val="24"/>
          <w:szCs w:val="24"/>
          <w:lang w:val="zh-CN" w:eastAsia="zh-CN"/>
        </w:rPr>
        <w:t>纳入将在执行委员会第一百次会议上审议的</w:t>
      </w:r>
      <w:r w:rsidRPr="009B423C">
        <w:rPr>
          <w:rFonts w:eastAsia="SimSun"/>
          <w:sz w:val="24"/>
          <w:szCs w:val="24"/>
          <w:lang w:val="zh-CN" w:eastAsia="zh-CN"/>
        </w:rPr>
        <w:t>2027–2029</w:t>
      </w:r>
      <w:r w:rsidRPr="009B423C">
        <w:rPr>
          <w:rFonts w:eastAsia="SimSun"/>
          <w:sz w:val="24"/>
          <w:szCs w:val="24"/>
          <w:lang w:val="zh-CN" w:eastAsia="zh-CN"/>
        </w:rPr>
        <w:t>年期间潜在供资窗口高端情景设想的费用估计数，以支持执行根据第</w:t>
      </w:r>
      <w:r w:rsidRPr="009B423C">
        <w:rPr>
          <w:rFonts w:eastAsia="SimSun"/>
          <w:sz w:val="24"/>
          <w:szCs w:val="24"/>
          <w:lang w:val="zh-CN" w:eastAsia="zh-CN"/>
        </w:rPr>
        <w:t>91/66</w:t>
      </w:r>
      <w:r w:rsidRPr="009B423C">
        <w:rPr>
          <w:rFonts w:eastAsia="SimSun"/>
          <w:sz w:val="24"/>
          <w:szCs w:val="24"/>
          <w:lang w:val="zh-CN" w:eastAsia="zh-CN"/>
        </w:rPr>
        <w:t>号决定制定的国家计划，</w:t>
      </w:r>
      <w:r w:rsidRPr="009B423C">
        <w:rPr>
          <w:rFonts w:eastAsia="SimSun"/>
          <w:sz w:val="24"/>
          <w:szCs w:val="24"/>
          <w:lang w:val="zh-CN" w:eastAsia="zh-CN"/>
        </w:rPr>
        <w:lastRenderedPageBreak/>
        <w:t>同时考虑到制冷剂回收、再循环和再生活动也在含氢氯氟烃逐步淘汰管理计划和基加利执行计划下得到资助。</w:t>
      </w:r>
    </w:p>
    <w:p w14:paraId="4C9A4E72" w14:textId="77777777" w:rsidR="0041077E" w:rsidRPr="009236DA" w:rsidRDefault="0041077E" w:rsidP="009236DA">
      <w:pPr>
        <w:pStyle w:val="Normal-pool"/>
        <w:overflowPunct w:val="0"/>
        <w:jc w:val="both"/>
        <w:rPr>
          <w:rFonts w:eastAsia="SimSun"/>
          <w:lang w:eastAsia="zh-CN"/>
        </w:rPr>
      </w:pPr>
      <w:r w:rsidRPr="009236DA">
        <w:rPr>
          <w:rFonts w:eastAsia="SimSun"/>
          <w:lang w:eastAsia="zh-CN"/>
        </w:rPr>
        <w:br w:type="page"/>
      </w:r>
    </w:p>
    <w:p w14:paraId="56C05BF5" w14:textId="19E4F71F" w:rsidR="0041077E" w:rsidRPr="00446F06" w:rsidRDefault="0041077E" w:rsidP="00446F06">
      <w:pPr>
        <w:tabs>
          <w:tab w:val="left" w:pos="4082"/>
        </w:tabs>
        <w:overflowPunct w:val="0"/>
        <w:spacing w:after="0" w:line="240" w:lineRule="auto"/>
        <w:rPr>
          <w:rFonts w:eastAsia="SimHei"/>
          <w:sz w:val="32"/>
          <w:szCs w:val="32"/>
          <w:lang w:val="zh-CN"/>
        </w:rPr>
      </w:pPr>
      <w:r w:rsidRPr="009236DA">
        <w:rPr>
          <w:rFonts w:eastAsia="SimHei"/>
          <w:b/>
          <w:bCs/>
          <w:sz w:val="32"/>
          <w:szCs w:val="32"/>
          <w:lang w:val="zh-CN"/>
        </w:rPr>
        <w:lastRenderedPageBreak/>
        <w:t>附件二</w:t>
      </w:r>
      <w:r w:rsidR="001206DE" w:rsidRPr="00446F06">
        <w:rPr>
          <w:rFonts w:eastAsia="SimHei"/>
          <w:sz w:val="32"/>
          <w:szCs w:val="32"/>
          <w:lang w:val="zh-CN"/>
        </w:rPr>
        <w:footnoteReference w:customMarkFollows="1" w:id="10"/>
        <w:t>*</w:t>
      </w:r>
    </w:p>
    <w:p w14:paraId="2C94991A" w14:textId="77777777" w:rsidR="0041077E" w:rsidRPr="009236DA" w:rsidRDefault="0041077E" w:rsidP="00446F06">
      <w:pPr>
        <w:tabs>
          <w:tab w:val="left" w:pos="4082"/>
        </w:tabs>
        <w:overflowPunct w:val="0"/>
        <w:spacing w:before="360" w:line="240" w:lineRule="auto"/>
        <w:ind w:left="1247"/>
        <w:jc w:val="left"/>
        <w:rPr>
          <w:rFonts w:eastAsia="SimHei"/>
          <w:b/>
          <w:bCs/>
          <w:sz w:val="32"/>
          <w:szCs w:val="32"/>
          <w:lang w:val="zh-CN"/>
        </w:rPr>
      </w:pPr>
      <w:r w:rsidRPr="009236DA">
        <w:rPr>
          <w:rFonts w:eastAsia="SimHei"/>
          <w:b/>
          <w:bCs/>
          <w:sz w:val="32"/>
          <w:szCs w:val="32"/>
          <w:lang w:val="zh-CN"/>
        </w:rPr>
        <w:t>任期将于</w:t>
      </w:r>
      <w:r w:rsidRPr="009236DA">
        <w:rPr>
          <w:rFonts w:eastAsia="SimHei"/>
          <w:b/>
          <w:bCs/>
          <w:sz w:val="32"/>
          <w:szCs w:val="32"/>
          <w:lang w:val="zh-CN"/>
        </w:rPr>
        <w:t>2026</w:t>
      </w:r>
      <w:r w:rsidRPr="009236DA">
        <w:rPr>
          <w:rFonts w:eastAsia="SimHei"/>
          <w:b/>
          <w:bCs/>
          <w:sz w:val="32"/>
          <w:szCs w:val="32"/>
          <w:lang w:val="zh-CN"/>
        </w:rPr>
        <w:t>年底届满且连任不需要缔约方会议作出决定的技术和经济评估小组各技术选择委员会成员</w:t>
      </w:r>
    </w:p>
    <w:tbl>
      <w:tblPr>
        <w:tblW w:w="8307" w:type="dxa"/>
        <w:jc w:val="right"/>
        <w:tblLayout w:type="fixed"/>
        <w:tblLook w:val="04A0" w:firstRow="1" w:lastRow="0" w:firstColumn="1" w:lastColumn="0" w:noHBand="0" w:noVBand="1"/>
      </w:tblPr>
      <w:tblGrid>
        <w:gridCol w:w="2694"/>
        <w:gridCol w:w="2693"/>
        <w:gridCol w:w="2920"/>
      </w:tblGrid>
      <w:tr w:rsidR="0041077E" w:rsidRPr="009236DA" w14:paraId="246EFED5" w14:textId="77777777" w:rsidTr="00A968E9">
        <w:trPr>
          <w:trHeight w:val="57"/>
          <w:tblHeader/>
          <w:jc w:val="right"/>
        </w:trPr>
        <w:tc>
          <w:tcPr>
            <w:tcW w:w="2694" w:type="dxa"/>
            <w:tcBorders>
              <w:top w:val="single" w:sz="4" w:space="0" w:color="auto"/>
              <w:left w:val="nil"/>
              <w:bottom w:val="single" w:sz="12" w:space="0" w:color="auto"/>
              <w:right w:val="nil"/>
            </w:tcBorders>
            <w:vAlign w:val="bottom"/>
            <w:hideMark/>
          </w:tcPr>
          <w:p w14:paraId="5BC23EC7" w14:textId="77777777" w:rsidR="0041077E" w:rsidRPr="00446F06" w:rsidRDefault="0041077E" w:rsidP="00446F06">
            <w:pPr>
              <w:pStyle w:val="Normal-pool-Table"/>
              <w:overflowPunct w:val="0"/>
              <w:jc w:val="both"/>
              <w:rPr>
                <w:rFonts w:ascii="KaiTi" w:eastAsia="KaiTi" w:hAnsi="KaiTi"/>
                <w:i/>
                <w:sz w:val="20"/>
              </w:rPr>
            </w:pPr>
            <w:proofErr w:type="spellStart"/>
            <w:r w:rsidRPr="00446F06">
              <w:rPr>
                <w:rFonts w:ascii="KaiTi" w:eastAsia="KaiTi" w:hAnsi="KaiTi"/>
                <w:color w:val="000000"/>
                <w:sz w:val="20"/>
                <w:lang w:val="zh-CN"/>
              </w:rPr>
              <w:t>姓名</w:t>
            </w:r>
            <w:proofErr w:type="spellEnd"/>
          </w:p>
        </w:tc>
        <w:tc>
          <w:tcPr>
            <w:tcW w:w="2693" w:type="dxa"/>
            <w:tcBorders>
              <w:top w:val="single" w:sz="4" w:space="0" w:color="auto"/>
              <w:left w:val="nil"/>
              <w:bottom w:val="single" w:sz="12" w:space="0" w:color="auto"/>
              <w:right w:val="nil"/>
            </w:tcBorders>
            <w:vAlign w:val="bottom"/>
            <w:hideMark/>
          </w:tcPr>
          <w:p w14:paraId="45EF4B4F" w14:textId="77777777" w:rsidR="0041077E" w:rsidRPr="00446F06" w:rsidRDefault="0041077E" w:rsidP="00446F06">
            <w:pPr>
              <w:pStyle w:val="Normal-pool-Table"/>
              <w:overflowPunct w:val="0"/>
              <w:jc w:val="both"/>
              <w:rPr>
                <w:rFonts w:ascii="KaiTi" w:eastAsia="KaiTi" w:hAnsi="KaiTi"/>
                <w:i/>
                <w:sz w:val="20"/>
              </w:rPr>
            </w:pPr>
            <w:proofErr w:type="spellStart"/>
            <w:r w:rsidRPr="00446F06">
              <w:rPr>
                <w:rFonts w:ascii="KaiTi" w:eastAsia="KaiTi" w:hAnsi="KaiTi"/>
                <w:color w:val="000000"/>
                <w:sz w:val="20"/>
                <w:lang w:val="zh-CN"/>
              </w:rPr>
              <w:t>职位</w:t>
            </w:r>
            <w:proofErr w:type="spellEnd"/>
          </w:p>
        </w:tc>
        <w:tc>
          <w:tcPr>
            <w:tcW w:w="2920" w:type="dxa"/>
            <w:tcBorders>
              <w:top w:val="single" w:sz="4" w:space="0" w:color="auto"/>
              <w:left w:val="nil"/>
              <w:bottom w:val="single" w:sz="12" w:space="0" w:color="auto"/>
              <w:right w:val="nil"/>
            </w:tcBorders>
            <w:vAlign w:val="bottom"/>
            <w:hideMark/>
          </w:tcPr>
          <w:p w14:paraId="0828E893" w14:textId="77777777" w:rsidR="0041077E" w:rsidRPr="00446F06" w:rsidRDefault="0041077E" w:rsidP="00446F06">
            <w:pPr>
              <w:pStyle w:val="Normal-pool-Table"/>
              <w:overflowPunct w:val="0"/>
              <w:jc w:val="both"/>
              <w:rPr>
                <w:rFonts w:ascii="KaiTi" w:eastAsia="KaiTi" w:hAnsi="KaiTi"/>
                <w:i/>
                <w:sz w:val="20"/>
              </w:rPr>
            </w:pPr>
            <w:proofErr w:type="spellStart"/>
            <w:r w:rsidRPr="00446F06">
              <w:rPr>
                <w:rFonts w:ascii="KaiTi" w:eastAsia="KaiTi" w:hAnsi="KaiTi"/>
                <w:color w:val="000000"/>
                <w:sz w:val="20"/>
                <w:lang w:val="zh-CN"/>
              </w:rPr>
              <w:t>国家</w:t>
            </w:r>
            <w:proofErr w:type="spellEnd"/>
          </w:p>
        </w:tc>
      </w:tr>
      <w:tr w:rsidR="0041077E" w:rsidRPr="009236DA" w14:paraId="07D0C178" w14:textId="399664D6" w:rsidTr="00A968E9">
        <w:trPr>
          <w:trHeight w:val="57"/>
          <w:jc w:val="right"/>
        </w:trPr>
        <w:tc>
          <w:tcPr>
            <w:tcW w:w="2694" w:type="dxa"/>
            <w:tcBorders>
              <w:top w:val="single" w:sz="12" w:space="0" w:color="auto"/>
              <w:bottom w:val="single" w:sz="4" w:space="0" w:color="auto"/>
            </w:tcBorders>
          </w:tcPr>
          <w:p w14:paraId="51330A65" w14:textId="4259FAD2" w:rsidR="0041077E" w:rsidRPr="00446F06" w:rsidRDefault="0041077E" w:rsidP="00446F06">
            <w:pPr>
              <w:pStyle w:val="Normal-pool-Table"/>
              <w:overflowPunct w:val="0"/>
              <w:jc w:val="both"/>
              <w:rPr>
                <w:rFonts w:ascii="SimHei" w:eastAsia="SimHei" w:hAnsi="SimHei"/>
                <w:sz w:val="20"/>
              </w:rPr>
            </w:pPr>
            <w:proofErr w:type="spellStart"/>
            <w:r w:rsidRPr="00446F06">
              <w:rPr>
                <w:rFonts w:ascii="SimHei" w:eastAsia="SimHei" w:hAnsi="SimHei"/>
                <w:b/>
                <w:bCs/>
                <w:color w:val="000000"/>
                <w:sz w:val="20"/>
                <w:lang w:val="zh-CN"/>
              </w:rPr>
              <w:t>技术选择委员会成员</w:t>
            </w:r>
            <w:proofErr w:type="spellEnd"/>
          </w:p>
        </w:tc>
        <w:tc>
          <w:tcPr>
            <w:tcW w:w="2693" w:type="dxa"/>
            <w:tcBorders>
              <w:top w:val="single" w:sz="12" w:space="0" w:color="auto"/>
              <w:bottom w:val="single" w:sz="4" w:space="0" w:color="auto"/>
            </w:tcBorders>
          </w:tcPr>
          <w:p w14:paraId="2E229671" w14:textId="10F82FBF" w:rsidR="0041077E" w:rsidRPr="00446F06" w:rsidRDefault="0041077E" w:rsidP="00446F06">
            <w:pPr>
              <w:pStyle w:val="Normal-pool-Table"/>
              <w:overflowPunct w:val="0"/>
              <w:jc w:val="both"/>
              <w:rPr>
                <w:rFonts w:eastAsia="SimSun"/>
                <w:sz w:val="20"/>
              </w:rPr>
            </w:pPr>
          </w:p>
        </w:tc>
        <w:tc>
          <w:tcPr>
            <w:tcW w:w="2920" w:type="dxa"/>
            <w:tcBorders>
              <w:top w:val="single" w:sz="12" w:space="0" w:color="auto"/>
              <w:bottom w:val="single" w:sz="4" w:space="0" w:color="auto"/>
            </w:tcBorders>
          </w:tcPr>
          <w:p w14:paraId="7FF2270B" w14:textId="1C4C639E" w:rsidR="0041077E" w:rsidRPr="00446F06" w:rsidRDefault="0041077E" w:rsidP="00446F06">
            <w:pPr>
              <w:pStyle w:val="Normal-pool-Table"/>
              <w:overflowPunct w:val="0"/>
              <w:jc w:val="both"/>
              <w:rPr>
                <w:rFonts w:eastAsia="SimSun"/>
                <w:sz w:val="20"/>
              </w:rPr>
            </w:pPr>
          </w:p>
        </w:tc>
      </w:tr>
      <w:tr w:rsidR="0041077E" w:rsidRPr="009236DA" w14:paraId="2136430D" w14:textId="77777777" w:rsidTr="00A968E9">
        <w:trPr>
          <w:trHeight w:val="57"/>
          <w:jc w:val="right"/>
        </w:trPr>
        <w:tc>
          <w:tcPr>
            <w:tcW w:w="2694" w:type="dxa"/>
            <w:tcBorders>
              <w:top w:val="single" w:sz="4" w:space="0" w:color="auto"/>
            </w:tcBorders>
          </w:tcPr>
          <w:p w14:paraId="6E9ABE6E"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Cecilia Girotti</w:t>
            </w:r>
          </w:p>
        </w:tc>
        <w:tc>
          <w:tcPr>
            <w:tcW w:w="2693" w:type="dxa"/>
            <w:tcBorders>
              <w:top w:val="single" w:sz="4" w:space="0" w:color="auto"/>
            </w:tcBorders>
          </w:tcPr>
          <w:p w14:paraId="418877C0"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泡沫技选委员会成员</w:t>
            </w:r>
            <w:proofErr w:type="spellEnd"/>
          </w:p>
        </w:tc>
        <w:tc>
          <w:tcPr>
            <w:tcW w:w="2920" w:type="dxa"/>
            <w:tcBorders>
              <w:top w:val="single" w:sz="4" w:space="0" w:color="auto"/>
            </w:tcBorders>
          </w:tcPr>
          <w:p w14:paraId="2B66C8E8"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意大利</w:t>
            </w:r>
            <w:proofErr w:type="spellEnd"/>
          </w:p>
        </w:tc>
      </w:tr>
      <w:tr w:rsidR="0041077E" w:rsidRPr="009236DA" w14:paraId="3F7788E1" w14:textId="77777777" w:rsidTr="00A968E9">
        <w:trPr>
          <w:trHeight w:val="331"/>
          <w:jc w:val="right"/>
        </w:trPr>
        <w:tc>
          <w:tcPr>
            <w:tcW w:w="2694" w:type="dxa"/>
          </w:tcPr>
          <w:p w14:paraId="39B70A3D"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Sascha Rulhoff</w:t>
            </w:r>
          </w:p>
        </w:tc>
        <w:tc>
          <w:tcPr>
            <w:tcW w:w="2693" w:type="dxa"/>
          </w:tcPr>
          <w:p w14:paraId="3E1088B2"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泡沫技选委员会成员</w:t>
            </w:r>
            <w:proofErr w:type="spellEnd"/>
          </w:p>
        </w:tc>
        <w:tc>
          <w:tcPr>
            <w:tcW w:w="2920" w:type="dxa"/>
          </w:tcPr>
          <w:p w14:paraId="1B58F9E5"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德国</w:t>
            </w:r>
            <w:proofErr w:type="spellEnd"/>
          </w:p>
        </w:tc>
      </w:tr>
      <w:tr w:rsidR="0041077E" w:rsidRPr="009236DA" w14:paraId="573D3849" w14:textId="77777777" w:rsidTr="00A968E9">
        <w:trPr>
          <w:trHeight w:val="331"/>
          <w:jc w:val="right"/>
        </w:trPr>
        <w:tc>
          <w:tcPr>
            <w:tcW w:w="2694" w:type="dxa"/>
          </w:tcPr>
          <w:p w14:paraId="67CAEC8A"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Enshan Sheng</w:t>
            </w:r>
          </w:p>
        </w:tc>
        <w:tc>
          <w:tcPr>
            <w:tcW w:w="2693" w:type="dxa"/>
          </w:tcPr>
          <w:p w14:paraId="6EE14AF0"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泡沫技选委员会成员</w:t>
            </w:r>
            <w:proofErr w:type="spellEnd"/>
          </w:p>
        </w:tc>
        <w:tc>
          <w:tcPr>
            <w:tcW w:w="2920" w:type="dxa"/>
          </w:tcPr>
          <w:p w14:paraId="5404CD1A"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新加坡</w:t>
            </w:r>
            <w:proofErr w:type="spellEnd"/>
          </w:p>
        </w:tc>
      </w:tr>
      <w:tr w:rsidR="0041077E" w:rsidRPr="009236DA" w14:paraId="0094A14D" w14:textId="77777777" w:rsidTr="00A968E9">
        <w:trPr>
          <w:trHeight w:val="57"/>
          <w:jc w:val="right"/>
        </w:trPr>
        <w:tc>
          <w:tcPr>
            <w:tcW w:w="2694" w:type="dxa"/>
          </w:tcPr>
          <w:p w14:paraId="62A51A31" w14:textId="77777777" w:rsidR="0041077E" w:rsidRPr="00AF7A17" w:rsidRDefault="0041077E" w:rsidP="00AF7A17">
            <w:pPr>
              <w:pStyle w:val="Normal-pool-Table"/>
              <w:overflowPunct w:val="0"/>
              <w:rPr>
                <w:rFonts w:eastAsia="SimSun"/>
                <w:sz w:val="20"/>
              </w:rPr>
            </w:pPr>
          </w:p>
        </w:tc>
        <w:tc>
          <w:tcPr>
            <w:tcW w:w="2693" w:type="dxa"/>
          </w:tcPr>
          <w:p w14:paraId="72EAA330" w14:textId="77777777" w:rsidR="0041077E" w:rsidRPr="00446F06" w:rsidRDefault="0041077E" w:rsidP="00446F06">
            <w:pPr>
              <w:pStyle w:val="Normal-pool-Table"/>
              <w:overflowPunct w:val="0"/>
              <w:jc w:val="both"/>
              <w:rPr>
                <w:rFonts w:eastAsia="SimSun"/>
                <w:sz w:val="20"/>
              </w:rPr>
            </w:pPr>
          </w:p>
        </w:tc>
        <w:tc>
          <w:tcPr>
            <w:tcW w:w="2920" w:type="dxa"/>
          </w:tcPr>
          <w:p w14:paraId="2E835D07" w14:textId="77777777" w:rsidR="0041077E" w:rsidRPr="00446F06" w:rsidRDefault="0041077E" w:rsidP="00446F06">
            <w:pPr>
              <w:pStyle w:val="Normal-pool-Table"/>
              <w:overflowPunct w:val="0"/>
              <w:jc w:val="both"/>
              <w:rPr>
                <w:rFonts w:eastAsia="SimSun"/>
                <w:sz w:val="20"/>
              </w:rPr>
            </w:pPr>
          </w:p>
        </w:tc>
      </w:tr>
      <w:tr w:rsidR="0041077E" w:rsidRPr="009236DA" w14:paraId="5D218E8C" w14:textId="77777777" w:rsidTr="00A968E9">
        <w:trPr>
          <w:trHeight w:val="57"/>
          <w:jc w:val="right"/>
        </w:trPr>
        <w:tc>
          <w:tcPr>
            <w:tcW w:w="2694" w:type="dxa"/>
          </w:tcPr>
          <w:p w14:paraId="60FCAC96"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Jamal Alfuzaie</w:t>
            </w:r>
          </w:p>
        </w:tc>
        <w:tc>
          <w:tcPr>
            <w:tcW w:w="2693" w:type="dxa"/>
          </w:tcPr>
          <w:p w14:paraId="5875D760"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灭火技选委员会成员</w:t>
            </w:r>
            <w:proofErr w:type="spellEnd"/>
          </w:p>
        </w:tc>
        <w:tc>
          <w:tcPr>
            <w:tcW w:w="2920" w:type="dxa"/>
          </w:tcPr>
          <w:p w14:paraId="3BD45DDC"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科威特</w:t>
            </w:r>
            <w:proofErr w:type="spellEnd"/>
          </w:p>
        </w:tc>
      </w:tr>
      <w:tr w:rsidR="0041077E" w:rsidRPr="009236DA" w14:paraId="7784BB7D" w14:textId="77777777" w:rsidTr="00A968E9">
        <w:trPr>
          <w:trHeight w:val="57"/>
          <w:jc w:val="right"/>
        </w:trPr>
        <w:tc>
          <w:tcPr>
            <w:tcW w:w="2694" w:type="dxa"/>
          </w:tcPr>
          <w:p w14:paraId="6B667197"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Michelle M. Collins</w:t>
            </w:r>
          </w:p>
        </w:tc>
        <w:tc>
          <w:tcPr>
            <w:tcW w:w="2693" w:type="dxa"/>
          </w:tcPr>
          <w:p w14:paraId="54209AC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灭火技选委员会成员</w:t>
            </w:r>
            <w:proofErr w:type="spellEnd"/>
          </w:p>
        </w:tc>
        <w:tc>
          <w:tcPr>
            <w:tcW w:w="2920" w:type="dxa"/>
          </w:tcPr>
          <w:p w14:paraId="01DF888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美利坚合众国</w:t>
            </w:r>
            <w:proofErr w:type="spellEnd"/>
          </w:p>
        </w:tc>
      </w:tr>
      <w:tr w:rsidR="0041077E" w:rsidRPr="009236DA" w14:paraId="11A3D244" w14:textId="77777777" w:rsidTr="00A968E9">
        <w:trPr>
          <w:trHeight w:val="57"/>
          <w:jc w:val="right"/>
        </w:trPr>
        <w:tc>
          <w:tcPr>
            <w:tcW w:w="2694" w:type="dxa"/>
          </w:tcPr>
          <w:p w14:paraId="3A19A991"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Emma Palumbo</w:t>
            </w:r>
          </w:p>
        </w:tc>
        <w:tc>
          <w:tcPr>
            <w:tcW w:w="2693" w:type="dxa"/>
          </w:tcPr>
          <w:p w14:paraId="058AF38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灭火技选委员会成员</w:t>
            </w:r>
            <w:proofErr w:type="spellEnd"/>
          </w:p>
        </w:tc>
        <w:tc>
          <w:tcPr>
            <w:tcW w:w="2920" w:type="dxa"/>
          </w:tcPr>
          <w:p w14:paraId="3EAD18F9"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意大利</w:t>
            </w:r>
            <w:proofErr w:type="spellEnd"/>
          </w:p>
        </w:tc>
      </w:tr>
      <w:tr w:rsidR="0041077E" w:rsidRPr="009236DA" w14:paraId="7C3899C7" w14:textId="77777777" w:rsidTr="00A968E9">
        <w:trPr>
          <w:trHeight w:val="57"/>
          <w:jc w:val="right"/>
        </w:trPr>
        <w:tc>
          <w:tcPr>
            <w:tcW w:w="2694" w:type="dxa"/>
          </w:tcPr>
          <w:p w14:paraId="54C62AF5"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Xiaomeng Zhou</w:t>
            </w:r>
          </w:p>
        </w:tc>
        <w:tc>
          <w:tcPr>
            <w:tcW w:w="2693" w:type="dxa"/>
          </w:tcPr>
          <w:p w14:paraId="516AD1F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灭火技选委员会成员</w:t>
            </w:r>
            <w:proofErr w:type="spellEnd"/>
          </w:p>
        </w:tc>
        <w:tc>
          <w:tcPr>
            <w:tcW w:w="2920" w:type="dxa"/>
          </w:tcPr>
          <w:p w14:paraId="0A04FBB2"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4FD01D7C" w14:textId="77777777" w:rsidTr="00A968E9">
        <w:trPr>
          <w:trHeight w:val="57"/>
          <w:jc w:val="right"/>
        </w:trPr>
        <w:tc>
          <w:tcPr>
            <w:tcW w:w="2694" w:type="dxa"/>
          </w:tcPr>
          <w:p w14:paraId="22705763" w14:textId="77777777" w:rsidR="0041077E" w:rsidRPr="00AF7A17" w:rsidRDefault="0041077E" w:rsidP="00AF7A17">
            <w:pPr>
              <w:pStyle w:val="Normal-pool-Table"/>
              <w:overflowPunct w:val="0"/>
              <w:rPr>
                <w:rFonts w:eastAsia="SimSun"/>
                <w:sz w:val="20"/>
              </w:rPr>
            </w:pPr>
          </w:p>
        </w:tc>
        <w:tc>
          <w:tcPr>
            <w:tcW w:w="2693" w:type="dxa"/>
          </w:tcPr>
          <w:p w14:paraId="4AD5409D" w14:textId="77777777" w:rsidR="0041077E" w:rsidRPr="00446F06" w:rsidRDefault="0041077E" w:rsidP="00446F06">
            <w:pPr>
              <w:pStyle w:val="Normal-pool-Table"/>
              <w:overflowPunct w:val="0"/>
              <w:jc w:val="both"/>
              <w:rPr>
                <w:rFonts w:eastAsia="SimSun"/>
                <w:sz w:val="20"/>
              </w:rPr>
            </w:pPr>
          </w:p>
        </w:tc>
        <w:tc>
          <w:tcPr>
            <w:tcW w:w="2920" w:type="dxa"/>
          </w:tcPr>
          <w:p w14:paraId="721CA418" w14:textId="77777777" w:rsidR="0041077E" w:rsidRPr="00446F06" w:rsidRDefault="0041077E" w:rsidP="00446F06">
            <w:pPr>
              <w:pStyle w:val="Normal-pool-Table"/>
              <w:overflowPunct w:val="0"/>
              <w:jc w:val="both"/>
              <w:rPr>
                <w:rFonts w:eastAsia="SimSun"/>
                <w:sz w:val="20"/>
              </w:rPr>
            </w:pPr>
          </w:p>
        </w:tc>
      </w:tr>
      <w:tr w:rsidR="0041077E" w:rsidRPr="009236DA" w14:paraId="6CBAF18F" w14:textId="77777777" w:rsidTr="00A968E9">
        <w:trPr>
          <w:trHeight w:val="57"/>
          <w:jc w:val="right"/>
        </w:trPr>
        <w:tc>
          <w:tcPr>
            <w:tcW w:w="2694" w:type="dxa"/>
            <w:hideMark/>
          </w:tcPr>
          <w:p w14:paraId="7E08061E"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Jonathan Banks</w:t>
            </w:r>
          </w:p>
        </w:tc>
        <w:tc>
          <w:tcPr>
            <w:tcW w:w="2693" w:type="dxa"/>
            <w:hideMark/>
          </w:tcPr>
          <w:p w14:paraId="14DFB891"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hideMark/>
          </w:tcPr>
          <w:p w14:paraId="65B85C54"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澳大利亚</w:t>
            </w:r>
            <w:proofErr w:type="spellEnd"/>
          </w:p>
        </w:tc>
      </w:tr>
      <w:tr w:rsidR="0041077E" w:rsidRPr="009236DA" w14:paraId="167F514F" w14:textId="77777777" w:rsidTr="00A968E9">
        <w:trPr>
          <w:trHeight w:val="57"/>
          <w:jc w:val="right"/>
        </w:trPr>
        <w:tc>
          <w:tcPr>
            <w:tcW w:w="2694" w:type="dxa"/>
          </w:tcPr>
          <w:p w14:paraId="5AD1DC21"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Aocheng Cao</w:t>
            </w:r>
          </w:p>
        </w:tc>
        <w:tc>
          <w:tcPr>
            <w:tcW w:w="2693" w:type="dxa"/>
          </w:tcPr>
          <w:p w14:paraId="3FF6CE75"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7A5B2AA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07323ACD" w14:textId="77777777" w:rsidTr="00A968E9">
        <w:trPr>
          <w:trHeight w:val="57"/>
          <w:jc w:val="right"/>
        </w:trPr>
        <w:tc>
          <w:tcPr>
            <w:tcW w:w="2694" w:type="dxa"/>
          </w:tcPr>
          <w:p w14:paraId="2D5F100D"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Guillermo Castellá</w:t>
            </w:r>
          </w:p>
        </w:tc>
        <w:tc>
          <w:tcPr>
            <w:tcW w:w="2693" w:type="dxa"/>
          </w:tcPr>
          <w:p w14:paraId="32F7A016"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60C52BE8"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乌拉圭</w:t>
            </w:r>
            <w:proofErr w:type="spellEnd"/>
          </w:p>
        </w:tc>
      </w:tr>
      <w:tr w:rsidR="0041077E" w:rsidRPr="009236DA" w14:paraId="04D599A5" w14:textId="77777777" w:rsidTr="00A968E9">
        <w:trPr>
          <w:trHeight w:val="57"/>
          <w:jc w:val="right"/>
        </w:trPr>
        <w:tc>
          <w:tcPr>
            <w:tcW w:w="2694" w:type="dxa"/>
          </w:tcPr>
          <w:p w14:paraId="2D0683F2"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Kang Fenfen</w:t>
            </w:r>
          </w:p>
        </w:tc>
        <w:tc>
          <w:tcPr>
            <w:tcW w:w="2693" w:type="dxa"/>
          </w:tcPr>
          <w:p w14:paraId="6E009A9A"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2837EEEC"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6C5D608E" w14:textId="3600C88C" w:rsidTr="00A968E9">
        <w:trPr>
          <w:trHeight w:val="57"/>
          <w:jc w:val="right"/>
        </w:trPr>
        <w:tc>
          <w:tcPr>
            <w:tcW w:w="2694" w:type="dxa"/>
          </w:tcPr>
          <w:p w14:paraId="1174147A" w14:textId="427D71C3" w:rsidR="0041077E" w:rsidRPr="00AF7A17" w:rsidRDefault="0041077E" w:rsidP="00AF7A17">
            <w:pPr>
              <w:pStyle w:val="Normal-pool-Table"/>
              <w:overflowPunct w:val="0"/>
              <w:rPr>
                <w:rFonts w:eastAsia="SimSun"/>
                <w:sz w:val="20"/>
              </w:rPr>
            </w:pPr>
            <w:r w:rsidRPr="00AF7A17">
              <w:rPr>
                <w:rFonts w:eastAsia="SimSun"/>
                <w:color w:val="000000"/>
                <w:sz w:val="20"/>
                <w:lang w:val="zh-CN"/>
              </w:rPr>
              <w:t>Ayze Ozdem</w:t>
            </w:r>
          </w:p>
        </w:tc>
        <w:tc>
          <w:tcPr>
            <w:tcW w:w="2693" w:type="dxa"/>
          </w:tcPr>
          <w:p w14:paraId="2D425560" w14:textId="591CFB56"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64D22189" w14:textId="28707060" w:rsidR="0041077E" w:rsidRPr="00446F06" w:rsidRDefault="00DF1F31" w:rsidP="00446F06">
            <w:pPr>
              <w:pStyle w:val="Normal-pool-Table"/>
              <w:overflowPunct w:val="0"/>
              <w:jc w:val="both"/>
              <w:rPr>
                <w:rFonts w:eastAsia="SimSun"/>
                <w:sz w:val="20"/>
              </w:rPr>
            </w:pPr>
            <w:proofErr w:type="spellStart"/>
            <w:r w:rsidRPr="00446F06">
              <w:rPr>
                <w:rFonts w:eastAsia="SimSun"/>
                <w:color w:val="000000"/>
                <w:sz w:val="20"/>
                <w:lang w:val="zh-CN"/>
              </w:rPr>
              <w:t>土耳其</w:t>
            </w:r>
            <w:proofErr w:type="spellEnd"/>
          </w:p>
        </w:tc>
      </w:tr>
      <w:tr w:rsidR="0041077E" w:rsidRPr="009236DA" w14:paraId="17752FA7" w14:textId="77777777" w:rsidTr="00A968E9">
        <w:trPr>
          <w:trHeight w:val="57"/>
          <w:jc w:val="right"/>
        </w:trPr>
        <w:tc>
          <w:tcPr>
            <w:tcW w:w="2694" w:type="dxa"/>
          </w:tcPr>
          <w:p w14:paraId="554E14FB"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Ken Glassey</w:t>
            </w:r>
          </w:p>
        </w:tc>
        <w:tc>
          <w:tcPr>
            <w:tcW w:w="2693" w:type="dxa"/>
          </w:tcPr>
          <w:p w14:paraId="2F87C284"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063E19EC"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新西兰</w:t>
            </w:r>
            <w:proofErr w:type="spellEnd"/>
          </w:p>
        </w:tc>
      </w:tr>
      <w:tr w:rsidR="0041077E" w:rsidRPr="009236DA" w14:paraId="1E423B48" w14:textId="77777777" w:rsidTr="00A968E9">
        <w:trPr>
          <w:trHeight w:val="57"/>
          <w:jc w:val="right"/>
        </w:trPr>
        <w:tc>
          <w:tcPr>
            <w:tcW w:w="2694" w:type="dxa"/>
          </w:tcPr>
          <w:p w14:paraId="05B1E6FF"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Eduardo Gonzalez</w:t>
            </w:r>
          </w:p>
        </w:tc>
        <w:tc>
          <w:tcPr>
            <w:tcW w:w="2693" w:type="dxa"/>
          </w:tcPr>
          <w:p w14:paraId="14F78980"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7762A43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菲律宾</w:t>
            </w:r>
            <w:proofErr w:type="spellEnd"/>
          </w:p>
        </w:tc>
      </w:tr>
      <w:tr w:rsidR="0041077E" w:rsidRPr="009236DA" w14:paraId="5AC0C71D" w14:textId="77777777" w:rsidTr="00A968E9">
        <w:trPr>
          <w:trHeight w:val="57"/>
          <w:jc w:val="right"/>
        </w:trPr>
        <w:tc>
          <w:tcPr>
            <w:tcW w:w="2694" w:type="dxa"/>
          </w:tcPr>
          <w:p w14:paraId="6DE8EB48"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Takashi Misumi</w:t>
            </w:r>
          </w:p>
        </w:tc>
        <w:tc>
          <w:tcPr>
            <w:tcW w:w="2693" w:type="dxa"/>
          </w:tcPr>
          <w:p w14:paraId="1B9716DB"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0E54800A"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日本</w:t>
            </w:r>
            <w:proofErr w:type="spellEnd"/>
          </w:p>
        </w:tc>
      </w:tr>
      <w:tr w:rsidR="0041077E" w:rsidRPr="009236DA" w14:paraId="3AF76C14" w14:textId="77777777" w:rsidTr="00A968E9">
        <w:trPr>
          <w:trHeight w:val="57"/>
          <w:jc w:val="right"/>
        </w:trPr>
        <w:tc>
          <w:tcPr>
            <w:tcW w:w="2694" w:type="dxa"/>
          </w:tcPr>
          <w:p w14:paraId="30A38851"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Christoph Reichmuth</w:t>
            </w:r>
          </w:p>
        </w:tc>
        <w:tc>
          <w:tcPr>
            <w:tcW w:w="2693" w:type="dxa"/>
          </w:tcPr>
          <w:p w14:paraId="0CB14AAB"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088A414A"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德国</w:t>
            </w:r>
            <w:proofErr w:type="spellEnd"/>
          </w:p>
        </w:tc>
      </w:tr>
      <w:tr w:rsidR="0041077E" w:rsidRPr="009236DA" w14:paraId="29FAB50E" w14:textId="77777777" w:rsidTr="00A968E9">
        <w:trPr>
          <w:trHeight w:val="57"/>
          <w:jc w:val="right"/>
        </w:trPr>
        <w:tc>
          <w:tcPr>
            <w:tcW w:w="2694" w:type="dxa"/>
          </w:tcPr>
          <w:p w14:paraId="40FA1DF2"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Alejandro Valeiro</w:t>
            </w:r>
          </w:p>
        </w:tc>
        <w:tc>
          <w:tcPr>
            <w:tcW w:w="2693" w:type="dxa"/>
          </w:tcPr>
          <w:p w14:paraId="565BAF38"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甲基溴技选委员会成员</w:t>
            </w:r>
          </w:p>
        </w:tc>
        <w:tc>
          <w:tcPr>
            <w:tcW w:w="2920" w:type="dxa"/>
          </w:tcPr>
          <w:p w14:paraId="165DDD2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阿根廷</w:t>
            </w:r>
            <w:proofErr w:type="spellEnd"/>
          </w:p>
        </w:tc>
      </w:tr>
      <w:tr w:rsidR="0041077E" w:rsidRPr="009236DA" w14:paraId="54B0F28C" w14:textId="77777777" w:rsidTr="00A968E9">
        <w:trPr>
          <w:trHeight w:val="57"/>
          <w:jc w:val="right"/>
        </w:trPr>
        <w:tc>
          <w:tcPr>
            <w:tcW w:w="2694" w:type="dxa"/>
          </w:tcPr>
          <w:p w14:paraId="1200AC49" w14:textId="77777777" w:rsidR="0041077E" w:rsidRPr="00AF7A17" w:rsidRDefault="0041077E" w:rsidP="00AF7A17">
            <w:pPr>
              <w:pStyle w:val="Normal-pool-Table"/>
              <w:overflowPunct w:val="0"/>
              <w:rPr>
                <w:rFonts w:eastAsia="SimSun"/>
                <w:sz w:val="20"/>
              </w:rPr>
            </w:pPr>
          </w:p>
        </w:tc>
        <w:tc>
          <w:tcPr>
            <w:tcW w:w="2693" w:type="dxa"/>
          </w:tcPr>
          <w:p w14:paraId="3EDE29F6" w14:textId="77777777" w:rsidR="0041077E" w:rsidRPr="00446F06" w:rsidRDefault="0041077E" w:rsidP="00446F06">
            <w:pPr>
              <w:pStyle w:val="Normal-pool-Table"/>
              <w:overflowPunct w:val="0"/>
              <w:jc w:val="both"/>
              <w:rPr>
                <w:rFonts w:eastAsia="SimSun"/>
                <w:sz w:val="20"/>
              </w:rPr>
            </w:pPr>
          </w:p>
        </w:tc>
        <w:tc>
          <w:tcPr>
            <w:tcW w:w="2920" w:type="dxa"/>
          </w:tcPr>
          <w:p w14:paraId="6BFC9A1B" w14:textId="77777777" w:rsidR="0041077E" w:rsidRPr="00446F06" w:rsidRDefault="0041077E" w:rsidP="00446F06">
            <w:pPr>
              <w:pStyle w:val="Normal-pool-Table"/>
              <w:overflowPunct w:val="0"/>
              <w:jc w:val="both"/>
              <w:rPr>
                <w:rFonts w:eastAsia="SimSun"/>
                <w:sz w:val="20"/>
              </w:rPr>
            </w:pPr>
          </w:p>
        </w:tc>
      </w:tr>
      <w:tr w:rsidR="0041077E" w:rsidRPr="009236DA" w14:paraId="155ECD19" w14:textId="77777777" w:rsidTr="00A968E9">
        <w:trPr>
          <w:trHeight w:val="57"/>
          <w:jc w:val="right"/>
        </w:trPr>
        <w:tc>
          <w:tcPr>
            <w:tcW w:w="2694" w:type="dxa"/>
            <w:hideMark/>
          </w:tcPr>
          <w:p w14:paraId="2355BEB3"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Emmanuel Addo-Yobo</w:t>
            </w:r>
          </w:p>
        </w:tc>
        <w:tc>
          <w:tcPr>
            <w:tcW w:w="2693" w:type="dxa"/>
            <w:hideMark/>
          </w:tcPr>
          <w:p w14:paraId="2B81AAB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hideMark/>
          </w:tcPr>
          <w:p w14:paraId="287E6E6B"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加纳</w:t>
            </w:r>
            <w:proofErr w:type="spellEnd"/>
          </w:p>
        </w:tc>
      </w:tr>
      <w:tr w:rsidR="0041077E" w:rsidRPr="009236DA" w14:paraId="3A57CED5" w14:textId="77777777" w:rsidTr="00A968E9">
        <w:trPr>
          <w:trHeight w:val="57"/>
          <w:jc w:val="right"/>
        </w:trPr>
        <w:tc>
          <w:tcPr>
            <w:tcW w:w="2694" w:type="dxa"/>
            <w:hideMark/>
          </w:tcPr>
          <w:p w14:paraId="70EF03D5"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Fatima Al-Shatti</w:t>
            </w:r>
          </w:p>
        </w:tc>
        <w:tc>
          <w:tcPr>
            <w:tcW w:w="2693" w:type="dxa"/>
            <w:hideMark/>
          </w:tcPr>
          <w:p w14:paraId="1C72F4B9"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012317E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科威特</w:t>
            </w:r>
            <w:proofErr w:type="spellEnd"/>
          </w:p>
        </w:tc>
      </w:tr>
      <w:tr w:rsidR="0041077E" w:rsidRPr="009236DA" w14:paraId="7F734B4D" w14:textId="77777777" w:rsidTr="00A968E9">
        <w:trPr>
          <w:trHeight w:val="251"/>
          <w:jc w:val="right"/>
        </w:trPr>
        <w:tc>
          <w:tcPr>
            <w:tcW w:w="2694" w:type="dxa"/>
            <w:hideMark/>
          </w:tcPr>
          <w:p w14:paraId="55A68EC8"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Paul Atkins</w:t>
            </w:r>
          </w:p>
        </w:tc>
        <w:tc>
          <w:tcPr>
            <w:tcW w:w="2693" w:type="dxa"/>
            <w:hideMark/>
          </w:tcPr>
          <w:p w14:paraId="71C065F2"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hideMark/>
          </w:tcPr>
          <w:p w14:paraId="7D13E634"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美利坚合众国</w:t>
            </w:r>
            <w:proofErr w:type="spellEnd"/>
          </w:p>
        </w:tc>
      </w:tr>
      <w:tr w:rsidR="0041077E" w:rsidRPr="009236DA" w14:paraId="3350A17E" w14:textId="77777777" w:rsidTr="00A968E9">
        <w:trPr>
          <w:trHeight w:val="251"/>
          <w:jc w:val="right"/>
        </w:trPr>
        <w:tc>
          <w:tcPr>
            <w:tcW w:w="2694" w:type="dxa"/>
          </w:tcPr>
          <w:p w14:paraId="051CD744"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Nick Campbell</w:t>
            </w:r>
          </w:p>
        </w:tc>
        <w:tc>
          <w:tcPr>
            <w:tcW w:w="2693" w:type="dxa"/>
          </w:tcPr>
          <w:p w14:paraId="3E7AFCC8"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0F405D86"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大不列颠及北爱尔兰联合王国</w:t>
            </w:r>
          </w:p>
        </w:tc>
      </w:tr>
      <w:tr w:rsidR="0041077E" w:rsidRPr="009236DA" w14:paraId="0D794ECC" w14:textId="77777777" w:rsidTr="00A968E9">
        <w:trPr>
          <w:trHeight w:val="251"/>
          <w:jc w:val="right"/>
        </w:trPr>
        <w:tc>
          <w:tcPr>
            <w:tcW w:w="2694" w:type="dxa"/>
          </w:tcPr>
          <w:p w14:paraId="37502103"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en-US"/>
              </w:rPr>
              <w:t xml:space="preserve">Nee Sun (Robert) Choong </w:t>
            </w:r>
            <w:proofErr w:type="spellStart"/>
            <w:r w:rsidRPr="00AF7A17">
              <w:rPr>
                <w:rFonts w:eastAsia="SimSun"/>
                <w:color w:val="000000"/>
                <w:sz w:val="20"/>
                <w:lang w:val="en-US"/>
              </w:rPr>
              <w:t>Kwet</w:t>
            </w:r>
            <w:proofErr w:type="spellEnd"/>
            <w:r w:rsidRPr="00AF7A17">
              <w:rPr>
                <w:rFonts w:eastAsia="SimSun"/>
                <w:color w:val="000000"/>
                <w:sz w:val="20"/>
                <w:lang w:val="en-US"/>
              </w:rPr>
              <w:t xml:space="preserve"> </w:t>
            </w:r>
            <w:proofErr w:type="spellStart"/>
            <w:r w:rsidRPr="00AF7A17">
              <w:rPr>
                <w:rFonts w:eastAsia="SimSun"/>
                <w:color w:val="000000"/>
                <w:sz w:val="20"/>
                <w:lang w:val="en-US"/>
              </w:rPr>
              <w:t>Yive</w:t>
            </w:r>
            <w:proofErr w:type="spellEnd"/>
          </w:p>
        </w:tc>
        <w:tc>
          <w:tcPr>
            <w:tcW w:w="2693" w:type="dxa"/>
          </w:tcPr>
          <w:p w14:paraId="180F397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1B1B9D9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毛里求斯</w:t>
            </w:r>
            <w:proofErr w:type="spellEnd"/>
          </w:p>
        </w:tc>
      </w:tr>
      <w:tr w:rsidR="0041077E" w:rsidRPr="009236DA" w14:paraId="3C339583" w14:textId="77777777" w:rsidTr="00A968E9">
        <w:trPr>
          <w:trHeight w:val="251"/>
          <w:jc w:val="right"/>
        </w:trPr>
        <w:tc>
          <w:tcPr>
            <w:tcW w:w="2694" w:type="dxa"/>
          </w:tcPr>
          <w:p w14:paraId="01D0B0A5" w14:textId="77777777" w:rsidR="0041077E" w:rsidRPr="00AF7A17" w:rsidRDefault="0041077E" w:rsidP="00AF7A17">
            <w:pPr>
              <w:pStyle w:val="Normal-pool-Table"/>
              <w:overflowPunct w:val="0"/>
              <w:rPr>
                <w:rFonts w:eastAsia="SimSun"/>
                <w:sz w:val="20"/>
              </w:rPr>
            </w:pPr>
            <w:proofErr w:type="spellStart"/>
            <w:r w:rsidRPr="00AF7A17">
              <w:rPr>
                <w:rFonts w:eastAsia="SimSun"/>
                <w:color w:val="000000"/>
                <w:sz w:val="20"/>
                <w:lang w:val="zh-CN"/>
              </w:rPr>
              <w:t>胡建信</w:t>
            </w:r>
            <w:proofErr w:type="spellEnd"/>
          </w:p>
        </w:tc>
        <w:tc>
          <w:tcPr>
            <w:tcW w:w="2693" w:type="dxa"/>
          </w:tcPr>
          <w:p w14:paraId="3E1556D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53B0AEE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08275063" w14:textId="77777777" w:rsidTr="00A968E9">
        <w:trPr>
          <w:trHeight w:val="251"/>
          <w:jc w:val="right"/>
        </w:trPr>
        <w:tc>
          <w:tcPr>
            <w:tcW w:w="2694" w:type="dxa"/>
          </w:tcPr>
          <w:p w14:paraId="21FB8D25"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Javaid Khan</w:t>
            </w:r>
          </w:p>
        </w:tc>
        <w:tc>
          <w:tcPr>
            <w:tcW w:w="2693" w:type="dxa"/>
          </w:tcPr>
          <w:p w14:paraId="4A629404"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42D5338C"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巴基斯坦</w:t>
            </w:r>
            <w:proofErr w:type="spellEnd"/>
          </w:p>
        </w:tc>
      </w:tr>
      <w:tr w:rsidR="0041077E" w:rsidRPr="009236DA" w14:paraId="4D5C281E" w14:textId="77777777" w:rsidTr="00A968E9">
        <w:trPr>
          <w:trHeight w:val="251"/>
          <w:jc w:val="right"/>
        </w:trPr>
        <w:tc>
          <w:tcPr>
            <w:tcW w:w="2694" w:type="dxa"/>
          </w:tcPr>
          <w:p w14:paraId="6743A73A"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Tim Noakes</w:t>
            </w:r>
          </w:p>
        </w:tc>
        <w:tc>
          <w:tcPr>
            <w:tcW w:w="2693" w:type="dxa"/>
          </w:tcPr>
          <w:p w14:paraId="29733DEE"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451B8F7B"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大不列颠及北爱尔兰联合王国</w:t>
            </w:r>
          </w:p>
        </w:tc>
      </w:tr>
      <w:tr w:rsidR="0041077E" w:rsidRPr="009236DA" w14:paraId="7399EC86" w14:textId="77777777" w:rsidTr="00A968E9">
        <w:trPr>
          <w:trHeight w:val="251"/>
          <w:jc w:val="right"/>
        </w:trPr>
        <w:tc>
          <w:tcPr>
            <w:tcW w:w="2694" w:type="dxa"/>
          </w:tcPr>
          <w:p w14:paraId="637BD6D8"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John Pritchard</w:t>
            </w:r>
          </w:p>
        </w:tc>
        <w:tc>
          <w:tcPr>
            <w:tcW w:w="2693" w:type="dxa"/>
          </w:tcPr>
          <w:p w14:paraId="20EE1568"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68B7F0B3"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大不列颠及北爱尔兰联合王国</w:t>
            </w:r>
          </w:p>
        </w:tc>
      </w:tr>
      <w:tr w:rsidR="0041077E" w:rsidRPr="009236DA" w14:paraId="1B280FD3" w14:textId="77777777" w:rsidTr="00A968E9">
        <w:trPr>
          <w:trHeight w:val="251"/>
          <w:jc w:val="right"/>
        </w:trPr>
        <w:tc>
          <w:tcPr>
            <w:tcW w:w="2694" w:type="dxa"/>
          </w:tcPr>
          <w:p w14:paraId="7313C74A"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Rabbur Reza</w:t>
            </w:r>
          </w:p>
        </w:tc>
        <w:tc>
          <w:tcPr>
            <w:tcW w:w="2693" w:type="dxa"/>
          </w:tcPr>
          <w:p w14:paraId="58D15067"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71065642"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孟加拉国</w:t>
            </w:r>
            <w:proofErr w:type="spellEnd"/>
          </w:p>
        </w:tc>
      </w:tr>
      <w:tr w:rsidR="0041077E" w:rsidRPr="009236DA" w14:paraId="4D48FAFF" w14:textId="77777777" w:rsidTr="00A968E9">
        <w:trPr>
          <w:trHeight w:val="251"/>
          <w:jc w:val="right"/>
        </w:trPr>
        <w:tc>
          <w:tcPr>
            <w:tcW w:w="2694" w:type="dxa"/>
          </w:tcPr>
          <w:p w14:paraId="6AF3D037"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Kristine Whorlow</w:t>
            </w:r>
          </w:p>
        </w:tc>
        <w:tc>
          <w:tcPr>
            <w:tcW w:w="2693" w:type="dxa"/>
          </w:tcPr>
          <w:p w14:paraId="2687C18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4117E8C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澳大利亚</w:t>
            </w:r>
            <w:proofErr w:type="spellEnd"/>
          </w:p>
        </w:tc>
      </w:tr>
      <w:tr w:rsidR="0041077E" w:rsidRPr="009236DA" w14:paraId="2921068C" w14:textId="77777777" w:rsidTr="00A968E9">
        <w:trPr>
          <w:trHeight w:val="251"/>
          <w:jc w:val="right"/>
        </w:trPr>
        <w:tc>
          <w:tcPr>
            <w:tcW w:w="2694" w:type="dxa"/>
          </w:tcPr>
          <w:p w14:paraId="03D1DC09"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Lifei Zhang</w:t>
            </w:r>
          </w:p>
        </w:tc>
        <w:tc>
          <w:tcPr>
            <w:tcW w:w="2693" w:type="dxa"/>
          </w:tcPr>
          <w:p w14:paraId="24F2FF1E"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医化技选委员会成员</w:t>
            </w:r>
            <w:proofErr w:type="spellEnd"/>
          </w:p>
        </w:tc>
        <w:tc>
          <w:tcPr>
            <w:tcW w:w="2920" w:type="dxa"/>
          </w:tcPr>
          <w:p w14:paraId="1931DE12"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7EC75006" w14:textId="77777777" w:rsidTr="00A968E9">
        <w:trPr>
          <w:trHeight w:val="197"/>
          <w:jc w:val="right"/>
        </w:trPr>
        <w:tc>
          <w:tcPr>
            <w:tcW w:w="2694" w:type="dxa"/>
            <w:tcBorders>
              <w:top w:val="nil"/>
              <w:left w:val="nil"/>
              <w:right w:val="nil"/>
            </w:tcBorders>
          </w:tcPr>
          <w:p w14:paraId="7304F090" w14:textId="77777777" w:rsidR="0041077E" w:rsidRPr="00AF7A17" w:rsidRDefault="0041077E" w:rsidP="00AF7A17">
            <w:pPr>
              <w:pStyle w:val="Normal-pool-Table"/>
              <w:overflowPunct w:val="0"/>
              <w:rPr>
                <w:rFonts w:eastAsia="SimSun"/>
                <w:sz w:val="20"/>
              </w:rPr>
            </w:pPr>
          </w:p>
        </w:tc>
        <w:tc>
          <w:tcPr>
            <w:tcW w:w="2693" w:type="dxa"/>
            <w:tcBorders>
              <w:top w:val="nil"/>
              <w:left w:val="nil"/>
              <w:right w:val="nil"/>
            </w:tcBorders>
          </w:tcPr>
          <w:p w14:paraId="1F8DBE00" w14:textId="77777777" w:rsidR="0041077E" w:rsidRPr="00446F06" w:rsidRDefault="0041077E" w:rsidP="00446F06">
            <w:pPr>
              <w:pStyle w:val="Normal-pool-Table"/>
              <w:overflowPunct w:val="0"/>
              <w:jc w:val="both"/>
              <w:rPr>
                <w:rFonts w:eastAsia="SimSun"/>
                <w:sz w:val="20"/>
              </w:rPr>
            </w:pPr>
          </w:p>
        </w:tc>
        <w:tc>
          <w:tcPr>
            <w:tcW w:w="2920" w:type="dxa"/>
            <w:tcBorders>
              <w:top w:val="nil"/>
              <w:left w:val="nil"/>
              <w:right w:val="nil"/>
            </w:tcBorders>
          </w:tcPr>
          <w:p w14:paraId="1BBEB8E1" w14:textId="77777777" w:rsidR="0041077E" w:rsidRPr="00446F06" w:rsidRDefault="0041077E" w:rsidP="00446F06">
            <w:pPr>
              <w:pStyle w:val="Normal-pool-Table"/>
              <w:overflowPunct w:val="0"/>
              <w:jc w:val="both"/>
              <w:rPr>
                <w:rFonts w:eastAsia="SimSun"/>
                <w:sz w:val="20"/>
              </w:rPr>
            </w:pPr>
          </w:p>
        </w:tc>
      </w:tr>
      <w:tr w:rsidR="0041077E" w:rsidRPr="009236DA" w14:paraId="53239597" w14:textId="77777777" w:rsidTr="00A968E9">
        <w:trPr>
          <w:trHeight w:val="256"/>
          <w:jc w:val="right"/>
        </w:trPr>
        <w:tc>
          <w:tcPr>
            <w:tcW w:w="2694" w:type="dxa"/>
          </w:tcPr>
          <w:p w14:paraId="3F55F08A"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lastRenderedPageBreak/>
              <w:t>Yosr Allouche</w:t>
            </w:r>
          </w:p>
        </w:tc>
        <w:tc>
          <w:tcPr>
            <w:tcW w:w="2693" w:type="dxa"/>
            <w:tcBorders>
              <w:top w:val="nil"/>
              <w:left w:val="nil"/>
              <w:right w:val="nil"/>
            </w:tcBorders>
          </w:tcPr>
          <w:p w14:paraId="5EF9A96F"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2AE5F638"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突尼斯</w:t>
            </w:r>
            <w:proofErr w:type="spellEnd"/>
          </w:p>
        </w:tc>
      </w:tr>
      <w:tr w:rsidR="0041077E" w:rsidRPr="009236DA" w14:paraId="1253B19A" w14:textId="77777777" w:rsidTr="00A968E9">
        <w:trPr>
          <w:trHeight w:val="256"/>
          <w:jc w:val="right"/>
        </w:trPr>
        <w:tc>
          <w:tcPr>
            <w:tcW w:w="2694" w:type="dxa"/>
          </w:tcPr>
          <w:p w14:paraId="172E9421"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Jitendra Bhambure</w:t>
            </w:r>
          </w:p>
        </w:tc>
        <w:tc>
          <w:tcPr>
            <w:tcW w:w="2693" w:type="dxa"/>
            <w:tcBorders>
              <w:top w:val="nil"/>
              <w:left w:val="nil"/>
              <w:right w:val="nil"/>
            </w:tcBorders>
          </w:tcPr>
          <w:p w14:paraId="70F57A65"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14656EA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印度</w:t>
            </w:r>
            <w:proofErr w:type="spellEnd"/>
          </w:p>
        </w:tc>
      </w:tr>
      <w:tr w:rsidR="0041077E" w:rsidRPr="009236DA" w14:paraId="609FA7C6" w14:textId="77777777" w:rsidTr="00A968E9">
        <w:trPr>
          <w:trHeight w:val="197"/>
          <w:jc w:val="right"/>
        </w:trPr>
        <w:tc>
          <w:tcPr>
            <w:tcW w:w="2694" w:type="dxa"/>
          </w:tcPr>
          <w:p w14:paraId="2FD110C0"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Maria C. Britto Bacellar</w:t>
            </w:r>
          </w:p>
        </w:tc>
        <w:tc>
          <w:tcPr>
            <w:tcW w:w="2693" w:type="dxa"/>
            <w:tcBorders>
              <w:top w:val="nil"/>
              <w:left w:val="nil"/>
              <w:right w:val="nil"/>
            </w:tcBorders>
          </w:tcPr>
          <w:p w14:paraId="027C6B3F"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7A2B0D0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巴西</w:t>
            </w:r>
            <w:proofErr w:type="spellEnd"/>
          </w:p>
        </w:tc>
      </w:tr>
      <w:tr w:rsidR="0041077E" w:rsidRPr="009236DA" w14:paraId="63E84348" w14:textId="77777777" w:rsidTr="00A968E9">
        <w:trPr>
          <w:trHeight w:val="197"/>
          <w:jc w:val="right"/>
        </w:trPr>
        <w:tc>
          <w:tcPr>
            <w:tcW w:w="2694" w:type="dxa"/>
          </w:tcPr>
          <w:p w14:paraId="67F44CCA"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Feng Cao</w:t>
            </w:r>
          </w:p>
        </w:tc>
        <w:tc>
          <w:tcPr>
            <w:tcW w:w="2693" w:type="dxa"/>
            <w:tcBorders>
              <w:top w:val="nil"/>
              <w:left w:val="nil"/>
              <w:right w:val="nil"/>
            </w:tcBorders>
          </w:tcPr>
          <w:p w14:paraId="2232D6DF"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1369FBA9"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546B99CE" w14:textId="77777777" w:rsidTr="00A968E9">
        <w:trPr>
          <w:trHeight w:val="197"/>
          <w:jc w:val="right"/>
        </w:trPr>
        <w:tc>
          <w:tcPr>
            <w:tcW w:w="2694" w:type="dxa"/>
          </w:tcPr>
          <w:p w14:paraId="606A0688"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Ana Maria Carreño</w:t>
            </w:r>
          </w:p>
        </w:tc>
        <w:tc>
          <w:tcPr>
            <w:tcW w:w="2693" w:type="dxa"/>
            <w:tcBorders>
              <w:top w:val="nil"/>
              <w:left w:val="nil"/>
              <w:right w:val="nil"/>
            </w:tcBorders>
          </w:tcPr>
          <w:p w14:paraId="5E898664"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5CF59540"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哥伦比亚</w:t>
            </w:r>
            <w:proofErr w:type="spellEnd"/>
          </w:p>
        </w:tc>
      </w:tr>
      <w:tr w:rsidR="0041077E" w:rsidRPr="009236DA" w14:paraId="75047B7B" w14:textId="77777777" w:rsidTr="00A968E9">
        <w:trPr>
          <w:trHeight w:val="197"/>
          <w:jc w:val="right"/>
        </w:trPr>
        <w:tc>
          <w:tcPr>
            <w:tcW w:w="2694" w:type="dxa"/>
          </w:tcPr>
          <w:p w14:paraId="3EF860B5"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Radim Čermák</w:t>
            </w:r>
          </w:p>
        </w:tc>
        <w:tc>
          <w:tcPr>
            <w:tcW w:w="2693" w:type="dxa"/>
            <w:tcBorders>
              <w:top w:val="nil"/>
              <w:left w:val="nil"/>
              <w:right w:val="nil"/>
            </w:tcBorders>
          </w:tcPr>
          <w:p w14:paraId="59A2D6AB"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571252EF"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捷克</w:t>
            </w:r>
            <w:proofErr w:type="spellEnd"/>
          </w:p>
        </w:tc>
      </w:tr>
      <w:tr w:rsidR="0041077E" w:rsidRPr="009236DA" w14:paraId="179AEBF5" w14:textId="77777777" w:rsidTr="00A968E9">
        <w:trPr>
          <w:trHeight w:val="197"/>
          <w:jc w:val="right"/>
        </w:trPr>
        <w:tc>
          <w:tcPr>
            <w:tcW w:w="2694" w:type="dxa"/>
          </w:tcPr>
          <w:p w14:paraId="480203A9"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Yu Chen</w:t>
            </w:r>
          </w:p>
        </w:tc>
        <w:tc>
          <w:tcPr>
            <w:tcW w:w="2693" w:type="dxa"/>
            <w:tcBorders>
              <w:top w:val="nil"/>
              <w:left w:val="nil"/>
              <w:right w:val="nil"/>
            </w:tcBorders>
          </w:tcPr>
          <w:p w14:paraId="10534C7B"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66A9B53E"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美利坚合众国</w:t>
            </w:r>
            <w:proofErr w:type="spellEnd"/>
          </w:p>
        </w:tc>
      </w:tr>
      <w:tr w:rsidR="0041077E" w:rsidRPr="009236DA" w14:paraId="117C0319" w14:textId="77777777" w:rsidTr="00A968E9">
        <w:trPr>
          <w:trHeight w:val="197"/>
          <w:jc w:val="right"/>
        </w:trPr>
        <w:tc>
          <w:tcPr>
            <w:tcW w:w="2694" w:type="dxa"/>
          </w:tcPr>
          <w:p w14:paraId="2D5AE714"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Daniel Colbourne</w:t>
            </w:r>
          </w:p>
        </w:tc>
        <w:tc>
          <w:tcPr>
            <w:tcW w:w="2693" w:type="dxa"/>
            <w:tcBorders>
              <w:top w:val="nil"/>
              <w:left w:val="nil"/>
              <w:right w:val="nil"/>
            </w:tcBorders>
          </w:tcPr>
          <w:p w14:paraId="135FB24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5946F042"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大不列颠及北爱尔兰联合王国</w:t>
            </w:r>
          </w:p>
        </w:tc>
      </w:tr>
      <w:tr w:rsidR="0041077E" w:rsidRPr="009236DA" w14:paraId="583F7A1F" w14:textId="77777777" w:rsidTr="00A968E9">
        <w:trPr>
          <w:trHeight w:val="197"/>
          <w:jc w:val="right"/>
        </w:trPr>
        <w:tc>
          <w:tcPr>
            <w:tcW w:w="2694" w:type="dxa"/>
          </w:tcPr>
          <w:p w14:paraId="5D8F97DE"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Sukumar Devotta</w:t>
            </w:r>
          </w:p>
        </w:tc>
        <w:tc>
          <w:tcPr>
            <w:tcW w:w="2693" w:type="dxa"/>
            <w:tcBorders>
              <w:top w:val="nil"/>
              <w:left w:val="nil"/>
              <w:right w:val="nil"/>
            </w:tcBorders>
          </w:tcPr>
          <w:p w14:paraId="68C20BEB"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77502244"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印度</w:t>
            </w:r>
            <w:proofErr w:type="spellEnd"/>
          </w:p>
        </w:tc>
      </w:tr>
      <w:tr w:rsidR="0041077E" w:rsidRPr="009236DA" w14:paraId="04A7EBA8" w14:textId="77777777" w:rsidTr="00A968E9">
        <w:trPr>
          <w:trHeight w:val="197"/>
          <w:jc w:val="right"/>
        </w:trPr>
        <w:tc>
          <w:tcPr>
            <w:tcW w:w="2694" w:type="dxa"/>
          </w:tcPr>
          <w:p w14:paraId="163CD500"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Hilde Dhont</w:t>
            </w:r>
          </w:p>
        </w:tc>
        <w:tc>
          <w:tcPr>
            <w:tcW w:w="2693" w:type="dxa"/>
            <w:tcBorders>
              <w:top w:val="nil"/>
              <w:left w:val="nil"/>
              <w:right w:val="nil"/>
            </w:tcBorders>
          </w:tcPr>
          <w:p w14:paraId="36C41D65"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1CA86E9B"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比利时</w:t>
            </w:r>
            <w:proofErr w:type="spellEnd"/>
          </w:p>
        </w:tc>
      </w:tr>
      <w:tr w:rsidR="0041077E" w:rsidRPr="009236DA" w14:paraId="67A37A8A" w14:textId="77777777" w:rsidTr="00A968E9">
        <w:trPr>
          <w:trHeight w:val="197"/>
          <w:jc w:val="right"/>
        </w:trPr>
        <w:tc>
          <w:tcPr>
            <w:tcW w:w="2694" w:type="dxa"/>
          </w:tcPr>
          <w:p w14:paraId="39083A1D"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Gabrielle Dreyfus</w:t>
            </w:r>
          </w:p>
        </w:tc>
        <w:tc>
          <w:tcPr>
            <w:tcW w:w="2693" w:type="dxa"/>
            <w:tcBorders>
              <w:top w:val="nil"/>
              <w:left w:val="nil"/>
              <w:right w:val="nil"/>
            </w:tcBorders>
          </w:tcPr>
          <w:p w14:paraId="0BAA3937"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1C619BD2"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美利坚合众国</w:t>
            </w:r>
            <w:proofErr w:type="spellEnd"/>
          </w:p>
        </w:tc>
      </w:tr>
      <w:tr w:rsidR="0041077E" w:rsidRPr="009236DA" w14:paraId="09CDDE9C" w14:textId="77777777" w:rsidTr="00A968E9">
        <w:trPr>
          <w:trHeight w:val="197"/>
          <w:jc w:val="right"/>
        </w:trPr>
        <w:tc>
          <w:tcPr>
            <w:tcW w:w="2694" w:type="dxa"/>
          </w:tcPr>
          <w:p w14:paraId="05A0E344"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Bassam Elassaad</w:t>
            </w:r>
          </w:p>
        </w:tc>
        <w:tc>
          <w:tcPr>
            <w:tcW w:w="2693" w:type="dxa"/>
            <w:tcBorders>
              <w:top w:val="nil"/>
              <w:left w:val="nil"/>
              <w:right w:val="nil"/>
            </w:tcBorders>
          </w:tcPr>
          <w:p w14:paraId="083B6719"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69EED0D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黎巴嫩</w:t>
            </w:r>
            <w:proofErr w:type="spellEnd"/>
          </w:p>
        </w:tc>
      </w:tr>
      <w:tr w:rsidR="0041077E" w:rsidRPr="009236DA" w14:paraId="2C7DA84C" w14:textId="77777777" w:rsidTr="00A968E9">
        <w:trPr>
          <w:trHeight w:val="197"/>
          <w:jc w:val="right"/>
        </w:trPr>
        <w:tc>
          <w:tcPr>
            <w:tcW w:w="2694" w:type="dxa"/>
          </w:tcPr>
          <w:p w14:paraId="39E1C3BD"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Kylie Farrelley</w:t>
            </w:r>
          </w:p>
        </w:tc>
        <w:tc>
          <w:tcPr>
            <w:tcW w:w="2693" w:type="dxa"/>
            <w:tcBorders>
              <w:top w:val="nil"/>
              <w:left w:val="nil"/>
              <w:right w:val="nil"/>
            </w:tcBorders>
          </w:tcPr>
          <w:p w14:paraId="251F04E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320CB4B7"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澳大利亚</w:t>
            </w:r>
            <w:proofErr w:type="spellEnd"/>
          </w:p>
        </w:tc>
      </w:tr>
      <w:tr w:rsidR="0041077E" w:rsidRPr="009236DA" w14:paraId="72C2626B" w14:textId="77777777" w:rsidTr="00A968E9">
        <w:trPr>
          <w:trHeight w:val="197"/>
          <w:jc w:val="right"/>
        </w:trPr>
        <w:tc>
          <w:tcPr>
            <w:tcW w:w="2694" w:type="dxa"/>
          </w:tcPr>
          <w:p w14:paraId="6BAE40F3"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Qiang Gao</w:t>
            </w:r>
          </w:p>
        </w:tc>
        <w:tc>
          <w:tcPr>
            <w:tcW w:w="2693" w:type="dxa"/>
            <w:tcBorders>
              <w:top w:val="nil"/>
              <w:left w:val="nil"/>
              <w:right w:val="nil"/>
            </w:tcBorders>
          </w:tcPr>
          <w:p w14:paraId="16FEA63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423B29E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0290C529" w14:textId="77777777" w:rsidTr="00A968E9">
        <w:trPr>
          <w:trHeight w:val="197"/>
          <w:jc w:val="right"/>
        </w:trPr>
        <w:tc>
          <w:tcPr>
            <w:tcW w:w="2694" w:type="dxa"/>
          </w:tcPr>
          <w:p w14:paraId="2646A03A"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Ray Gluckman</w:t>
            </w:r>
          </w:p>
        </w:tc>
        <w:tc>
          <w:tcPr>
            <w:tcW w:w="2693" w:type="dxa"/>
            <w:tcBorders>
              <w:top w:val="nil"/>
              <w:left w:val="nil"/>
              <w:right w:val="nil"/>
            </w:tcBorders>
          </w:tcPr>
          <w:p w14:paraId="7E7DA68F"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356BC5D1"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大不列颠及北爱尔兰联合王国</w:t>
            </w:r>
          </w:p>
        </w:tc>
      </w:tr>
      <w:tr w:rsidR="0041077E" w:rsidRPr="009236DA" w14:paraId="38C19C5D" w14:textId="77777777" w:rsidTr="00A968E9">
        <w:trPr>
          <w:trHeight w:val="197"/>
          <w:jc w:val="right"/>
        </w:trPr>
        <w:tc>
          <w:tcPr>
            <w:tcW w:w="2694" w:type="dxa"/>
          </w:tcPr>
          <w:p w14:paraId="06E86E65"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Samir Hamed</w:t>
            </w:r>
          </w:p>
        </w:tc>
        <w:tc>
          <w:tcPr>
            <w:tcW w:w="2693" w:type="dxa"/>
            <w:tcBorders>
              <w:top w:val="nil"/>
              <w:left w:val="nil"/>
              <w:right w:val="nil"/>
            </w:tcBorders>
          </w:tcPr>
          <w:p w14:paraId="1DDFCA8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2D693922"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约旦</w:t>
            </w:r>
            <w:proofErr w:type="spellEnd"/>
          </w:p>
        </w:tc>
      </w:tr>
      <w:tr w:rsidR="0041077E" w:rsidRPr="009236DA" w14:paraId="0265BEF1" w14:textId="77777777" w:rsidTr="00A968E9">
        <w:trPr>
          <w:trHeight w:val="197"/>
          <w:jc w:val="right"/>
        </w:trPr>
        <w:tc>
          <w:tcPr>
            <w:tcW w:w="2694" w:type="dxa"/>
          </w:tcPr>
          <w:p w14:paraId="76987728"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Herlin Herlianika</w:t>
            </w:r>
          </w:p>
        </w:tc>
        <w:tc>
          <w:tcPr>
            <w:tcW w:w="2693" w:type="dxa"/>
            <w:tcBorders>
              <w:top w:val="nil"/>
              <w:left w:val="nil"/>
              <w:right w:val="nil"/>
            </w:tcBorders>
          </w:tcPr>
          <w:p w14:paraId="52203A1B"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3962125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印度尼西亚</w:t>
            </w:r>
            <w:proofErr w:type="spellEnd"/>
          </w:p>
        </w:tc>
      </w:tr>
      <w:tr w:rsidR="0041077E" w:rsidRPr="009236DA" w14:paraId="1967A4D4" w14:textId="77777777" w:rsidTr="00A968E9">
        <w:trPr>
          <w:trHeight w:val="197"/>
          <w:jc w:val="right"/>
        </w:trPr>
        <w:tc>
          <w:tcPr>
            <w:tcW w:w="2694" w:type="dxa"/>
          </w:tcPr>
          <w:p w14:paraId="145ACD4A" w14:textId="7C93E1B2" w:rsidR="0041077E" w:rsidRPr="00AF7A17" w:rsidRDefault="0041077E" w:rsidP="00AF7A17">
            <w:pPr>
              <w:pStyle w:val="Normal-pool-Table"/>
              <w:overflowPunct w:val="0"/>
              <w:rPr>
                <w:rFonts w:eastAsia="SimSun"/>
                <w:sz w:val="20"/>
              </w:rPr>
            </w:pPr>
            <w:r w:rsidRPr="00AF7A17">
              <w:rPr>
                <w:rFonts w:eastAsia="SimSun"/>
                <w:color w:val="000000"/>
                <w:sz w:val="20"/>
                <w:lang w:val="zh-CN"/>
              </w:rPr>
              <w:t>Yuki Kamioka</w:t>
            </w:r>
          </w:p>
        </w:tc>
        <w:tc>
          <w:tcPr>
            <w:tcW w:w="2693" w:type="dxa"/>
            <w:tcBorders>
              <w:top w:val="nil"/>
              <w:left w:val="nil"/>
              <w:right w:val="nil"/>
            </w:tcBorders>
          </w:tcPr>
          <w:p w14:paraId="7A824A07"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735EDD95"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日本</w:t>
            </w:r>
            <w:proofErr w:type="spellEnd"/>
          </w:p>
        </w:tc>
      </w:tr>
      <w:tr w:rsidR="0041077E" w:rsidRPr="009236DA" w14:paraId="75796531" w14:textId="77777777" w:rsidTr="00A968E9">
        <w:trPr>
          <w:trHeight w:val="197"/>
          <w:jc w:val="right"/>
        </w:trPr>
        <w:tc>
          <w:tcPr>
            <w:tcW w:w="2694" w:type="dxa"/>
          </w:tcPr>
          <w:p w14:paraId="382B0AB2"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Michael Kauffeld</w:t>
            </w:r>
          </w:p>
        </w:tc>
        <w:tc>
          <w:tcPr>
            <w:tcW w:w="2693" w:type="dxa"/>
            <w:tcBorders>
              <w:top w:val="nil"/>
              <w:left w:val="nil"/>
              <w:right w:val="nil"/>
            </w:tcBorders>
          </w:tcPr>
          <w:p w14:paraId="6646128C"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2942746E"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德国</w:t>
            </w:r>
            <w:proofErr w:type="spellEnd"/>
          </w:p>
        </w:tc>
      </w:tr>
      <w:tr w:rsidR="0041077E" w:rsidRPr="009236DA" w14:paraId="1021497B" w14:textId="77777777" w:rsidTr="00A968E9">
        <w:trPr>
          <w:trHeight w:val="197"/>
          <w:jc w:val="right"/>
        </w:trPr>
        <w:tc>
          <w:tcPr>
            <w:tcW w:w="2694" w:type="dxa"/>
          </w:tcPr>
          <w:p w14:paraId="4D2C02B5"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Mary Koban</w:t>
            </w:r>
          </w:p>
        </w:tc>
        <w:tc>
          <w:tcPr>
            <w:tcW w:w="2693" w:type="dxa"/>
            <w:tcBorders>
              <w:top w:val="nil"/>
              <w:left w:val="nil"/>
              <w:right w:val="nil"/>
            </w:tcBorders>
          </w:tcPr>
          <w:p w14:paraId="2C70C7FA"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7DB47CB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美利坚合众国</w:t>
            </w:r>
            <w:proofErr w:type="spellEnd"/>
          </w:p>
        </w:tc>
      </w:tr>
      <w:tr w:rsidR="0041077E" w:rsidRPr="009236DA" w14:paraId="4C108C4E" w14:textId="77777777" w:rsidTr="00A968E9">
        <w:trPr>
          <w:trHeight w:val="197"/>
          <w:jc w:val="right"/>
        </w:trPr>
        <w:tc>
          <w:tcPr>
            <w:tcW w:w="2694" w:type="dxa"/>
          </w:tcPr>
          <w:p w14:paraId="680CB4CB"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Juergen Kohler</w:t>
            </w:r>
          </w:p>
        </w:tc>
        <w:tc>
          <w:tcPr>
            <w:tcW w:w="2693" w:type="dxa"/>
            <w:tcBorders>
              <w:top w:val="nil"/>
              <w:left w:val="nil"/>
              <w:right w:val="nil"/>
            </w:tcBorders>
          </w:tcPr>
          <w:p w14:paraId="4A80CA07"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49D3592A"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德国</w:t>
            </w:r>
            <w:proofErr w:type="spellEnd"/>
          </w:p>
        </w:tc>
      </w:tr>
      <w:tr w:rsidR="0041077E" w:rsidRPr="009236DA" w14:paraId="4D347AD9" w14:textId="77777777" w:rsidTr="00A968E9">
        <w:trPr>
          <w:trHeight w:val="197"/>
          <w:jc w:val="right"/>
        </w:trPr>
        <w:tc>
          <w:tcPr>
            <w:tcW w:w="2694" w:type="dxa"/>
          </w:tcPr>
          <w:p w14:paraId="31E36354"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Lambert Kuijpers</w:t>
            </w:r>
          </w:p>
        </w:tc>
        <w:tc>
          <w:tcPr>
            <w:tcW w:w="2693" w:type="dxa"/>
            <w:tcBorders>
              <w:top w:val="nil"/>
              <w:left w:val="nil"/>
              <w:right w:val="nil"/>
            </w:tcBorders>
          </w:tcPr>
          <w:p w14:paraId="7B6662EE"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21EE475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荷兰王国</w:t>
            </w:r>
            <w:proofErr w:type="spellEnd"/>
          </w:p>
        </w:tc>
      </w:tr>
      <w:tr w:rsidR="0041077E" w:rsidRPr="009236DA" w14:paraId="4BEF7E42" w14:textId="77777777" w:rsidTr="00A968E9">
        <w:trPr>
          <w:trHeight w:val="197"/>
          <w:jc w:val="right"/>
        </w:trPr>
        <w:tc>
          <w:tcPr>
            <w:tcW w:w="2694" w:type="dxa"/>
          </w:tcPr>
          <w:p w14:paraId="7159BC48"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Steve Kujak</w:t>
            </w:r>
          </w:p>
        </w:tc>
        <w:tc>
          <w:tcPr>
            <w:tcW w:w="2693" w:type="dxa"/>
            <w:tcBorders>
              <w:top w:val="nil"/>
              <w:left w:val="nil"/>
              <w:right w:val="nil"/>
            </w:tcBorders>
          </w:tcPr>
          <w:p w14:paraId="1A99141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7DA55D0C"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美利坚合众国</w:t>
            </w:r>
            <w:proofErr w:type="spellEnd"/>
          </w:p>
        </w:tc>
      </w:tr>
      <w:tr w:rsidR="0041077E" w:rsidRPr="009236DA" w14:paraId="70B4B580" w14:textId="77777777" w:rsidTr="00A968E9">
        <w:trPr>
          <w:trHeight w:val="197"/>
          <w:jc w:val="right"/>
        </w:trPr>
        <w:tc>
          <w:tcPr>
            <w:tcW w:w="2694" w:type="dxa"/>
          </w:tcPr>
          <w:p w14:paraId="3DCB8F35"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Richard Lawton</w:t>
            </w:r>
          </w:p>
        </w:tc>
        <w:tc>
          <w:tcPr>
            <w:tcW w:w="2693" w:type="dxa"/>
            <w:tcBorders>
              <w:top w:val="nil"/>
              <w:left w:val="nil"/>
              <w:right w:val="nil"/>
            </w:tcBorders>
          </w:tcPr>
          <w:p w14:paraId="4541A6F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02AE385B" w14:textId="77777777" w:rsidR="0041077E" w:rsidRPr="00446F06" w:rsidRDefault="0041077E" w:rsidP="00446F06">
            <w:pPr>
              <w:pStyle w:val="Normal-pool-Table"/>
              <w:overflowPunct w:val="0"/>
              <w:jc w:val="both"/>
              <w:rPr>
                <w:rFonts w:eastAsia="SimSun"/>
                <w:sz w:val="20"/>
                <w:lang w:eastAsia="zh-CN"/>
              </w:rPr>
            </w:pPr>
            <w:r w:rsidRPr="00446F06">
              <w:rPr>
                <w:rFonts w:eastAsia="SimSun"/>
                <w:color w:val="000000"/>
                <w:sz w:val="20"/>
                <w:lang w:val="zh-CN" w:eastAsia="zh-CN"/>
              </w:rPr>
              <w:t>大不列颠及北爱尔兰联合王国</w:t>
            </w:r>
          </w:p>
        </w:tc>
      </w:tr>
      <w:tr w:rsidR="0041077E" w:rsidRPr="009236DA" w14:paraId="6A8F254B" w14:textId="77777777" w:rsidTr="00A968E9">
        <w:trPr>
          <w:trHeight w:val="197"/>
          <w:jc w:val="right"/>
        </w:trPr>
        <w:tc>
          <w:tcPr>
            <w:tcW w:w="2694" w:type="dxa"/>
          </w:tcPr>
          <w:p w14:paraId="5FA3E36A"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Tingxun Li</w:t>
            </w:r>
          </w:p>
        </w:tc>
        <w:tc>
          <w:tcPr>
            <w:tcW w:w="2693" w:type="dxa"/>
            <w:tcBorders>
              <w:top w:val="nil"/>
              <w:left w:val="nil"/>
              <w:right w:val="nil"/>
            </w:tcBorders>
          </w:tcPr>
          <w:p w14:paraId="2D584A47"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2F26476E"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7B330B33" w14:textId="77777777" w:rsidTr="00A968E9">
        <w:trPr>
          <w:trHeight w:val="197"/>
          <w:jc w:val="right"/>
        </w:trPr>
        <w:tc>
          <w:tcPr>
            <w:tcW w:w="2694" w:type="dxa"/>
          </w:tcPr>
          <w:p w14:paraId="1096A263"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Carloandrea Malvicino</w:t>
            </w:r>
          </w:p>
        </w:tc>
        <w:tc>
          <w:tcPr>
            <w:tcW w:w="2693" w:type="dxa"/>
            <w:tcBorders>
              <w:top w:val="nil"/>
              <w:left w:val="nil"/>
              <w:right w:val="nil"/>
            </w:tcBorders>
          </w:tcPr>
          <w:p w14:paraId="7DE07844"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2772D3C6"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意大利</w:t>
            </w:r>
            <w:proofErr w:type="spellEnd"/>
          </w:p>
        </w:tc>
      </w:tr>
      <w:tr w:rsidR="0041077E" w:rsidRPr="009236DA" w14:paraId="0255ECE0" w14:textId="77777777" w:rsidTr="00A968E9">
        <w:trPr>
          <w:trHeight w:val="197"/>
          <w:jc w:val="right"/>
        </w:trPr>
        <w:tc>
          <w:tcPr>
            <w:tcW w:w="2694" w:type="dxa"/>
          </w:tcPr>
          <w:p w14:paraId="70418D2C"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Akio Miyara</w:t>
            </w:r>
          </w:p>
        </w:tc>
        <w:tc>
          <w:tcPr>
            <w:tcW w:w="2693" w:type="dxa"/>
            <w:tcBorders>
              <w:top w:val="nil"/>
              <w:left w:val="nil"/>
              <w:right w:val="nil"/>
            </w:tcBorders>
          </w:tcPr>
          <w:p w14:paraId="1DD1D5AF"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15FF686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日本</w:t>
            </w:r>
            <w:proofErr w:type="spellEnd"/>
          </w:p>
        </w:tc>
      </w:tr>
      <w:tr w:rsidR="0041077E" w:rsidRPr="009236DA" w14:paraId="21ED3A68" w14:textId="77777777" w:rsidTr="00A968E9">
        <w:trPr>
          <w:trHeight w:val="197"/>
          <w:jc w:val="right"/>
        </w:trPr>
        <w:tc>
          <w:tcPr>
            <w:tcW w:w="2694" w:type="dxa"/>
          </w:tcPr>
          <w:p w14:paraId="356D0798"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Petter Nekså</w:t>
            </w:r>
          </w:p>
        </w:tc>
        <w:tc>
          <w:tcPr>
            <w:tcW w:w="2693" w:type="dxa"/>
            <w:tcBorders>
              <w:top w:val="nil"/>
              <w:left w:val="nil"/>
              <w:right w:val="nil"/>
            </w:tcBorders>
          </w:tcPr>
          <w:p w14:paraId="32C9313B"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6B727B3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挪威</w:t>
            </w:r>
            <w:proofErr w:type="spellEnd"/>
          </w:p>
        </w:tc>
      </w:tr>
      <w:tr w:rsidR="0041077E" w:rsidRPr="009236DA" w14:paraId="6F95DCD8" w14:textId="77777777" w:rsidTr="00A968E9">
        <w:trPr>
          <w:trHeight w:val="197"/>
          <w:jc w:val="right"/>
        </w:trPr>
        <w:tc>
          <w:tcPr>
            <w:tcW w:w="2694" w:type="dxa"/>
          </w:tcPr>
          <w:p w14:paraId="24E66A65"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Tetsuji Okada</w:t>
            </w:r>
          </w:p>
        </w:tc>
        <w:tc>
          <w:tcPr>
            <w:tcW w:w="2693" w:type="dxa"/>
            <w:tcBorders>
              <w:top w:val="nil"/>
              <w:left w:val="nil"/>
              <w:right w:val="nil"/>
            </w:tcBorders>
          </w:tcPr>
          <w:p w14:paraId="368C6A87"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43DF7B9C"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日本</w:t>
            </w:r>
            <w:proofErr w:type="spellEnd"/>
          </w:p>
        </w:tc>
      </w:tr>
      <w:tr w:rsidR="0041077E" w:rsidRPr="009236DA" w14:paraId="52A3E42D" w14:textId="77777777" w:rsidTr="00A968E9">
        <w:trPr>
          <w:trHeight w:val="197"/>
          <w:jc w:val="right"/>
        </w:trPr>
        <w:tc>
          <w:tcPr>
            <w:tcW w:w="2694" w:type="dxa"/>
          </w:tcPr>
          <w:p w14:paraId="63464E1E"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Pallav Purohit</w:t>
            </w:r>
          </w:p>
        </w:tc>
        <w:tc>
          <w:tcPr>
            <w:tcW w:w="2693" w:type="dxa"/>
            <w:tcBorders>
              <w:top w:val="nil"/>
              <w:left w:val="nil"/>
              <w:right w:val="nil"/>
            </w:tcBorders>
          </w:tcPr>
          <w:p w14:paraId="1B2FB449"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102410C4"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印度</w:t>
            </w:r>
            <w:proofErr w:type="spellEnd"/>
          </w:p>
        </w:tc>
      </w:tr>
      <w:tr w:rsidR="0041077E" w:rsidRPr="009236DA" w14:paraId="09A81402" w14:textId="77777777" w:rsidTr="00A968E9">
        <w:trPr>
          <w:trHeight w:val="197"/>
          <w:jc w:val="right"/>
        </w:trPr>
        <w:tc>
          <w:tcPr>
            <w:tcW w:w="2694" w:type="dxa"/>
          </w:tcPr>
          <w:p w14:paraId="74757C4B"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Tao Ren</w:t>
            </w:r>
          </w:p>
        </w:tc>
        <w:tc>
          <w:tcPr>
            <w:tcW w:w="2693" w:type="dxa"/>
            <w:tcBorders>
              <w:top w:val="nil"/>
              <w:left w:val="nil"/>
              <w:right w:val="nil"/>
            </w:tcBorders>
          </w:tcPr>
          <w:p w14:paraId="5A2E434E"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3BD8DD2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中国</w:t>
            </w:r>
            <w:proofErr w:type="spellEnd"/>
          </w:p>
        </w:tc>
      </w:tr>
      <w:tr w:rsidR="0041077E" w:rsidRPr="009236DA" w14:paraId="3E855ACB" w14:textId="77777777" w:rsidTr="00A968E9">
        <w:trPr>
          <w:trHeight w:val="197"/>
          <w:jc w:val="right"/>
        </w:trPr>
        <w:tc>
          <w:tcPr>
            <w:tcW w:w="2694" w:type="dxa"/>
          </w:tcPr>
          <w:p w14:paraId="10143C1D"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Giorgio Rusignuolo</w:t>
            </w:r>
          </w:p>
        </w:tc>
        <w:tc>
          <w:tcPr>
            <w:tcW w:w="2693" w:type="dxa"/>
            <w:tcBorders>
              <w:top w:val="nil"/>
              <w:left w:val="nil"/>
              <w:right w:val="nil"/>
            </w:tcBorders>
          </w:tcPr>
          <w:p w14:paraId="7352DE87"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4D2FD18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美利坚合众国</w:t>
            </w:r>
            <w:proofErr w:type="spellEnd"/>
          </w:p>
        </w:tc>
      </w:tr>
      <w:tr w:rsidR="0041077E" w:rsidRPr="009236DA" w14:paraId="36A9B559" w14:textId="77777777" w:rsidTr="00A968E9">
        <w:trPr>
          <w:trHeight w:val="197"/>
          <w:jc w:val="right"/>
        </w:trPr>
        <w:tc>
          <w:tcPr>
            <w:tcW w:w="2694" w:type="dxa"/>
          </w:tcPr>
          <w:p w14:paraId="1CF8ED2C"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Madi Sakande</w:t>
            </w:r>
          </w:p>
        </w:tc>
        <w:tc>
          <w:tcPr>
            <w:tcW w:w="2693" w:type="dxa"/>
            <w:tcBorders>
              <w:top w:val="nil"/>
              <w:left w:val="nil"/>
              <w:right w:val="nil"/>
            </w:tcBorders>
          </w:tcPr>
          <w:p w14:paraId="14AF7925"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2AC730D9"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布基纳法索</w:t>
            </w:r>
            <w:proofErr w:type="spellEnd"/>
          </w:p>
        </w:tc>
      </w:tr>
      <w:tr w:rsidR="0041077E" w:rsidRPr="009236DA" w14:paraId="1E40E267" w14:textId="77777777" w:rsidTr="00A968E9">
        <w:trPr>
          <w:trHeight w:val="197"/>
          <w:jc w:val="right"/>
        </w:trPr>
        <w:tc>
          <w:tcPr>
            <w:tcW w:w="2694" w:type="dxa"/>
          </w:tcPr>
          <w:p w14:paraId="279ED9DF"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Leyla Sayin</w:t>
            </w:r>
          </w:p>
        </w:tc>
        <w:tc>
          <w:tcPr>
            <w:tcW w:w="2693" w:type="dxa"/>
            <w:tcBorders>
              <w:top w:val="nil"/>
              <w:left w:val="nil"/>
              <w:right w:val="nil"/>
            </w:tcBorders>
          </w:tcPr>
          <w:p w14:paraId="1418FEE1"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1DF6C06D"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土耳其</w:t>
            </w:r>
            <w:proofErr w:type="spellEnd"/>
          </w:p>
        </w:tc>
      </w:tr>
      <w:tr w:rsidR="0041077E" w:rsidRPr="009236DA" w14:paraId="185B76EF" w14:textId="77777777" w:rsidTr="00A968E9">
        <w:trPr>
          <w:trHeight w:val="197"/>
          <w:jc w:val="right"/>
        </w:trPr>
        <w:tc>
          <w:tcPr>
            <w:tcW w:w="2694" w:type="dxa"/>
          </w:tcPr>
          <w:p w14:paraId="3A3A43DD"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Andrea Voigt</w:t>
            </w:r>
          </w:p>
        </w:tc>
        <w:tc>
          <w:tcPr>
            <w:tcW w:w="2693" w:type="dxa"/>
            <w:tcBorders>
              <w:top w:val="nil"/>
              <w:left w:val="nil"/>
              <w:right w:val="nil"/>
            </w:tcBorders>
          </w:tcPr>
          <w:p w14:paraId="684A42D5"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03F2E583"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德国</w:t>
            </w:r>
            <w:proofErr w:type="spellEnd"/>
          </w:p>
        </w:tc>
      </w:tr>
      <w:tr w:rsidR="0041077E" w:rsidRPr="009236DA" w14:paraId="7DB3A909" w14:textId="77777777" w:rsidTr="00A968E9">
        <w:trPr>
          <w:trHeight w:val="197"/>
          <w:jc w:val="right"/>
        </w:trPr>
        <w:tc>
          <w:tcPr>
            <w:tcW w:w="2694" w:type="dxa"/>
          </w:tcPr>
          <w:p w14:paraId="07EE65FA"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Asbjørn L.Vonsild</w:t>
            </w:r>
          </w:p>
        </w:tc>
        <w:tc>
          <w:tcPr>
            <w:tcW w:w="2693" w:type="dxa"/>
            <w:tcBorders>
              <w:top w:val="nil"/>
              <w:left w:val="nil"/>
              <w:right w:val="nil"/>
            </w:tcBorders>
          </w:tcPr>
          <w:p w14:paraId="5FCACF4E"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027FD8FA"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丹麦</w:t>
            </w:r>
            <w:proofErr w:type="spellEnd"/>
          </w:p>
        </w:tc>
      </w:tr>
      <w:tr w:rsidR="0041077E" w:rsidRPr="009236DA" w14:paraId="170E603A" w14:textId="77777777" w:rsidTr="00A968E9">
        <w:trPr>
          <w:trHeight w:val="197"/>
          <w:jc w:val="right"/>
        </w:trPr>
        <w:tc>
          <w:tcPr>
            <w:tcW w:w="2694" w:type="dxa"/>
          </w:tcPr>
          <w:p w14:paraId="7068C3A4"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Christian M. Wisniewski</w:t>
            </w:r>
          </w:p>
        </w:tc>
        <w:tc>
          <w:tcPr>
            <w:tcW w:w="2693" w:type="dxa"/>
            <w:tcBorders>
              <w:top w:val="nil"/>
              <w:left w:val="nil"/>
              <w:right w:val="nil"/>
            </w:tcBorders>
          </w:tcPr>
          <w:p w14:paraId="7E2667C8"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Pr>
          <w:p w14:paraId="22685194"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美利坚合众国</w:t>
            </w:r>
            <w:proofErr w:type="spellEnd"/>
          </w:p>
        </w:tc>
      </w:tr>
      <w:tr w:rsidR="0041077E" w:rsidRPr="009236DA" w14:paraId="220709E0" w14:textId="77777777" w:rsidTr="00A968E9">
        <w:trPr>
          <w:trHeight w:val="57"/>
          <w:jc w:val="right"/>
        </w:trPr>
        <w:tc>
          <w:tcPr>
            <w:tcW w:w="2694" w:type="dxa"/>
            <w:tcBorders>
              <w:top w:val="nil"/>
              <w:left w:val="nil"/>
              <w:bottom w:val="single" w:sz="12" w:space="0" w:color="auto"/>
              <w:right w:val="nil"/>
            </w:tcBorders>
          </w:tcPr>
          <w:p w14:paraId="1D8E5329" w14:textId="77777777" w:rsidR="0041077E" w:rsidRPr="00AF7A17" w:rsidRDefault="0041077E" w:rsidP="00AF7A17">
            <w:pPr>
              <w:pStyle w:val="Normal-pool-Table"/>
              <w:overflowPunct w:val="0"/>
              <w:rPr>
                <w:rFonts w:eastAsia="SimSun"/>
                <w:sz w:val="20"/>
              </w:rPr>
            </w:pPr>
            <w:r w:rsidRPr="00AF7A17">
              <w:rPr>
                <w:rFonts w:eastAsia="SimSun"/>
                <w:color w:val="000000"/>
                <w:sz w:val="20"/>
                <w:lang w:val="zh-CN"/>
              </w:rPr>
              <w:t>Samuel Yana Motta</w:t>
            </w:r>
          </w:p>
        </w:tc>
        <w:tc>
          <w:tcPr>
            <w:tcW w:w="2693" w:type="dxa"/>
            <w:tcBorders>
              <w:top w:val="nil"/>
              <w:left w:val="nil"/>
              <w:bottom w:val="single" w:sz="12" w:space="0" w:color="auto"/>
              <w:right w:val="nil"/>
            </w:tcBorders>
          </w:tcPr>
          <w:p w14:paraId="7819074F"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制冷技选委员会成员</w:t>
            </w:r>
            <w:proofErr w:type="spellEnd"/>
          </w:p>
        </w:tc>
        <w:tc>
          <w:tcPr>
            <w:tcW w:w="2920" w:type="dxa"/>
            <w:tcBorders>
              <w:top w:val="nil"/>
              <w:left w:val="nil"/>
              <w:bottom w:val="single" w:sz="12" w:space="0" w:color="auto"/>
              <w:right w:val="nil"/>
            </w:tcBorders>
          </w:tcPr>
          <w:p w14:paraId="733A6379" w14:textId="77777777" w:rsidR="0041077E" w:rsidRPr="00446F06" w:rsidRDefault="0041077E" w:rsidP="00446F06">
            <w:pPr>
              <w:pStyle w:val="Normal-pool-Table"/>
              <w:overflowPunct w:val="0"/>
              <w:jc w:val="both"/>
              <w:rPr>
                <w:rFonts w:eastAsia="SimSun"/>
                <w:sz w:val="20"/>
              </w:rPr>
            </w:pPr>
            <w:proofErr w:type="spellStart"/>
            <w:r w:rsidRPr="00446F06">
              <w:rPr>
                <w:rFonts w:eastAsia="SimSun"/>
                <w:color w:val="000000"/>
                <w:sz w:val="20"/>
                <w:lang w:val="zh-CN"/>
              </w:rPr>
              <w:t>秘鲁</w:t>
            </w:r>
            <w:proofErr w:type="spellEnd"/>
          </w:p>
        </w:tc>
      </w:tr>
    </w:tbl>
    <w:p w14:paraId="0312A607" w14:textId="6207608E" w:rsidR="0041077E" w:rsidRPr="009236DA" w:rsidRDefault="0041077E" w:rsidP="00446F06">
      <w:pPr>
        <w:pStyle w:val="Normal-pool"/>
        <w:overflowPunct w:val="0"/>
        <w:spacing w:before="60"/>
        <w:ind w:left="1247"/>
        <w:jc w:val="both"/>
        <w:rPr>
          <w:rFonts w:eastAsia="SimSun"/>
          <w:iCs/>
          <w:sz w:val="17"/>
          <w:szCs w:val="17"/>
          <w:lang w:eastAsia="zh-CN"/>
        </w:rPr>
      </w:pPr>
      <w:r w:rsidRPr="009236DA">
        <w:rPr>
          <w:rFonts w:eastAsia="SimSun"/>
          <w:sz w:val="17"/>
          <w:szCs w:val="17"/>
          <w:lang w:val="zh-CN" w:eastAsia="zh-CN"/>
        </w:rPr>
        <w:tab/>
      </w:r>
      <w:r w:rsidRPr="009236DA">
        <w:rPr>
          <w:rFonts w:ascii="KaiTi" w:eastAsia="KaiTi" w:hAnsi="KaiTi"/>
          <w:lang w:val="zh-CN" w:eastAsia="zh-CN"/>
        </w:rPr>
        <w:t>缩略语：</w:t>
      </w:r>
      <w:r w:rsidRPr="009236DA">
        <w:rPr>
          <w:rFonts w:eastAsia="SimSun"/>
          <w:lang w:val="zh-CN" w:eastAsia="zh-CN"/>
        </w:rPr>
        <w:t>灭火技选委员会</w:t>
      </w:r>
      <w:r w:rsidRPr="009236DA">
        <w:rPr>
          <w:rFonts w:eastAsia="SimSun"/>
          <w:lang w:val="zh-CN" w:eastAsia="zh-CN"/>
        </w:rPr>
        <w:t>——</w:t>
      </w:r>
      <w:r w:rsidRPr="009236DA">
        <w:rPr>
          <w:rFonts w:eastAsia="SimSun"/>
          <w:lang w:val="zh-CN" w:eastAsia="zh-CN"/>
        </w:rPr>
        <w:t>灭火技术选择委员会；泡沫技选委员会</w:t>
      </w:r>
      <w:r w:rsidRPr="009236DA">
        <w:rPr>
          <w:rFonts w:eastAsia="SimSun"/>
          <w:lang w:val="zh-CN" w:eastAsia="zh-CN"/>
        </w:rPr>
        <w:t>——</w:t>
      </w:r>
      <w:r w:rsidRPr="009236DA">
        <w:rPr>
          <w:rFonts w:eastAsia="SimSun"/>
          <w:lang w:val="zh-CN" w:eastAsia="zh-CN"/>
        </w:rPr>
        <w:t>软硬质泡沫技术选择委员会；甲基溴技选委员会</w:t>
      </w:r>
      <w:r w:rsidRPr="009236DA">
        <w:rPr>
          <w:rFonts w:eastAsia="SimSun"/>
          <w:lang w:val="zh-CN" w:eastAsia="zh-CN"/>
        </w:rPr>
        <w:t>——</w:t>
      </w:r>
      <w:r w:rsidRPr="009236DA">
        <w:rPr>
          <w:rFonts w:eastAsia="SimSun"/>
          <w:lang w:val="zh-CN" w:eastAsia="zh-CN"/>
        </w:rPr>
        <w:t>甲基溴技术选择委员会；医化技选委员会</w:t>
      </w:r>
      <w:r w:rsidRPr="009236DA">
        <w:rPr>
          <w:rFonts w:eastAsia="SimSun"/>
          <w:lang w:val="zh-CN" w:eastAsia="zh-CN"/>
        </w:rPr>
        <w:t>——</w:t>
      </w:r>
      <w:r w:rsidRPr="009236DA">
        <w:rPr>
          <w:rFonts w:eastAsia="SimSun"/>
          <w:lang w:val="zh-CN" w:eastAsia="zh-CN"/>
        </w:rPr>
        <w:t>医疗和化学品技术选择委员会；制冷技选委员会</w:t>
      </w:r>
      <w:r w:rsidRPr="009236DA">
        <w:rPr>
          <w:rFonts w:eastAsia="SimSun"/>
          <w:lang w:val="zh-CN" w:eastAsia="zh-CN"/>
        </w:rPr>
        <w:t xml:space="preserve"> </w:t>
      </w:r>
      <w:r w:rsidR="00C320FE" w:rsidRPr="009236DA">
        <w:rPr>
          <w:rFonts w:eastAsia="SimSun"/>
          <w:lang w:val="zh-CN" w:eastAsia="zh-CN"/>
        </w:rPr>
        <w:t>——</w:t>
      </w:r>
      <w:r w:rsidRPr="009236DA">
        <w:rPr>
          <w:rFonts w:eastAsia="SimSun"/>
          <w:lang w:val="zh-CN" w:eastAsia="zh-CN"/>
        </w:rPr>
        <w:t xml:space="preserve"> </w:t>
      </w:r>
      <w:r w:rsidRPr="009236DA">
        <w:rPr>
          <w:rFonts w:eastAsia="SimSun"/>
          <w:lang w:val="zh-CN" w:eastAsia="zh-CN"/>
        </w:rPr>
        <w:t>制冷、空调和热泵技术选择委员会。</w:t>
      </w:r>
    </w:p>
    <w:p w14:paraId="7D78113D" w14:textId="77777777" w:rsidR="0041077E" w:rsidRPr="009236DA" w:rsidRDefault="0041077E" w:rsidP="009236DA">
      <w:pPr>
        <w:pStyle w:val="Normal-pool"/>
        <w:overflowPunct w:val="0"/>
        <w:jc w:val="both"/>
        <w:rPr>
          <w:rFonts w:eastAsia="SimHei"/>
          <w:sz w:val="22"/>
          <w:szCs w:val="22"/>
          <w:lang w:eastAsia="zh-CN"/>
        </w:rPr>
        <w:sectPr w:rsidR="0041077E" w:rsidRPr="009236DA" w:rsidSect="0087202B">
          <w:headerReference w:type="even" r:id="rId12"/>
          <w:headerReference w:type="default" r:id="rId13"/>
          <w:footerReference w:type="even" r:id="rId14"/>
          <w:footerReference w:type="default" r:id="rId15"/>
          <w:footerReference w:type="first" r:id="rId16"/>
          <w:pgSz w:w="11907" w:h="16839"/>
          <w:pgMar w:top="907" w:right="992" w:bottom="1418" w:left="1418" w:header="539" w:footer="975" w:gutter="0"/>
          <w:cols w:space="708"/>
          <w:titlePg/>
          <w:docGrid w:linePitch="360"/>
        </w:sectPr>
      </w:pPr>
      <w:r w:rsidRPr="009236DA">
        <w:rPr>
          <w:lang w:eastAsia="zh-CN"/>
        </w:rPr>
        <w:t xml:space="preserve"> </w:t>
      </w:r>
    </w:p>
    <w:p w14:paraId="023A41EF" w14:textId="03B6F4C9" w:rsidR="0041077E" w:rsidRPr="009236DA" w:rsidRDefault="0041077E" w:rsidP="00446F06">
      <w:pPr>
        <w:pStyle w:val="ZZAnxheader"/>
        <w:overflowPunct w:val="0"/>
        <w:jc w:val="both"/>
        <w:rPr>
          <w:rFonts w:eastAsia="SimHei"/>
          <w:sz w:val="32"/>
          <w:szCs w:val="24"/>
          <w:lang w:eastAsia="zh-CN"/>
        </w:rPr>
      </w:pPr>
      <w:r w:rsidRPr="009236DA">
        <w:rPr>
          <w:rFonts w:eastAsia="SimHei"/>
          <w:sz w:val="32"/>
          <w:szCs w:val="24"/>
          <w:lang w:val="zh-CN" w:eastAsia="zh-CN"/>
        </w:rPr>
        <w:lastRenderedPageBreak/>
        <w:t>附件三</w:t>
      </w:r>
      <w:r w:rsidR="001206DE" w:rsidRPr="009236DA">
        <w:rPr>
          <w:rFonts w:eastAsia="SimHei"/>
          <w:b w:val="0"/>
          <w:bCs w:val="0"/>
          <w:sz w:val="32"/>
          <w:szCs w:val="24"/>
          <w:lang w:val="zh-CN" w:eastAsia="zh-CN"/>
        </w:rPr>
        <w:footnoteReference w:customMarkFollows="1" w:id="11"/>
        <w:t>*</w:t>
      </w:r>
    </w:p>
    <w:p w14:paraId="1000201B" w14:textId="77777777" w:rsidR="0041077E" w:rsidRPr="009236DA" w:rsidRDefault="0041077E" w:rsidP="00446F06">
      <w:pPr>
        <w:pStyle w:val="ZZAnxtitle"/>
        <w:tabs>
          <w:tab w:val="clear" w:pos="1247"/>
        </w:tabs>
        <w:overflowPunct w:val="0"/>
        <w:ind w:left="1168"/>
        <w:rPr>
          <w:rFonts w:eastAsia="SimHei"/>
          <w:sz w:val="32"/>
          <w:szCs w:val="28"/>
          <w:lang w:eastAsia="zh-CN"/>
        </w:rPr>
      </w:pPr>
      <w:r w:rsidRPr="009236DA">
        <w:rPr>
          <w:rFonts w:eastAsia="SimHei"/>
          <w:sz w:val="32"/>
          <w:szCs w:val="28"/>
          <w:lang w:val="zh-CN" w:eastAsia="zh-CN"/>
        </w:rPr>
        <w:t>截至</w:t>
      </w:r>
      <w:r w:rsidRPr="009236DA">
        <w:rPr>
          <w:rFonts w:eastAsia="SimHei"/>
          <w:sz w:val="32"/>
          <w:szCs w:val="28"/>
          <w:lang w:val="zh-CN" w:eastAsia="zh-CN"/>
        </w:rPr>
        <w:t>2026</w:t>
      </w:r>
      <w:r w:rsidRPr="009236DA">
        <w:rPr>
          <w:rFonts w:eastAsia="SimHei"/>
          <w:sz w:val="32"/>
          <w:szCs w:val="28"/>
          <w:lang w:val="zh-CN" w:eastAsia="zh-CN"/>
        </w:rPr>
        <w:t>年</w:t>
      </w:r>
      <w:r w:rsidRPr="009236DA">
        <w:rPr>
          <w:rFonts w:eastAsia="SimHei"/>
          <w:sz w:val="32"/>
          <w:szCs w:val="28"/>
          <w:lang w:val="zh-CN" w:eastAsia="zh-CN"/>
        </w:rPr>
        <w:t>5</w:t>
      </w:r>
      <w:r w:rsidRPr="009236DA">
        <w:rPr>
          <w:rFonts w:eastAsia="SimHei"/>
          <w:sz w:val="32"/>
          <w:szCs w:val="28"/>
          <w:lang w:val="zh-CN" w:eastAsia="zh-CN"/>
        </w:rPr>
        <w:t>月技术和经济评估小组所需专门知识汇总表</w:t>
      </w:r>
    </w:p>
    <w:tbl>
      <w:tblPr>
        <w:tblStyle w:val="ListTable3-Accent5"/>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63"/>
        <w:gridCol w:w="3686"/>
        <w:gridCol w:w="2358"/>
      </w:tblGrid>
      <w:tr w:rsidR="0041077E" w:rsidRPr="00303FAF" w14:paraId="1A59002B" w14:textId="77777777" w:rsidTr="00A968E9">
        <w:trPr>
          <w:cnfStyle w:val="100000000000" w:firstRow="1" w:lastRow="0" w:firstColumn="0" w:lastColumn="0" w:oddVBand="0" w:evenVBand="0" w:oddHBand="0" w:evenHBand="0" w:firstRowFirstColumn="0" w:firstRowLastColumn="0" w:lastRowFirstColumn="0" w:lastRowLastColumn="0"/>
          <w:trHeight w:val="56"/>
          <w:jc w:val="right"/>
        </w:trPr>
        <w:tc>
          <w:tcPr>
            <w:cnfStyle w:val="001000000100" w:firstRow="0" w:lastRow="0" w:firstColumn="1" w:lastColumn="0" w:oddVBand="0" w:evenVBand="0" w:oddHBand="0" w:evenHBand="0" w:firstRowFirstColumn="1" w:firstRowLastColumn="0" w:lastRowFirstColumn="0" w:lastRowLastColumn="0"/>
            <w:tcW w:w="2263" w:type="dxa"/>
            <w:tcBorders>
              <w:bottom w:val="none" w:sz="0" w:space="0" w:color="auto"/>
              <w:right w:val="none" w:sz="0" w:space="0" w:color="auto"/>
            </w:tcBorders>
            <w:shd w:val="clear" w:color="auto" w:fill="auto"/>
            <w:tcMar>
              <w:left w:w="108" w:type="dxa"/>
              <w:right w:w="108" w:type="dxa"/>
            </w:tcMar>
            <w:vAlign w:val="center"/>
          </w:tcPr>
          <w:p w14:paraId="6FDC5AB7" w14:textId="77777777" w:rsidR="0041077E" w:rsidRPr="00303FAF" w:rsidRDefault="0041077E" w:rsidP="00303FAF">
            <w:pPr>
              <w:pStyle w:val="Normal-pool-Table"/>
              <w:overflowPunct w:val="0"/>
              <w:rPr>
                <w:rFonts w:eastAsia="SimHei"/>
                <w:color w:val="auto"/>
                <w:sz w:val="20"/>
              </w:rPr>
            </w:pPr>
            <w:proofErr w:type="spellStart"/>
            <w:r w:rsidRPr="00303FAF">
              <w:rPr>
                <w:rFonts w:eastAsia="SimHei"/>
                <w:color w:val="000000"/>
                <w:sz w:val="20"/>
                <w:lang w:val="zh-CN"/>
              </w:rPr>
              <w:t>机构</w:t>
            </w:r>
            <w:proofErr w:type="spellEnd"/>
          </w:p>
        </w:tc>
        <w:tc>
          <w:tcPr>
            <w:tcW w:w="3686" w:type="dxa"/>
            <w:shd w:val="clear" w:color="auto" w:fill="auto"/>
            <w:tcMar>
              <w:left w:w="108" w:type="dxa"/>
              <w:right w:w="108" w:type="dxa"/>
            </w:tcMar>
            <w:vAlign w:val="center"/>
          </w:tcPr>
          <w:p w14:paraId="73910415" w14:textId="77777777" w:rsidR="0041077E" w:rsidRPr="00303FAF" w:rsidRDefault="0041077E" w:rsidP="00303FAF">
            <w:pPr>
              <w:pStyle w:val="Normal-pool-Table"/>
              <w:overflowPunct w:val="0"/>
              <w:cnfStyle w:val="100000000000" w:firstRow="1" w:lastRow="0" w:firstColumn="0" w:lastColumn="0" w:oddVBand="0" w:evenVBand="0" w:oddHBand="0" w:evenHBand="0" w:firstRowFirstColumn="0" w:firstRowLastColumn="0" w:lastRowFirstColumn="0" w:lastRowLastColumn="0"/>
              <w:rPr>
                <w:rFonts w:eastAsia="SimHei"/>
                <w:color w:val="auto"/>
                <w:sz w:val="20"/>
              </w:rPr>
            </w:pPr>
            <w:proofErr w:type="spellStart"/>
            <w:r w:rsidRPr="00303FAF">
              <w:rPr>
                <w:rFonts w:eastAsia="SimHei"/>
                <w:color w:val="000000"/>
                <w:sz w:val="20"/>
                <w:lang w:val="zh-CN"/>
              </w:rPr>
              <w:t>所需专门知识</w:t>
            </w:r>
            <w:proofErr w:type="spellEnd"/>
          </w:p>
        </w:tc>
        <w:tc>
          <w:tcPr>
            <w:tcW w:w="2358" w:type="dxa"/>
            <w:shd w:val="clear" w:color="auto" w:fill="auto"/>
            <w:tcMar>
              <w:left w:w="108" w:type="dxa"/>
              <w:right w:w="108" w:type="dxa"/>
            </w:tcMar>
            <w:vAlign w:val="center"/>
          </w:tcPr>
          <w:p w14:paraId="1D567F29" w14:textId="15A30981" w:rsidR="0041077E" w:rsidRPr="00303FAF" w:rsidRDefault="0041077E" w:rsidP="00303FAF">
            <w:pPr>
              <w:pStyle w:val="Normal-pool-Table"/>
              <w:overflowPunct w:val="0"/>
              <w:cnfStyle w:val="100000000000" w:firstRow="1" w:lastRow="0" w:firstColumn="0" w:lastColumn="0" w:oddVBand="0" w:evenVBand="0" w:oddHBand="0" w:evenHBand="0" w:firstRowFirstColumn="0" w:firstRowLastColumn="0" w:lastRowFirstColumn="0" w:lastRowLastColumn="0"/>
              <w:rPr>
                <w:rFonts w:eastAsia="SimHei"/>
                <w:color w:val="auto"/>
                <w:sz w:val="20"/>
              </w:rPr>
            </w:pPr>
            <w:r w:rsidRPr="00303FAF">
              <w:rPr>
                <w:rFonts w:eastAsia="SimHei"/>
                <w:color w:val="000000"/>
                <w:sz w:val="20"/>
                <w:lang w:val="zh-CN"/>
              </w:rPr>
              <w:t>第</w:t>
            </w:r>
            <w:r w:rsidRPr="00303FAF">
              <w:rPr>
                <w:rFonts w:eastAsia="SimHei"/>
                <w:color w:val="000000"/>
                <w:sz w:val="20"/>
                <w:lang w:val="zh-CN"/>
              </w:rPr>
              <w:t>5</w:t>
            </w:r>
            <w:r w:rsidRPr="00303FAF">
              <w:rPr>
                <w:rFonts w:eastAsia="SimHei"/>
                <w:color w:val="000000"/>
                <w:sz w:val="20"/>
                <w:lang w:val="zh-CN"/>
              </w:rPr>
              <w:t>条</w:t>
            </w:r>
            <w:r w:rsidRPr="00303FAF">
              <w:rPr>
                <w:rFonts w:eastAsia="SimHei"/>
                <w:color w:val="000000"/>
                <w:sz w:val="20"/>
                <w:lang w:val="zh-CN"/>
              </w:rPr>
              <w:t>/</w:t>
            </w:r>
            <w:proofErr w:type="spellStart"/>
            <w:r w:rsidRPr="00303FAF">
              <w:rPr>
                <w:rFonts w:eastAsia="SimHei"/>
                <w:color w:val="000000"/>
                <w:sz w:val="20"/>
                <w:lang w:val="zh-CN"/>
              </w:rPr>
              <w:t>非第</w:t>
            </w:r>
            <w:proofErr w:type="spellEnd"/>
            <w:r w:rsidRPr="00303FAF">
              <w:rPr>
                <w:rFonts w:eastAsia="SimHei"/>
                <w:color w:val="000000"/>
                <w:sz w:val="20"/>
                <w:lang w:val="zh-CN"/>
              </w:rPr>
              <w:t>5</w:t>
            </w:r>
            <w:r w:rsidRPr="00303FAF">
              <w:rPr>
                <w:rFonts w:eastAsia="SimHei"/>
                <w:color w:val="000000"/>
                <w:sz w:val="20"/>
                <w:lang w:val="zh-CN"/>
              </w:rPr>
              <w:t>条</w:t>
            </w:r>
          </w:p>
        </w:tc>
      </w:tr>
      <w:tr w:rsidR="0041077E" w:rsidRPr="00303FAF" w14:paraId="1BB297E0" w14:textId="77777777" w:rsidTr="00A968E9">
        <w:trPr>
          <w:trHeight w:val="208"/>
          <w:jc w:val="right"/>
        </w:trPr>
        <w:tc>
          <w:tcPr>
            <w:cnfStyle w:val="001000000000" w:firstRow="0" w:lastRow="0" w:firstColumn="1" w:lastColumn="0" w:oddVBand="0" w:evenVBand="0" w:oddHBand="0" w:evenHBand="0" w:firstRowFirstColumn="0" w:firstRowLastColumn="0" w:lastRowFirstColumn="0" w:lastRowLastColumn="0"/>
            <w:tcW w:w="2263" w:type="dxa"/>
            <w:vMerge w:val="restart"/>
            <w:tcBorders>
              <w:right w:val="none" w:sz="0" w:space="0" w:color="auto"/>
            </w:tcBorders>
            <w:tcMar>
              <w:left w:w="108" w:type="dxa"/>
              <w:right w:w="108" w:type="dxa"/>
            </w:tcMar>
            <w:vAlign w:val="center"/>
          </w:tcPr>
          <w:p w14:paraId="636834E8" w14:textId="77777777" w:rsidR="0041077E" w:rsidRPr="00303FAF" w:rsidRDefault="0041077E" w:rsidP="00303FAF">
            <w:pPr>
              <w:pStyle w:val="Normal-pool-Table"/>
              <w:overflowPunct w:val="0"/>
              <w:rPr>
                <w:rFonts w:ascii="SimHei" w:eastAsia="SimHei" w:hAnsi="SimHei"/>
                <w:sz w:val="20"/>
              </w:rPr>
            </w:pPr>
            <w:proofErr w:type="spellStart"/>
            <w:r w:rsidRPr="00303FAF">
              <w:rPr>
                <w:rFonts w:ascii="SimHei" w:eastAsia="SimHei" w:hAnsi="SimHei"/>
                <w:color w:val="000000"/>
                <w:sz w:val="20"/>
                <w:lang w:val="zh-CN"/>
              </w:rPr>
              <w:t>灭火技术选择委员会</w:t>
            </w:r>
            <w:proofErr w:type="spellEnd"/>
          </w:p>
        </w:tc>
        <w:tc>
          <w:tcPr>
            <w:tcW w:w="3686" w:type="dxa"/>
            <w:tcMar>
              <w:left w:w="108" w:type="dxa"/>
              <w:right w:w="108" w:type="dxa"/>
            </w:tcMar>
          </w:tcPr>
          <w:p w14:paraId="2FC28678"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氢氟碳化物和替代品的使用</w:t>
            </w:r>
          </w:p>
        </w:tc>
        <w:tc>
          <w:tcPr>
            <w:tcW w:w="2358" w:type="dxa"/>
            <w:tcMar>
              <w:left w:w="108" w:type="dxa"/>
              <w:right w:w="108" w:type="dxa"/>
            </w:tcMar>
          </w:tcPr>
          <w:p w14:paraId="54AD696F" w14:textId="749AB68B"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中美洲和（或）南美洲、中东和南部非洲</w:t>
            </w:r>
            <w:r w:rsidRPr="00303FAF">
              <w:rPr>
                <w:rFonts w:eastAsia="SimSun"/>
                <w:color w:val="000000"/>
                <w:sz w:val="20"/>
                <w:lang w:val="zh-CN" w:eastAsia="zh-CN"/>
              </w:rPr>
              <w:t xml:space="preserve"> (2)</w:t>
            </w:r>
          </w:p>
        </w:tc>
      </w:tr>
      <w:tr w:rsidR="0041077E" w:rsidRPr="00303FAF" w14:paraId="1059763C" w14:textId="77777777" w:rsidTr="00A968E9">
        <w:trPr>
          <w:trHeight w:val="54"/>
          <w:jc w:val="right"/>
        </w:trPr>
        <w:tc>
          <w:tcPr>
            <w:cnfStyle w:val="001000000000" w:firstRow="0" w:lastRow="0" w:firstColumn="1" w:lastColumn="0" w:oddVBand="0" w:evenVBand="0" w:oddHBand="0" w:evenHBand="0" w:firstRowFirstColumn="0" w:firstRowLastColumn="0" w:lastRowFirstColumn="0" w:lastRowLastColumn="0"/>
            <w:tcW w:w="2263" w:type="dxa"/>
            <w:vMerge/>
            <w:tcBorders>
              <w:right w:val="none" w:sz="0" w:space="0" w:color="auto"/>
            </w:tcBorders>
            <w:tcMar>
              <w:left w:w="108" w:type="dxa"/>
              <w:right w:w="108" w:type="dxa"/>
            </w:tcMar>
            <w:vAlign w:val="center"/>
          </w:tcPr>
          <w:p w14:paraId="2D7929F8" w14:textId="77777777" w:rsidR="0041077E" w:rsidRPr="00303FAF" w:rsidRDefault="0041077E" w:rsidP="00303FAF">
            <w:pPr>
              <w:pStyle w:val="Normal-pool-Table"/>
              <w:overflowPunct w:val="0"/>
              <w:rPr>
                <w:rFonts w:eastAsia="SimSun"/>
                <w:sz w:val="20"/>
                <w:lang w:eastAsia="zh-CN"/>
              </w:rPr>
            </w:pPr>
          </w:p>
        </w:tc>
        <w:tc>
          <w:tcPr>
            <w:tcW w:w="3686" w:type="dxa"/>
            <w:tcMar>
              <w:left w:w="108" w:type="dxa"/>
              <w:right w:w="108" w:type="dxa"/>
            </w:tcMar>
          </w:tcPr>
          <w:p w14:paraId="1C4BCE69"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哈龙和替代品在商船运输中的使用和拆船回收</w:t>
            </w:r>
          </w:p>
        </w:tc>
        <w:tc>
          <w:tcPr>
            <w:tcW w:w="2358" w:type="dxa"/>
            <w:tcMar>
              <w:left w:w="108" w:type="dxa"/>
              <w:right w:w="108" w:type="dxa"/>
            </w:tcMar>
          </w:tcPr>
          <w:p w14:paraId="233A5848"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proofErr w:type="spellStart"/>
            <w:r w:rsidRPr="00303FAF">
              <w:rPr>
                <w:rFonts w:eastAsia="SimSun"/>
                <w:color w:val="000000"/>
                <w:sz w:val="20"/>
                <w:lang w:val="zh-CN"/>
              </w:rPr>
              <w:t>巴基斯坦</w:t>
            </w:r>
            <w:proofErr w:type="spellEnd"/>
          </w:p>
        </w:tc>
      </w:tr>
      <w:tr w:rsidR="0041077E" w:rsidRPr="00303FAF" w14:paraId="61F840E8" w14:textId="77777777" w:rsidTr="00A968E9">
        <w:trPr>
          <w:trHeight w:val="244"/>
          <w:jc w:val="right"/>
        </w:trPr>
        <w:tc>
          <w:tcPr>
            <w:cnfStyle w:val="001000000000" w:firstRow="0" w:lastRow="0" w:firstColumn="1" w:lastColumn="0" w:oddVBand="0" w:evenVBand="0" w:oddHBand="0" w:evenHBand="0" w:firstRowFirstColumn="0" w:firstRowLastColumn="0" w:lastRowFirstColumn="0" w:lastRowLastColumn="0"/>
            <w:tcW w:w="2263" w:type="dxa"/>
            <w:vMerge/>
            <w:tcBorders>
              <w:right w:val="none" w:sz="0" w:space="0" w:color="auto"/>
            </w:tcBorders>
            <w:tcMar>
              <w:left w:w="108" w:type="dxa"/>
              <w:right w:w="108" w:type="dxa"/>
            </w:tcMar>
            <w:vAlign w:val="center"/>
          </w:tcPr>
          <w:p w14:paraId="5319987D" w14:textId="77777777" w:rsidR="0041077E" w:rsidRPr="00303FAF" w:rsidRDefault="0041077E" w:rsidP="00303FAF">
            <w:pPr>
              <w:pStyle w:val="Normal-pool-Table"/>
              <w:overflowPunct w:val="0"/>
              <w:rPr>
                <w:rFonts w:eastAsia="SimSun"/>
                <w:sz w:val="20"/>
              </w:rPr>
            </w:pPr>
          </w:p>
        </w:tc>
        <w:tc>
          <w:tcPr>
            <w:tcW w:w="3686" w:type="dxa"/>
            <w:tcMar>
              <w:left w:w="108" w:type="dxa"/>
              <w:right w:w="108" w:type="dxa"/>
            </w:tcMar>
          </w:tcPr>
          <w:p w14:paraId="17FBD232"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proofErr w:type="spellStart"/>
            <w:r w:rsidRPr="00303FAF">
              <w:rPr>
                <w:rFonts w:eastAsia="SimSun"/>
                <w:color w:val="000000"/>
                <w:sz w:val="20"/>
                <w:lang w:val="zh-CN"/>
              </w:rPr>
              <w:t>核电站</w:t>
            </w:r>
            <w:proofErr w:type="spellEnd"/>
          </w:p>
        </w:tc>
        <w:tc>
          <w:tcPr>
            <w:tcW w:w="2358" w:type="dxa"/>
            <w:tcMar>
              <w:left w:w="108" w:type="dxa"/>
              <w:right w:w="108" w:type="dxa"/>
            </w:tcMar>
          </w:tcPr>
          <w:p w14:paraId="32BB9963"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r w:rsidRPr="00303FAF">
              <w:rPr>
                <w:rFonts w:eastAsia="SimSun"/>
                <w:color w:val="000000"/>
                <w:sz w:val="20"/>
                <w:lang w:val="zh-CN"/>
              </w:rPr>
              <w:t>第</w:t>
            </w:r>
            <w:r w:rsidRPr="00303FAF">
              <w:rPr>
                <w:rFonts w:eastAsia="SimSun"/>
                <w:color w:val="000000"/>
                <w:sz w:val="20"/>
                <w:lang w:val="zh-CN"/>
              </w:rPr>
              <w:t>5</w:t>
            </w:r>
            <w:proofErr w:type="spellStart"/>
            <w:r w:rsidRPr="00303FAF">
              <w:rPr>
                <w:rFonts w:eastAsia="SimSun"/>
                <w:color w:val="000000"/>
                <w:sz w:val="20"/>
                <w:lang w:val="zh-CN"/>
              </w:rPr>
              <w:t>条和非第</w:t>
            </w:r>
            <w:proofErr w:type="spellEnd"/>
            <w:r w:rsidRPr="00303FAF">
              <w:rPr>
                <w:rFonts w:eastAsia="SimSun"/>
                <w:color w:val="000000"/>
                <w:sz w:val="20"/>
                <w:lang w:val="zh-CN"/>
              </w:rPr>
              <w:t>5</w:t>
            </w:r>
            <w:r w:rsidRPr="00303FAF">
              <w:rPr>
                <w:rFonts w:eastAsia="SimSun"/>
                <w:color w:val="000000"/>
                <w:sz w:val="20"/>
                <w:lang w:val="zh-CN"/>
              </w:rPr>
              <w:t>条</w:t>
            </w:r>
          </w:p>
        </w:tc>
      </w:tr>
      <w:tr w:rsidR="0041077E" w:rsidRPr="00303FAF" w14:paraId="77C79DB0" w14:textId="77777777" w:rsidTr="00A968E9">
        <w:trPr>
          <w:trHeight w:val="221"/>
          <w:jc w:val="right"/>
        </w:trPr>
        <w:tc>
          <w:tcPr>
            <w:cnfStyle w:val="001000000000" w:firstRow="0" w:lastRow="0" w:firstColumn="1" w:lastColumn="0" w:oddVBand="0" w:evenVBand="0" w:oddHBand="0" w:evenHBand="0" w:firstRowFirstColumn="0" w:firstRowLastColumn="0" w:lastRowFirstColumn="0" w:lastRowLastColumn="0"/>
            <w:tcW w:w="2263" w:type="dxa"/>
            <w:vMerge/>
            <w:tcBorders>
              <w:right w:val="none" w:sz="0" w:space="0" w:color="auto"/>
            </w:tcBorders>
            <w:tcMar>
              <w:left w:w="108" w:type="dxa"/>
              <w:right w:w="108" w:type="dxa"/>
            </w:tcMar>
            <w:vAlign w:val="center"/>
          </w:tcPr>
          <w:p w14:paraId="0BDEEB3C" w14:textId="77777777" w:rsidR="0041077E" w:rsidRPr="00303FAF" w:rsidRDefault="0041077E" w:rsidP="00303FAF">
            <w:pPr>
              <w:pStyle w:val="Normal-pool-Table"/>
              <w:overflowPunct w:val="0"/>
              <w:rPr>
                <w:rFonts w:eastAsia="SimSun"/>
                <w:sz w:val="20"/>
              </w:rPr>
            </w:pPr>
          </w:p>
        </w:tc>
        <w:tc>
          <w:tcPr>
            <w:tcW w:w="3686" w:type="dxa"/>
            <w:tcMar>
              <w:left w:w="108" w:type="dxa"/>
              <w:right w:w="108" w:type="dxa"/>
            </w:tcMar>
          </w:tcPr>
          <w:p w14:paraId="01F3264E" w14:textId="2FFFCF08"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民用航空（特别是维护、修理和大修活动）</w:t>
            </w:r>
          </w:p>
        </w:tc>
        <w:tc>
          <w:tcPr>
            <w:tcW w:w="2358" w:type="dxa"/>
            <w:tcMar>
              <w:left w:w="108" w:type="dxa"/>
              <w:right w:w="108" w:type="dxa"/>
            </w:tcMar>
          </w:tcPr>
          <w:p w14:paraId="68113914"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r w:rsidRPr="00303FAF">
              <w:rPr>
                <w:rFonts w:eastAsia="SimSun"/>
                <w:color w:val="000000"/>
                <w:sz w:val="20"/>
                <w:lang w:val="zh-CN"/>
              </w:rPr>
              <w:t>第</w:t>
            </w:r>
            <w:r w:rsidRPr="00303FAF">
              <w:rPr>
                <w:rFonts w:eastAsia="SimSun"/>
                <w:color w:val="000000"/>
                <w:sz w:val="20"/>
                <w:lang w:val="zh-CN"/>
              </w:rPr>
              <w:t>5</w:t>
            </w:r>
            <w:proofErr w:type="spellStart"/>
            <w:r w:rsidRPr="00303FAF">
              <w:rPr>
                <w:rFonts w:eastAsia="SimSun"/>
                <w:color w:val="000000"/>
                <w:sz w:val="20"/>
                <w:lang w:val="zh-CN"/>
              </w:rPr>
              <w:t>条和非第</w:t>
            </w:r>
            <w:proofErr w:type="spellEnd"/>
            <w:r w:rsidRPr="00303FAF">
              <w:rPr>
                <w:rFonts w:eastAsia="SimSun"/>
                <w:color w:val="000000"/>
                <w:sz w:val="20"/>
                <w:lang w:val="zh-CN"/>
              </w:rPr>
              <w:t>5</w:t>
            </w:r>
            <w:r w:rsidRPr="00303FAF">
              <w:rPr>
                <w:rFonts w:eastAsia="SimSun"/>
                <w:color w:val="000000"/>
                <w:sz w:val="20"/>
                <w:lang w:val="zh-CN"/>
              </w:rPr>
              <w:t>条</w:t>
            </w:r>
          </w:p>
        </w:tc>
      </w:tr>
      <w:tr w:rsidR="0041077E" w:rsidRPr="00303FAF" w14:paraId="52C5C4A2" w14:textId="77777777" w:rsidTr="00A968E9">
        <w:trPr>
          <w:trHeight w:val="159"/>
          <w:jc w:val="right"/>
        </w:trPr>
        <w:tc>
          <w:tcPr>
            <w:cnfStyle w:val="001000000000" w:firstRow="0" w:lastRow="0" w:firstColumn="1" w:lastColumn="0" w:oddVBand="0" w:evenVBand="0" w:oddHBand="0" w:evenHBand="0" w:firstRowFirstColumn="0" w:firstRowLastColumn="0" w:lastRowFirstColumn="0" w:lastRowLastColumn="0"/>
            <w:tcW w:w="2263" w:type="dxa"/>
            <w:vMerge/>
            <w:tcBorders>
              <w:right w:val="none" w:sz="0" w:space="0" w:color="auto"/>
            </w:tcBorders>
            <w:tcMar>
              <w:left w:w="108" w:type="dxa"/>
              <w:right w:w="108" w:type="dxa"/>
            </w:tcMar>
            <w:vAlign w:val="center"/>
          </w:tcPr>
          <w:p w14:paraId="3FF96F95" w14:textId="77777777" w:rsidR="0041077E" w:rsidRPr="00303FAF" w:rsidRDefault="0041077E" w:rsidP="00303FAF">
            <w:pPr>
              <w:pStyle w:val="Normal-pool-Table"/>
              <w:overflowPunct w:val="0"/>
              <w:rPr>
                <w:rFonts w:eastAsia="SimSun"/>
                <w:sz w:val="20"/>
              </w:rPr>
            </w:pPr>
          </w:p>
        </w:tc>
        <w:tc>
          <w:tcPr>
            <w:tcW w:w="3686" w:type="dxa"/>
            <w:tcMar>
              <w:left w:w="108" w:type="dxa"/>
              <w:right w:w="108" w:type="dxa"/>
            </w:tcMar>
          </w:tcPr>
          <w:p w14:paraId="5F3A90B4"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哈龙和氢氟碳化物再循环</w:t>
            </w:r>
          </w:p>
        </w:tc>
        <w:tc>
          <w:tcPr>
            <w:tcW w:w="2358" w:type="dxa"/>
            <w:tcMar>
              <w:left w:w="108" w:type="dxa"/>
              <w:right w:w="108" w:type="dxa"/>
            </w:tcMar>
          </w:tcPr>
          <w:p w14:paraId="64CE209B"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r w:rsidRPr="00303FAF">
              <w:rPr>
                <w:rFonts w:eastAsia="SimSun"/>
                <w:color w:val="000000"/>
                <w:sz w:val="20"/>
                <w:lang w:val="zh-CN"/>
              </w:rPr>
              <w:t>第</w:t>
            </w:r>
            <w:r w:rsidRPr="00303FAF">
              <w:rPr>
                <w:rFonts w:eastAsia="SimSun"/>
                <w:color w:val="000000"/>
                <w:sz w:val="20"/>
                <w:lang w:val="zh-CN"/>
              </w:rPr>
              <w:t>5</w:t>
            </w:r>
            <w:r w:rsidRPr="00303FAF">
              <w:rPr>
                <w:rFonts w:eastAsia="SimSun"/>
                <w:color w:val="000000"/>
                <w:sz w:val="20"/>
                <w:lang w:val="zh-CN"/>
              </w:rPr>
              <w:t>条</w:t>
            </w:r>
          </w:p>
        </w:tc>
      </w:tr>
      <w:tr w:rsidR="0041077E" w:rsidRPr="00303FAF" w14:paraId="1930C0E7" w14:textId="77777777" w:rsidTr="00A968E9">
        <w:trPr>
          <w:trHeight w:val="159"/>
          <w:jc w:val="right"/>
        </w:trPr>
        <w:tc>
          <w:tcPr>
            <w:cnfStyle w:val="001000000000" w:firstRow="0" w:lastRow="0" w:firstColumn="1" w:lastColumn="0" w:oddVBand="0" w:evenVBand="0" w:oddHBand="0" w:evenHBand="0" w:firstRowFirstColumn="0" w:firstRowLastColumn="0" w:lastRowFirstColumn="0" w:lastRowLastColumn="0"/>
            <w:tcW w:w="2263" w:type="dxa"/>
            <w:vMerge/>
            <w:tcBorders>
              <w:right w:val="none" w:sz="0" w:space="0" w:color="auto"/>
            </w:tcBorders>
            <w:tcMar>
              <w:left w:w="108" w:type="dxa"/>
              <w:right w:w="108" w:type="dxa"/>
            </w:tcMar>
            <w:vAlign w:val="center"/>
          </w:tcPr>
          <w:p w14:paraId="08154B07" w14:textId="77777777" w:rsidR="0041077E" w:rsidRPr="00303FAF" w:rsidRDefault="0041077E" w:rsidP="00303FAF">
            <w:pPr>
              <w:pStyle w:val="Normal-pool-Table"/>
              <w:overflowPunct w:val="0"/>
              <w:rPr>
                <w:rFonts w:eastAsia="SimSun"/>
                <w:sz w:val="20"/>
              </w:rPr>
            </w:pPr>
          </w:p>
        </w:tc>
        <w:tc>
          <w:tcPr>
            <w:tcW w:w="3686" w:type="dxa"/>
            <w:tcMar>
              <w:left w:w="108" w:type="dxa"/>
              <w:right w:w="108" w:type="dxa"/>
            </w:tcMar>
          </w:tcPr>
          <w:p w14:paraId="33EC0CA8"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哈龙</w:t>
            </w:r>
            <w:r w:rsidRPr="00303FAF">
              <w:rPr>
                <w:rFonts w:eastAsia="SimSun"/>
                <w:color w:val="000000"/>
                <w:sz w:val="20"/>
                <w:lang w:val="zh-CN" w:eastAsia="zh-CN"/>
              </w:rPr>
              <w:t>1301</w:t>
            </w:r>
            <w:r w:rsidRPr="00303FAF">
              <w:rPr>
                <w:rFonts w:eastAsia="SimSun"/>
                <w:color w:val="000000"/>
                <w:sz w:val="20"/>
                <w:lang w:val="zh-CN" w:eastAsia="zh-CN"/>
              </w:rPr>
              <w:t>的原料用途和排放</w:t>
            </w:r>
          </w:p>
        </w:tc>
        <w:tc>
          <w:tcPr>
            <w:tcW w:w="2358" w:type="dxa"/>
            <w:tcMar>
              <w:left w:w="108" w:type="dxa"/>
              <w:right w:w="108" w:type="dxa"/>
            </w:tcMar>
          </w:tcPr>
          <w:p w14:paraId="01AE5CF4"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r w:rsidRPr="00303FAF">
              <w:rPr>
                <w:rFonts w:eastAsia="SimSun"/>
                <w:color w:val="000000"/>
                <w:sz w:val="20"/>
                <w:lang w:val="zh-CN"/>
              </w:rPr>
              <w:t>第</w:t>
            </w:r>
            <w:r w:rsidRPr="00303FAF">
              <w:rPr>
                <w:rFonts w:eastAsia="SimSun"/>
                <w:color w:val="000000"/>
                <w:sz w:val="20"/>
                <w:lang w:val="zh-CN"/>
              </w:rPr>
              <w:t>5</w:t>
            </w:r>
            <w:proofErr w:type="spellStart"/>
            <w:r w:rsidRPr="00303FAF">
              <w:rPr>
                <w:rFonts w:eastAsia="SimSun"/>
                <w:color w:val="000000"/>
                <w:sz w:val="20"/>
                <w:lang w:val="zh-CN"/>
              </w:rPr>
              <w:t>条和非第</w:t>
            </w:r>
            <w:proofErr w:type="spellEnd"/>
            <w:r w:rsidRPr="00303FAF">
              <w:rPr>
                <w:rFonts w:eastAsia="SimSun"/>
                <w:color w:val="000000"/>
                <w:sz w:val="20"/>
                <w:lang w:val="zh-CN"/>
              </w:rPr>
              <w:t>5</w:t>
            </w:r>
            <w:r w:rsidRPr="00303FAF">
              <w:rPr>
                <w:rFonts w:eastAsia="SimSun"/>
                <w:color w:val="000000"/>
                <w:sz w:val="20"/>
                <w:lang w:val="zh-CN"/>
              </w:rPr>
              <w:t>条</w:t>
            </w:r>
          </w:p>
        </w:tc>
      </w:tr>
      <w:tr w:rsidR="0041077E" w:rsidRPr="00303FAF" w14:paraId="4EA16CEB" w14:textId="77777777" w:rsidTr="00A968E9">
        <w:trPr>
          <w:trHeight w:val="1709"/>
          <w:jc w:val="right"/>
        </w:trPr>
        <w:tc>
          <w:tcPr>
            <w:cnfStyle w:val="001000000000" w:firstRow="0" w:lastRow="0" w:firstColumn="1" w:lastColumn="0" w:oddVBand="0" w:evenVBand="0" w:oddHBand="0" w:evenHBand="0" w:firstRowFirstColumn="0" w:firstRowLastColumn="0" w:lastRowFirstColumn="0" w:lastRowLastColumn="0"/>
            <w:tcW w:w="2263" w:type="dxa"/>
            <w:tcBorders>
              <w:right w:val="none" w:sz="0" w:space="0" w:color="auto"/>
            </w:tcBorders>
            <w:tcMar>
              <w:left w:w="108" w:type="dxa"/>
              <w:right w:w="108" w:type="dxa"/>
            </w:tcMar>
          </w:tcPr>
          <w:p w14:paraId="7E65239A" w14:textId="266144A9" w:rsidR="0041077E" w:rsidRPr="00303FAF" w:rsidRDefault="0041077E" w:rsidP="00303FAF">
            <w:pPr>
              <w:pStyle w:val="Normal-pool-Table"/>
              <w:overflowPunct w:val="0"/>
              <w:rPr>
                <w:rFonts w:ascii="SimHei" w:eastAsia="SimHei" w:hAnsi="SimHei"/>
                <w:sz w:val="20"/>
              </w:rPr>
            </w:pPr>
            <w:proofErr w:type="spellStart"/>
            <w:r w:rsidRPr="00303FAF">
              <w:rPr>
                <w:rFonts w:ascii="SimHei" w:eastAsia="SimHei" w:hAnsi="SimHei"/>
                <w:color w:val="000000"/>
                <w:sz w:val="20"/>
                <w:lang w:val="zh-CN"/>
              </w:rPr>
              <w:t>泡沫技术选择委员会</w:t>
            </w:r>
            <w:proofErr w:type="spellEnd"/>
          </w:p>
        </w:tc>
        <w:tc>
          <w:tcPr>
            <w:tcW w:w="3686" w:type="dxa"/>
            <w:tcMar>
              <w:left w:w="108" w:type="dxa"/>
              <w:right w:w="108" w:type="dxa"/>
            </w:tcMar>
          </w:tcPr>
          <w:p w14:paraId="0913B8F2" w14:textId="56742ADA"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印度和中国的挤塑聚苯乙烯生产</w:t>
            </w:r>
            <w:r w:rsidRPr="00303FAF">
              <w:rPr>
                <w:rFonts w:eastAsia="SimSun"/>
                <w:color w:val="000000"/>
                <w:sz w:val="20"/>
                <w:lang w:val="zh-CN" w:eastAsia="zh-CN"/>
              </w:rPr>
              <w:t>——</w:t>
            </w:r>
            <w:r w:rsidRPr="00303FAF">
              <w:rPr>
                <w:rFonts w:eastAsia="SimSun"/>
                <w:color w:val="000000"/>
                <w:sz w:val="20"/>
                <w:lang w:val="zh-CN" w:eastAsia="zh-CN"/>
              </w:rPr>
              <w:t>取代即将离职的专家</w:t>
            </w:r>
          </w:p>
          <w:p w14:paraId="54AAC1E7"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聚氨酯系统房屋技术专家</w:t>
            </w:r>
            <w:r w:rsidRPr="00303FAF">
              <w:rPr>
                <w:rFonts w:eastAsia="SimSun"/>
                <w:color w:val="000000"/>
                <w:sz w:val="20"/>
                <w:lang w:val="zh-CN" w:eastAsia="zh-CN"/>
              </w:rPr>
              <w:t>——</w:t>
            </w:r>
          </w:p>
          <w:p w14:paraId="35DD9848" w14:textId="419CCFBA"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特别是来自南部非洲、大韩民国、中东、拉丁美洲缔约方，尤其是中小企业内部的专家</w:t>
            </w:r>
          </w:p>
          <w:p w14:paraId="1127C213"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发泡剂化学和泡沫相互作用</w:t>
            </w:r>
          </w:p>
        </w:tc>
        <w:tc>
          <w:tcPr>
            <w:tcW w:w="2358" w:type="dxa"/>
            <w:tcMar>
              <w:left w:w="108" w:type="dxa"/>
              <w:right w:w="108" w:type="dxa"/>
            </w:tcMar>
          </w:tcPr>
          <w:p w14:paraId="3D4D040E" w14:textId="2005A53E"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r w:rsidRPr="00303FAF">
              <w:rPr>
                <w:rFonts w:eastAsia="SimSun"/>
                <w:color w:val="000000"/>
                <w:sz w:val="20"/>
                <w:lang w:val="zh-CN"/>
              </w:rPr>
              <w:t>第</w:t>
            </w:r>
            <w:r w:rsidRPr="00303FAF">
              <w:rPr>
                <w:rFonts w:eastAsia="SimSun"/>
                <w:color w:val="000000"/>
                <w:sz w:val="20"/>
                <w:lang w:val="zh-CN"/>
              </w:rPr>
              <w:t>5</w:t>
            </w:r>
            <w:proofErr w:type="spellStart"/>
            <w:r w:rsidRPr="00303FAF">
              <w:rPr>
                <w:rFonts w:eastAsia="SimSun"/>
                <w:color w:val="000000"/>
                <w:sz w:val="20"/>
                <w:lang w:val="zh-CN"/>
              </w:rPr>
              <w:t>条或非第</w:t>
            </w:r>
            <w:proofErr w:type="spellEnd"/>
            <w:r w:rsidRPr="00303FAF">
              <w:rPr>
                <w:rFonts w:eastAsia="SimSun"/>
                <w:color w:val="000000"/>
                <w:sz w:val="20"/>
                <w:lang w:val="zh-CN"/>
              </w:rPr>
              <w:t>5</w:t>
            </w:r>
            <w:r w:rsidRPr="00303FAF">
              <w:rPr>
                <w:rFonts w:eastAsia="SimSun"/>
                <w:color w:val="000000"/>
                <w:sz w:val="20"/>
                <w:lang w:val="zh-CN"/>
              </w:rPr>
              <w:t>条</w:t>
            </w:r>
          </w:p>
        </w:tc>
      </w:tr>
      <w:tr w:rsidR="0041077E" w:rsidRPr="00303FAF" w14:paraId="60E5FEB4" w14:textId="77777777" w:rsidTr="00A968E9">
        <w:trPr>
          <w:trHeight w:val="708"/>
          <w:jc w:val="right"/>
        </w:trPr>
        <w:tc>
          <w:tcPr>
            <w:cnfStyle w:val="001000000000" w:firstRow="0" w:lastRow="0" w:firstColumn="1" w:lastColumn="0" w:oddVBand="0" w:evenVBand="0" w:oddHBand="0" w:evenHBand="0" w:firstRowFirstColumn="0" w:firstRowLastColumn="0" w:lastRowFirstColumn="0" w:lastRowLastColumn="0"/>
            <w:tcW w:w="2263" w:type="dxa"/>
            <w:tcBorders>
              <w:right w:val="none" w:sz="0" w:space="0" w:color="auto"/>
            </w:tcBorders>
            <w:tcMar>
              <w:left w:w="108" w:type="dxa"/>
              <w:right w:w="108" w:type="dxa"/>
            </w:tcMar>
          </w:tcPr>
          <w:p w14:paraId="21DC596D" w14:textId="77777777" w:rsidR="0041077E" w:rsidRPr="00303FAF" w:rsidRDefault="0041077E" w:rsidP="00303FAF">
            <w:pPr>
              <w:pStyle w:val="Normal-pool-Table"/>
              <w:overflowPunct w:val="0"/>
              <w:rPr>
                <w:rFonts w:ascii="SimHei" w:eastAsia="SimHei" w:hAnsi="SimHei"/>
                <w:sz w:val="20"/>
                <w:lang w:eastAsia="zh-CN"/>
              </w:rPr>
            </w:pPr>
            <w:r w:rsidRPr="00303FAF">
              <w:rPr>
                <w:rFonts w:ascii="SimHei" w:eastAsia="SimHei" w:hAnsi="SimHei"/>
                <w:color w:val="000000"/>
                <w:sz w:val="20"/>
                <w:lang w:val="zh-CN" w:eastAsia="zh-CN"/>
              </w:rPr>
              <w:t>甲基溴技术选择委员会</w:t>
            </w:r>
          </w:p>
        </w:tc>
        <w:tc>
          <w:tcPr>
            <w:tcW w:w="3686" w:type="dxa"/>
            <w:tcMar>
              <w:left w:w="108" w:type="dxa"/>
              <w:right w:w="108" w:type="dxa"/>
            </w:tcMar>
          </w:tcPr>
          <w:p w14:paraId="1D5F6D36"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在用于有效防治影响全球农产品进出口的检疫性有害生物的甲基溴替代品方面拥有专业知识的成员</w:t>
            </w:r>
          </w:p>
        </w:tc>
        <w:tc>
          <w:tcPr>
            <w:tcW w:w="2358" w:type="dxa"/>
            <w:tcMar>
              <w:left w:w="108" w:type="dxa"/>
              <w:right w:w="108" w:type="dxa"/>
            </w:tcMar>
          </w:tcPr>
          <w:p w14:paraId="70ED7673"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r w:rsidRPr="00303FAF">
              <w:rPr>
                <w:rFonts w:eastAsia="SimSun"/>
                <w:color w:val="000000"/>
                <w:sz w:val="20"/>
                <w:lang w:val="zh-CN"/>
              </w:rPr>
              <w:t>第</w:t>
            </w:r>
            <w:r w:rsidRPr="00303FAF">
              <w:rPr>
                <w:rFonts w:eastAsia="SimSun"/>
                <w:color w:val="000000"/>
                <w:sz w:val="20"/>
                <w:lang w:val="zh-CN"/>
              </w:rPr>
              <w:t>5</w:t>
            </w:r>
            <w:proofErr w:type="spellStart"/>
            <w:r w:rsidRPr="00303FAF">
              <w:rPr>
                <w:rFonts w:eastAsia="SimSun"/>
                <w:color w:val="000000"/>
                <w:sz w:val="20"/>
                <w:lang w:val="zh-CN"/>
              </w:rPr>
              <w:t>条或非第</w:t>
            </w:r>
            <w:proofErr w:type="spellEnd"/>
            <w:r w:rsidRPr="00303FAF">
              <w:rPr>
                <w:rFonts w:eastAsia="SimSun"/>
                <w:color w:val="000000"/>
                <w:sz w:val="20"/>
                <w:lang w:val="zh-CN"/>
              </w:rPr>
              <w:t>5</w:t>
            </w:r>
            <w:r w:rsidRPr="00303FAF">
              <w:rPr>
                <w:rFonts w:eastAsia="SimSun"/>
                <w:color w:val="000000"/>
                <w:sz w:val="20"/>
                <w:lang w:val="zh-CN"/>
              </w:rPr>
              <w:t>条</w:t>
            </w:r>
          </w:p>
        </w:tc>
      </w:tr>
      <w:tr w:rsidR="0041077E" w:rsidRPr="00303FAF" w14:paraId="2C23573F" w14:textId="77777777" w:rsidTr="00A968E9">
        <w:trPr>
          <w:trHeight w:val="56"/>
          <w:jc w:val="right"/>
        </w:trPr>
        <w:tc>
          <w:tcPr>
            <w:cnfStyle w:val="001000000000" w:firstRow="0" w:lastRow="0" w:firstColumn="1" w:lastColumn="0" w:oddVBand="0" w:evenVBand="0" w:oddHBand="0" w:evenHBand="0" w:firstRowFirstColumn="0" w:firstRowLastColumn="0" w:lastRowFirstColumn="0" w:lastRowLastColumn="0"/>
            <w:tcW w:w="2263" w:type="dxa"/>
            <w:vMerge w:val="restart"/>
            <w:tcBorders>
              <w:right w:val="none" w:sz="0" w:space="0" w:color="auto"/>
            </w:tcBorders>
            <w:tcMar>
              <w:left w:w="108" w:type="dxa"/>
              <w:right w:w="108" w:type="dxa"/>
            </w:tcMar>
            <w:vAlign w:val="center"/>
          </w:tcPr>
          <w:p w14:paraId="72693301" w14:textId="2DD4871F" w:rsidR="0041077E" w:rsidRPr="00303FAF" w:rsidRDefault="0041077E" w:rsidP="00303FAF">
            <w:pPr>
              <w:pStyle w:val="Normal-pool-Table"/>
              <w:overflowPunct w:val="0"/>
              <w:rPr>
                <w:rFonts w:ascii="SimHei" w:eastAsia="SimHei" w:hAnsi="SimHei"/>
                <w:sz w:val="20"/>
                <w:lang w:eastAsia="zh-CN"/>
              </w:rPr>
            </w:pPr>
            <w:r w:rsidRPr="00303FAF">
              <w:rPr>
                <w:rFonts w:ascii="SimHei" w:eastAsia="SimHei" w:hAnsi="SimHei"/>
                <w:color w:val="000000"/>
                <w:sz w:val="20"/>
                <w:lang w:val="zh-CN" w:eastAsia="zh-CN"/>
              </w:rPr>
              <w:t>医疗和化学品技术选择委员会</w:t>
            </w:r>
          </w:p>
        </w:tc>
        <w:tc>
          <w:tcPr>
            <w:tcW w:w="3686" w:type="dxa"/>
            <w:tcMar>
              <w:left w:w="108" w:type="dxa"/>
              <w:right w:w="108" w:type="dxa"/>
            </w:tcMar>
          </w:tcPr>
          <w:p w14:paraId="48D6919E"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气雾剂和计量吸入器推进剂制造</w:t>
            </w:r>
          </w:p>
        </w:tc>
        <w:tc>
          <w:tcPr>
            <w:tcW w:w="2358" w:type="dxa"/>
            <w:tcMar>
              <w:left w:w="108" w:type="dxa"/>
              <w:right w:w="108" w:type="dxa"/>
            </w:tcMar>
          </w:tcPr>
          <w:p w14:paraId="6A9D35BC" w14:textId="37D9E6F1" w:rsidR="0041077E" w:rsidRPr="00303FAF" w:rsidRDefault="008F1D5C"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Pr>
                <w:rFonts w:eastAsia="SimSun" w:hint="eastAsia"/>
                <w:color w:val="000000"/>
                <w:sz w:val="20"/>
                <w:lang w:val="zh-CN" w:eastAsia="zh-CN"/>
              </w:rPr>
              <w:t>第</w:t>
            </w:r>
            <w:r>
              <w:rPr>
                <w:rFonts w:eastAsia="SimSun" w:hint="eastAsia"/>
                <w:color w:val="000000"/>
                <w:sz w:val="20"/>
                <w:lang w:val="zh-CN" w:eastAsia="zh-CN"/>
              </w:rPr>
              <w:t>5</w:t>
            </w:r>
            <w:r>
              <w:rPr>
                <w:rFonts w:eastAsia="SimSun" w:hint="eastAsia"/>
                <w:color w:val="000000"/>
                <w:sz w:val="20"/>
                <w:lang w:val="zh-CN" w:eastAsia="zh-CN"/>
              </w:rPr>
              <w:t>条</w:t>
            </w:r>
            <w:r w:rsidR="0041077E" w:rsidRPr="00303FAF">
              <w:rPr>
                <w:rFonts w:eastAsia="SimSun"/>
                <w:color w:val="000000"/>
                <w:sz w:val="20"/>
                <w:lang w:val="zh-CN" w:eastAsia="zh-CN"/>
              </w:rPr>
              <w:t>（非洲、中国、南美洲），非第</w:t>
            </w:r>
            <w:r w:rsidR="0041077E" w:rsidRPr="00303FAF">
              <w:rPr>
                <w:rFonts w:eastAsia="SimSun"/>
                <w:color w:val="000000"/>
                <w:sz w:val="20"/>
                <w:lang w:val="zh-CN" w:eastAsia="zh-CN"/>
              </w:rPr>
              <w:t>5</w:t>
            </w:r>
            <w:r w:rsidR="0041077E" w:rsidRPr="00303FAF">
              <w:rPr>
                <w:rFonts w:eastAsia="SimSun"/>
                <w:color w:val="000000"/>
                <w:sz w:val="20"/>
                <w:lang w:val="zh-CN" w:eastAsia="zh-CN"/>
              </w:rPr>
              <w:t>条</w:t>
            </w:r>
          </w:p>
        </w:tc>
      </w:tr>
      <w:tr w:rsidR="0041077E" w:rsidRPr="00303FAF" w14:paraId="29B5579C" w14:textId="77777777" w:rsidTr="00A968E9">
        <w:trPr>
          <w:trHeight w:val="56"/>
          <w:jc w:val="right"/>
        </w:trPr>
        <w:tc>
          <w:tcPr>
            <w:cnfStyle w:val="001000000000" w:firstRow="0" w:lastRow="0" w:firstColumn="1" w:lastColumn="0" w:oddVBand="0" w:evenVBand="0" w:oddHBand="0" w:evenHBand="0" w:firstRowFirstColumn="0" w:firstRowLastColumn="0" w:lastRowFirstColumn="0" w:lastRowLastColumn="0"/>
            <w:tcW w:w="2263" w:type="dxa"/>
            <w:vMerge/>
            <w:tcBorders>
              <w:right w:val="none" w:sz="0" w:space="0" w:color="auto"/>
            </w:tcBorders>
            <w:tcMar>
              <w:left w:w="108" w:type="dxa"/>
              <w:right w:w="108" w:type="dxa"/>
            </w:tcMar>
          </w:tcPr>
          <w:p w14:paraId="62D6DF94" w14:textId="77777777" w:rsidR="0041077E" w:rsidRPr="00303FAF" w:rsidRDefault="0041077E" w:rsidP="00303FAF">
            <w:pPr>
              <w:pStyle w:val="Normal-pool-Table"/>
              <w:overflowPunct w:val="0"/>
              <w:rPr>
                <w:rFonts w:ascii="SimHei" w:eastAsia="SimHei" w:hAnsi="SimHei"/>
                <w:sz w:val="20"/>
                <w:lang w:eastAsia="zh-CN"/>
              </w:rPr>
            </w:pPr>
          </w:p>
        </w:tc>
        <w:tc>
          <w:tcPr>
            <w:tcW w:w="3686" w:type="dxa"/>
            <w:tcMar>
              <w:left w:w="108" w:type="dxa"/>
              <w:right w:w="108" w:type="dxa"/>
            </w:tcMar>
          </w:tcPr>
          <w:p w14:paraId="684C2CD8"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四氯化碳和寿命极短物质的全球制造和使用</w:t>
            </w:r>
          </w:p>
        </w:tc>
        <w:tc>
          <w:tcPr>
            <w:tcW w:w="2358" w:type="dxa"/>
            <w:tcMar>
              <w:left w:w="108" w:type="dxa"/>
              <w:right w:w="108" w:type="dxa"/>
            </w:tcMar>
          </w:tcPr>
          <w:p w14:paraId="4D6152E1"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r w:rsidRPr="00303FAF">
              <w:rPr>
                <w:rFonts w:eastAsia="SimSun"/>
                <w:color w:val="000000"/>
                <w:sz w:val="20"/>
                <w:lang w:val="zh-CN"/>
              </w:rPr>
              <w:t>第</w:t>
            </w:r>
            <w:r w:rsidRPr="00303FAF">
              <w:rPr>
                <w:rFonts w:eastAsia="SimSun"/>
                <w:color w:val="000000"/>
                <w:sz w:val="20"/>
                <w:lang w:val="zh-CN"/>
              </w:rPr>
              <w:t>5</w:t>
            </w:r>
            <w:proofErr w:type="spellStart"/>
            <w:r w:rsidRPr="00303FAF">
              <w:rPr>
                <w:rFonts w:eastAsia="SimSun"/>
                <w:color w:val="000000"/>
                <w:sz w:val="20"/>
                <w:lang w:val="zh-CN"/>
              </w:rPr>
              <w:t>条或非第</w:t>
            </w:r>
            <w:proofErr w:type="spellEnd"/>
            <w:r w:rsidRPr="00303FAF">
              <w:rPr>
                <w:rFonts w:eastAsia="SimSun"/>
                <w:color w:val="000000"/>
                <w:sz w:val="20"/>
                <w:lang w:val="zh-CN"/>
              </w:rPr>
              <w:t>5</w:t>
            </w:r>
            <w:r w:rsidRPr="00303FAF">
              <w:rPr>
                <w:rFonts w:eastAsia="SimSun"/>
                <w:color w:val="000000"/>
                <w:sz w:val="20"/>
                <w:lang w:val="zh-CN"/>
              </w:rPr>
              <w:t>条</w:t>
            </w:r>
          </w:p>
        </w:tc>
      </w:tr>
      <w:tr w:rsidR="0041077E" w:rsidRPr="00303FAF" w14:paraId="627007F8" w14:textId="77777777" w:rsidTr="00A968E9">
        <w:trPr>
          <w:trHeight w:val="56"/>
          <w:jc w:val="right"/>
        </w:trPr>
        <w:tc>
          <w:tcPr>
            <w:cnfStyle w:val="001000000000" w:firstRow="0" w:lastRow="0" w:firstColumn="1" w:lastColumn="0" w:oddVBand="0" w:evenVBand="0" w:oddHBand="0" w:evenHBand="0" w:firstRowFirstColumn="0" w:firstRowLastColumn="0" w:lastRowFirstColumn="0" w:lastRowLastColumn="0"/>
            <w:tcW w:w="2263" w:type="dxa"/>
            <w:vMerge/>
            <w:tcBorders>
              <w:right w:val="none" w:sz="0" w:space="0" w:color="auto"/>
            </w:tcBorders>
            <w:tcMar>
              <w:left w:w="108" w:type="dxa"/>
              <w:right w:w="108" w:type="dxa"/>
            </w:tcMar>
          </w:tcPr>
          <w:p w14:paraId="2CEEB54B" w14:textId="77777777" w:rsidR="0041077E" w:rsidRPr="00303FAF" w:rsidRDefault="0041077E" w:rsidP="00303FAF">
            <w:pPr>
              <w:pStyle w:val="Normal-pool-Table"/>
              <w:overflowPunct w:val="0"/>
              <w:rPr>
                <w:rFonts w:ascii="SimHei" w:eastAsia="SimHei" w:hAnsi="SimHei"/>
                <w:sz w:val="20"/>
              </w:rPr>
            </w:pPr>
          </w:p>
        </w:tc>
        <w:tc>
          <w:tcPr>
            <w:tcW w:w="3686" w:type="dxa"/>
            <w:tcMar>
              <w:left w:w="108" w:type="dxa"/>
              <w:right w:w="108" w:type="dxa"/>
            </w:tcMar>
          </w:tcPr>
          <w:p w14:paraId="5CADCBDF"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半导体和其他电子产品制造</w:t>
            </w:r>
          </w:p>
        </w:tc>
        <w:tc>
          <w:tcPr>
            <w:tcW w:w="2358" w:type="dxa"/>
            <w:tcMar>
              <w:left w:w="108" w:type="dxa"/>
              <w:right w:w="108" w:type="dxa"/>
            </w:tcMar>
          </w:tcPr>
          <w:p w14:paraId="12730ABF" w14:textId="13A0EFC0"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proofErr w:type="spellStart"/>
            <w:r w:rsidRPr="00303FAF">
              <w:rPr>
                <w:rFonts w:eastAsia="SimSun"/>
                <w:color w:val="000000"/>
                <w:sz w:val="20"/>
                <w:lang w:val="zh-CN"/>
              </w:rPr>
              <w:t>东亚，非第</w:t>
            </w:r>
            <w:proofErr w:type="spellEnd"/>
            <w:r w:rsidRPr="00303FAF">
              <w:rPr>
                <w:rFonts w:eastAsia="SimSun"/>
                <w:color w:val="000000"/>
                <w:sz w:val="20"/>
                <w:lang w:val="zh-CN"/>
              </w:rPr>
              <w:t>5</w:t>
            </w:r>
            <w:r w:rsidRPr="00303FAF">
              <w:rPr>
                <w:rFonts w:eastAsia="SimSun"/>
                <w:color w:val="000000"/>
                <w:sz w:val="20"/>
                <w:lang w:val="zh-CN"/>
              </w:rPr>
              <w:t>条</w:t>
            </w:r>
          </w:p>
        </w:tc>
      </w:tr>
      <w:tr w:rsidR="0041077E" w:rsidRPr="00303FAF" w14:paraId="6596A937" w14:textId="77777777" w:rsidTr="00A968E9">
        <w:trPr>
          <w:trHeight w:val="56"/>
          <w:jc w:val="right"/>
        </w:trPr>
        <w:tc>
          <w:tcPr>
            <w:cnfStyle w:val="001000000000" w:firstRow="0" w:lastRow="0" w:firstColumn="1" w:lastColumn="0" w:oddVBand="0" w:evenVBand="0" w:oddHBand="0" w:evenHBand="0" w:firstRowFirstColumn="0" w:firstRowLastColumn="0" w:lastRowFirstColumn="0" w:lastRowLastColumn="0"/>
            <w:tcW w:w="2263" w:type="dxa"/>
            <w:vMerge/>
            <w:tcBorders>
              <w:right w:val="none" w:sz="0" w:space="0" w:color="auto"/>
            </w:tcBorders>
            <w:vAlign w:val="center"/>
          </w:tcPr>
          <w:p w14:paraId="7EEE92FA" w14:textId="77777777" w:rsidR="0041077E" w:rsidRPr="00303FAF" w:rsidRDefault="0041077E" w:rsidP="00303FAF">
            <w:pPr>
              <w:pStyle w:val="Normal-pool-Table"/>
              <w:overflowPunct w:val="0"/>
              <w:rPr>
                <w:rFonts w:ascii="SimHei" w:eastAsia="SimHei" w:hAnsi="SimHei"/>
                <w:sz w:val="20"/>
              </w:rPr>
            </w:pPr>
          </w:p>
        </w:tc>
        <w:tc>
          <w:tcPr>
            <w:tcW w:w="3686" w:type="dxa"/>
            <w:tcMar>
              <w:left w:w="108" w:type="dxa"/>
              <w:right w:w="108" w:type="dxa"/>
            </w:tcMar>
          </w:tcPr>
          <w:p w14:paraId="21897184"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proofErr w:type="spellStart"/>
            <w:r w:rsidRPr="00303FAF">
              <w:rPr>
                <w:rFonts w:eastAsia="SimSun"/>
                <w:color w:val="000000"/>
                <w:sz w:val="20"/>
                <w:lang w:val="zh-CN"/>
              </w:rPr>
              <w:t>报废管理和销毁技术</w:t>
            </w:r>
            <w:proofErr w:type="spellEnd"/>
          </w:p>
        </w:tc>
        <w:tc>
          <w:tcPr>
            <w:tcW w:w="2358" w:type="dxa"/>
            <w:tcMar>
              <w:left w:w="108" w:type="dxa"/>
              <w:right w:w="108" w:type="dxa"/>
            </w:tcMar>
          </w:tcPr>
          <w:p w14:paraId="30D48FA0"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rPr>
            </w:pPr>
            <w:r w:rsidRPr="00303FAF">
              <w:rPr>
                <w:rFonts w:eastAsia="SimSun"/>
                <w:color w:val="000000"/>
                <w:sz w:val="20"/>
                <w:lang w:val="zh-CN"/>
              </w:rPr>
              <w:t>第</w:t>
            </w:r>
            <w:r w:rsidRPr="00303FAF">
              <w:rPr>
                <w:rFonts w:eastAsia="SimSun"/>
                <w:color w:val="000000"/>
                <w:sz w:val="20"/>
                <w:lang w:val="zh-CN"/>
              </w:rPr>
              <w:t>5</w:t>
            </w:r>
            <w:proofErr w:type="spellStart"/>
            <w:r w:rsidRPr="00303FAF">
              <w:rPr>
                <w:rFonts w:eastAsia="SimSun"/>
                <w:color w:val="000000"/>
                <w:sz w:val="20"/>
                <w:lang w:val="zh-CN"/>
              </w:rPr>
              <w:t>条和非第</w:t>
            </w:r>
            <w:proofErr w:type="spellEnd"/>
            <w:r w:rsidRPr="00303FAF">
              <w:rPr>
                <w:rFonts w:eastAsia="SimSun"/>
                <w:color w:val="000000"/>
                <w:sz w:val="20"/>
                <w:lang w:val="zh-CN"/>
              </w:rPr>
              <w:t>5</w:t>
            </w:r>
            <w:r w:rsidRPr="00303FAF">
              <w:rPr>
                <w:rFonts w:eastAsia="SimSun"/>
                <w:color w:val="000000"/>
                <w:sz w:val="20"/>
                <w:lang w:val="zh-CN"/>
              </w:rPr>
              <w:t>条</w:t>
            </w:r>
          </w:p>
        </w:tc>
      </w:tr>
      <w:tr w:rsidR="0041077E" w:rsidRPr="00303FAF" w14:paraId="756C21DB" w14:textId="77777777" w:rsidTr="00A968E9">
        <w:trPr>
          <w:trHeight w:val="56"/>
          <w:jc w:val="right"/>
        </w:trPr>
        <w:tc>
          <w:tcPr>
            <w:cnfStyle w:val="001000000000" w:firstRow="0" w:lastRow="0" w:firstColumn="1" w:lastColumn="0" w:oddVBand="0" w:evenVBand="0" w:oddHBand="0" w:evenHBand="0" w:firstRowFirstColumn="0" w:firstRowLastColumn="0" w:lastRowFirstColumn="0" w:lastRowLastColumn="0"/>
            <w:tcW w:w="2263" w:type="dxa"/>
            <w:tcBorders>
              <w:right w:val="none" w:sz="0" w:space="0" w:color="auto"/>
            </w:tcBorders>
            <w:vAlign w:val="center"/>
          </w:tcPr>
          <w:p w14:paraId="5FE696BE" w14:textId="77777777" w:rsidR="0041077E" w:rsidRPr="00303FAF" w:rsidRDefault="0041077E" w:rsidP="00303FAF">
            <w:pPr>
              <w:pStyle w:val="Normal-pool-Table"/>
              <w:overflowPunct w:val="0"/>
              <w:rPr>
                <w:rFonts w:ascii="SimHei" w:eastAsia="SimHei" w:hAnsi="SimHei"/>
                <w:sz w:val="20"/>
                <w:lang w:eastAsia="zh-CN"/>
              </w:rPr>
            </w:pPr>
            <w:r w:rsidRPr="00303FAF">
              <w:rPr>
                <w:rFonts w:ascii="SimHei" w:eastAsia="SimHei" w:hAnsi="SimHei"/>
                <w:color w:val="000000"/>
                <w:sz w:val="20"/>
                <w:lang w:val="zh-CN" w:eastAsia="zh-CN"/>
              </w:rPr>
              <w:t>制冷、空调和热泵技术选择委员会</w:t>
            </w:r>
          </w:p>
        </w:tc>
        <w:tc>
          <w:tcPr>
            <w:tcW w:w="3686" w:type="dxa"/>
            <w:tcMar>
              <w:left w:w="108" w:type="dxa"/>
              <w:right w:w="108" w:type="dxa"/>
            </w:tcMar>
          </w:tcPr>
          <w:p w14:paraId="2C31E937"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目前不需要额外的专门知识</w:t>
            </w:r>
          </w:p>
        </w:tc>
        <w:tc>
          <w:tcPr>
            <w:tcW w:w="2358" w:type="dxa"/>
            <w:tcMar>
              <w:left w:w="108" w:type="dxa"/>
              <w:right w:w="108" w:type="dxa"/>
            </w:tcMar>
          </w:tcPr>
          <w:p w14:paraId="11CCB5EE"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p>
        </w:tc>
      </w:tr>
      <w:tr w:rsidR="0041077E" w:rsidRPr="00303FAF" w14:paraId="44D359EB" w14:textId="77777777" w:rsidTr="00A968E9">
        <w:trPr>
          <w:trHeight w:val="56"/>
          <w:jc w:val="right"/>
        </w:trPr>
        <w:tc>
          <w:tcPr>
            <w:cnfStyle w:val="001000000000" w:firstRow="0" w:lastRow="0" w:firstColumn="1" w:lastColumn="0" w:oddVBand="0" w:evenVBand="0" w:oddHBand="0" w:evenHBand="0" w:firstRowFirstColumn="0" w:firstRowLastColumn="0" w:lastRowFirstColumn="0" w:lastRowLastColumn="0"/>
            <w:tcW w:w="2263" w:type="dxa"/>
            <w:tcBorders>
              <w:right w:val="none" w:sz="0" w:space="0" w:color="auto"/>
            </w:tcBorders>
          </w:tcPr>
          <w:p w14:paraId="505BC9D1" w14:textId="201A6361" w:rsidR="0041077E" w:rsidRPr="00303FAF" w:rsidRDefault="0041077E" w:rsidP="00303FAF">
            <w:pPr>
              <w:pStyle w:val="Normal-pool-Table"/>
              <w:overflowPunct w:val="0"/>
              <w:rPr>
                <w:rFonts w:ascii="SimHei" w:eastAsia="SimHei" w:hAnsi="SimHei"/>
                <w:sz w:val="20"/>
              </w:rPr>
            </w:pPr>
            <w:proofErr w:type="spellStart"/>
            <w:r w:rsidRPr="00303FAF">
              <w:rPr>
                <w:rFonts w:ascii="SimHei" w:eastAsia="SimHei" w:hAnsi="SimHei"/>
                <w:color w:val="000000"/>
                <w:sz w:val="20"/>
                <w:lang w:val="zh-CN"/>
              </w:rPr>
              <w:t>高级专家</w:t>
            </w:r>
            <w:proofErr w:type="spellEnd"/>
          </w:p>
        </w:tc>
        <w:tc>
          <w:tcPr>
            <w:tcW w:w="3686" w:type="dxa"/>
            <w:tcMar>
              <w:left w:w="108" w:type="dxa"/>
              <w:right w:w="108" w:type="dxa"/>
            </w:tcMar>
          </w:tcPr>
          <w:p w14:paraId="6C5A291F"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r w:rsidRPr="00303FAF">
              <w:rPr>
                <w:rFonts w:eastAsia="SimSun"/>
                <w:color w:val="000000"/>
                <w:sz w:val="20"/>
                <w:lang w:val="zh-CN" w:eastAsia="zh-CN"/>
              </w:rPr>
              <w:t>现任高级专家成员可提供所需专业知识</w:t>
            </w:r>
          </w:p>
        </w:tc>
        <w:tc>
          <w:tcPr>
            <w:tcW w:w="2358" w:type="dxa"/>
            <w:tcMar>
              <w:left w:w="108" w:type="dxa"/>
              <w:right w:w="108" w:type="dxa"/>
            </w:tcMar>
          </w:tcPr>
          <w:p w14:paraId="59E86E11" w14:textId="77777777" w:rsidR="0041077E" w:rsidRPr="00303FAF" w:rsidRDefault="0041077E" w:rsidP="00303FAF">
            <w:pPr>
              <w:pStyle w:val="Normal-pool-Table"/>
              <w:overflowPunct w:val="0"/>
              <w:cnfStyle w:val="000000000000" w:firstRow="0" w:lastRow="0" w:firstColumn="0" w:lastColumn="0" w:oddVBand="0" w:evenVBand="0" w:oddHBand="0" w:evenHBand="0" w:firstRowFirstColumn="0" w:firstRowLastColumn="0" w:lastRowFirstColumn="0" w:lastRowLastColumn="0"/>
              <w:rPr>
                <w:rFonts w:eastAsia="SimSun"/>
                <w:sz w:val="20"/>
                <w:lang w:eastAsia="zh-CN"/>
              </w:rPr>
            </w:pPr>
          </w:p>
        </w:tc>
      </w:tr>
    </w:tbl>
    <w:p w14:paraId="7B2D5ABE" w14:textId="77777777" w:rsidR="0041077E" w:rsidRPr="009236DA" w:rsidRDefault="0041077E" w:rsidP="009236DA">
      <w:pPr>
        <w:pStyle w:val="Normal-pool"/>
        <w:overflowPunct w:val="0"/>
        <w:jc w:val="both"/>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41077E" w:rsidRPr="001B762A" w14:paraId="2F95E342" w14:textId="77777777">
        <w:tc>
          <w:tcPr>
            <w:tcW w:w="1897" w:type="dxa"/>
          </w:tcPr>
          <w:p w14:paraId="15FF2B14" w14:textId="77777777" w:rsidR="0041077E" w:rsidRPr="001B762A" w:rsidRDefault="0041077E" w:rsidP="001B762A">
            <w:pPr>
              <w:pStyle w:val="Normal-pool"/>
              <w:overflowPunct w:val="0"/>
              <w:spacing w:before="520"/>
              <w:jc w:val="both"/>
              <w:rPr>
                <w:rFonts w:eastAsiaTheme="minorEastAsia"/>
                <w:sz w:val="24"/>
                <w:szCs w:val="24"/>
                <w:lang w:eastAsia="zh-CN"/>
              </w:rPr>
            </w:pPr>
          </w:p>
        </w:tc>
        <w:tc>
          <w:tcPr>
            <w:tcW w:w="1897" w:type="dxa"/>
          </w:tcPr>
          <w:p w14:paraId="79246213" w14:textId="77777777" w:rsidR="0041077E" w:rsidRPr="001B762A" w:rsidRDefault="0041077E" w:rsidP="001B762A">
            <w:pPr>
              <w:pStyle w:val="Normal-pool"/>
              <w:overflowPunct w:val="0"/>
              <w:spacing w:before="520"/>
              <w:jc w:val="both"/>
              <w:rPr>
                <w:rFonts w:eastAsiaTheme="minorEastAsia"/>
                <w:sz w:val="24"/>
                <w:szCs w:val="24"/>
                <w:lang w:eastAsia="zh-CN"/>
              </w:rPr>
            </w:pPr>
          </w:p>
        </w:tc>
        <w:tc>
          <w:tcPr>
            <w:tcW w:w="1897" w:type="dxa"/>
            <w:tcBorders>
              <w:bottom w:val="single" w:sz="4" w:space="0" w:color="auto"/>
            </w:tcBorders>
          </w:tcPr>
          <w:p w14:paraId="03D35B82" w14:textId="77777777" w:rsidR="0041077E" w:rsidRPr="001B762A" w:rsidRDefault="0041077E" w:rsidP="001B762A">
            <w:pPr>
              <w:pStyle w:val="Normal-pool"/>
              <w:overflowPunct w:val="0"/>
              <w:spacing w:before="520"/>
              <w:jc w:val="both"/>
              <w:rPr>
                <w:rFonts w:eastAsiaTheme="minorEastAsia"/>
                <w:sz w:val="24"/>
                <w:szCs w:val="24"/>
                <w:lang w:eastAsia="zh-CN"/>
              </w:rPr>
            </w:pPr>
          </w:p>
        </w:tc>
        <w:tc>
          <w:tcPr>
            <w:tcW w:w="1898" w:type="dxa"/>
          </w:tcPr>
          <w:p w14:paraId="5E6A2D37" w14:textId="77777777" w:rsidR="0041077E" w:rsidRPr="001B762A" w:rsidRDefault="0041077E" w:rsidP="001B762A">
            <w:pPr>
              <w:pStyle w:val="Normal-pool"/>
              <w:overflowPunct w:val="0"/>
              <w:spacing w:before="520"/>
              <w:jc w:val="both"/>
              <w:rPr>
                <w:rFonts w:eastAsiaTheme="minorEastAsia"/>
                <w:sz w:val="24"/>
                <w:szCs w:val="24"/>
                <w:lang w:eastAsia="zh-CN"/>
              </w:rPr>
            </w:pPr>
          </w:p>
        </w:tc>
        <w:tc>
          <w:tcPr>
            <w:tcW w:w="1898" w:type="dxa"/>
          </w:tcPr>
          <w:p w14:paraId="2A559084" w14:textId="77777777" w:rsidR="0041077E" w:rsidRPr="001B762A" w:rsidRDefault="0041077E" w:rsidP="001B762A">
            <w:pPr>
              <w:pStyle w:val="Normal-pool"/>
              <w:overflowPunct w:val="0"/>
              <w:spacing w:before="520"/>
              <w:jc w:val="both"/>
              <w:rPr>
                <w:rFonts w:eastAsiaTheme="minorEastAsia"/>
                <w:sz w:val="24"/>
                <w:szCs w:val="24"/>
                <w:lang w:eastAsia="zh-CN"/>
              </w:rPr>
            </w:pPr>
          </w:p>
        </w:tc>
      </w:tr>
    </w:tbl>
    <w:p w14:paraId="682625B2" w14:textId="595F7233" w:rsidR="00244AFD" w:rsidRPr="009236DA" w:rsidRDefault="00244AFD" w:rsidP="009236DA">
      <w:pPr>
        <w:pStyle w:val="Normal-pool"/>
        <w:overflowPunct w:val="0"/>
        <w:jc w:val="both"/>
        <w:rPr>
          <w:rFonts w:eastAsiaTheme="minorEastAsia"/>
          <w:lang w:eastAsia="zh-CN"/>
        </w:rPr>
      </w:pPr>
    </w:p>
    <w:sectPr w:rsidR="00244AFD" w:rsidRPr="009236DA" w:rsidSect="0087202B">
      <w:footerReference w:type="first" r:id="rId17"/>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00486" w14:textId="77777777" w:rsidR="0045162D" w:rsidRPr="00244AFD" w:rsidRDefault="0045162D">
      <w:r w:rsidRPr="00244AFD">
        <w:separator/>
      </w:r>
    </w:p>
  </w:endnote>
  <w:endnote w:type="continuationSeparator" w:id="0">
    <w:p w14:paraId="03D84FA5" w14:textId="77777777" w:rsidR="0045162D" w:rsidRPr="00244AFD" w:rsidRDefault="0045162D">
      <w:r w:rsidRPr="00244A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7D12" w14:textId="44AAC61E" w:rsidR="0041077E" w:rsidRPr="00BF260C" w:rsidRDefault="0087202B" w:rsidP="0087202B">
    <w:pPr>
      <w:pStyle w:val="Footer-pool"/>
      <w:rPr>
        <w:sz w:val="20"/>
      </w:rPr>
    </w:pPr>
    <w:r w:rsidRPr="00BF260C">
      <w:rPr>
        <w:rStyle w:val="PageNumber"/>
        <w:b/>
        <w:sz w:val="20"/>
      </w:rPr>
      <w:fldChar w:fldCharType="begin"/>
    </w:r>
    <w:r w:rsidRPr="00BF260C">
      <w:rPr>
        <w:rStyle w:val="PageNumber"/>
        <w:b/>
        <w:sz w:val="20"/>
      </w:rPr>
      <w:instrText xml:space="preserve"> PAGE </w:instrText>
    </w:r>
    <w:r w:rsidRPr="00BF260C">
      <w:rPr>
        <w:rStyle w:val="PageNumber"/>
        <w:b/>
        <w:sz w:val="20"/>
      </w:rPr>
      <w:fldChar w:fldCharType="separate"/>
    </w:r>
    <w:r w:rsidRPr="00BF260C">
      <w:rPr>
        <w:rStyle w:val="PageNumber"/>
        <w:b/>
        <w:noProof/>
        <w:sz w:val="20"/>
      </w:rPr>
      <w:t>1</w:t>
    </w:r>
    <w:r w:rsidRPr="00BF260C">
      <w:rPr>
        <w:rStyle w:val="PageNumber"/>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F677" w14:textId="75E9AF09" w:rsidR="0041077E" w:rsidRPr="00BF260C" w:rsidRDefault="0087202B" w:rsidP="0087202B">
    <w:pPr>
      <w:pStyle w:val="Footer-pool"/>
      <w:jc w:val="right"/>
      <w:rPr>
        <w:sz w:val="20"/>
      </w:rPr>
    </w:pPr>
    <w:r w:rsidRPr="00BF260C">
      <w:rPr>
        <w:rStyle w:val="PageNumber"/>
        <w:b/>
        <w:sz w:val="20"/>
      </w:rPr>
      <w:fldChar w:fldCharType="begin"/>
    </w:r>
    <w:r w:rsidRPr="00BF260C">
      <w:rPr>
        <w:rStyle w:val="PageNumber"/>
        <w:b/>
        <w:sz w:val="20"/>
      </w:rPr>
      <w:instrText xml:space="preserve"> PAGE \* MERGEFORMAT </w:instrText>
    </w:r>
    <w:r w:rsidRPr="00BF260C">
      <w:rPr>
        <w:rStyle w:val="PageNumber"/>
        <w:b/>
        <w:sz w:val="20"/>
      </w:rPr>
      <w:fldChar w:fldCharType="separate"/>
    </w:r>
    <w:r w:rsidRPr="00BF260C">
      <w:rPr>
        <w:rStyle w:val="PageNumber"/>
        <w:b/>
        <w:noProof/>
        <w:sz w:val="20"/>
      </w:rPr>
      <w:t>1</w:t>
    </w:r>
    <w:r w:rsidRPr="00BF260C">
      <w:rPr>
        <w:rStyle w:val="PageNumber"/>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66C5" w14:textId="44AC3F3E" w:rsidR="0087202B" w:rsidRDefault="004709BA" w:rsidP="0087202B">
    <w:pPr>
      <w:pStyle w:val="Footer-jobnumber"/>
    </w:pPr>
    <w:bookmarkStart w:id="7" w:name="FooterJobDate"/>
    <w:r>
      <w:t>UNON_DCS_2611688[</w:t>
    </w:r>
    <w:r w:rsidR="00990484">
      <w:rPr>
        <w:rFonts w:eastAsiaTheme="minorEastAsia" w:hint="eastAsia"/>
        <w:lang w:eastAsia="zh-CN"/>
      </w:rPr>
      <w:t>C</w:t>
    </w:r>
    <w:r>
      <w:t>]</w:t>
    </w:r>
    <w:r w:rsidR="00F61AC4">
      <w:tab/>
    </w:r>
    <w:r w:rsidR="00B54D65">
      <w:t>2</w:t>
    </w:r>
    <w:r w:rsidR="00912B1D">
      <w:rPr>
        <w:rFonts w:eastAsiaTheme="minorEastAsia" w:hint="eastAsia"/>
        <w:lang w:eastAsia="zh-CN"/>
      </w:rPr>
      <w:t>3</w:t>
    </w:r>
    <w:r w:rsidR="00BF260C">
      <w:t>09</w:t>
    </w:r>
    <w:r w:rsidR="00F61AC4">
      <w:t>26</w:t>
    </w:r>
    <w:bookmarkEnd w:id="7"/>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7F1B" w14:textId="5E210204" w:rsidR="00244AFD" w:rsidRPr="00244AFD" w:rsidRDefault="00011943" w:rsidP="00244AFD">
    <w:pPr>
      <w:pStyle w:val="Footer-jobnumber"/>
    </w:pPr>
    <w:r>
      <w:t>UNON_DCS_2611688[E]</w:t>
    </w:r>
    <w:r>
      <w:tab/>
      <w:t>XX0826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8E10C" w14:textId="77777777" w:rsidR="0045162D" w:rsidRPr="00244AFD" w:rsidRDefault="0045162D" w:rsidP="00C70B49">
      <w:pPr>
        <w:pStyle w:val="Footnote-Separator"/>
        <w:rPr>
          <w:szCs w:val="18"/>
        </w:rPr>
      </w:pPr>
      <w:r w:rsidRPr="00244AFD">
        <w:separator/>
      </w:r>
    </w:p>
  </w:footnote>
  <w:footnote w:type="continuationSeparator" w:id="0">
    <w:p w14:paraId="62913A72" w14:textId="77777777" w:rsidR="0045162D" w:rsidRPr="00244AFD" w:rsidRDefault="0045162D" w:rsidP="00C70B49">
      <w:pPr>
        <w:pStyle w:val="Footnote-Separator"/>
      </w:pPr>
      <w:r w:rsidRPr="00244AFD">
        <w:continuationSeparator/>
      </w:r>
    </w:p>
  </w:footnote>
  <w:footnote w:type="continuationNotice" w:id="1">
    <w:p w14:paraId="4AA770FF" w14:textId="77777777" w:rsidR="0045162D" w:rsidRPr="00244AFD" w:rsidRDefault="0045162D" w:rsidP="00C70B49">
      <w:pPr>
        <w:pStyle w:val="ASpacer"/>
      </w:pPr>
    </w:p>
  </w:footnote>
  <w:footnote w:id="2">
    <w:p w14:paraId="377DC53B" w14:textId="2F7773E0" w:rsidR="0041077E" w:rsidRPr="00446F06" w:rsidRDefault="0041077E" w:rsidP="00446F06">
      <w:pPr>
        <w:pStyle w:val="Footnote-Text"/>
        <w:tabs>
          <w:tab w:val="clear" w:pos="1247"/>
          <w:tab w:val="clear" w:pos="1871"/>
          <w:tab w:val="clear" w:pos="2495"/>
          <w:tab w:val="clear" w:pos="3119"/>
          <w:tab w:val="clear" w:pos="3742"/>
          <w:tab w:val="clear" w:pos="4366"/>
        </w:tabs>
        <w:rPr>
          <w:rFonts w:eastAsia="SimSun"/>
          <w:sz w:val="20"/>
        </w:rPr>
      </w:pPr>
      <w:r w:rsidRPr="00446F06">
        <w:rPr>
          <w:rFonts w:eastAsia="SimSun"/>
          <w:sz w:val="20"/>
          <w:vertAlign w:val="superscript"/>
          <w:lang w:val="zh-CN"/>
        </w:rPr>
        <w:footnoteRef/>
      </w:r>
      <w:r w:rsidRPr="00446F06">
        <w:rPr>
          <w:rFonts w:eastAsia="SimSun"/>
          <w:sz w:val="20"/>
        </w:rPr>
        <w:t xml:space="preserve"> </w:t>
      </w:r>
      <w:proofErr w:type="spellStart"/>
      <w:r w:rsidRPr="00446F06">
        <w:rPr>
          <w:rFonts w:eastAsia="SimSun"/>
          <w:sz w:val="20"/>
          <w:lang w:val="zh-CN"/>
        </w:rPr>
        <w:t>可查阅</w:t>
      </w:r>
      <w:proofErr w:type="spellEnd"/>
      <w:r>
        <w:fldChar w:fldCharType="begin"/>
      </w:r>
      <w:r>
        <w:instrText>HYPERLINK "https://ozone.unep.org/system/files/documents/TEAP-DecisionXXXVII6-replenishment-TF-report-May2026-RTF-report.pdf"</w:instrText>
      </w:r>
      <w:r>
        <w:fldChar w:fldCharType="separate"/>
      </w:r>
      <w:r w:rsidRPr="00446F06">
        <w:rPr>
          <w:rStyle w:val="Hyperlink"/>
          <w:rFonts w:eastAsia="SimSun"/>
          <w:sz w:val="20"/>
        </w:rPr>
        <w:t>https://ozone.unep.org/system/files/documents/TEAP-DecisionXXXVII6-replenishment-TF-report-May2026-RTF-report.pdf</w:t>
      </w:r>
      <w:r>
        <w:fldChar w:fldCharType="end"/>
      </w:r>
      <w:r w:rsidRPr="00446F06">
        <w:rPr>
          <w:rFonts w:eastAsia="SimSun"/>
          <w:sz w:val="20"/>
          <w:lang w:val="zh-CN"/>
        </w:rPr>
        <w:t>。</w:t>
      </w:r>
      <w:r w:rsidR="00166C5A" w:rsidRPr="00446F06">
        <w:rPr>
          <w:rFonts w:eastAsia="SimSun"/>
          <w:sz w:val="20"/>
          <w:lang w:eastAsia="zh-CN"/>
        </w:rPr>
        <w:t xml:space="preserve"> </w:t>
      </w:r>
      <w:hyperlink r:id="rId1" w:history="1"/>
    </w:p>
  </w:footnote>
  <w:footnote w:id="3">
    <w:p w14:paraId="6AF4C448" w14:textId="3C8B0EBA" w:rsidR="009F2540" w:rsidRPr="007D52F8" w:rsidRDefault="009F2540" w:rsidP="00446F06">
      <w:pPr>
        <w:pStyle w:val="Footnote-Text"/>
        <w:rPr>
          <w:rFonts w:eastAsia="SimSun"/>
          <w:sz w:val="20"/>
        </w:rPr>
      </w:pPr>
      <w:r w:rsidRPr="007D52F8">
        <w:rPr>
          <w:rStyle w:val="FootnoteReference"/>
          <w:spacing w:val="0"/>
          <w:w w:val="100"/>
          <w:position w:val="0"/>
          <w:szCs w:val="20"/>
          <w:lang w:val="zh-CN"/>
        </w:rPr>
        <w:footnoteRef/>
      </w:r>
      <w:r w:rsidRPr="007D52F8">
        <w:rPr>
          <w:rFonts w:eastAsia="SimSun"/>
          <w:sz w:val="20"/>
        </w:rPr>
        <w:t xml:space="preserve"> </w:t>
      </w:r>
      <w:proofErr w:type="spellStart"/>
      <w:r w:rsidRPr="007D52F8">
        <w:rPr>
          <w:rFonts w:eastAsia="SimSun"/>
          <w:sz w:val="20"/>
          <w:lang w:val="zh-CN"/>
        </w:rPr>
        <w:t>邮箱地址为</w:t>
      </w:r>
      <w:proofErr w:type="spellEnd"/>
      <w:hyperlink r:id="rId2" w:history="1">
        <w:r w:rsidR="007D52F8" w:rsidRPr="007D52F8">
          <w:rPr>
            <w:rStyle w:val="Hyperlink"/>
            <w:sz w:val="20"/>
          </w:rPr>
          <w:t>mea-ozoneinfo@un.org</w:t>
        </w:r>
      </w:hyperlink>
      <w:r w:rsidRPr="007D52F8">
        <w:rPr>
          <w:rFonts w:eastAsia="SimSun"/>
          <w:sz w:val="20"/>
          <w:lang w:val="zh-CN"/>
        </w:rPr>
        <w:t>。</w:t>
      </w:r>
      <w:hyperlink r:id="rId3" w:history="1"/>
    </w:p>
  </w:footnote>
  <w:footnote w:id="4">
    <w:p w14:paraId="0D87F851" w14:textId="7914CA98" w:rsidR="0041077E" w:rsidRPr="005160E0" w:rsidRDefault="0041077E" w:rsidP="00446F06">
      <w:pPr>
        <w:pStyle w:val="Footnote-Text"/>
        <w:rPr>
          <w:rFonts w:eastAsia="SimSun"/>
          <w:sz w:val="20"/>
        </w:rPr>
      </w:pPr>
      <w:r w:rsidRPr="005160E0">
        <w:rPr>
          <w:rFonts w:eastAsia="SimSun"/>
          <w:sz w:val="20"/>
          <w:vertAlign w:val="superscript"/>
          <w:lang w:val="zh-CN"/>
        </w:rPr>
        <w:footnoteRef/>
      </w:r>
      <w:r w:rsidRPr="005160E0">
        <w:rPr>
          <w:rFonts w:eastAsia="SimSun"/>
          <w:sz w:val="20"/>
        </w:rPr>
        <w:t xml:space="preserve"> </w:t>
      </w:r>
      <w:hyperlink r:id="rId4" w:history="1">
        <w:r w:rsidR="00024A0D" w:rsidRPr="005160E0">
          <w:rPr>
            <w:rStyle w:val="Hyperlink"/>
            <w:sz w:val="20"/>
          </w:rPr>
          <w:t>www.ozone.unep.org/science/assessment/teap/teap-expertise-required</w:t>
        </w:r>
      </w:hyperlink>
      <w:r w:rsidR="00617B5C" w:rsidRPr="005160E0">
        <w:rPr>
          <w:rFonts w:eastAsia="SimSun"/>
          <w:sz w:val="20"/>
          <w:lang w:val="zh-CN"/>
        </w:rPr>
        <w:t>。</w:t>
      </w:r>
      <w:hyperlink r:id="rId5" w:history="1"/>
    </w:p>
  </w:footnote>
  <w:footnote w:id="5">
    <w:p w14:paraId="344DF891" w14:textId="05AC7324" w:rsidR="0041077E" w:rsidRPr="005160E0" w:rsidRDefault="0041077E" w:rsidP="00446F06">
      <w:pPr>
        <w:pStyle w:val="Footnote-Text"/>
        <w:rPr>
          <w:rFonts w:eastAsia="SimSun"/>
          <w:sz w:val="20"/>
        </w:rPr>
      </w:pPr>
      <w:r w:rsidRPr="005160E0">
        <w:rPr>
          <w:rFonts w:eastAsia="SimSun"/>
          <w:sz w:val="20"/>
          <w:vertAlign w:val="superscript"/>
          <w:lang w:val="zh-CN"/>
        </w:rPr>
        <w:footnoteRef/>
      </w:r>
      <w:r w:rsidRPr="005160E0">
        <w:rPr>
          <w:rFonts w:eastAsia="SimSun"/>
          <w:sz w:val="20"/>
        </w:rPr>
        <w:t xml:space="preserve"> </w:t>
      </w:r>
      <w:hyperlink r:id="rId6" w:history="1">
        <w:r w:rsidR="00DC01E7" w:rsidRPr="005160E0">
          <w:rPr>
            <w:rStyle w:val="Hyperlink"/>
            <w:sz w:val="20"/>
          </w:rPr>
          <w:t>www.ozone.unep.org/node/1953</w:t>
        </w:r>
      </w:hyperlink>
      <w:r w:rsidRPr="005160E0">
        <w:rPr>
          <w:rFonts w:eastAsia="SimSun"/>
          <w:sz w:val="20"/>
          <w:lang w:val="zh-CN"/>
        </w:rPr>
        <w:t>。</w:t>
      </w:r>
      <w:hyperlink r:id="rId7" w:history="1"/>
    </w:p>
  </w:footnote>
  <w:footnote w:id="6">
    <w:p w14:paraId="2E45B4E8" w14:textId="4300C208" w:rsidR="0041077E" w:rsidRPr="005160E0" w:rsidRDefault="0041077E" w:rsidP="00446F06">
      <w:pPr>
        <w:pStyle w:val="Footnote-Text"/>
        <w:rPr>
          <w:rFonts w:eastAsia="SimSun"/>
          <w:sz w:val="20"/>
        </w:rPr>
      </w:pPr>
      <w:r w:rsidRPr="005160E0">
        <w:rPr>
          <w:rFonts w:eastAsia="SimSun"/>
          <w:sz w:val="20"/>
          <w:vertAlign w:val="superscript"/>
          <w:lang w:val="zh-CN"/>
        </w:rPr>
        <w:footnoteRef/>
      </w:r>
      <w:r w:rsidRPr="005160E0">
        <w:rPr>
          <w:rFonts w:eastAsia="SimSun"/>
          <w:sz w:val="20"/>
        </w:rPr>
        <w:t xml:space="preserve"> </w:t>
      </w:r>
      <w:hyperlink r:id="rId8" w:history="1">
        <w:r w:rsidR="005160E0" w:rsidRPr="005160E0">
          <w:rPr>
            <w:rStyle w:val="Hyperlink"/>
            <w:sz w:val="20"/>
          </w:rPr>
          <w:t>www.ozone.unep.org/teap-primer</w:t>
        </w:r>
      </w:hyperlink>
      <w:r w:rsidRPr="005160E0">
        <w:rPr>
          <w:rFonts w:eastAsia="SimSun"/>
          <w:sz w:val="20"/>
          <w:lang w:val="zh-CN"/>
        </w:rPr>
        <w:t>。</w:t>
      </w:r>
      <w:hyperlink r:id="rId9" w:history="1"/>
    </w:p>
  </w:footnote>
  <w:footnote w:id="7">
    <w:p w14:paraId="433A0724" w14:textId="2D3C25AF" w:rsidR="0041077E" w:rsidRPr="00446F06" w:rsidRDefault="0041077E" w:rsidP="00446F06">
      <w:pPr>
        <w:pStyle w:val="FootnoteText"/>
        <w:tabs>
          <w:tab w:val="left" w:pos="624"/>
        </w:tabs>
        <w:spacing w:before="20" w:after="40" w:line="240" w:lineRule="auto"/>
        <w:ind w:left="1247" w:firstLine="0"/>
        <w:rPr>
          <w:rFonts w:eastAsia="SimSun"/>
          <w:spacing w:val="0"/>
          <w:w w:val="100"/>
          <w:kern w:val="0"/>
          <w:sz w:val="20"/>
        </w:rPr>
      </w:pPr>
      <w:r w:rsidRPr="005160E0">
        <w:rPr>
          <w:rFonts w:eastAsia="SimSun"/>
          <w:spacing w:val="0"/>
          <w:w w:val="100"/>
          <w:kern w:val="0"/>
          <w:sz w:val="20"/>
          <w:vertAlign w:val="superscript"/>
          <w:lang w:val="zh-CN"/>
        </w:rPr>
        <w:footnoteRef/>
      </w:r>
      <w:r w:rsidRPr="005160E0">
        <w:rPr>
          <w:rFonts w:eastAsia="SimSun"/>
          <w:spacing w:val="0"/>
          <w:w w:val="100"/>
          <w:kern w:val="0"/>
          <w:sz w:val="20"/>
          <w:lang w:val="en-GB"/>
        </w:rPr>
        <w:t xml:space="preserve"> </w:t>
      </w:r>
      <w:hyperlink r:id="rId10" w:history="1">
        <w:r w:rsidRPr="005160E0">
          <w:rPr>
            <w:rStyle w:val="Hyperlink"/>
            <w:rFonts w:eastAsia="SimSun"/>
            <w:spacing w:val="0"/>
            <w:w w:val="100"/>
            <w:kern w:val="0"/>
            <w:sz w:val="20"/>
          </w:rPr>
          <w:t>https://ozone.unep.org/science/assessment/teap</w:t>
        </w:r>
      </w:hyperlink>
      <w:r w:rsidRPr="005160E0">
        <w:rPr>
          <w:rFonts w:eastAsia="SimSun"/>
          <w:spacing w:val="0"/>
          <w:w w:val="100"/>
          <w:kern w:val="0"/>
          <w:sz w:val="20"/>
          <w:lang w:val="zh-CN"/>
        </w:rPr>
        <w:t>。</w:t>
      </w:r>
      <w:hyperlink r:id="rId11" w:history="1"/>
    </w:p>
  </w:footnote>
  <w:footnote w:id="8">
    <w:p w14:paraId="1D49D285" w14:textId="51CD3038" w:rsidR="006906B1" w:rsidRPr="00446F06" w:rsidRDefault="006906B1" w:rsidP="00446F06">
      <w:pPr>
        <w:pStyle w:val="Footnote-Text"/>
        <w:tabs>
          <w:tab w:val="clear" w:pos="1247"/>
          <w:tab w:val="clear" w:pos="1871"/>
          <w:tab w:val="clear" w:pos="2495"/>
          <w:tab w:val="clear" w:pos="3119"/>
          <w:tab w:val="clear" w:pos="3742"/>
          <w:tab w:val="clear" w:pos="4366"/>
        </w:tabs>
        <w:rPr>
          <w:rFonts w:eastAsia="SimSun"/>
          <w:sz w:val="20"/>
        </w:rPr>
      </w:pPr>
      <w:r w:rsidRPr="00446F06">
        <w:rPr>
          <w:rStyle w:val="FootnoteReference"/>
          <w:spacing w:val="0"/>
          <w:w w:val="100"/>
          <w:position w:val="0"/>
          <w:szCs w:val="20"/>
          <w:lang w:val="zh-CN"/>
        </w:rPr>
        <w:footnoteRef/>
      </w:r>
      <w:r w:rsidRPr="00446F06">
        <w:rPr>
          <w:rFonts w:eastAsia="SimSun"/>
          <w:sz w:val="20"/>
          <w:lang w:val="en-US"/>
        </w:rPr>
        <w:t xml:space="preserve"> </w:t>
      </w:r>
      <w:hyperlink r:id="rId12" w:history="1">
        <w:r w:rsidRPr="00446F06">
          <w:rPr>
            <w:rStyle w:val="Hyperlink"/>
            <w:rFonts w:eastAsia="SimSun"/>
            <w:sz w:val="20"/>
            <w:lang w:val="en-US"/>
          </w:rPr>
          <w:t>https://ozone.unep.org/decision-xxxvii5-ka-intiatives?q=countries/additional-reported-information/national-and-regional-initiatives-support-implementation-kigali-amendment-decision-xxxvii5</w:t>
        </w:r>
      </w:hyperlink>
      <w:r w:rsidRPr="00446F06">
        <w:rPr>
          <w:rFonts w:eastAsia="SimSun"/>
          <w:sz w:val="20"/>
          <w:lang w:val="zh-CN"/>
        </w:rPr>
        <w:t>。</w:t>
      </w:r>
      <w:hyperlink r:id="rId13" w:history="1"/>
    </w:p>
  </w:footnote>
  <w:footnote w:id="9">
    <w:p w14:paraId="65DED2E9" w14:textId="77777777" w:rsidR="0041077E" w:rsidRPr="00446F06" w:rsidRDefault="0041077E" w:rsidP="00446F06">
      <w:pPr>
        <w:pStyle w:val="Footnote-Text"/>
        <w:tabs>
          <w:tab w:val="clear" w:pos="1247"/>
          <w:tab w:val="clear" w:pos="1871"/>
          <w:tab w:val="clear" w:pos="2495"/>
          <w:tab w:val="clear" w:pos="3119"/>
          <w:tab w:val="clear" w:pos="3742"/>
          <w:tab w:val="clear" w:pos="4366"/>
        </w:tabs>
        <w:rPr>
          <w:rFonts w:eastAsia="SimSun"/>
          <w:sz w:val="20"/>
          <w:lang w:eastAsia="zh-CN"/>
        </w:rPr>
      </w:pPr>
      <w:r w:rsidRPr="00446F06">
        <w:rPr>
          <w:rFonts w:eastAsia="SimSun"/>
          <w:sz w:val="20"/>
          <w:lang w:val="zh-CN" w:eastAsia="zh-CN"/>
        </w:rPr>
        <w:t xml:space="preserve">* </w:t>
      </w:r>
      <w:r w:rsidRPr="00446F06">
        <w:rPr>
          <w:rFonts w:eastAsia="SimSun"/>
          <w:sz w:val="20"/>
          <w:lang w:val="zh-CN" w:eastAsia="zh-CN"/>
        </w:rPr>
        <w:t>本附件英文原文未经正式编辑。</w:t>
      </w:r>
    </w:p>
  </w:footnote>
  <w:footnote w:id="10">
    <w:p w14:paraId="2654BF3E" w14:textId="77777777" w:rsidR="001206DE" w:rsidRPr="00446F06" w:rsidRDefault="001206DE" w:rsidP="00446F06">
      <w:pPr>
        <w:pStyle w:val="Footnote-Text"/>
        <w:tabs>
          <w:tab w:val="clear" w:pos="1247"/>
          <w:tab w:val="clear" w:pos="1871"/>
          <w:tab w:val="clear" w:pos="2495"/>
          <w:tab w:val="clear" w:pos="3119"/>
          <w:tab w:val="clear" w:pos="3742"/>
          <w:tab w:val="clear" w:pos="4366"/>
        </w:tabs>
        <w:rPr>
          <w:rFonts w:eastAsia="SimSun"/>
          <w:sz w:val="20"/>
          <w:lang w:eastAsia="zh-CN"/>
        </w:rPr>
      </w:pPr>
      <w:r w:rsidRPr="00446F06">
        <w:rPr>
          <w:rFonts w:eastAsia="SimSun"/>
          <w:sz w:val="20"/>
          <w:lang w:val="zh-CN" w:eastAsia="zh-CN"/>
        </w:rPr>
        <w:t xml:space="preserve">* </w:t>
      </w:r>
      <w:r w:rsidRPr="00446F06">
        <w:rPr>
          <w:rFonts w:eastAsia="SimSun"/>
          <w:sz w:val="20"/>
          <w:lang w:val="zh-CN" w:eastAsia="zh-CN"/>
        </w:rPr>
        <w:t>本附件英文原文未经正式编辑。</w:t>
      </w:r>
    </w:p>
  </w:footnote>
  <w:footnote w:id="11">
    <w:p w14:paraId="04D92D6E" w14:textId="77777777" w:rsidR="001206DE" w:rsidRPr="00446F06" w:rsidRDefault="001206DE" w:rsidP="00446F06">
      <w:pPr>
        <w:pStyle w:val="Footnote-Text"/>
        <w:tabs>
          <w:tab w:val="clear" w:pos="1247"/>
          <w:tab w:val="clear" w:pos="1871"/>
          <w:tab w:val="clear" w:pos="2495"/>
          <w:tab w:val="clear" w:pos="3119"/>
          <w:tab w:val="clear" w:pos="3742"/>
          <w:tab w:val="clear" w:pos="4366"/>
        </w:tabs>
        <w:rPr>
          <w:rFonts w:eastAsia="SimSun"/>
          <w:sz w:val="20"/>
          <w:lang w:eastAsia="zh-CN"/>
        </w:rPr>
      </w:pPr>
      <w:r w:rsidRPr="00446F06">
        <w:rPr>
          <w:rFonts w:eastAsia="SimSun"/>
          <w:sz w:val="20"/>
          <w:lang w:val="zh-CN" w:eastAsia="zh-CN"/>
        </w:rPr>
        <w:t xml:space="preserve">* </w:t>
      </w:r>
      <w:r w:rsidRPr="00446F06">
        <w:rPr>
          <w:rFonts w:eastAsia="SimSun"/>
          <w:sz w:val="20"/>
          <w:lang w:val="zh-CN" w:eastAsia="zh-CN"/>
        </w:rPr>
        <w:t>本附件英文原文未经正式编辑。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7BCB" w14:textId="46B6BC26" w:rsidR="0041077E" w:rsidRPr="00BF260C" w:rsidRDefault="00CA74EC" w:rsidP="00BF260C">
    <w:pPr>
      <w:pStyle w:val="Header-pool"/>
      <w:spacing w:line="240" w:lineRule="auto"/>
      <w:rPr>
        <w:sz w:val="20"/>
        <w:szCs w:val="20"/>
      </w:rPr>
    </w:pPr>
    <w:r w:rsidRPr="00BF260C">
      <w:rPr>
        <w:noProof/>
        <w:sz w:val="20"/>
        <w:szCs w:val="20"/>
      </w:rPr>
      <w:t>UNEP/OzL.Pro.38/2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124E" w14:textId="640603E5" w:rsidR="0041077E" w:rsidRPr="00BF260C" w:rsidRDefault="00CA74EC" w:rsidP="00BF260C">
    <w:pPr>
      <w:pStyle w:val="Header-pool"/>
      <w:spacing w:line="240" w:lineRule="auto"/>
      <w:jc w:val="right"/>
      <w:rPr>
        <w:sz w:val="20"/>
        <w:szCs w:val="20"/>
      </w:rPr>
    </w:pPr>
    <w:r w:rsidRPr="00BF260C">
      <w:rPr>
        <w:noProof/>
        <w:sz w:val="20"/>
        <w:szCs w:val="20"/>
      </w:rPr>
      <w:t>UNEP/OzL.Pro.38/2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50C2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FAE0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94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5884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E6E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C673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6A75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48FC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FC1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FA69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4794297"/>
    <w:multiLevelType w:val="hybridMultilevel"/>
    <w:tmpl w:val="5352DF2A"/>
    <w:lvl w:ilvl="0" w:tplc="52B45ABC">
      <w:start w:val="1"/>
      <w:numFmt w:val="upperRoman"/>
      <w:lvlText w:val="%1."/>
      <w:lvlJc w:val="left"/>
      <w:pPr>
        <w:ind w:left="2081" w:hanging="720"/>
      </w:pPr>
      <w:rPr>
        <w:rFonts w:hint="default"/>
      </w:rPr>
    </w:lvl>
    <w:lvl w:ilvl="1" w:tplc="20000019" w:tentative="1">
      <w:start w:val="1"/>
      <w:numFmt w:val="lowerLetter"/>
      <w:lvlText w:val="%2."/>
      <w:lvlJc w:val="left"/>
      <w:pPr>
        <w:ind w:left="2441" w:hanging="360"/>
      </w:pPr>
    </w:lvl>
    <w:lvl w:ilvl="2" w:tplc="2000001B" w:tentative="1">
      <w:start w:val="1"/>
      <w:numFmt w:val="lowerRoman"/>
      <w:lvlText w:val="%3."/>
      <w:lvlJc w:val="right"/>
      <w:pPr>
        <w:ind w:left="3161" w:hanging="180"/>
      </w:pPr>
    </w:lvl>
    <w:lvl w:ilvl="3" w:tplc="2000000F" w:tentative="1">
      <w:start w:val="1"/>
      <w:numFmt w:val="decimal"/>
      <w:lvlText w:val="%4."/>
      <w:lvlJc w:val="left"/>
      <w:pPr>
        <w:ind w:left="3881" w:hanging="360"/>
      </w:pPr>
    </w:lvl>
    <w:lvl w:ilvl="4" w:tplc="20000019" w:tentative="1">
      <w:start w:val="1"/>
      <w:numFmt w:val="lowerLetter"/>
      <w:lvlText w:val="%5."/>
      <w:lvlJc w:val="left"/>
      <w:pPr>
        <w:ind w:left="4601" w:hanging="360"/>
      </w:pPr>
    </w:lvl>
    <w:lvl w:ilvl="5" w:tplc="2000001B" w:tentative="1">
      <w:start w:val="1"/>
      <w:numFmt w:val="lowerRoman"/>
      <w:lvlText w:val="%6."/>
      <w:lvlJc w:val="right"/>
      <w:pPr>
        <w:ind w:left="5321" w:hanging="180"/>
      </w:pPr>
    </w:lvl>
    <w:lvl w:ilvl="6" w:tplc="2000000F" w:tentative="1">
      <w:start w:val="1"/>
      <w:numFmt w:val="decimal"/>
      <w:lvlText w:val="%7."/>
      <w:lvlJc w:val="left"/>
      <w:pPr>
        <w:ind w:left="6041" w:hanging="360"/>
      </w:pPr>
    </w:lvl>
    <w:lvl w:ilvl="7" w:tplc="20000019" w:tentative="1">
      <w:start w:val="1"/>
      <w:numFmt w:val="lowerLetter"/>
      <w:lvlText w:val="%8."/>
      <w:lvlJc w:val="left"/>
      <w:pPr>
        <w:ind w:left="6761" w:hanging="360"/>
      </w:pPr>
    </w:lvl>
    <w:lvl w:ilvl="8" w:tplc="2000001B" w:tentative="1">
      <w:start w:val="1"/>
      <w:numFmt w:val="lowerRoman"/>
      <w:lvlText w:val="%9."/>
      <w:lvlJc w:val="right"/>
      <w:pPr>
        <w:ind w:left="7481" w:hanging="180"/>
      </w:pPr>
    </w:lvl>
  </w:abstractNum>
  <w:abstractNum w:abstractNumId="12" w15:restartNumberingAfterBreak="0">
    <w:nsid w:val="14DB4258"/>
    <w:multiLevelType w:val="hybridMultilevel"/>
    <w:tmpl w:val="CB841CA8"/>
    <w:lvl w:ilvl="0" w:tplc="C83C26FC">
      <w:start w:val="9"/>
      <w:numFmt w:val="upperLetter"/>
      <w:lvlText w:val="%1."/>
      <w:lvlJc w:val="left"/>
      <w:pPr>
        <w:ind w:left="1429"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71113A7"/>
    <w:multiLevelType w:val="multilevel"/>
    <w:tmpl w:val="15304444"/>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4" w15:restartNumberingAfterBreak="0">
    <w:nsid w:val="17484E99"/>
    <w:multiLevelType w:val="hybridMultilevel"/>
    <w:tmpl w:val="1F7C57EA"/>
    <w:lvl w:ilvl="0" w:tplc="20000015">
      <w:start w:val="1"/>
      <w:numFmt w:val="upperLetter"/>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5"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6" w15:restartNumberingAfterBreak="0">
    <w:nsid w:val="24017FD2"/>
    <w:multiLevelType w:val="hybridMultilevel"/>
    <w:tmpl w:val="027A3DEE"/>
    <w:lvl w:ilvl="0" w:tplc="B938094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5191F42"/>
    <w:multiLevelType w:val="hybridMultilevel"/>
    <w:tmpl w:val="78E464A8"/>
    <w:lvl w:ilvl="0" w:tplc="06A07E12">
      <w:start w:val="1"/>
      <w:numFmt w:val="lowerLetter"/>
      <w:lvlText w:val="(%1)"/>
      <w:lvlJc w:val="left"/>
      <w:pPr>
        <w:ind w:left="2232" w:hanging="360"/>
      </w:pPr>
      <w:rPr>
        <w:rFonts w:hint="default"/>
      </w:rPr>
    </w:lvl>
    <w:lvl w:ilvl="1" w:tplc="FFFFFFFF">
      <w:start w:val="1"/>
      <w:numFmt w:val="bullet"/>
      <w:lvlText w:val="o"/>
      <w:lvlJc w:val="left"/>
      <w:pPr>
        <w:ind w:left="2952" w:hanging="360"/>
      </w:pPr>
      <w:rPr>
        <w:rFonts w:ascii="Courier New" w:hAnsi="Courier New" w:cs="Courier New" w:hint="default"/>
      </w:rPr>
    </w:lvl>
    <w:lvl w:ilvl="2" w:tplc="FFFFFFFF" w:tentative="1">
      <w:start w:val="1"/>
      <w:numFmt w:val="bullet"/>
      <w:lvlText w:val=""/>
      <w:lvlJc w:val="left"/>
      <w:pPr>
        <w:ind w:left="3672" w:hanging="360"/>
      </w:pPr>
      <w:rPr>
        <w:rFonts w:ascii="Wingdings" w:hAnsi="Wingdings" w:hint="default"/>
      </w:rPr>
    </w:lvl>
    <w:lvl w:ilvl="3" w:tplc="FFFFFFFF" w:tentative="1">
      <w:start w:val="1"/>
      <w:numFmt w:val="bullet"/>
      <w:lvlText w:val=""/>
      <w:lvlJc w:val="left"/>
      <w:pPr>
        <w:ind w:left="4392" w:hanging="360"/>
      </w:pPr>
      <w:rPr>
        <w:rFonts w:ascii="Symbol" w:hAnsi="Symbol" w:hint="default"/>
      </w:rPr>
    </w:lvl>
    <w:lvl w:ilvl="4" w:tplc="FFFFFFFF" w:tentative="1">
      <w:start w:val="1"/>
      <w:numFmt w:val="bullet"/>
      <w:lvlText w:val="o"/>
      <w:lvlJc w:val="left"/>
      <w:pPr>
        <w:ind w:left="5112" w:hanging="360"/>
      </w:pPr>
      <w:rPr>
        <w:rFonts w:ascii="Courier New" w:hAnsi="Courier New" w:cs="Courier New" w:hint="default"/>
      </w:rPr>
    </w:lvl>
    <w:lvl w:ilvl="5" w:tplc="FFFFFFFF" w:tentative="1">
      <w:start w:val="1"/>
      <w:numFmt w:val="bullet"/>
      <w:lvlText w:val=""/>
      <w:lvlJc w:val="left"/>
      <w:pPr>
        <w:ind w:left="5832" w:hanging="360"/>
      </w:pPr>
      <w:rPr>
        <w:rFonts w:ascii="Wingdings" w:hAnsi="Wingdings" w:hint="default"/>
      </w:rPr>
    </w:lvl>
    <w:lvl w:ilvl="6" w:tplc="FFFFFFFF" w:tentative="1">
      <w:start w:val="1"/>
      <w:numFmt w:val="bullet"/>
      <w:lvlText w:val=""/>
      <w:lvlJc w:val="left"/>
      <w:pPr>
        <w:ind w:left="6552" w:hanging="360"/>
      </w:pPr>
      <w:rPr>
        <w:rFonts w:ascii="Symbol" w:hAnsi="Symbol" w:hint="default"/>
      </w:rPr>
    </w:lvl>
    <w:lvl w:ilvl="7" w:tplc="FFFFFFFF" w:tentative="1">
      <w:start w:val="1"/>
      <w:numFmt w:val="bullet"/>
      <w:lvlText w:val="o"/>
      <w:lvlJc w:val="left"/>
      <w:pPr>
        <w:ind w:left="7272" w:hanging="360"/>
      </w:pPr>
      <w:rPr>
        <w:rFonts w:ascii="Courier New" w:hAnsi="Courier New" w:cs="Courier New" w:hint="default"/>
      </w:rPr>
    </w:lvl>
    <w:lvl w:ilvl="8" w:tplc="FFFFFFFF" w:tentative="1">
      <w:start w:val="1"/>
      <w:numFmt w:val="bullet"/>
      <w:lvlText w:val=""/>
      <w:lvlJc w:val="left"/>
      <w:pPr>
        <w:ind w:left="7992" w:hanging="360"/>
      </w:pPr>
      <w:rPr>
        <w:rFonts w:ascii="Wingdings" w:hAnsi="Wingdings" w:hint="default"/>
      </w:rPr>
    </w:lvl>
  </w:abstractNum>
  <w:abstractNum w:abstractNumId="19"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1" w15:restartNumberingAfterBreak="0">
    <w:nsid w:val="54AB716A"/>
    <w:multiLevelType w:val="hybridMultilevel"/>
    <w:tmpl w:val="871490B8"/>
    <w:styleLink w:val="Normallist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5215237"/>
    <w:multiLevelType w:val="hybridMultilevel"/>
    <w:tmpl w:val="C2E21524"/>
    <w:lvl w:ilvl="0" w:tplc="06A07E12">
      <w:start w:val="1"/>
      <w:numFmt w:val="lowerLetter"/>
      <w:lvlText w:val="(%1)"/>
      <w:lvlJc w:val="left"/>
      <w:pPr>
        <w:ind w:left="2232" w:hanging="360"/>
      </w:pPr>
      <w:rPr>
        <w:rFonts w:hint="default"/>
      </w:rPr>
    </w:lvl>
    <w:lvl w:ilvl="1" w:tplc="08090019" w:tentative="1">
      <w:start w:val="1"/>
      <w:numFmt w:val="lowerLetter"/>
      <w:lvlText w:val="%2."/>
      <w:lvlJc w:val="left"/>
      <w:pPr>
        <w:ind w:left="2952" w:hanging="360"/>
      </w:pPr>
    </w:lvl>
    <w:lvl w:ilvl="2" w:tplc="0809001B" w:tentative="1">
      <w:start w:val="1"/>
      <w:numFmt w:val="lowerRoman"/>
      <w:lvlText w:val="%3."/>
      <w:lvlJc w:val="right"/>
      <w:pPr>
        <w:ind w:left="3672" w:hanging="180"/>
      </w:pPr>
    </w:lvl>
    <w:lvl w:ilvl="3" w:tplc="0809000F" w:tentative="1">
      <w:start w:val="1"/>
      <w:numFmt w:val="decimal"/>
      <w:lvlText w:val="%4."/>
      <w:lvlJc w:val="left"/>
      <w:pPr>
        <w:ind w:left="4392" w:hanging="360"/>
      </w:pPr>
    </w:lvl>
    <w:lvl w:ilvl="4" w:tplc="08090019" w:tentative="1">
      <w:start w:val="1"/>
      <w:numFmt w:val="lowerLetter"/>
      <w:lvlText w:val="%5."/>
      <w:lvlJc w:val="left"/>
      <w:pPr>
        <w:ind w:left="5112" w:hanging="360"/>
      </w:pPr>
    </w:lvl>
    <w:lvl w:ilvl="5" w:tplc="0809001B" w:tentative="1">
      <w:start w:val="1"/>
      <w:numFmt w:val="lowerRoman"/>
      <w:lvlText w:val="%6."/>
      <w:lvlJc w:val="right"/>
      <w:pPr>
        <w:ind w:left="5832" w:hanging="180"/>
      </w:pPr>
    </w:lvl>
    <w:lvl w:ilvl="6" w:tplc="0809000F" w:tentative="1">
      <w:start w:val="1"/>
      <w:numFmt w:val="decimal"/>
      <w:lvlText w:val="%7."/>
      <w:lvlJc w:val="left"/>
      <w:pPr>
        <w:ind w:left="6552" w:hanging="360"/>
      </w:pPr>
    </w:lvl>
    <w:lvl w:ilvl="7" w:tplc="08090019" w:tentative="1">
      <w:start w:val="1"/>
      <w:numFmt w:val="lowerLetter"/>
      <w:lvlText w:val="%8."/>
      <w:lvlJc w:val="left"/>
      <w:pPr>
        <w:ind w:left="7272" w:hanging="360"/>
      </w:pPr>
    </w:lvl>
    <w:lvl w:ilvl="8" w:tplc="0809001B" w:tentative="1">
      <w:start w:val="1"/>
      <w:numFmt w:val="lowerRoman"/>
      <w:lvlText w:val="%9."/>
      <w:lvlJc w:val="right"/>
      <w:pPr>
        <w:ind w:left="7992" w:hanging="180"/>
      </w:pPr>
    </w:lvl>
  </w:abstractNum>
  <w:abstractNum w:abstractNumId="24"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5"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20"/>
    <w:lvlOverride w:ilvl="0">
      <w:lvl w:ilvl="0">
        <w:start w:val="1"/>
        <w:numFmt w:val="decimal"/>
        <w:pStyle w:val="Normalnumber"/>
        <w:lvlText w:val="%1."/>
        <w:lvlJc w:val="left"/>
        <w:pPr>
          <w:tabs>
            <w:tab w:val="num" w:pos="624"/>
          </w:tabs>
          <w:ind w:left="1248" w:firstLine="0"/>
        </w:pPr>
        <w:rPr>
          <w:rFonts w:hint="default"/>
        </w:rPr>
      </w:lvl>
    </w:lvlOverride>
  </w:num>
  <w:num w:numId="2" w16cid:durableId="1242644713">
    <w:abstractNumId w:val="22"/>
  </w:num>
  <w:num w:numId="3" w16cid:durableId="1933662228">
    <w:abstractNumId w:val="17"/>
  </w:num>
  <w:num w:numId="4" w16cid:durableId="1991909117">
    <w:abstractNumId w:val="10"/>
  </w:num>
  <w:num w:numId="5" w16cid:durableId="1138956019">
    <w:abstractNumId w:val="15"/>
  </w:num>
  <w:num w:numId="6" w16cid:durableId="2137142886">
    <w:abstractNumId w:val="9"/>
  </w:num>
  <w:num w:numId="7" w16cid:durableId="1675179954">
    <w:abstractNumId w:val="7"/>
  </w:num>
  <w:num w:numId="8" w16cid:durableId="758067863">
    <w:abstractNumId w:val="6"/>
  </w:num>
  <w:num w:numId="9" w16cid:durableId="337126131">
    <w:abstractNumId w:val="5"/>
  </w:num>
  <w:num w:numId="10" w16cid:durableId="901792282">
    <w:abstractNumId w:val="4"/>
  </w:num>
  <w:num w:numId="11" w16cid:durableId="1343775194">
    <w:abstractNumId w:val="8"/>
  </w:num>
  <w:num w:numId="12" w16cid:durableId="1472743955">
    <w:abstractNumId w:val="3"/>
  </w:num>
  <w:num w:numId="13" w16cid:durableId="11493644">
    <w:abstractNumId w:val="2"/>
  </w:num>
  <w:num w:numId="14" w16cid:durableId="36905062">
    <w:abstractNumId w:val="1"/>
  </w:num>
  <w:num w:numId="15" w16cid:durableId="1290160602">
    <w:abstractNumId w:val="0"/>
  </w:num>
  <w:num w:numId="16" w16cid:durableId="1665357447">
    <w:abstractNumId w:val="21"/>
  </w:num>
  <w:num w:numId="17" w16cid:durableId="1285193026">
    <w:abstractNumId w:val="13"/>
  </w:num>
  <w:num w:numId="18" w16cid:durableId="1517184686">
    <w:abstractNumId w:val="23"/>
    <w:lvlOverride w:ilvl="0">
      <w:lvl w:ilvl="0" w:tplc="06A07E12">
        <w:start w:val="1"/>
        <w:numFmt w:val="lowerLetter"/>
        <w:lvlText w:val="(%1)"/>
        <w:lvlJc w:val="left"/>
        <w:pPr>
          <w:ind w:left="2232" w:hanging="360"/>
        </w:pPr>
        <w:rPr>
          <w:rFonts w:hint="default"/>
        </w:rPr>
      </w:lvl>
    </w:lvlOverride>
  </w:num>
  <w:num w:numId="19" w16cid:durableId="1611203589">
    <w:abstractNumId w:val="18"/>
    <w:lvlOverride w:ilvl="0">
      <w:lvl w:ilvl="0" w:tplc="06A07E12">
        <w:start w:val="1"/>
        <w:numFmt w:val="lowerLetter"/>
        <w:lvlText w:val="(%1)"/>
        <w:lvlJc w:val="left"/>
        <w:pPr>
          <w:ind w:left="2232" w:hanging="360"/>
        </w:pPr>
        <w:rPr>
          <w:rFonts w:hint="default"/>
        </w:rPr>
      </w:lvl>
    </w:lvlOverride>
  </w:num>
  <w:num w:numId="20" w16cid:durableId="1683317142">
    <w:abstractNumId w:val="24"/>
    <w:lvlOverride w:ilvl="0">
      <w:lvl w:ilvl="0" w:tplc="3496B362">
        <w:start w:val="1"/>
        <w:numFmt w:val="bullet"/>
        <w:lvlText w:val=""/>
        <w:lvlJc w:val="left"/>
        <w:pPr>
          <w:ind w:left="1967" w:hanging="360"/>
        </w:pPr>
        <w:rPr>
          <w:rFonts w:ascii="Symbol" w:hAnsi="Symbol" w:hint="default"/>
        </w:rPr>
      </w:lvl>
    </w:lvlOverride>
  </w:num>
  <w:num w:numId="21" w16cid:durableId="1818643086">
    <w:abstractNumId w:val="25"/>
    <w:lvlOverride w:ilvl="0">
      <w:lvl w:ilvl="0" w:tplc="5E5ED10E">
        <w:start w:val="1"/>
        <w:numFmt w:val="lowerLetter"/>
        <w:lvlText w:val="(%1)"/>
        <w:lvlJc w:val="left"/>
        <w:pPr>
          <w:ind w:left="1967" w:hanging="360"/>
        </w:pPr>
        <w:rPr>
          <w:rFonts w:hint="default"/>
        </w:rPr>
      </w:lvl>
    </w:lvlOverride>
  </w:num>
  <w:num w:numId="22" w16cid:durableId="1162507959">
    <w:abstractNumId w:val="11"/>
  </w:num>
  <w:num w:numId="23" w16cid:durableId="247034179">
    <w:abstractNumId w:val="16"/>
  </w:num>
  <w:num w:numId="24" w16cid:durableId="1659450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29553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8481456">
    <w:abstractNumId w:val="20"/>
  </w:num>
  <w:num w:numId="27" w16cid:durableId="104622884">
    <w:abstractNumId w:val="20"/>
  </w:num>
  <w:num w:numId="28" w16cid:durableId="1662005649">
    <w:abstractNumId w:val="20"/>
  </w:num>
  <w:num w:numId="29" w16cid:durableId="106782370">
    <w:abstractNumId w:val="20"/>
  </w:num>
  <w:num w:numId="30" w16cid:durableId="536235652">
    <w:abstractNumId w:val="20"/>
  </w:num>
  <w:num w:numId="31" w16cid:durableId="51582576">
    <w:abstractNumId w:val="20"/>
  </w:num>
  <w:num w:numId="32" w16cid:durableId="1580014881">
    <w:abstractNumId w:val="20"/>
  </w:num>
  <w:num w:numId="33" w16cid:durableId="1867329649">
    <w:abstractNumId w:val="14"/>
  </w:num>
  <w:num w:numId="34" w16cid:durableId="2139566266">
    <w:abstractNumId w:val="12"/>
  </w:num>
  <w:num w:numId="35" w16cid:durableId="1793208357">
    <w:abstractNumId w:val="19"/>
    <w:lvlOverride w:ilvl="0">
      <w:lvl w:ilvl="0" w:tplc="0809000F">
        <w:start w:val="1"/>
        <w:numFmt w:val="decimal"/>
        <w:lvlText w:val="%1."/>
        <w:lvlJc w:val="left"/>
        <w:pPr>
          <w:ind w:left="1967" w:hanging="36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zh-CN"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91"/>
    <w:rsid w:val="000003EF"/>
    <w:rsid w:val="000113EB"/>
    <w:rsid w:val="00011943"/>
    <w:rsid w:val="000120A5"/>
    <w:rsid w:val="000123DB"/>
    <w:rsid w:val="00012864"/>
    <w:rsid w:val="000149E6"/>
    <w:rsid w:val="00015EE8"/>
    <w:rsid w:val="00016AF3"/>
    <w:rsid w:val="000208C8"/>
    <w:rsid w:val="00021B2D"/>
    <w:rsid w:val="000247B0"/>
    <w:rsid w:val="00024A0D"/>
    <w:rsid w:val="00026997"/>
    <w:rsid w:val="00030D5C"/>
    <w:rsid w:val="00031DF9"/>
    <w:rsid w:val="00033E0B"/>
    <w:rsid w:val="000348C9"/>
    <w:rsid w:val="000349FA"/>
    <w:rsid w:val="00035EDE"/>
    <w:rsid w:val="0003678D"/>
    <w:rsid w:val="0004329A"/>
    <w:rsid w:val="00045DC4"/>
    <w:rsid w:val="000509B4"/>
    <w:rsid w:val="000526DD"/>
    <w:rsid w:val="0005404F"/>
    <w:rsid w:val="00056B2C"/>
    <w:rsid w:val="0006035B"/>
    <w:rsid w:val="00062D49"/>
    <w:rsid w:val="000700D4"/>
    <w:rsid w:val="00070821"/>
    <w:rsid w:val="0007166E"/>
    <w:rsid w:val="00071854"/>
    <w:rsid w:val="00071886"/>
    <w:rsid w:val="000729A9"/>
    <w:rsid w:val="00073367"/>
    <w:rsid w:val="000742BC"/>
    <w:rsid w:val="00075F8C"/>
    <w:rsid w:val="000803CB"/>
    <w:rsid w:val="0008041D"/>
    <w:rsid w:val="00081381"/>
    <w:rsid w:val="00082665"/>
    <w:rsid w:val="00082A0C"/>
    <w:rsid w:val="00082DCD"/>
    <w:rsid w:val="00083504"/>
    <w:rsid w:val="0008567B"/>
    <w:rsid w:val="00087090"/>
    <w:rsid w:val="0008710B"/>
    <w:rsid w:val="00093CAE"/>
    <w:rsid w:val="0009640C"/>
    <w:rsid w:val="000A41F1"/>
    <w:rsid w:val="000A7C19"/>
    <w:rsid w:val="000A7D2D"/>
    <w:rsid w:val="000B0D18"/>
    <w:rsid w:val="000B1D15"/>
    <w:rsid w:val="000B21D5"/>
    <w:rsid w:val="000B22A2"/>
    <w:rsid w:val="000B583C"/>
    <w:rsid w:val="000C25FF"/>
    <w:rsid w:val="000C2A52"/>
    <w:rsid w:val="000C39AF"/>
    <w:rsid w:val="000C43F5"/>
    <w:rsid w:val="000C46A9"/>
    <w:rsid w:val="000C594F"/>
    <w:rsid w:val="000C754F"/>
    <w:rsid w:val="000D33C0"/>
    <w:rsid w:val="000D5884"/>
    <w:rsid w:val="000D6941"/>
    <w:rsid w:val="000D6C93"/>
    <w:rsid w:val="000D71B6"/>
    <w:rsid w:val="000E0405"/>
    <w:rsid w:val="000E2F65"/>
    <w:rsid w:val="000E3420"/>
    <w:rsid w:val="000E5C43"/>
    <w:rsid w:val="000E5D21"/>
    <w:rsid w:val="000E75F5"/>
    <w:rsid w:val="000F4BC7"/>
    <w:rsid w:val="000F6CFF"/>
    <w:rsid w:val="001003D9"/>
    <w:rsid w:val="001020ED"/>
    <w:rsid w:val="00102D87"/>
    <w:rsid w:val="001131E7"/>
    <w:rsid w:val="001139F6"/>
    <w:rsid w:val="0011431C"/>
    <w:rsid w:val="00114BD6"/>
    <w:rsid w:val="001154F6"/>
    <w:rsid w:val="00115F73"/>
    <w:rsid w:val="001202E3"/>
    <w:rsid w:val="001206DE"/>
    <w:rsid w:val="001219C0"/>
    <w:rsid w:val="00123699"/>
    <w:rsid w:val="00127384"/>
    <w:rsid w:val="001273BC"/>
    <w:rsid w:val="0013059D"/>
    <w:rsid w:val="00131189"/>
    <w:rsid w:val="001343EF"/>
    <w:rsid w:val="0013527E"/>
    <w:rsid w:val="001360B9"/>
    <w:rsid w:val="00137CA4"/>
    <w:rsid w:val="0014083A"/>
    <w:rsid w:val="00141A55"/>
    <w:rsid w:val="00141F2F"/>
    <w:rsid w:val="001446A3"/>
    <w:rsid w:val="00145B65"/>
    <w:rsid w:val="00152EE6"/>
    <w:rsid w:val="001552CC"/>
    <w:rsid w:val="00155395"/>
    <w:rsid w:val="00155AAB"/>
    <w:rsid w:val="00155DB0"/>
    <w:rsid w:val="00157473"/>
    <w:rsid w:val="0016133F"/>
    <w:rsid w:val="001620A9"/>
    <w:rsid w:val="00163733"/>
    <w:rsid w:val="00163DEC"/>
    <w:rsid w:val="00166C5A"/>
    <w:rsid w:val="00172E6C"/>
    <w:rsid w:val="00173D27"/>
    <w:rsid w:val="00174739"/>
    <w:rsid w:val="00175039"/>
    <w:rsid w:val="001756A7"/>
    <w:rsid w:val="001771CC"/>
    <w:rsid w:val="00177E6B"/>
    <w:rsid w:val="00180BC7"/>
    <w:rsid w:val="0018127C"/>
    <w:rsid w:val="00181EC8"/>
    <w:rsid w:val="00181FC0"/>
    <w:rsid w:val="00184349"/>
    <w:rsid w:val="0018464A"/>
    <w:rsid w:val="00184965"/>
    <w:rsid w:val="001872BC"/>
    <w:rsid w:val="0019161E"/>
    <w:rsid w:val="00191709"/>
    <w:rsid w:val="00193655"/>
    <w:rsid w:val="00195F33"/>
    <w:rsid w:val="00197C63"/>
    <w:rsid w:val="001A0F9C"/>
    <w:rsid w:val="001A2520"/>
    <w:rsid w:val="001A444B"/>
    <w:rsid w:val="001A5EE1"/>
    <w:rsid w:val="001A6716"/>
    <w:rsid w:val="001A71D6"/>
    <w:rsid w:val="001A7253"/>
    <w:rsid w:val="001A7528"/>
    <w:rsid w:val="001A7FF9"/>
    <w:rsid w:val="001B1617"/>
    <w:rsid w:val="001B332F"/>
    <w:rsid w:val="001B396F"/>
    <w:rsid w:val="001B4D76"/>
    <w:rsid w:val="001B504B"/>
    <w:rsid w:val="001B56EB"/>
    <w:rsid w:val="001B6B51"/>
    <w:rsid w:val="001B762A"/>
    <w:rsid w:val="001B7A5A"/>
    <w:rsid w:val="001C2327"/>
    <w:rsid w:val="001C29FC"/>
    <w:rsid w:val="001C2F62"/>
    <w:rsid w:val="001D1FF2"/>
    <w:rsid w:val="001D2510"/>
    <w:rsid w:val="001D2A8B"/>
    <w:rsid w:val="001D3874"/>
    <w:rsid w:val="001D5344"/>
    <w:rsid w:val="001D7E75"/>
    <w:rsid w:val="001E1EE3"/>
    <w:rsid w:val="001E22D1"/>
    <w:rsid w:val="001E4022"/>
    <w:rsid w:val="001E56D2"/>
    <w:rsid w:val="001E7D56"/>
    <w:rsid w:val="001F321E"/>
    <w:rsid w:val="001F4F2D"/>
    <w:rsid w:val="001F75DE"/>
    <w:rsid w:val="00200D58"/>
    <w:rsid w:val="002013BE"/>
    <w:rsid w:val="00202405"/>
    <w:rsid w:val="0020272D"/>
    <w:rsid w:val="0020434D"/>
    <w:rsid w:val="002063A4"/>
    <w:rsid w:val="00206F97"/>
    <w:rsid w:val="002075DA"/>
    <w:rsid w:val="0021145B"/>
    <w:rsid w:val="00211B45"/>
    <w:rsid w:val="00212497"/>
    <w:rsid w:val="002128A4"/>
    <w:rsid w:val="00214277"/>
    <w:rsid w:val="002145A5"/>
    <w:rsid w:val="002156F3"/>
    <w:rsid w:val="00223336"/>
    <w:rsid w:val="0022690F"/>
    <w:rsid w:val="00227296"/>
    <w:rsid w:val="0022762D"/>
    <w:rsid w:val="002310AC"/>
    <w:rsid w:val="002322DF"/>
    <w:rsid w:val="00232303"/>
    <w:rsid w:val="00234806"/>
    <w:rsid w:val="002378D6"/>
    <w:rsid w:val="0024168F"/>
    <w:rsid w:val="00242520"/>
    <w:rsid w:val="00243371"/>
    <w:rsid w:val="00243D36"/>
    <w:rsid w:val="002446F5"/>
    <w:rsid w:val="00244AFD"/>
    <w:rsid w:val="00247707"/>
    <w:rsid w:val="0025133F"/>
    <w:rsid w:val="00252115"/>
    <w:rsid w:val="002539E1"/>
    <w:rsid w:val="00253BD7"/>
    <w:rsid w:val="00255869"/>
    <w:rsid w:val="0025609A"/>
    <w:rsid w:val="002602E9"/>
    <w:rsid w:val="00261DD0"/>
    <w:rsid w:val="00263171"/>
    <w:rsid w:val="00277919"/>
    <w:rsid w:val="00277E4A"/>
    <w:rsid w:val="00284B1B"/>
    <w:rsid w:val="00285B01"/>
    <w:rsid w:val="00285C47"/>
    <w:rsid w:val="00286740"/>
    <w:rsid w:val="00286E22"/>
    <w:rsid w:val="00287B42"/>
    <w:rsid w:val="00291A29"/>
    <w:rsid w:val="002929D8"/>
    <w:rsid w:val="002935C2"/>
    <w:rsid w:val="0029683E"/>
    <w:rsid w:val="002976E5"/>
    <w:rsid w:val="002A114F"/>
    <w:rsid w:val="002A237D"/>
    <w:rsid w:val="002A3430"/>
    <w:rsid w:val="002A4C53"/>
    <w:rsid w:val="002A6428"/>
    <w:rsid w:val="002A75D6"/>
    <w:rsid w:val="002B0672"/>
    <w:rsid w:val="002B1B4C"/>
    <w:rsid w:val="002B247F"/>
    <w:rsid w:val="002B2C05"/>
    <w:rsid w:val="002B5A6F"/>
    <w:rsid w:val="002C09E7"/>
    <w:rsid w:val="002C145D"/>
    <w:rsid w:val="002C2C3E"/>
    <w:rsid w:val="002C47CE"/>
    <w:rsid w:val="002C533E"/>
    <w:rsid w:val="002C534A"/>
    <w:rsid w:val="002C5525"/>
    <w:rsid w:val="002C6F9D"/>
    <w:rsid w:val="002D027F"/>
    <w:rsid w:val="002D08AE"/>
    <w:rsid w:val="002D7A85"/>
    <w:rsid w:val="002D7B60"/>
    <w:rsid w:val="002E0925"/>
    <w:rsid w:val="002E13F0"/>
    <w:rsid w:val="002E19D4"/>
    <w:rsid w:val="002E2FEB"/>
    <w:rsid w:val="002E4B73"/>
    <w:rsid w:val="002E630F"/>
    <w:rsid w:val="002E74CF"/>
    <w:rsid w:val="002E78AC"/>
    <w:rsid w:val="002E7917"/>
    <w:rsid w:val="002F0362"/>
    <w:rsid w:val="002F2553"/>
    <w:rsid w:val="002F4761"/>
    <w:rsid w:val="002F5C79"/>
    <w:rsid w:val="003014A7"/>
    <w:rsid w:val="003019E2"/>
    <w:rsid w:val="00301C60"/>
    <w:rsid w:val="00302909"/>
    <w:rsid w:val="00303E47"/>
    <w:rsid w:val="00303FAF"/>
    <w:rsid w:val="00306963"/>
    <w:rsid w:val="003079AF"/>
    <w:rsid w:val="00307B2F"/>
    <w:rsid w:val="003102E0"/>
    <w:rsid w:val="0031084E"/>
    <w:rsid w:val="0031413F"/>
    <w:rsid w:val="0031451F"/>
    <w:rsid w:val="003148BB"/>
    <w:rsid w:val="00317976"/>
    <w:rsid w:val="00317C11"/>
    <w:rsid w:val="00320006"/>
    <w:rsid w:val="003236C1"/>
    <w:rsid w:val="00323885"/>
    <w:rsid w:val="00331475"/>
    <w:rsid w:val="00340B0E"/>
    <w:rsid w:val="0034780A"/>
    <w:rsid w:val="00347D01"/>
    <w:rsid w:val="00351A93"/>
    <w:rsid w:val="00351FF5"/>
    <w:rsid w:val="0035556C"/>
    <w:rsid w:val="0035593A"/>
    <w:rsid w:val="00355EA9"/>
    <w:rsid w:val="00356DE5"/>
    <w:rsid w:val="003578DE"/>
    <w:rsid w:val="003625B4"/>
    <w:rsid w:val="0036262C"/>
    <w:rsid w:val="003632ED"/>
    <w:rsid w:val="00365F6B"/>
    <w:rsid w:val="00370BF9"/>
    <w:rsid w:val="00371340"/>
    <w:rsid w:val="00371FFC"/>
    <w:rsid w:val="00373D53"/>
    <w:rsid w:val="003759E2"/>
    <w:rsid w:val="00384B74"/>
    <w:rsid w:val="00385F26"/>
    <w:rsid w:val="00386999"/>
    <w:rsid w:val="00390145"/>
    <w:rsid w:val="00392729"/>
    <w:rsid w:val="00392762"/>
    <w:rsid w:val="00394379"/>
    <w:rsid w:val="00396257"/>
    <w:rsid w:val="00397EB8"/>
    <w:rsid w:val="003A07AB"/>
    <w:rsid w:val="003A086E"/>
    <w:rsid w:val="003A21AA"/>
    <w:rsid w:val="003A37B8"/>
    <w:rsid w:val="003A4FD0"/>
    <w:rsid w:val="003A5A31"/>
    <w:rsid w:val="003A69D1"/>
    <w:rsid w:val="003A7705"/>
    <w:rsid w:val="003A7AE2"/>
    <w:rsid w:val="003B1545"/>
    <w:rsid w:val="003B1BB9"/>
    <w:rsid w:val="003B1E4F"/>
    <w:rsid w:val="003B7C4F"/>
    <w:rsid w:val="003C035E"/>
    <w:rsid w:val="003C03B5"/>
    <w:rsid w:val="003C0FBD"/>
    <w:rsid w:val="003C3267"/>
    <w:rsid w:val="003C409D"/>
    <w:rsid w:val="003C5BA6"/>
    <w:rsid w:val="003C727C"/>
    <w:rsid w:val="003D23A4"/>
    <w:rsid w:val="003D2464"/>
    <w:rsid w:val="003D553D"/>
    <w:rsid w:val="003D7210"/>
    <w:rsid w:val="003E05B2"/>
    <w:rsid w:val="003E08E0"/>
    <w:rsid w:val="003E0B34"/>
    <w:rsid w:val="003F0DE1"/>
    <w:rsid w:val="003F0E85"/>
    <w:rsid w:val="003F3D11"/>
    <w:rsid w:val="003F48CF"/>
    <w:rsid w:val="00401795"/>
    <w:rsid w:val="00404CB5"/>
    <w:rsid w:val="00405251"/>
    <w:rsid w:val="00406399"/>
    <w:rsid w:val="0041077E"/>
    <w:rsid w:val="00410C55"/>
    <w:rsid w:val="004128A5"/>
    <w:rsid w:val="0041604D"/>
    <w:rsid w:val="00416854"/>
    <w:rsid w:val="00416AAE"/>
    <w:rsid w:val="0041735C"/>
    <w:rsid w:val="00417725"/>
    <w:rsid w:val="0041779A"/>
    <w:rsid w:val="00417B99"/>
    <w:rsid w:val="004224A2"/>
    <w:rsid w:val="00422EAD"/>
    <w:rsid w:val="00423888"/>
    <w:rsid w:val="004243EA"/>
    <w:rsid w:val="0043155C"/>
    <w:rsid w:val="00434868"/>
    <w:rsid w:val="00437F26"/>
    <w:rsid w:val="00444097"/>
    <w:rsid w:val="0044533A"/>
    <w:rsid w:val="00445487"/>
    <w:rsid w:val="00446F06"/>
    <w:rsid w:val="00446FF6"/>
    <w:rsid w:val="0045162D"/>
    <w:rsid w:val="00454769"/>
    <w:rsid w:val="00456D58"/>
    <w:rsid w:val="00466991"/>
    <w:rsid w:val="0047064C"/>
    <w:rsid w:val="004709BA"/>
    <w:rsid w:val="004725E2"/>
    <w:rsid w:val="0047318A"/>
    <w:rsid w:val="00474A8E"/>
    <w:rsid w:val="00474D90"/>
    <w:rsid w:val="00476EF6"/>
    <w:rsid w:val="00477AFF"/>
    <w:rsid w:val="00480A7B"/>
    <w:rsid w:val="00481F0B"/>
    <w:rsid w:val="00484B82"/>
    <w:rsid w:val="00490BF7"/>
    <w:rsid w:val="00495BFE"/>
    <w:rsid w:val="00496E71"/>
    <w:rsid w:val="004A128A"/>
    <w:rsid w:val="004A1612"/>
    <w:rsid w:val="004A2676"/>
    <w:rsid w:val="004A3186"/>
    <w:rsid w:val="004A35AF"/>
    <w:rsid w:val="004A42E1"/>
    <w:rsid w:val="004A4D9B"/>
    <w:rsid w:val="004B0153"/>
    <w:rsid w:val="004B11A6"/>
    <w:rsid w:val="004B162C"/>
    <w:rsid w:val="004B163E"/>
    <w:rsid w:val="004B2A08"/>
    <w:rsid w:val="004B3EA2"/>
    <w:rsid w:val="004B3EF9"/>
    <w:rsid w:val="004B6252"/>
    <w:rsid w:val="004B6AFB"/>
    <w:rsid w:val="004C0F80"/>
    <w:rsid w:val="004C31F1"/>
    <w:rsid w:val="004C3B7D"/>
    <w:rsid w:val="004C3DBE"/>
    <w:rsid w:val="004C5C96"/>
    <w:rsid w:val="004D0537"/>
    <w:rsid w:val="004D06A4"/>
    <w:rsid w:val="004D2C1B"/>
    <w:rsid w:val="004D33A2"/>
    <w:rsid w:val="004D409B"/>
    <w:rsid w:val="004D60EA"/>
    <w:rsid w:val="004E242E"/>
    <w:rsid w:val="004E2599"/>
    <w:rsid w:val="004E59D4"/>
    <w:rsid w:val="004E653D"/>
    <w:rsid w:val="004E79AC"/>
    <w:rsid w:val="004E7FA1"/>
    <w:rsid w:val="004F0144"/>
    <w:rsid w:val="004F1A81"/>
    <w:rsid w:val="004F4991"/>
    <w:rsid w:val="004F5EB7"/>
    <w:rsid w:val="004F74D6"/>
    <w:rsid w:val="00500BFB"/>
    <w:rsid w:val="00500CD0"/>
    <w:rsid w:val="00501A13"/>
    <w:rsid w:val="005039B9"/>
    <w:rsid w:val="00504371"/>
    <w:rsid w:val="0051151F"/>
    <w:rsid w:val="00511FE9"/>
    <w:rsid w:val="00512481"/>
    <w:rsid w:val="00513866"/>
    <w:rsid w:val="005160E0"/>
    <w:rsid w:val="00521785"/>
    <w:rsid w:val="00521802"/>
    <w:rsid w:val="005218D9"/>
    <w:rsid w:val="00521A12"/>
    <w:rsid w:val="00521CC3"/>
    <w:rsid w:val="0052377B"/>
    <w:rsid w:val="00524989"/>
    <w:rsid w:val="00524D93"/>
    <w:rsid w:val="0052723A"/>
    <w:rsid w:val="005317DA"/>
    <w:rsid w:val="00531C7A"/>
    <w:rsid w:val="00531D5D"/>
    <w:rsid w:val="005323DB"/>
    <w:rsid w:val="00532DC9"/>
    <w:rsid w:val="00532E47"/>
    <w:rsid w:val="00536186"/>
    <w:rsid w:val="00536826"/>
    <w:rsid w:val="005375A9"/>
    <w:rsid w:val="00537A83"/>
    <w:rsid w:val="00540501"/>
    <w:rsid w:val="005410C7"/>
    <w:rsid w:val="00541DC3"/>
    <w:rsid w:val="00544703"/>
    <w:rsid w:val="00544CBB"/>
    <w:rsid w:val="00550518"/>
    <w:rsid w:val="00552CD6"/>
    <w:rsid w:val="00553CD1"/>
    <w:rsid w:val="00555423"/>
    <w:rsid w:val="00557E32"/>
    <w:rsid w:val="005623B7"/>
    <w:rsid w:val="005642C3"/>
    <w:rsid w:val="00567219"/>
    <w:rsid w:val="0057315F"/>
    <w:rsid w:val="00575DF1"/>
    <w:rsid w:val="00576104"/>
    <w:rsid w:val="00576C80"/>
    <w:rsid w:val="005825AF"/>
    <w:rsid w:val="00583D79"/>
    <w:rsid w:val="00585517"/>
    <w:rsid w:val="005940BC"/>
    <w:rsid w:val="00594BA0"/>
    <w:rsid w:val="005952BC"/>
    <w:rsid w:val="00596055"/>
    <w:rsid w:val="005A14BB"/>
    <w:rsid w:val="005A3E77"/>
    <w:rsid w:val="005B3342"/>
    <w:rsid w:val="005B53E8"/>
    <w:rsid w:val="005B53FA"/>
    <w:rsid w:val="005C0216"/>
    <w:rsid w:val="005C0798"/>
    <w:rsid w:val="005C0CE7"/>
    <w:rsid w:val="005C3814"/>
    <w:rsid w:val="005C3A6E"/>
    <w:rsid w:val="005C5395"/>
    <w:rsid w:val="005C67C8"/>
    <w:rsid w:val="005C6921"/>
    <w:rsid w:val="005C702F"/>
    <w:rsid w:val="005D0249"/>
    <w:rsid w:val="005D2122"/>
    <w:rsid w:val="005D35EB"/>
    <w:rsid w:val="005D6E8C"/>
    <w:rsid w:val="005E12BE"/>
    <w:rsid w:val="005E29CE"/>
    <w:rsid w:val="005E6979"/>
    <w:rsid w:val="005E7FB3"/>
    <w:rsid w:val="005F100C"/>
    <w:rsid w:val="005F1245"/>
    <w:rsid w:val="005F469B"/>
    <w:rsid w:val="005F66BA"/>
    <w:rsid w:val="005F68DA"/>
    <w:rsid w:val="005F75E6"/>
    <w:rsid w:val="006014DD"/>
    <w:rsid w:val="00603D21"/>
    <w:rsid w:val="00605384"/>
    <w:rsid w:val="006055E9"/>
    <w:rsid w:val="0060773B"/>
    <w:rsid w:val="00607D94"/>
    <w:rsid w:val="006144A4"/>
    <w:rsid w:val="006157B5"/>
    <w:rsid w:val="00616A72"/>
    <w:rsid w:val="00616C89"/>
    <w:rsid w:val="00617B5C"/>
    <w:rsid w:val="00620401"/>
    <w:rsid w:val="00620A7E"/>
    <w:rsid w:val="00620DD9"/>
    <w:rsid w:val="006248F3"/>
    <w:rsid w:val="00624C15"/>
    <w:rsid w:val="00626FC6"/>
    <w:rsid w:val="006303B4"/>
    <w:rsid w:val="006307B3"/>
    <w:rsid w:val="00631539"/>
    <w:rsid w:val="00633CEB"/>
    <w:rsid w:val="00633D3D"/>
    <w:rsid w:val="00633F3A"/>
    <w:rsid w:val="00637B5D"/>
    <w:rsid w:val="00641703"/>
    <w:rsid w:val="00641708"/>
    <w:rsid w:val="006417FE"/>
    <w:rsid w:val="00641AF8"/>
    <w:rsid w:val="00641EFA"/>
    <w:rsid w:val="006431A6"/>
    <w:rsid w:val="006454D7"/>
    <w:rsid w:val="006459F6"/>
    <w:rsid w:val="006501AD"/>
    <w:rsid w:val="00651BFA"/>
    <w:rsid w:val="00651D1E"/>
    <w:rsid w:val="00652422"/>
    <w:rsid w:val="006533B3"/>
    <w:rsid w:val="0065423D"/>
    <w:rsid w:val="006542E4"/>
    <w:rsid w:val="00655D3E"/>
    <w:rsid w:val="00660B1E"/>
    <w:rsid w:val="00663A80"/>
    <w:rsid w:val="00665A4B"/>
    <w:rsid w:val="00666065"/>
    <w:rsid w:val="00667015"/>
    <w:rsid w:val="00670408"/>
    <w:rsid w:val="006731FE"/>
    <w:rsid w:val="00681C5A"/>
    <w:rsid w:val="00683078"/>
    <w:rsid w:val="00683EA1"/>
    <w:rsid w:val="006906B1"/>
    <w:rsid w:val="00690CC9"/>
    <w:rsid w:val="0069123F"/>
    <w:rsid w:val="00692E2A"/>
    <w:rsid w:val="006A3F1C"/>
    <w:rsid w:val="006A76F2"/>
    <w:rsid w:val="006B145D"/>
    <w:rsid w:val="006B253E"/>
    <w:rsid w:val="006B4BFE"/>
    <w:rsid w:val="006B4F0C"/>
    <w:rsid w:val="006B50BD"/>
    <w:rsid w:val="006B5E57"/>
    <w:rsid w:val="006C3DDA"/>
    <w:rsid w:val="006D0342"/>
    <w:rsid w:val="006D325F"/>
    <w:rsid w:val="006D3277"/>
    <w:rsid w:val="006D3C4D"/>
    <w:rsid w:val="006D5989"/>
    <w:rsid w:val="006D6B0E"/>
    <w:rsid w:val="006D7858"/>
    <w:rsid w:val="006D7EFB"/>
    <w:rsid w:val="006E0351"/>
    <w:rsid w:val="006E23AE"/>
    <w:rsid w:val="006E23BE"/>
    <w:rsid w:val="006E62EF"/>
    <w:rsid w:val="006E6672"/>
    <w:rsid w:val="006E6722"/>
    <w:rsid w:val="006F040D"/>
    <w:rsid w:val="006F0D75"/>
    <w:rsid w:val="006F10F1"/>
    <w:rsid w:val="006F195E"/>
    <w:rsid w:val="006F1F27"/>
    <w:rsid w:val="006F4BA7"/>
    <w:rsid w:val="006F693F"/>
    <w:rsid w:val="006F78C6"/>
    <w:rsid w:val="007017DF"/>
    <w:rsid w:val="007027B9"/>
    <w:rsid w:val="0070304C"/>
    <w:rsid w:val="00703A1D"/>
    <w:rsid w:val="007061DE"/>
    <w:rsid w:val="00713D8F"/>
    <w:rsid w:val="0071491B"/>
    <w:rsid w:val="00715997"/>
    <w:rsid w:val="00715E88"/>
    <w:rsid w:val="00717FBF"/>
    <w:rsid w:val="007240E3"/>
    <w:rsid w:val="00724D9B"/>
    <w:rsid w:val="0072508B"/>
    <w:rsid w:val="00730CF8"/>
    <w:rsid w:val="00732257"/>
    <w:rsid w:val="007325F9"/>
    <w:rsid w:val="007331B7"/>
    <w:rsid w:val="007333BE"/>
    <w:rsid w:val="007345F2"/>
    <w:rsid w:val="00734CAA"/>
    <w:rsid w:val="00736583"/>
    <w:rsid w:val="007365A0"/>
    <w:rsid w:val="00736A26"/>
    <w:rsid w:val="00736EEF"/>
    <w:rsid w:val="00740349"/>
    <w:rsid w:val="00742FC7"/>
    <w:rsid w:val="007503E0"/>
    <w:rsid w:val="0075473A"/>
    <w:rsid w:val="00755106"/>
    <w:rsid w:val="0075533C"/>
    <w:rsid w:val="00757581"/>
    <w:rsid w:val="00760E97"/>
    <w:rsid w:val="007611A0"/>
    <w:rsid w:val="00761823"/>
    <w:rsid w:val="00762BDC"/>
    <w:rsid w:val="007635A8"/>
    <w:rsid w:val="00763D94"/>
    <w:rsid w:val="007658A0"/>
    <w:rsid w:val="00771992"/>
    <w:rsid w:val="00775269"/>
    <w:rsid w:val="007759E2"/>
    <w:rsid w:val="00780332"/>
    <w:rsid w:val="00781778"/>
    <w:rsid w:val="00783907"/>
    <w:rsid w:val="0078697D"/>
    <w:rsid w:val="00792F0D"/>
    <w:rsid w:val="0079347D"/>
    <w:rsid w:val="007953CE"/>
    <w:rsid w:val="00795D26"/>
    <w:rsid w:val="00795EF5"/>
    <w:rsid w:val="00796D3F"/>
    <w:rsid w:val="00797516"/>
    <w:rsid w:val="007A0FF8"/>
    <w:rsid w:val="007A1683"/>
    <w:rsid w:val="007A36F8"/>
    <w:rsid w:val="007A411F"/>
    <w:rsid w:val="007A4684"/>
    <w:rsid w:val="007A4878"/>
    <w:rsid w:val="007A5AE5"/>
    <w:rsid w:val="007A5C12"/>
    <w:rsid w:val="007A6813"/>
    <w:rsid w:val="007A7CB0"/>
    <w:rsid w:val="007B1F01"/>
    <w:rsid w:val="007B6811"/>
    <w:rsid w:val="007B68A3"/>
    <w:rsid w:val="007B6CF0"/>
    <w:rsid w:val="007C1F0C"/>
    <w:rsid w:val="007C2541"/>
    <w:rsid w:val="007C5A9F"/>
    <w:rsid w:val="007C7D92"/>
    <w:rsid w:val="007D3779"/>
    <w:rsid w:val="007D3A12"/>
    <w:rsid w:val="007D52F8"/>
    <w:rsid w:val="007D66A8"/>
    <w:rsid w:val="007D69F9"/>
    <w:rsid w:val="007D773D"/>
    <w:rsid w:val="007E003F"/>
    <w:rsid w:val="007E0EC8"/>
    <w:rsid w:val="007E439C"/>
    <w:rsid w:val="007E4BB2"/>
    <w:rsid w:val="007E5B2F"/>
    <w:rsid w:val="007E7D24"/>
    <w:rsid w:val="007F04BA"/>
    <w:rsid w:val="007F0C6B"/>
    <w:rsid w:val="007F1891"/>
    <w:rsid w:val="007F748C"/>
    <w:rsid w:val="00802E4A"/>
    <w:rsid w:val="00802E72"/>
    <w:rsid w:val="008048A8"/>
    <w:rsid w:val="00805F1D"/>
    <w:rsid w:val="00810C97"/>
    <w:rsid w:val="0081373E"/>
    <w:rsid w:val="00813A9D"/>
    <w:rsid w:val="008164F2"/>
    <w:rsid w:val="00817A84"/>
    <w:rsid w:val="00821395"/>
    <w:rsid w:val="00822609"/>
    <w:rsid w:val="00822E4E"/>
    <w:rsid w:val="00826445"/>
    <w:rsid w:val="00826FEB"/>
    <w:rsid w:val="00830E26"/>
    <w:rsid w:val="0083292B"/>
    <w:rsid w:val="00834885"/>
    <w:rsid w:val="0084143A"/>
    <w:rsid w:val="00841812"/>
    <w:rsid w:val="00843576"/>
    <w:rsid w:val="00843B64"/>
    <w:rsid w:val="00844DCD"/>
    <w:rsid w:val="008470BD"/>
    <w:rsid w:val="008478FC"/>
    <w:rsid w:val="0085163C"/>
    <w:rsid w:val="00853AF8"/>
    <w:rsid w:val="00854B12"/>
    <w:rsid w:val="008610F2"/>
    <w:rsid w:val="00867BFF"/>
    <w:rsid w:val="00871366"/>
    <w:rsid w:val="008715C9"/>
    <w:rsid w:val="00871F57"/>
    <w:rsid w:val="0087202B"/>
    <w:rsid w:val="00875AC1"/>
    <w:rsid w:val="00880802"/>
    <w:rsid w:val="00883420"/>
    <w:rsid w:val="0088480A"/>
    <w:rsid w:val="0088535D"/>
    <w:rsid w:val="0088757A"/>
    <w:rsid w:val="008876F5"/>
    <w:rsid w:val="0089402F"/>
    <w:rsid w:val="008957DD"/>
    <w:rsid w:val="00897192"/>
    <w:rsid w:val="00897D98"/>
    <w:rsid w:val="008A1DD1"/>
    <w:rsid w:val="008A26B4"/>
    <w:rsid w:val="008A63A2"/>
    <w:rsid w:val="008A6DF2"/>
    <w:rsid w:val="008A7807"/>
    <w:rsid w:val="008B0D6B"/>
    <w:rsid w:val="008B1262"/>
    <w:rsid w:val="008B3832"/>
    <w:rsid w:val="008B4CC9"/>
    <w:rsid w:val="008B6CB7"/>
    <w:rsid w:val="008C13F0"/>
    <w:rsid w:val="008C1B8B"/>
    <w:rsid w:val="008C323E"/>
    <w:rsid w:val="008D2CD5"/>
    <w:rsid w:val="008D3AE0"/>
    <w:rsid w:val="008D7C99"/>
    <w:rsid w:val="008E0FCB"/>
    <w:rsid w:val="008E3551"/>
    <w:rsid w:val="008E6874"/>
    <w:rsid w:val="008F1414"/>
    <w:rsid w:val="008F1CEA"/>
    <w:rsid w:val="008F1D5C"/>
    <w:rsid w:val="008F27CD"/>
    <w:rsid w:val="008F2945"/>
    <w:rsid w:val="008F70C3"/>
    <w:rsid w:val="00901FEE"/>
    <w:rsid w:val="00907D78"/>
    <w:rsid w:val="009103ED"/>
    <w:rsid w:val="009104A3"/>
    <w:rsid w:val="00910C06"/>
    <w:rsid w:val="00912B1D"/>
    <w:rsid w:val="00915EBF"/>
    <w:rsid w:val="0092144E"/>
    <w:rsid w:val="0092178C"/>
    <w:rsid w:val="009236DA"/>
    <w:rsid w:val="0092493F"/>
    <w:rsid w:val="00930B88"/>
    <w:rsid w:val="009344B6"/>
    <w:rsid w:val="00936A28"/>
    <w:rsid w:val="0093729C"/>
    <w:rsid w:val="009378DC"/>
    <w:rsid w:val="00940DCC"/>
    <w:rsid w:val="0094179A"/>
    <w:rsid w:val="0094459E"/>
    <w:rsid w:val="00944C64"/>
    <w:rsid w:val="00944DBC"/>
    <w:rsid w:val="009474A0"/>
    <w:rsid w:val="0095051C"/>
    <w:rsid w:val="00950977"/>
    <w:rsid w:val="00951A7B"/>
    <w:rsid w:val="00952D90"/>
    <w:rsid w:val="00952E7E"/>
    <w:rsid w:val="00953E64"/>
    <w:rsid w:val="00954B25"/>
    <w:rsid w:val="009564A6"/>
    <w:rsid w:val="00957AF9"/>
    <w:rsid w:val="00961840"/>
    <w:rsid w:val="00961A33"/>
    <w:rsid w:val="009628B9"/>
    <w:rsid w:val="009628CD"/>
    <w:rsid w:val="00962AC2"/>
    <w:rsid w:val="00964689"/>
    <w:rsid w:val="0096680E"/>
    <w:rsid w:val="00966947"/>
    <w:rsid w:val="00967621"/>
    <w:rsid w:val="00967E6A"/>
    <w:rsid w:val="00972EC9"/>
    <w:rsid w:val="0097474B"/>
    <w:rsid w:val="00974C0B"/>
    <w:rsid w:val="00975780"/>
    <w:rsid w:val="00980050"/>
    <w:rsid w:val="00980797"/>
    <w:rsid w:val="00983A18"/>
    <w:rsid w:val="00984DDD"/>
    <w:rsid w:val="00985DCD"/>
    <w:rsid w:val="00990484"/>
    <w:rsid w:val="00991A52"/>
    <w:rsid w:val="00991F24"/>
    <w:rsid w:val="009935AC"/>
    <w:rsid w:val="009959F5"/>
    <w:rsid w:val="009976D9"/>
    <w:rsid w:val="009A2170"/>
    <w:rsid w:val="009A4F00"/>
    <w:rsid w:val="009A5813"/>
    <w:rsid w:val="009A6054"/>
    <w:rsid w:val="009B32E8"/>
    <w:rsid w:val="009B4A0F"/>
    <w:rsid w:val="009B5316"/>
    <w:rsid w:val="009C0FEC"/>
    <w:rsid w:val="009C11D2"/>
    <w:rsid w:val="009C2A41"/>
    <w:rsid w:val="009C5DAE"/>
    <w:rsid w:val="009C6C70"/>
    <w:rsid w:val="009C7952"/>
    <w:rsid w:val="009D0922"/>
    <w:rsid w:val="009D0B63"/>
    <w:rsid w:val="009D0BBF"/>
    <w:rsid w:val="009E06F6"/>
    <w:rsid w:val="009E15A2"/>
    <w:rsid w:val="009E1A50"/>
    <w:rsid w:val="009E307E"/>
    <w:rsid w:val="009E377C"/>
    <w:rsid w:val="009E469B"/>
    <w:rsid w:val="009E47E3"/>
    <w:rsid w:val="009F046C"/>
    <w:rsid w:val="009F1BBB"/>
    <w:rsid w:val="009F2540"/>
    <w:rsid w:val="009F3B00"/>
    <w:rsid w:val="009F3B76"/>
    <w:rsid w:val="009F681F"/>
    <w:rsid w:val="00A02734"/>
    <w:rsid w:val="00A03A4A"/>
    <w:rsid w:val="00A04E02"/>
    <w:rsid w:val="00A0768A"/>
    <w:rsid w:val="00A07870"/>
    <w:rsid w:val="00A07F19"/>
    <w:rsid w:val="00A1348D"/>
    <w:rsid w:val="00A138D7"/>
    <w:rsid w:val="00A13A9F"/>
    <w:rsid w:val="00A142D1"/>
    <w:rsid w:val="00A1489E"/>
    <w:rsid w:val="00A16657"/>
    <w:rsid w:val="00A178BD"/>
    <w:rsid w:val="00A17900"/>
    <w:rsid w:val="00A204D6"/>
    <w:rsid w:val="00A20640"/>
    <w:rsid w:val="00A21053"/>
    <w:rsid w:val="00A232EE"/>
    <w:rsid w:val="00A25F4B"/>
    <w:rsid w:val="00A26C3F"/>
    <w:rsid w:val="00A27FD4"/>
    <w:rsid w:val="00A30418"/>
    <w:rsid w:val="00A31C1C"/>
    <w:rsid w:val="00A31EDC"/>
    <w:rsid w:val="00A34A22"/>
    <w:rsid w:val="00A352BB"/>
    <w:rsid w:val="00A356B5"/>
    <w:rsid w:val="00A4175F"/>
    <w:rsid w:val="00A41A80"/>
    <w:rsid w:val="00A44411"/>
    <w:rsid w:val="00A46038"/>
    <w:rsid w:val="00A469FA"/>
    <w:rsid w:val="00A50E94"/>
    <w:rsid w:val="00A515A9"/>
    <w:rsid w:val="00A51A08"/>
    <w:rsid w:val="00A5581E"/>
    <w:rsid w:val="00A55B01"/>
    <w:rsid w:val="00A56B5B"/>
    <w:rsid w:val="00A603FF"/>
    <w:rsid w:val="00A60952"/>
    <w:rsid w:val="00A616EA"/>
    <w:rsid w:val="00A64858"/>
    <w:rsid w:val="00A64FF6"/>
    <w:rsid w:val="00A657DD"/>
    <w:rsid w:val="00A66142"/>
    <w:rsid w:val="00A662D8"/>
    <w:rsid w:val="00A666A6"/>
    <w:rsid w:val="00A675FD"/>
    <w:rsid w:val="00A72437"/>
    <w:rsid w:val="00A73FF8"/>
    <w:rsid w:val="00A76C6E"/>
    <w:rsid w:val="00A80611"/>
    <w:rsid w:val="00A828CE"/>
    <w:rsid w:val="00A83536"/>
    <w:rsid w:val="00A84B15"/>
    <w:rsid w:val="00A8694C"/>
    <w:rsid w:val="00A87016"/>
    <w:rsid w:val="00A90921"/>
    <w:rsid w:val="00A92A99"/>
    <w:rsid w:val="00A94044"/>
    <w:rsid w:val="00A94EC9"/>
    <w:rsid w:val="00A94F3B"/>
    <w:rsid w:val="00A968E9"/>
    <w:rsid w:val="00AA0D58"/>
    <w:rsid w:val="00AA35A3"/>
    <w:rsid w:val="00AA69C8"/>
    <w:rsid w:val="00AA749B"/>
    <w:rsid w:val="00AB1F69"/>
    <w:rsid w:val="00AB25A0"/>
    <w:rsid w:val="00AB51A6"/>
    <w:rsid w:val="00AB5340"/>
    <w:rsid w:val="00AC010E"/>
    <w:rsid w:val="00AC01CC"/>
    <w:rsid w:val="00AC16B8"/>
    <w:rsid w:val="00AC7C96"/>
    <w:rsid w:val="00AD019B"/>
    <w:rsid w:val="00AD39BE"/>
    <w:rsid w:val="00AE065E"/>
    <w:rsid w:val="00AE0B57"/>
    <w:rsid w:val="00AE1CBD"/>
    <w:rsid w:val="00AE20B3"/>
    <w:rsid w:val="00AE237D"/>
    <w:rsid w:val="00AE2A3D"/>
    <w:rsid w:val="00AE3B01"/>
    <w:rsid w:val="00AE502A"/>
    <w:rsid w:val="00AE5304"/>
    <w:rsid w:val="00AE563E"/>
    <w:rsid w:val="00AF0DF7"/>
    <w:rsid w:val="00AF20F6"/>
    <w:rsid w:val="00AF319B"/>
    <w:rsid w:val="00AF35E3"/>
    <w:rsid w:val="00AF3FB3"/>
    <w:rsid w:val="00AF7A17"/>
    <w:rsid w:val="00AF7C07"/>
    <w:rsid w:val="00AF7FBB"/>
    <w:rsid w:val="00B01758"/>
    <w:rsid w:val="00B0275E"/>
    <w:rsid w:val="00B06547"/>
    <w:rsid w:val="00B06C05"/>
    <w:rsid w:val="00B10115"/>
    <w:rsid w:val="00B14FE8"/>
    <w:rsid w:val="00B21F5C"/>
    <w:rsid w:val="00B22C93"/>
    <w:rsid w:val="00B23486"/>
    <w:rsid w:val="00B27589"/>
    <w:rsid w:val="00B35BCC"/>
    <w:rsid w:val="00B37C00"/>
    <w:rsid w:val="00B37EF9"/>
    <w:rsid w:val="00B405B7"/>
    <w:rsid w:val="00B45E6D"/>
    <w:rsid w:val="00B4654A"/>
    <w:rsid w:val="00B470D5"/>
    <w:rsid w:val="00B51197"/>
    <w:rsid w:val="00B513DF"/>
    <w:rsid w:val="00B52222"/>
    <w:rsid w:val="00B523A2"/>
    <w:rsid w:val="00B54D65"/>
    <w:rsid w:val="00B54FE7"/>
    <w:rsid w:val="00B55740"/>
    <w:rsid w:val="00B57C47"/>
    <w:rsid w:val="00B60ADD"/>
    <w:rsid w:val="00B60B9A"/>
    <w:rsid w:val="00B62C82"/>
    <w:rsid w:val="00B66901"/>
    <w:rsid w:val="00B67F89"/>
    <w:rsid w:val="00B702BB"/>
    <w:rsid w:val="00B71E6D"/>
    <w:rsid w:val="00B72070"/>
    <w:rsid w:val="00B74F2D"/>
    <w:rsid w:val="00B7673C"/>
    <w:rsid w:val="00B77208"/>
    <w:rsid w:val="00B7769B"/>
    <w:rsid w:val="00B779E1"/>
    <w:rsid w:val="00B827C9"/>
    <w:rsid w:val="00B859A3"/>
    <w:rsid w:val="00B86974"/>
    <w:rsid w:val="00B8756A"/>
    <w:rsid w:val="00B87757"/>
    <w:rsid w:val="00B90D3B"/>
    <w:rsid w:val="00B91EE1"/>
    <w:rsid w:val="00B92295"/>
    <w:rsid w:val="00B923FF"/>
    <w:rsid w:val="00B93C7A"/>
    <w:rsid w:val="00B948CC"/>
    <w:rsid w:val="00B97E0B"/>
    <w:rsid w:val="00BA0090"/>
    <w:rsid w:val="00BA1000"/>
    <w:rsid w:val="00BA1A67"/>
    <w:rsid w:val="00BA4E3D"/>
    <w:rsid w:val="00BB3828"/>
    <w:rsid w:val="00BB3995"/>
    <w:rsid w:val="00BB46D8"/>
    <w:rsid w:val="00BB49DE"/>
    <w:rsid w:val="00BC07FE"/>
    <w:rsid w:val="00BC3F81"/>
    <w:rsid w:val="00BC6C37"/>
    <w:rsid w:val="00BC6C7F"/>
    <w:rsid w:val="00BD0163"/>
    <w:rsid w:val="00BD0B91"/>
    <w:rsid w:val="00BD159E"/>
    <w:rsid w:val="00BD1C12"/>
    <w:rsid w:val="00BD2A9E"/>
    <w:rsid w:val="00BD3F50"/>
    <w:rsid w:val="00BD5595"/>
    <w:rsid w:val="00BD5E9C"/>
    <w:rsid w:val="00BE1E7E"/>
    <w:rsid w:val="00BE5B5F"/>
    <w:rsid w:val="00BF260C"/>
    <w:rsid w:val="00BF6B66"/>
    <w:rsid w:val="00C0518E"/>
    <w:rsid w:val="00C109E4"/>
    <w:rsid w:val="00C16EAB"/>
    <w:rsid w:val="00C21D20"/>
    <w:rsid w:val="00C236A7"/>
    <w:rsid w:val="00C239B6"/>
    <w:rsid w:val="00C25B86"/>
    <w:rsid w:val="00C26F55"/>
    <w:rsid w:val="00C27EDB"/>
    <w:rsid w:val="00C30C63"/>
    <w:rsid w:val="00C320FE"/>
    <w:rsid w:val="00C32B37"/>
    <w:rsid w:val="00C32BE1"/>
    <w:rsid w:val="00C36B8B"/>
    <w:rsid w:val="00C36F2F"/>
    <w:rsid w:val="00C41DCB"/>
    <w:rsid w:val="00C47DBF"/>
    <w:rsid w:val="00C50403"/>
    <w:rsid w:val="00C5047D"/>
    <w:rsid w:val="00C51BD3"/>
    <w:rsid w:val="00C53666"/>
    <w:rsid w:val="00C5374F"/>
    <w:rsid w:val="00C54A2C"/>
    <w:rsid w:val="00C552FF"/>
    <w:rsid w:val="00C55806"/>
    <w:rsid w:val="00C558DA"/>
    <w:rsid w:val="00C55AF3"/>
    <w:rsid w:val="00C60713"/>
    <w:rsid w:val="00C65C0F"/>
    <w:rsid w:val="00C70B49"/>
    <w:rsid w:val="00C75C7C"/>
    <w:rsid w:val="00C77C26"/>
    <w:rsid w:val="00C8087A"/>
    <w:rsid w:val="00C81951"/>
    <w:rsid w:val="00C81BFD"/>
    <w:rsid w:val="00C82F47"/>
    <w:rsid w:val="00C83A8F"/>
    <w:rsid w:val="00C84759"/>
    <w:rsid w:val="00C850D7"/>
    <w:rsid w:val="00C86F28"/>
    <w:rsid w:val="00C90C88"/>
    <w:rsid w:val="00C939F7"/>
    <w:rsid w:val="00C9473B"/>
    <w:rsid w:val="00C94CD5"/>
    <w:rsid w:val="00C953C8"/>
    <w:rsid w:val="00C965AF"/>
    <w:rsid w:val="00C97578"/>
    <w:rsid w:val="00CA0565"/>
    <w:rsid w:val="00CA5B44"/>
    <w:rsid w:val="00CA655A"/>
    <w:rsid w:val="00CA6C7F"/>
    <w:rsid w:val="00CA71D8"/>
    <w:rsid w:val="00CA74EC"/>
    <w:rsid w:val="00CA78AF"/>
    <w:rsid w:val="00CA7CF0"/>
    <w:rsid w:val="00CB0505"/>
    <w:rsid w:val="00CB07C1"/>
    <w:rsid w:val="00CB4BDD"/>
    <w:rsid w:val="00CB64DC"/>
    <w:rsid w:val="00CB6F8C"/>
    <w:rsid w:val="00CB7573"/>
    <w:rsid w:val="00CC0260"/>
    <w:rsid w:val="00CC10A6"/>
    <w:rsid w:val="00CC2F17"/>
    <w:rsid w:val="00CC39B4"/>
    <w:rsid w:val="00CC436C"/>
    <w:rsid w:val="00CC63D6"/>
    <w:rsid w:val="00CC73C4"/>
    <w:rsid w:val="00CD0182"/>
    <w:rsid w:val="00CD48CD"/>
    <w:rsid w:val="00CD5EB8"/>
    <w:rsid w:val="00CD6AC7"/>
    <w:rsid w:val="00CD7044"/>
    <w:rsid w:val="00CE02A8"/>
    <w:rsid w:val="00CE08B9"/>
    <w:rsid w:val="00CE2158"/>
    <w:rsid w:val="00CE524C"/>
    <w:rsid w:val="00CE5FE6"/>
    <w:rsid w:val="00CF141F"/>
    <w:rsid w:val="00CF4777"/>
    <w:rsid w:val="00CF5AF8"/>
    <w:rsid w:val="00D00AF6"/>
    <w:rsid w:val="00D0247A"/>
    <w:rsid w:val="00D0675C"/>
    <w:rsid w:val="00D067BB"/>
    <w:rsid w:val="00D069A2"/>
    <w:rsid w:val="00D070CC"/>
    <w:rsid w:val="00D1352A"/>
    <w:rsid w:val="00D13767"/>
    <w:rsid w:val="00D13914"/>
    <w:rsid w:val="00D13EDE"/>
    <w:rsid w:val="00D160D4"/>
    <w:rsid w:val="00D169AF"/>
    <w:rsid w:val="00D24784"/>
    <w:rsid w:val="00D25249"/>
    <w:rsid w:val="00D255A7"/>
    <w:rsid w:val="00D25E3C"/>
    <w:rsid w:val="00D26180"/>
    <w:rsid w:val="00D26D19"/>
    <w:rsid w:val="00D2789F"/>
    <w:rsid w:val="00D301C2"/>
    <w:rsid w:val="00D31344"/>
    <w:rsid w:val="00D343E8"/>
    <w:rsid w:val="00D352E0"/>
    <w:rsid w:val="00D40138"/>
    <w:rsid w:val="00D402F5"/>
    <w:rsid w:val="00D41176"/>
    <w:rsid w:val="00D44172"/>
    <w:rsid w:val="00D44D99"/>
    <w:rsid w:val="00D461A1"/>
    <w:rsid w:val="00D47593"/>
    <w:rsid w:val="00D47A19"/>
    <w:rsid w:val="00D50245"/>
    <w:rsid w:val="00D526D8"/>
    <w:rsid w:val="00D55042"/>
    <w:rsid w:val="00D55F26"/>
    <w:rsid w:val="00D63B8C"/>
    <w:rsid w:val="00D63C01"/>
    <w:rsid w:val="00D64F4A"/>
    <w:rsid w:val="00D65D8F"/>
    <w:rsid w:val="00D704DE"/>
    <w:rsid w:val="00D712FD"/>
    <w:rsid w:val="00D72CB6"/>
    <w:rsid w:val="00D7348E"/>
    <w:rsid w:val="00D739CC"/>
    <w:rsid w:val="00D73CA5"/>
    <w:rsid w:val="00D75879"/>
    <w:rsid w:val="00D8093D"/>
    <w:rsid w:val="00D8108C"/>
    <w:rsid w:val="00D82E3E"/>
    <w:rsid w:val="00D842AE"/>
    <w:rsid w:val="00D91831"/>
    <w:rsid w:val="00D9211C"/>
    <w:rsid w:val="00D92991"/>
    <w:rsid w:val="00D92DE0"/>
    <w:rsid w:val="00D92FEF"/>
    <w:rsid w:val="00D93559"/>
    <w:rsid w:val="00D939A0"/>
    <w:rsid w:val="00D93A0F"/>
    <w:rsid w:val="00D94BC6"/>
    <w:rsid w:val="00DA1BCA"/>
    <w:rsid w:val="00DA3FFA"/>
    <w:rsid w:val="00DA63B8"/>
    <w:rsid w:val="00DA7299"/>
    <w:rsid w:val="00DB36B7"/>
    <w:rsid w:val="00DB3E23"/>
    <w:rsid w:val="00DB455F"/>
    <w:rsid w:val="00DC01E7"/>
    <w:rsid w:val="00DC18EB"/>
    <w:rsid w:val="00DC39DB"/>
    <w:rsid w:val="00DC46FF"/>
    <w:rsid w:val="00DC5254"/>
    <w:rsid w:val="00DC5EAC"/>
    <w:rsid w:val="00DD074A"/>
    <w:rsid w:val="00DD149D"/>
    <w:rsid w:val="00DD15F1"/>
    <w:rsid w:val="00DD1A4F"/>
    <w:rsid w:val="00DD2B28"/>
    <w:rsid w:val="00DD2B51"/>
    <w:rsid w:val="00DD3107"/>
    <w:rsid w:val="00DD58CB"/>
    <w:rsid w:val="00DD5EFF"/>
    <w:rsid w:val="00DD7C2C"/>
    <w:rsid w:val="00DD7E0F"/>
    <w:rsid w:val="00DE1688"/>
    <w:rsid w:val="00DE172D"/>
    <w:rsid w:val="00DE6E55"/>
    <w:rsid w:val="00DE7646"/>
    <w:rsid w:val="00DF0E0F"/>
    <w:rsid w:val="00DF1F31"/>
    <w:rsid w:val="00DF44B3"/>
    <w:rsid w:val="00DF5660"/>
    <w:rsid w:val="00E01815"/>
    <w:rsid w:val="00E019DF"/>
    <w:rsid w:val="00E0574F"/>
    <w:rsid w:val="00E06797"/>
    <w:rsid w:val="00E06CBF"/>
    <w:rsid w:val="00E072C8"/>
    <w:rsid w:val="00E0793C"/>
    <w:rsid w:val="00E10A32"/>
    <w:rsid w:val="00E10CB7"/>
    <w:rsid w:val="00E122BC"/>
    <w:rsid w:val="00E1265B"/>
    <w:rsid w:val="00E13B48"/>
    <w:rsid w:val="00E1404F"/>
    <w:rsid w:val="00E1725E"/>
    <w:rsid w:val="00E212EF"/>
    <w:rsid w:val="00E215FA"/>
    <w:rsid w:val="00E21C83"/>
    <w:rsid w:val="00E24ADA"/>
    <w:rsid w:val="00E256F6"/>
    <w:rsid w:val="00E25AF2"/>
    <w:rsid w:val="00E262B5"/>
    <w:rsid w:val="00E2756B"/>
    <w:rsid w:val="00E32EC9"/>
    <w:rsid w:val="00E32F59"/>
    <w:rsid w:val="00E336BA"/>
    <w:rsid w:val="00E336C8"/>
    <w:rsid w:val="00E352A0"/>
    <w:rsid w:val="00E37091"/>
    <w:rsid w:val="00E37F15"/>
    <w:rsid w:val="00E440CD"/>
    <w:rsid w:val="00E467AF"/>
    <w:rsid w:val="00E46D9A"/>
    <w:rsid w:val="00E46F3D"/>
    <w:rsid w:val="00E4798E"/>
    <w:rsid w:val="00E509D1"/>
    <w:rsid w:val="00E565FF"/>
    <w:rsid w:val="00E600D6"/>
    <w:rsid w:val="00E62510"/>
    <w:rsid w:val="00E63C75"/>
    <w:rsid w:val="00E64EC3"/>
    <w:rsid w:val="00E65388"/>
    <w:rsid w:val="00E66080"/>
    <w:rsid w:val="00E67833"/>
    <w:rsid w:val="00E67F97"/>
    <w:rsid w:val="00E71B82"/>
    <w:rsid w:val="00E72441"/>
    <w:rsid w:val="00E72918"/>
    <w:rsid w:val="00E73C98"/>
    <w:rsid w:val="00E74ACB"/>
    <w:rsid w:val="00E74FB9"/>
    <w:rsid w:val="00E75676"/>
    <w:rsid w:val="00E815EA"/>
    <w:rsid w:val="00E836C8"/>
    <w:rsid w:val="00E85B7D"/>
    <w:rsid w:val="00E85DFF"/>
    <w:rsid w:val="00E866CA"/>
    <w:rsid w:val="00E87C86"/>
    <w:rsid w:val="00E9121B"/>
    <w:rsid w:val="00E927D3"/>
    <w:rsid w:val="00E9363B"/>
    <w:rsid w:val="00E94B48"/>
    <w:rsid w:val="00E94D5B"/>
    <w:rsid w:val="00E96614"/>
    <w:rsid w:val="00EA0990"/>
    <w:rsid w:val="00EA0AE2"/>
    <w:rsid w:val="00EA0E7B"/>
    <w:rsid w:val="00EA292F"/>
    <w:rsid w:val="00EA39E5"/>
    <w:rsid w:val="00EB3106"/>
    <w:rsid w:val="00EB3AFE"/>
    <w:rsid w:val="00EB5B42"/>
    <w:rsid w:val="00EB6CC6"/>
    <w:rsid w:val="00EB7F02"/>
    <w:rsid w:val="00EC1CC3"/>
    <w:rsid w:val="00EC3638"/>
    <w:rsid w:val="00EC4370"/>
    <w:rsid w:val="00EC503D"/>
    <w:rsid w:val="00EC5A46"/>
    <w:rsid w:val="00EC63E2"/>
    <w:rsid w:val="00ED0087"/>
    <w:rsid w:val="00ED1F3E"/>
    <w:rsid w:val="00ED5D08"/>
    <w:rsid w:val="00EE02D3"/>
    <w:rsid w:val="00EE0852"/>
    <w:rsid w:val="00EE129E"/>
    <w:rsid w:val="00EE1BA8"/>
    <w:rsid w:val="00EE1E98"/>
    <w:rsid w:val="00EE397B"/>
    <w:rsid w:val="00EE3DEA"/>
    <w:rsid w:val="00EE3FA4"/>
    <w:rsid w:val="00EE4483"/>
    <w:rsid w:val="00EE5261"/>
    <w:rsid w:val="00EE5DE6"/>
    <w:rsid w:val="00EF04FD"/>
    <w:rsid w:val="00EF22B3"/>
    <w:rsid w:val="00EF3992"/>
    <w:rsid w:val="00EF42A2"/>
    <w:rsid w:val="00EF469A"/>
    <w:rsid w:val="00EF5C91"/>
    <w:rsid w:val="00EF7DC0"/>
    <w:rsid w:val="00F01F42"/>
    <w:rsid w:val="00F02427"/>
    <w:rsid w:val="00F03B69"/>
    <w:rsid w:val="00F03DF2"/>
    <w:rsid w:val="00F05B1C"/>
    <w:rsid w:val="00F065E0"/>
    <w:rsid w:val="00F07A50"/>
    <w:rsid w:val="00F10D1F"/>
    <w:rsid w:val="00F113DA"/>
    <w:rsid w:val="00F115E1"/>
    <w:rsid w:val="00F121B1"/>
    <w:rsid w:val="00F12346"/>
    <w:rsid w:val="00F149C4"/>
    <w:rsid w:val="00F15D4C"/>
    <w:rsid w:val="00F2057A"/>
    <w:rsid w:val="00F21E4D"/>
    <w:rsid w:val="00F23184"/>
    <w:rsid w:val="00F23870"/>
    <w:rsid w:val="00F23DA9"/>
    <w:rsid w:val="00F25F15"/>
    <w:rsid w:val="00F272A4"/>
    <w:rsid w:val="00F3077D"/>
    <w:rsid w:val="00F319FC"/>
    <w:rsid w:val="00F3405D"/>
    <w:rsid w:val="00F37712"/>
    <w:rsid w:val="00F37DC8"/>
    <w:rsid w:val="00F439B3"/>
    <w:rsid w:val="00F43F7C"/>
    <w:rsid w:val="00F44BB4"/>
    <w:rsid w:val="00F45AA8"/>
    <w:rsid w:val="00F502DD"/>
    <w:rsid w:val="00F508CE"/>
    <w:rsid w:val="00F511D5"/>
    <w:rsid w:val="00F52A1B"/>
    <w:rsid w:val="00F61AC4"/>
    <w:rsid w:val="00F62AE1"/>
    <w:rsid w:val="00F638FC"/>
    <w:rsid w:val="00F650C3"/>
    <w:rsid w:val="00F65D85"/>
    <w:rsid w:val="00F70544"/>
    <w:rsid w:val="00F71892"/>
    <w:rsid w:val="00F7203C"/>
    <w:rsid w:val="00F74C79"/>
    <w:rsid w:val="00F75453"/>
    <w:rsid w:val="00F8091E"/>
    <w:rsid w:val="00F8496F"/>
    <w:rsid w:val="00F8615C"/>
    <w:rsid w:val="00F876BB"/>
    <w:rsid w:val="00F9140A"/>
    <w:rsid w:val="00F969E5"/>
    <w:rsid w:val="00F97AEE"/>
    <w:rsid w:val="00F97E54"/>
    <w:rsid w:val="00FA1C95"/>
    <w:rsid w:val="00FA1EC4"/>
    <w:rsid w:val="00FA27C7"/>
    <w:rsid w:val="00FA5515"/>
    <w:rsid w:val="00FA6BB0"/>
    <w:rsid w:val="00FA7EE7"/>
    <w:rsid w:val="00FB1DFB"/>
    <w:rsid w:val="00FB303D"/>
    <w:rsid w:val="00FB6B6E"/>
    <w:rsid w:val="00FB6C4E"/>
    <w:rsid w:val="00FC12B8"/>
    <w:rsid w:val="00FC1AD8"/>
    <w:rsid w:val="00FC5D0D"/>
    <w:rsid w:val="00FC71D5"/>
    <w:rsid w:val="00FD00AF"/>
    <w:rsid w:val="00FD20D4"/>
    <w:rsid w:val="00FD262D"/>
    <w:rsid w:val="00FD2D28"/>
    <w:rsid w:val="00FD2D77"/>
    <w:rsid w:val="00FD3714"/>
    <w:rsid w:val="00FD55F1"/>
    <w:rsid w:val="00FD56AD"/>
    <w:rsid w:val="00FD5860"/>
    <w:rsid w:val="00FD62AE"/>
    <w:rsid w:val="00FD6D50"/>
    <w:rsid w:val="00FE09D3"/>
    <w:rsid w:val="00FE352D"/>
    <w:rsid w:val="00FE40EB"/>
    <w:rsid w:val="00FE4C31"/>
    <w:rsid w:val="00FE4D02"/>
    <w:rsid w:val="00FE51C9"/>
    <w:rsid w:val="00FE5E49"/>
    <w:rsid w:val="00FE696B"/>
    <w:rsid w:val="00FE7B2F"/>
    <w:rsid w:val="00FE7D62"/>
    <w:rsid w:val="00FF0CCE"/>
    <w:rsid w:val="00FF2F8B"/>
    <w:rsid w:val="00FF3819"/>
    <w:rsid w:val="00FF5E23"/>
    <w:rsid w:val="00FF5F6D"/>
    <w:rsid w:val="00FF6C4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40E8A"/>
  <w15:chartTrackingRefBased/>
  <w15:docId w15:val="{8AB85B6E-8582-4DEC-B7A4-70DFD46E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244AFD"/>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Heading1">
    <w:name w:val="heading 1"/>
    <w:basedOn w:val="CH1"/>
    <w:next w:val="Normalnumber"/>
    <w:link w:val="Heading1Char"/>
    <w:qFormat/>
    <w:rsid w:val="000003E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qFormat/>
    <w:rsid w:val="000003EF"/>
    <w:pPr>
      <w:numPr>
        <w:numId w:val="3"/>
      </w:numPr>
      <w:tabs>
        <w:tab w:val="clear" w:pos="851"/>
        <w:tab w:val="clear" w:pos="1247"/>
        <w:tab w:val="clear" w:pos="4990"/>
      </w:tabs>
      <w:outlineLvl w:val="1"/>
    </w:pPr>
  </w:style>
  <w:style w:type="paragraph" w:styleId="Heading3">
    <w:name w:val="heading 3"/>
    <w:basedOn w:val="CH3"/>
    <w:next w:val="Normalnumber"/>
    <w:link w:val="Heading3Char"/>
    <w:qFormat/>
    <w:rsid w:val="000003EF"/>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0003E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0003E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0003E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0003E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0003E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0003E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003EF"/>
    <w:rPr>
      <w:rFonts w:ascii="Times New Roman" w:hAnsi="Times New Roman"/>
      <w:b/>
      <w:sz w:val="18"/>
      <w:lang w:val="en-GB"/>
    </w:rPr>
  </w:style>
  <w:style w:type="table" w:customStyle="1" w:styleId="Tabledocright">
    <w:name w:val="Table_doc_right"/>
    <w:basedOn w:val="TableNormal"/>
    <w:rsid w:val="000003E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0003EF"/>
    <w:pPr>
      <w:ind w:left="1000"/>
    </w:pPr>
    <w:rPr>
      <w:sz w:val="18"/>
      <w:szCs w:val="18"/>
    </w:rPr>
  </w:style>
  <w:style w:type="paragraph" w:styleId="TOC7">
    <w:name w:val="toc 7"/>
    <w:basedOn w:val="Normal"/>
    <w:next w:val="Normal"/>
    <w:autoRedefine/>
    <w:semiHidden/>
    <w:rsid w:val="000003EF"/>
    <w:pPr>
      <w:ind w:left="1200"/>
    </w:pPr>
    <w:rPr>
      <w:sz w:val="18"/>
      <w:szCs w:val="18"/>
    </w:rPr>
  </w:style>
  <w:style w:type="paragraph" w:styleId="TOC8">
    <w:name w:val="toc 8"/>
    <w:basedOn w:val="Normal"/>
    <w:next w:val="Normal"/>
    <w:autoRedefine/>
    <w:semiHidden/>
    <w:rsid w:val="000003EF"/>
    <w:pPr>
      <w:ind w:left="1400"/>
    </w:pPr>
    <w:rPr>
      <w:sz w:val="18"/>
      <w:szCs w:val="18"/>
    </w:rPr>
  </w:style>
  <w:style w:type="paragraph" w:styleId="TOC9">
    <w:name w:val="toc 9"/>
    <w:basedOn w:val="Normal"/>
    <w:next w:val="Normal"/>
    <w:autoRedefine/>
    <w:semiHidden/>
    <w:rsid w:val="000003EF"/>
    <w:pPr>
      <w:ind w:left="1600"/>
    </w:pPr>
    <w:rPr>
      <w:sz w:val="18"/>
      <w:szCs w:val="18"/>
    </w:rPr>
  </w:style>
  <w:style w:type="paragraph" w:customStyle="1" w:styleId="Titlefigure">
    <w:name w:val="Title_figure"/>
    <w:basedOn w:val="Titletable"/>
    <w:next w:val="NormalNonumber"/>
    <w:rsid w:val="000003EF"/>
    <w:pPr>
      <w:tabs>
        <w:tab w:val="clear" w:pos="4990"/>
      </w:tabs>
    </w:pPr>
    <w:rPr>
      <w:bCs w:val="0"/>
    </w:rPr>
  </w:style>
  <w:style w:type="paragraph" w:styleId="TableofFigures">
    <w:name w:val="table of figures"/>
    <w:basedOn w:val="Normal"/>
    <w:next w:val="Normal"/>
    <w:autoRedefine/>
    <w:semiHidden/>
    <w:rsid w:val="000003EF"/>
    <w:pPr>
      <w:ind w:left="1814" w:hanging="567"/>
    </w:pPr>
  </w:style>
  <w:style w:type="paragraph" w:customStyle="1" w:styleId="CH1">
    <w:name w:val="CH1"/>
    <w:basedOn w:val="Normal-pool"/>
    <w:next w:val="CH2"/>
    <w:qFormat/>
    <w:rsid w:val="000003E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0003E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0003E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0003E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0003E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0003EF"/>
    <w:pPr>
      <w:tabs>
        <w:tab w:val="left" w:pos="4321"/>
        <w:tab w:val="right" w:pos="8641"/>
      </w:tabs>
      <w:spacing w:before="60"/>
    </w:pPr>
    <w:rPr>
      <w:b/>
      <w:sz w:val="18"/>
    </w:rPr>
  </w:style>
  <w:style w:type="paragraph" w:customStyle="1" w:styleId="Footer-pool">
    <w:name w:val="Footer-pool"/>
    <w:basedOn w:val="Normal-pool"/>
    <w:next w:val="Normal-pool"/>
    <w:rsid w:val="000003EF"/>
    <w:pPr>
      <w:tabs>
        <w:tab w:val="right" w:pos="8641"/>
      </w:tabs>
      <w:spacing w:after="120"/>
    </w:pPr>
    <w:rPr>
      <w:b/>
      <w:sz w:val="18"/>
    </w:rPr>
  </w:style>
  <w:style w:type="paragraph" w:customStyle="1" w:styleId="Header-pool">
    <w:name w:val="Header-pool"/>
    <w:basedOn w:val="Normal"/>
    <w:next w:val="Normal"/>
    <w:rsid w:val="000003E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w:link w:val="BVIfnrCharCharCharChar"/>
    <w:unhideWhenUsed/>
    <w:qFormat/>
    <w:rsid w:val="000003EF"/>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TableNormal"/>
    <w:semiHidden/>
    <w:rsid w:val="000003E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0003EF"/>
    <w:pPr>
      <w:keepNext/>
      <w:keepLines/>
      <w:suppressAutoHyphens/>
    </w:pPr>
    <w:rPr>
      <w:b/>
    </w:rPr>
  </w:style>
  <w:style w:type="paragraph" w:customStyle="1" w:styleId="AATitle2">
    <w:name w:val="AA_Title2"/>
    <w:basedOn w:val="AATitle"/>
    <w:qFormat/>
    <w:rsid w:val="000003EF"/>
    <w:pPr>
      <w:keepNext w:val="0"/>
      <w:keepLines w:val="0"/>
      <w:tabs>
        <w:tab w:val="clear" w:pos="4990"/>
      </w:tabs>
      <w:spacing w:before="120" w:after="120"/>
    </w:pPr>
  </w:style>
  <w:style w:type="paragraph" w:customStyle="1" w:styleId="BBTitle">
    <w:name w:val="BB_Title"/>
    <w:basedOn w:val="Normal-pool"/>
    <w:link w:val="BBTitleChar"/>
    <w:qFormat/>
    <w:rsid w:val="000003E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0003EF"/>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0003EF"/>
    <w:pPr>
      <w:pBdr>
        <w:bottom w:val="single" w:sz="4" w:space="1" w:color="auto"/>
      </w:pBdr>
      <w:tabs>
        <w:tab w:val="center" w:pos="4536"/>
        <w:tab w:val="right" w:pos="9072"/>
      </w:tabs>
    </w:pPr>
    <w:rPr>
      <w:rFonts w:eastAsia="PMingLiU"/>
      <w:b/>
      <w:noProof/>
      <w:sz w:val="18"/>
    </w:rPr>
  </w:style>
  <w:style w:type="character" w:styleId="Hyperlink">
    <w:name w:val="Hyperlink"/>
    <w:basedOn w:val="DefaultParagraphFont"/>
    <w:uiPriority w:val="99"/>
    <w:rsid w:val="000003EF"/>
    <w:rPr>
      <w:color w:val="0000FF"/>
      <w:u w:val="none"/>
      <w:lang w:val="en-GB"/>
    </w:rPr>
  </w:style>
  <w:style w:type="numbering" w:customStyle="1" w:styleId="Normallist">
    <w:name w:val="Normal_list"/>
    <w:basedOn w:val="NoList"/>
    <w:rsid w:val="000003EF"/>
    <w:pPr>
      <w:numPr>
        <w:numId w:val="26"/>
      </w:numPr>
    </w:pPr>
  </w:style>
  <w:style w:type="paragraph" w:customStyle="1" w:styleId="NormalNonumber">
    <w:name w:val="Normal_No_number"/>
    <w:basedOn w:val="Normal-pool"/>
    <w:link w:val="NormalNonumberChar"/>
    <w:qFormat/>
    <w:rsid w:val="000003EF"/>
    <w:pPr>
      <w:spacing w:after="120"/>
      <w:ind w:left="1247"/>
    </w:pPr>
  </w:style>
  <w:style w:type="paragraph" w:customStyle="1" w:styleId="Normalnumber">
    <w:name w:val="Normal_number"/>
    <w:basedOn w:val="Normal"/>
    <w:link w:val="NormalnumberChar"/>
    <w:qFormat/>
    <w:rsid w:val="000003EF"/>
    <w:pPr>
      <w:numPr>
        <w:numId w:val="1"/>
      </w:numPr>
    </w:pPr>
  </w:style>
  <w:style w:type="paragraph" w:customStyle="1" w:styleId="Titletable">
    <w:name w:val="Title_table"/>
    <w:basedOn w:val="Normal-pool"/>
    <w:next w:val="NormalNonumber"/>
    <w:rsid w:val="000003EF"/>
    <w:pPr>
      <w:keepNext/>
      <w:keepLines/>
      <w:suppressAutoHyphens/>
      <w:spacing w:after="60"/>
      <w:ind w:left="1247"/>
    </w:pPr>
    <w:rPr>
      <w:b/>
      <w:bCs/>
    </w:rPr>
  </w:style>
  <w:style w:type="paragraph" w:styleId="TOC1">
    <w:name w:val="toc 1"/>
    <w:basedOn w:val="Normal"/>
    <w:next w:val="Normal"/>
    <w:autoRedefine/>
    <w:unhideWhenUsed/>
    <w:rsid w:val="000003EF"/>
    <w:pPr>
      <w:tabs>
        <w:tab w:val="right" w:leader="dot" w:pos="9486"/>
      </w:tabs>
      <w:spacing w:before="240"/>
      <w:ind w:left="1984" w:hanging="737"/>
    </w:pPr>
    <w:rPr>
      <w:bCs/>
    </w:rPr>
  </w:style>
  <w:style w:type="paragraph" w:styleId="TOC2">
    <w:name w:val="toc 2"/>
    <w:basedOn w:val="Normal"/>
    <w:next w:val="Normal"/>
    <w:unhideWhenUsed/>
    <w:rsid w:val="000003EF"/>
    <w:pPr>
      <w:tabs>
        <w:tab w:val="right" w:leader="dot" w:pos="9486"/>
      </w:tabs>
      <w:spacing w:before="60"/>
      <w:ind w:left="2608" w:hanging="737"/>
    </w:pPr>
  </w:style>
  <w:style w:type="paragraph" w:styleId="TOC3">
    <w:name w:val="toc 3"/>
    <w:basedOn w:val="Normal"/>
    <w:next w:val="Normal"/>
    <w:unhideWhenUsed/>
    <w:rsid w:val="000003EF"/>
    <w:pPr>
      <w:tabs>
        <w:tab w:val="right" w:leader="dot" w:pos="9486"/>
      </w:tabs>
      <w:ind w:left="3232" w:hanging="737"/>
    </w:pPr>
    <w:rPr>
      <w:iCs/>
    </w:rPr>
  </w:style>
  <w:style w:type="paragraph" w:styleId="TOC4">
    <w:name w:val="toc 4"/>
    <w:basedOn w:val="Normal"/>
    <w:next w:val="Normal"/>
    <w:unhideWhenUsed/>
    <w:rsid w:val="000003EF"/>
    <w:pPr>
      <w:tabs>
        <w:tab w:val="left" w:pos="1000"/>
        <w:tab w:val="right" w:leader="dot" w:pos="9486"/>
      </w:tabs>
      <w:ind w:left="3856" w:hanging="737"/>
    </w:pPr>
    <w:rPr>
      <w:szCs w:val="18"/>
    </w:rPr>
  </w:style>
  <w:style w:type="paragraph" w:styleId="TOC5">
    <w:name w:val="toc 5"/>
    <w:basedOn w:val="Normal"/>
    <w:next w:val="Normal"/>
    <w:rsid w:val="000003EF"/>
    <w:pPr>
      <w:tabs>
        <w:tab w:val="right" w:leader="dot" w:pos="9486"/>
      </w:tabs>
      <w:ind w:left="4479" w:hanging="737"/>
    </w:pPr>
    <w:rPr>
      <w:sz w:val="18"/>
      <w:szCs w:val="18"/>
    </w:rPr>
  </w:style>
  <w:style w:type="paragraph" w:customStyle="1" w:styleId="ZZAnxheader">
    <w:name w:val="ZZ_Anx_header"/>
    <w:basedOn w:val="Normal-pool"/>
    <w:link w:val="ZZAnxheaderChar"/>
    <w:rsid w:val="000003EF"/>
    <w:rPr>
      <w:b/>
      <w:bCs/>
      <w:sz w:val="28"/>
      <w:szCs w:val="22"/>
    </w:rPr>
  </w:style>
  <w:style w:type="paragraph" w:customStyle="1" w:styleId="ZZAnxtitle">
    <w:name w:val="ZZ_Anx_title"/>
    <w:basedOn w:val="Normal-pool"/>
    <w:link w:val="ZZAnxtitleChar"/>
    <w:rsid w:val="000003EF"/>
    <w:pPr>
      <w:spacing w:before="360" w:after="120"/>
      <w:ind w:left="1247"/>
    </w:pPr>
    <w:rPr>
      <w:b/>
      <w:bCs/>
      <w:sz w:val="28"/>
      <w:szCs w:val="26"/>
    </w:rPr>
  </w:style>
  <w:style w:type="paragraph" w:styleId="NormalWeb">
    <w:name w:val="Normal (Web)"/>
    <w:basedOn w:val="Normal"/>
    <w:uiPriority w:val="99"/>
    <w:unhideWhenUsed/>
    <w:rsid w:val="000003E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0003EF"/>
    <w:pPr>
      <w:spacing w:before="40" w:after="40"/>
    </w:pPr>
    <w:rPr>
      <w:sz w:val="18"/>
    </w:rPr>
  </w:style>
  <w:style w:type="paragraph" w:customStyle="1" w:styleId="Footnote-Text">
    <w:name w:val="Footnote-Text"/>
    <w:basedOn w:val="Normal-pool"/>
    <w:rsid w:val="000003EF"/>
    <w:pPr>
      <w:spacing w:before="20" w:after="40"/>
      <w:ind w:left="1247"/>
    </w:pPr>
    <w:rPr>
      <w:sz w:val="18"/>
    </w:rPr>
  </w:style>
  <w:style w:type="paragraph" w:customStyle="1" w:styleId="AConvName">
    <w:name w:val="A_ConvName"/>
    <w:basedOn w:val="Normal-pool"/>
    <w:next w:val="Normal-pool"/>
    <w:rsid w:val="000003EF"/>
    <w:pPr>
      <w:spacing w:before="120" w:after="240"/>
    </w:pPr>
    <w:rPr>
      <w:rFonts w:ascii="Arial" w:hAnsi="Arial"/>
      <w:b/>
      <w:sz w:val="28"/>
    </w:rPr>
  </w:style>
  <w:style w:type="paragraph" w:customStyle="1" w:styleId="ASymbol">
    <w:name w:val="A_Symbol"/>
    <w:basedOn w:val="Normal-pool"/>
    <w:rsid w:val="000003EF"/>
    <w:pPr>
      <w:tabs>
        <w:tab w:val="clear" w:pos="624"/>
        <w:tab w:val="clear" w:pos="1247"/>
        <w:tab w:val="right" w:pos="2920"/>
      </w:tabs>
    </w:pPr>
    <w:rPr>
      <w:rFonts w:eastAsia="SimSun"/>
    </w:rPr>
  </w:style>
  <w:style w:type="paragraph" w:customStyle="1" w:styleId="AText">
    <w:name w:val="A_Text"/>
    <w:basedOn w:val="Normal-pool"/>
    <w:rsid w:val="000003EF"/>
    <w:pPr>
      <w:spacing w:before="120"/>
    </w:pPr>
  </w:style>
  <w:style w:type="paragraph" w:customStyle="1" w:styleId="ATwoLetters">
    <w:name w:val="A_TwoLetters"/>
    <w:basedOn w:val="Normal-pool"/>
    <w:next w:val="Normal-pool"/>
    <w:rsid w:val="000003EF"/>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0003EF"/>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0003EF"/>
    <w:rPr>
      <w:rFonts w:ascii="Tahoma" w:hAnsi="Tahoma" w:cs="Tahoma"/>
      <w:sz w:val="16"/>
      <w:szCs w:val="16"/>
    </w:rPr>
  </w:style>
  <w:style w:type="character" w:customStyle="1" w:styleId="BalloonTextChar">
    <w:name w:val="Balloon Text Char"/>
    <w:basedOn w:val="DefaultParagraphFont"/>
    <w:link w:val="BalloonText"/>
    <w:rsid w:val="000003EF"/>
    <w:rPr>
      <w:rFonts w:ascii="Tahoma" w:eastAsia="Times New Roman" w:hAnsi="Tahoma" w:cs="Tahoma"/>
      <w:sz w:val="16"/>
      <w:szCs w:val="16"/>
      <w:lang w:val="en-GB" w:eastAsia="en-US"/>
    </w:rPr>
  </w:style>
  <w:style w:type="character" w:styleId="CommentReference">
    <w:name w:val="annotation reference"/>
    <w:basedOn w:val="DefaultParagraphFont"/>
    <w:uiPriority w:val="99"/>
    <w:unhideWhenUsed/>
    <w:rsid w:val="000003EF"/>
    <w:rPr>
      <w:rFonts w:ascii="Times New Roman" w:eastAsia="SimSun" w:hAnsi="Times New Roman"/>
      <w:sz w:val="6"/>
      <w:szCs w:val="16"/>
      <w:lang w:val="en-GB"/>
    </w:rPr>
  </w:style>
  <w:style w:type="paragraph" w:styleId="CommentText">
    <w:name w:val="annotation text"/>
    <w:basedOn w:val="Normal"/>
    <w:link w:val="CommentTextChar"/>
    <w:uiPriority w:val="99"/>
    <w:unhideWhenUsed/>
    <w:rsid w:val="000003EF"/>
  </w:style>
  <w:style w:type="character" w:customStyle="1" w:styleId="CommentTextChar">
    <w:name w:val="Comment Text Char"/>
    <w:basedOn w:val="DefaultParagraphFont"/>
    <w:link w:val="CommentText"/>
    <w:uiPriority w:val="99"/>
    <w:rsid w:val="000003EF"/>
    <w:rPr>
      <w:rFonts w:eastAsia="Times New Roman"/>
      <w:lang w:val="en-GB" w:eastAsia="en-US"/>
    </w:rPr>
  </w:style>
  <w:style w:type="paragraph" w:styleId="CommentSubject">
    <w:name w:val="annotation subject"/>
    <w:basedOn w:val="CommentText"/>
    <w:next w:val="CommentText"/>
    <w:link w:val="CommentSubjectChar"/>
    <w:unhideWhenUsed/>
    <w:rsid w:val="000003EF"/>
    <w:rPr>
      <w:b/>
      <w:bCs/>
    </w:rPr>
  </w:style>
  <w:style w:type="character" w:customStyle="1" w:styleId="CommentSubjectChar">
    <w:name w:val="Comment Subject Char"/>
    <w:basedOn w:val="CommentTextChar"/>
    <w:link w:val="CommentSubject"/>
    <w:rsid w:val="000003EF"/>
    <w:rPr>
      <w:rFonts w:eastAsia="Times New Roman"/>
      <w:b/>
      <w:bCs/>
      <w:lang w:val="en-GB" w:eastAsia="en-US"/>
    </w:rPr>
  </w:style>
  <w:style w:type="character" w:styleId="FollowedHyperlink">
    <w:name w:val="FollowedHyperlink"/>
    <w:rsid w:val="000003EF"/>
    <w:rPr>
      <w:color w:val="0000FF"/>
      <w:u w:val="none"/>
      <w:lang w:val="en-GB"/>
    </w:rPr>
  </w:style>
  <w:style w:type="character" w:customStyle="1" w:styleId="FooterChar">
    <w:name w:val="Footer Char"/>
    <w:basedOn w:val="DefaultParagraphFont"/>
    <w:link w:val="CH4"/>
    <w:rsid w:val="000003EF"/>
    <w:rPr>
      <w:rFonts w:eastAsia="Times New Roman"/>
      <w:b/>
      <w:lang w:val="en-GB" w:eastAsia="en-US"/>
    </w:rPr>
  </w:style>
  <w:style w:type="character" w:customStyle="1" w:styleId="HeaderChar">
    <w:name w:val="Header Char"/>
    <w:aliases w:val="EthylHeader Char"/>
    <w:basedOn w:val="DefaultParagraphFont"/>
    <w:link w:val="Header"/>
    <w:rsid w:val="000003EF"/>
    <w:rPr>
      <w:rFonts w:eastAsia="Times New Roman"/>
      <w:b/>
      <w:sz w:val="18"/>
      <w:lang w:val="en-GB" w:eastAsia="en-US"/>
    </w:rPr>
  </w:style>
  <w:style w:type="character" w:customStyle="1" w:styleId="Heading1Char">
    <w:name w:val="Heading 1 Char"/>
    <w:basedOn w:val="DefaultParagraphFont"/>
    <w:link w:val="Heading1"/>
    <w:rsid w:val="000003EF"/>
    <w:rPr>
      <w:rFonts w:eastAsia="Times New Roman"/>
      <w:b/>
      <w:sz w:val="28"/>
      <w:szCs w:val="28"/>
      <w:lang w:val="en-GB" w:eastAsia="en-US"/>
    </w:rPr>
  </w:style>
  <w:style w:type="character" w:customStyle="1" w:styleId="Heading2Char">
    <w:name w:val="Heading 2 Char"/>
    <w:basedOn w:val="DefaultParagraphFont"/>
    <w:link w:val="Heading2"/>
    <w:rsid w:val="000003EF"/>
    <w:rPr>
      <w:rFonts w:eastAsia="Times New Roman"/>
      <w:b/>
      <w:sz w:val="24"/>
      <w:szCs w:val="24"/>
      <w:lang w:val="en-GB" w:eastAsia="en-US"/>
    </w:rPr>
  </w:style>
  <w:style w:type="character" w:customStyle="1" w:styleId="Heading3Char">
    <w:name w:val="Heading 3 Char"/>
    <w:basedOn w:val="DefaultParagraphFont"/>
    <w:link w:val="Heading3"/>
    <w:rsid w:val="000003EF"/>
    <w:rPr>
      <w:rFonts w:eastAsia="Times New Roman"/>
      <w:b/>
      <w:lang w:val="en-GB" w:eastAsia="en-US"/>
    </w:rPr>
  </w:style>
  <w:style w:type="character" w:customStyle="1" w:styleId="Heading4Char">
    <w:name w:val="Heading 4 Char"/>
    <w:basedOn w:val="DefaultParagraphFont"/>
    <w:link w:val="Heading4"/>
    <w:rsid w:val="000003EF"/>
    <w:rPr>
      <w:rFonts w:eastAsia="Times New Roman"/>
      <w:b/>
      <w:lang w:val="en-GB" w:eastAsia="en-US"/>
    </w:rPr>
  </w:style>
  <w:style w:type="character" w:customStyle="1" w:styleId="Heading5Char">
    <w:name w:val="Heading 5 Char"/>
    <w:basedOn w:val="DefaultParagraphFont"/>
    <w:link w:val="Heading5"/>
    <w:rsid w:val="000003EF"/>
    <w:rPr>
      <w:rFonts w:eastAsia="Times New Roman"/>
      <w:b/>
      <w:lang w:val="en-GB" w:eastAsia="en-US"/>
    </w:rPr>
  </w:style>
  <w:style w:type="character" w:customStyle="1" w:styleId="Heading6Char">
    <w:name w:val="Heading 6 Char"/>
    <w:basedOn w:val="DefaultParagraphFont"/>
    <w:link w:val="Heading6"/>
    <w:rsid w:val="000003EF"/>
    <w:rPr>
      <w:rFonts w:eastAsia="Times New Roman"/>
      <w:bCs/>
      <w:sz w:val="24"/>
      <w:lang w:val="en-GB" w:eastAsia="en-US"/>
    </w:rPr>
  </w:style>
  <w:style w:type="character" w:customStyle="1" w:styleId="Heading7Char">
    <w:name w:val="Heading 7 Char"/>
    <w:basedOn w:val="DefaultParagraphFont"/>
    <w:link w:val="Heading7"/>
    <w:rsid w:val="000003EF"/>
    <w:rPr>
      <w:rFonts w:eastAsia="Times New Roman"/>
      <w:b/>
      <w:snapToGrid w:val="0"/>
      <w:u w:val="single"/>
      <w:lang w:val="en-GB" w:eastAsia="en-US"/>
    </w:rPr>
  </w:style>
  <w:style w:type="character" w:customStyle="1" w:styleId="Heading8Char">
    <w:name w:val="Heading 8 Char"/>
    <w:basedOn w:val="DefaultParagraphFont"/>
    <w:link w:val="Heading8"/>
    <w:rsid w:val="000003EF"/>
    <w:rPr>
      <w:rFonts w:eastAsia="Times New Roman"/>
      <w:b/>
      <w:snapToGrid w:val="0"/>
      <w:u w:val="single"/>
      <w:lang w:val="en-GB" w:eastAsia="en-US"/>
    </w:rPr>
  </w:style>
  <w:style w:type="character" w:customStyle="1" w:styleId="Heading9Char">
    <w:name w:val="Heading 9 Char"/>
    <w:basedOn w:val="DefaultParagraphFont"/>
    <w:link w:val="Heading9"/>
    <w:rsid w:val="000003EF"/>
    <w:rPr>
      <w:rFonts w:eastAsia="Times New Roman"/>
      <w:snapToGrid w:val="0"/>
      <w:u w:val="single"/>
      <w:lang w:val="en-GB" w:eastAsia="en-US"/>
    </w:rPr>
  </w:style>
  <w:style w:type="paragraph" w:styleId="ListParagraph">
    <w:name w:val="List Paragraph"/>
    <w:basedOn w:val="Normal"/>
    <w:uiPriority w:val="34"/>
    <w:qFormat/>
    <w:rsid w:val="000003EF"/>
    <w:pPr>
      <w:ind w:left="720"/>
      <w:contextualSpacing/>
    </w:pPr>
  </w:style>
  <w:style w:type="paragraph" w:styleId="NoSpacing">
    <w:name w:val="No Spacing"/>
    <w:uiPriority w:val="1"/>
    <w:qFormat/>
    <w:rsid w:val="000003EF"/>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0003EF"/>
    <w:rPr>
      <w:rFonts w:eastAsia="Times New Roman"/>
      <w:lang w:val="en-GB" w:eastAsia="en-US"/>
    </w:rPr>
  </w:style>
  <w:style w:type="character" w:styleId="PlaceholderText">
    <w:name w:val="Placeholder Text"/>
    <w:basedOn w:val="DefaultParagraphFont"/>
    <w:uiPriority w:val="99"/>
    <w:semiHidden/>
    <w:rsid w:val="000003EF"/>
    <w:rPr>
      <w:color w:val="808080"/>
      <w:lang w:val="en-GB"/>
    </w:rPr>
  </w:style>
  <w:style w:type="table" w:styleId="TableGrid">
    <w:name w:val="Table Grid"/>
    <w:basedOn w:val="TableNormal"/>
    <w:rsid w:val="00000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0003EF"/>
    <w:pPr>
      <w:spacing w:before="120" w:after="240"/>
    </w:pPr>
  </w:style>
  <w:style w:type="character" w:customStyle="1" w:styleId="ALogoChar">
    <w:name w:val="A_Logo Char"/>
    <w:basedOn w:val="DefaultParagraphFont"/>
    <w:link w:val="ALogo"/>
    <w:rsid w:val="000003EF"/>
    <w:rPr>
      <w:rFonts w:eastAsia="Times New Roman"/>
      <w:lang w:val="en-GB" w:eastAsia="en-US"/>
    </w:rPr>
  </w:style>
  <w:style w:type="paragraph" w:customStyle="1" w:styleId="ASpacer">
    <w:name w:val="A_Spacer"/>
    <w:basedOn w:val="Normal-pool"/>
    <w:link w:val="ASpacerChar"/>
    <w:qFormat/>
    <w:rsid w:val="000003EF"/>
    <w:rPr>
      <w:sz w:val="2"/>
    </w:rPr>
  </w:style>
  <w:style w:type="character" w:customStyle="1" w:styleId="ASpacerChar">
    <w:name w:val="A_Spacer Char"/>
    <w:basedOn w:val="DefaultParagraphFont"/>
    <w:link w:val="ASpacer"/>
    <w:rsid w:val="000003EF"/>
    <w:rPr>
      <w:rFonts w:eastAsia="Times New Roman"/>
      <w:sz w:val="2"/>
      <w:lang w:val="en-GB" w:eastAsia="en-US"/>
    </w:rPr>
  </w:style>
  <w:style w:type="paragraph" w:customStyle="1" w:styleId="AATitle1">
    <w:name w:val="AA_Title1"/>
    <w:basedOn w:val="Normal-pool"/>
    <w:qFormat/>
    <w:rsid w:val="000003EF"/>
  </w:style>
  <w:style w:type="character" w:styleId="UnresolvedMention">
    <w:name w:val="Unresolved Mention"/>
    <w:basedOn w:val="DefaultParagraphFont"/>
    <w:uiPriority w:val="99"/>
    <w:semiHidden/>
    <w:rsid w:val="000003EF"/>
    <w:rPr>
      <w:color w:val="605E5C"/>
      <w:shd w:val="clear" w:color="auto" w:fill="E1DFDD"/>
      <w:lang w:val="en-GB"/>
    </w:rPr>
  </w:style>
  <w:style w:type="paragraph" w:customStyle="1" w:styleId="ANormal">
    <w:name w:val="A_Normal"/>
    <w:basedOn w:val="Normal-pool"/>
    <w:qFormat/>
    <w:rsid w:val="000003EF"/>
  </w:style>
  <w:style w:type="paragraph" w:customStyle="1" w:styleId="AText0">
    <w:name w:val="A_Text0"/>
    <w:basedOn w:val="AText"/>
    <w:next w:val="AText"/>
    <w:qFormat/>
    <w:rsid w:val="000003EF"/>
    <w:pPr>
      <w:tabs>
        <w:tab w:val="clear" w:pos="4990"/>
      </w:tabs>
      <w:spacing w:before="0" w:after="120"/>
    </w:pPr>
  </w:style>
  <w:style w:type="paragraph" w:styleId="Footer">
    <w:name w:val="footer"/>
    <w:basedOn w:val="Normal"/>
    <w:link w:val="FooterChar1"/>
    <w:uiPriority w:val="99"/>
    <w:unhideWhenUsed/>
    <w:rsid w:val="000003EF"/>
    <w:pPr>
      <w:tabs>
        <w:tab w:val="clear" w:pos="1247"/>
        <w:tab w:val="right" w:pos="8641"/>
      </w:tabs>
    </w:pPr>
    <w:rPr>
      <w:rFonts w:eastAsia="PMingLiU"/>
      <w:b/>
      <w:noProof/>
      <w:sz w:val="17"/>
    </w:rPr>
  </w:style>
  <w:style w:type="character" w:customStyle="1" w:styleId="FooterChar1">
    <w:name w:val="Footer Char1"/>
    <w:basedOn w:val="DefaultParagraphFont"/>
    <w:link w:val="Footer"/>
    <w:uiPriority w:val="99"/>
    <w:rsid w:val="000003EF"/>
    <w:rPr>
      <w:rFonts w:eastAsia="Times New Roman"/>
      <w:b/>
      <w:sz w:val="18"/>
      <w:lang w:val="en-GB" w:eastAsia="en-US"/>
    </w:rPr>
  </w:style>
  <w:style w:type="paragraph" w:customStyle="1" w:styleId="Normal-pool">
    <w:name w:val="Normal-pool"/>
    <w:link w:val="Normal-poolChar"/>
    <w:qFormat/>
    <w:rsid w:val="000003EF"/>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0003EF"/>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0003EF"/>
    <w:pPr>
      <w:spacing w:before="60"/>
      <w:ind w:left="624"/>
    </w:pPr>
    <w:rPr>
      <w:rFonts w:eastAsiaTheme="minorEastAsia"/>
      <w:sz w:val="18"/>
    </w:rPr>
  </w:style>
  <w:style w:type="paragraph" w:styleId="Bibliography">
    <w:name w:val="Bibliography"/>
    <w:basedOn w:val="Normal"/>
    <w:next w:val="Normal"/>
    <w:uiPriority w:val="37"/>
    <w:semiHidden/>
    <w:rsid w:val="000003EF"/>
  </w:style>
  <w:style w:type="paragraph" w:styleId="BlockText">
    <w:name w:val="Block Text"/>
    <w:basedOn w:val="Normal"/>
    <w:unhideWhenUsed/>
    <w:rsid w:val="000003E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nhideWhenUsed/>
    <w:rsid w:val="000003EF"/>
  </w:style>
  <w:style w:type="character" w:customStyle="1" w:styleId="BodyTextChar">
    <w:name w:val="Body Text Char"/>
    <w:basedOn w:val="DefaultParagraphFont"/>
    <w:link w:val="BodyText"/>
    <w:rsid w:val="000003EF"/>
    <w:rPr>
      <w:rFonts w:eastAsia="Times New Roman"/>
      <w:lang w:val="en-GB" w:eastAsia="en-US"/>
    </w:rPr>
  </w:style>
  <w:style w:type="paragraph" w:styleId="BodyText2">
    <w:name w:val="Body Text 2"/>
    <w:basedOn w:val="Normal"/>
    <w:link w:val="BodyText2Char"/>
    <w:unhideWhenUsed/>
    <w:rsid w:val="000003EF"/>
    <w:pPr>
      <w:spacing w:line="480" w:lineRule="auto"/>
    </w:pPr>
  </w:style>
  <w:style w:type="character" w:customStyle="1" w:styleId="BodyText2Char">
    <w:name w:val="Body Text 2 Char"/>
    <w:basedOn w:val="DefaultParagraphFont"/>
    <w:link w:val="BodyText2"/>
    <w:rsid w:val="000003EF"/>
    <w:rPr>
      <w:rFonts w:eastAsia="Times New Roman"/>
      <w:lang w:val="en-GB" w:eastAsia="en-US"/>
    </w:rPr>
  </w:style>
  <w:style w:type="paragraph" w:styleId="BodyText3">
    <w:name w:val="Body Text 3"/>
    <w:basedOn w:val="Normal"/>
    <w:link w:val="BodyText3Char"/>
    <w:unhideWhenUsed/>
    <w:rsid w:val="000003EF"/>
    <w:rPr>
      <w:sz w:val="16"/>
      <w:szCs w:val="16"/>
    </w:rPr>
  </w:style>
  <w:style w:type="character" w:customStyle="1" w:styleId="BodyText3Char">
    <w:name w:val="Body Text 3 Char"/>
    <w:basedOn w:val="DefaultParagraphFont"/>
    <w:link w:val="BodyText3"/>
    <w:rsid w:val="000003EF"/>
    <w:rPr>
      <w:rFonts w:eastAsia="Times New Roman"/>
      <w:sz w:val="16"/>
      <w:szCs w:val="16"/>
      <w:lang w:val="en-GB" w:eastAsia="en-US"/>
    </w:rPr>
  </w:style>
  <w:style w:type="paragraph" w:styleId="BodyTextFirstIndent">
    <w:name w:val="Body Text First Indent"/>
    <w:basedOn w:val="BodyText"/>
    <w:link w:val="BodyTextFirstIndentChar"/>
    <w:unhideWhenUsed/>
    <w:rsid w:val="000003EF"/>
    <w:pPr>
      <w:spacing w:after="0"/>
      <w:ind w:firstLine="360"/>
    </w:pPr>
  </w:style>
  <w:style w:type="character" w:customStyle="1" w:styleId="BodyTextFirstIndentChar">
    <w:name w:val="Body Text First Indent Char"/>
    <w:basedOn w:val="BodyTextChar"/>
    <w:link w:val="BodyTextFirstIndent"/>
    <w:rsid w:val="000003EF"/>
    <w:rPr>
      <w:rFonts w:eastAsia="Times New Roman"/>
      <w:lang w:val="en-GB" w:eastAsia="en-US"/>
    </w:rPr>
  </w:style>
  <w:style w:type="paragraph" w:styleId="BodyTextIndent">
    <w:name w:val="Body Text Indent"/>
    <w:basedOn w:val="Normal"/>
    <w:link w:val="BodyTextIndentChar"/>
    <w:unhideWhenUsed/>
    <w:rsid w:val="000003EF"/>
    <w:pPr>
      <w:ind w:left="283"/>
    </w:pPr>
  </w:style>
  <w:style w:type="character" w:customStyle="1" w:styleId="BodyTextIndentChar">
    <w:name w:val="Body Text Indent Char"/>
    <w:basedOn w:val="DefaultParagraphFont"/>
    <w:link w:val="BodyTextIndent"/>
    <w:rsid w:val="000003EF"/>
    <w:rPr>
      <w:rFonts w:eastAsia="Times New Roman"/>
      <w:lang w:val="en-GB" w:eastAsia="en-US"/>
    </w:rPr>
  </w:style>
  <w:style w:type="paragraph" w:styleId="BodyTextFirstIndent2">
    <w:name w:val="Body Text First Indent 2"/>
    <w:basedOn w:val="BodyTextIndent"/>
    <w:link w:val="BodyTextFirstIndent2Char"/>
    <w:unhideWhenUsed/>
    <w:rsid w:val="000003EF"/>
    <w:pPr>
      <w:spacing w:after="0"/>
      <w:ind w:left="360" w:firstLine="360"/>
    </w:pPr>
  </w:style>
  <w:style w:type="character" w:customStyle="1" w:styleId="BodyTextFirstIndent2Char">
    <w:name w:val="Body Text First Indent 2 Char"/>
    <w:basedOn w:val="BodyTextIndentChar"/>
    <w:link w:val="BodyTextFirstIndent2"/>
    <w:rsid w:val="000003EF"/>
    <w:rPr>
      <w:rFonts w:eastAsia="Times New Roman"/>
      <w:lang w:val="en-GB" w:eastAsia="en-US"/>
    </w:rPr>
  </w:style>
  <w:style w:type="paragraph" w:styleId="BodyTextIndent2">
    <w:name w:val="Body Text Indent 2"/>
    <w:basedOn w:val="Normal"/>
    <w:link w:val="BodyTextIndent2Char"/>
    <w:unhideWhenUsed/>
    <w:rsid w:val="000003EF"/>
    <w:pPr>
      <w:spacing w:line="480" w:lineRule="auto"/>
      <w:ind w:left="283"/>
    </w:pPr>
  </w:style>
  <w:style w:type="character" w:customStyle="1" w:styleId="BodyTextIndent2Char">
    <w:name w:val="Body Text Indent 2 Char"/>
    <w:basedOn w:val="DefaultParagraphFont"/>
    <w:link w:val="BodyTextIndent2"/>
    <w:rsid w:val="000003EF"/>
    <w:rPr>
      <w:rFonts w:eastAsia="Times New Roman"/>
      <w:lang w:val="en-GB" w:eastAsia="en-US"/>
    </w:rPr>
  </w:style>
  <w:style w:type="paragraph" w:styleId="BodyTextIndent3">
    <w:name w:val="Body Text Indent 3"/>
    <w:basedOn w:val="Normal"/>
    <w:link w:val="BodyTextIndent3Char"/>
    <w:unhideWhenUsed/>
    <w:rsid w:val="000003EF"/>
    <w:pPr>
      <w:ind w:left="283"/>
    </w:pPr>
    <w:rPr>
      <w:sz w:val="16"/>
      <w:szCs w:val="16"/>
    </w:rPr>
  </w:style>
  <w:style w:type="character" w:customStyle="1" w:styleId="BodyTextIndent3Char">
    <w:name w:val="Body Text Indent 3 Char"/>
    <w:basedOn w:val="DefaultParagraphFont"/>
    <w:link w:val="BodyTextIndent3"/>
    <w:rsid w:val="000003EF"/>
    <w:rPr>
      <w:rFonts w:eastAsia="Times New Roman"/>
      <w:sz w:val="16"/>
      <w:szCs w:val="16"/>
      <w:lang w:val="en-GB" w:eastAsia="en-US"/>
    </w:rPr>
  </w:style>
  <w:style w:type="character" w:styleId="BookTitle">
    <w:name w:val="Book Title"/>
    <w:basedOn w:val="DefaultParagraphFont"/>
    <w:uiPriority w:val="33"/>
    <w:qFormat/>
    <w:rsid w:val="000003EF"/>
    <w:rPr>
      <w:b/>
      <w:bCs/>
      <w:i/>
      <w:iCs/>
      <w:spacing w:val="5"/>
      <w:lang w:val="en-GB"/>
    </w:rPr>
  </w:style>
  <w:style w:type="paragraph" w:styleId="Caption">
    <w:name w:val="caption"/>
    <w:basedOn w:val="Normal"/>
    <w:next w:val="Normal"/>
    <w:semiHidden/>
    <w:unhideWhenUsed/>
    <w:qFormat/>
    <w:rsid w:val="000003EF"/>
    <w:pPr>
      <w:spacing w:after="200"/>
    </w:pPr>
    <w:rPr>
      <w:i/>
      <w:iCs/>
      <w:color w:val="1F497D" w:themeColor="text2"/>
      <w:sz w:val="18"/>
      <w:szCs w:val="18"/>
    </w:rPr>
  </w:style>
  <w:style w:type="paragraph" w:styleId="Closing">
    <w:name w:val="Closing"/>
    <w:basedOn w:val="Normal"/>
    <w:link w:val="ClosingChar"/>
    <w:unhideWhenUsed/>
    <w:rsid w:val="000003EF"/>
    <w:pPr>
      <w:ind w:left="4252"/>
    </w:pPr>
  </w:style>
  <w:style w:type="character" w:customStyle="1" w:styleId="ClosingChar">
    <w:name w:val="Closing Char"/>
    <w:basedOn w:val="DefaultParagraphFont"/>
    <w:link w:val="Closing"/>
    <w:rsid w:val="000003EF"/>
    <w:rPr>
      <w:rFonts w:eastAsia="Times New Roman"/>
      <w:lang w:val="en-GB" w:eastAsia="en-US"/>
    </w:rPr>
  </w:style>
  <w:style w:type="table" w:styleId="ColorfulGrid">
    <w:name w:val="Colorful Grid"/>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0003EF"/>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0003E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03EF"/>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0003E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0003EF"/>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0003EF"/>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0003EF"/>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0003EF"/>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03EF"/>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03EF"/>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0003EF"/>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03EF"/>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03EF"/>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03E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03E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0003EF"/>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0003EF"/>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0003EF"/>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0003EF"/>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0003EF"/>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rsid w:val="000003EF"/>
  </w:style>
  <w:style w:type="character" w:customStyle="1" w:styleId="DateChar">
    <w:name w:val="Date Char"/>
    <w:basedOn w:val="DefaultParagraphFont"/>
    <w:link w:val="Date"/>
    <w:rsid w:val="000003EF"/>
    <w:rPr>
      <w:rFonts w:eastAsia="Times New Roman"/>
      <w:lang w:val="en-GB" w:eastAsia="en-US"/>
    </w:rPr>
  </w:style>
  <w:style w:type="paragraph" w:styleId="DocumentMap">
    <w:name w:val="Document Map"/>
    <w:basedOn w:val="Normal"/>
    <w:link w:val="DocumentMapChar"/>
    <w:unhideWhenUsed/>
    <w:rsid w:val="000003EF"/>
    <w:rPr>
      <w:rFonts w:ascii="Segoe UI" w:hAnsi="Segoe UI" w:cs="Segoe UI"/>
      <w:sz w:val="16"/>
      <w:szCs w:val="16"/>
    </w:rPr>
  </w:style>
  <w:style w:type="character" w:customStyle="1" w:styleId="DocumentMapChar">
    <w:name w:val="Document Map Char"/>
    <w:basedOn w:val="DefaultParagraphFont"/>
    <w:link w:val="DocumentMap"/>
    <w:rsid w:val="000003EF"/>
    <w:rPr>
      <w:rFonts w:ascii="Segoe UI" w:eastAsia="Times New Roman" w:hAnsi="Segoe UI" w:cs="Segoe UI"/>
      <w:sz w:val="16"/>
      <w:szCs w:val="16"/>
      <w:lang w:val="en-GB" w:eastAsia="en-US"/>
    </w:rPr>
  </w:style>
  <w:style w:type="paragraph" w:styleId="E-mailSignature">
    <w:name w:val="E-mail Signature"/>
    <w:basedOn w:val="Normal"/>
    <w:link w:val="E-mailSignatureChar"/>
    <w:unhideWhenUsed/>
    <w:rsid w:val="000003EF"/>
  </w:style>
  <w:style w:type="character" w:customStyle="1" w:styleId="E-mailSignatureChar">
    <w:name w:val="E-mail Signature Char"/>
    <w:basedOn w:val="DefaultParagraphFont"/>
    <w:link w:val="E-mailSignature"/>
    <w:rsid w:val="000003EF"/>
    <w:rPr>
      <w:rFonts w:eastAsia="Times New Roman"/>
      <w:lang w:val="en-GB" w:eastAsia="en-US"/>
    </w:rPr>
  </w:style>
  <w:style w:type="character" w:styleId="Emphasis">
    <w:name w:val="Emphasis"/>
    <w:basedOn w:val="DefaultParagraphFont"/>
    <w:uiPriority w:val="20"/>
    <w:qFormat/>
    <w:rsid w:val="000003EF"/>
    <w:rPr>
      <w:i/>
      <w:iCs/>
      <w:lang w:val="en-GB"/>
    </w:rPr>
  </w:style>
  <w:style w:type="character" w:styleId="EndnoteReference">
    <w:name w:val="endnote reference"/>
    <w:basedOn w:val="FootnoteReference"/>
    <w:unhideWhenUsed/>
    <w:rsid w:val="000003EF"/>
    <w:rPr>
      <w:rFonts w:ascii="Times New Roman" w:eastAsia="SimSun" w:hAnsi="Times New Roman"/>
      <w:color w:val="000000"/>
      <w:spacing w:val="-7"/>
      <w:w w:val="130"/>
      <w:position w:val="-4"/>
      <w:sz w:val="20"/>
      <w:szCs w:val="18"/>
      <w:vertAlign w:val="superscript"/>
      <w:lang w:val="en-GB"/>
    </w:rPr>
  </w:style>
  <w:style w:type="paragraph" w:styleId="EndnoteText">
    <w:name w:val="endnote text"/>
    <w:basedOn w:val="FootnoteText"/>
    <w:link w:val="EndnoteTextChar"/>
    <w:unhideWhenUsed/>
    <w:rsid w:val="000003EF"/>
  </w:style>
  <w:style w:type="character" w:customStyle="1" w:styleId="EndnoteTextChar">
    <w:name w:val="Endnote Text Char"/>
    <w:basedOn w:val="DefaultParagraphFont"/>
    <w:link w:val="EndnoteText"/>
    <w:rsid w:val="000003EF"/>
    <w:rPr>
      <w:rFonts w:eastAsia="Times New Roman"/>
      <w:lang w:val="en-GB" w:eastAsia="en-US"/>
    </w:rPr>
  </w:style>
  <w:style w:type="paragraph" w:styleId="EnvelopeAddress">
    <w:name w:val="envelope address"/>
    <w:basedOn w:val="Normal"/>
    <w:unhideWhenUsed/>
    <w:rsid w:val="000003E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nhideWhenUsed/>
    <w:rsid w:val="000003EF"/>
    <w:rPr>
      <w:rFonts w:asciiTheme="majorHAnsi" w:eastAsiaTheme="majorEastAsia" w:hAnsiTheme="majorHAnsi" w:cstheme="majorBidi"/>
    </w:rPr>
  </w:style>
  <w:style w:type="paragraph" w:styleId="FootnoteText">
    <w:name w:val="footnote text"/>
    <w:aliases w:val="Geneva 9,Font: Geneva 9,Boston 10,f,DNV-FT,footnote1,text,Geneva,92,Font:,Boston,10,FOOTNOTES,fn,single,space,93,single space,Footnote Text Rail EIS,ft,Char,footnote3,Footnotes,Footnote ak,fn cafc,Footnotes Char Char,Fußnotentextf"/>
    <w:basedOn w:val="Normal"/>
    <w:link w:val="FootnoteTextChar"/>
    <w:unhideWhenUsed/>
    <w:qFormat/>
    <w:rsid w:val="000003EF"/>
    <w:pPr>
      <w:spacing w:after="0" w:line="210" w:lineRule="exact"/>
      <w:ind w:left="475" w:hanging="475"/>
      <w:jc w:val="left"/>
    </w:pPr>
    <w:rPr>
      <w:noProof/>
      <w:spacing w:val="5"/>
      <w:w w:val="104"/>
      <w:kern w:val="14"/>
      <w:sz w:val="18"/>
      <w:szCs w:val="20"/>
    </w:rPr>
  </w:style>
  <w:style w:type="character" w:customStyle="1" w:styleId="FootnoteTextChar">
    <w:name w:val="Footnote Text Char"/>
    <w:aliases w:val="Geneva 9 Char,Font: Geneva 9 Char,Boston 10 Char,f Char,DNV-FT Char,footnote1 Char,text Char,Geneva Char,92 Char,Font: Char,Boston Char,10 Char,FOOTNOTES Char,fn Char,single Char,space Char,93 Char,single space Char,ft Char,Char Char"/>
    <w:basedOn w:val="DefaultParagraphFont"/>
    <w:link w:val="FootnoteText"/>
    <w:rsid w:val="000003EF"/>
    <w:rPr>
      <w:rFonts w:eastAsia="Times New Roman"/>
      <w:lang w:val="en-GB" w:eastAsia="en-US"/>
    </w:rPr>
  </w:style>
  <w:style w:type="table" w:styleId="GridTable1Light">
    <w:name w:val="Grid Table 1 Light"/>
    <w:basedOn w:val="TableNormal"/>
    <w:uiPriority w:val="46"/>
    <w:rsid w:val="000003E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03E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03E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03EF"/>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003EF"/>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03EF"/>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03EF"/>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03E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03E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0003EF"/>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0003EF"/>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0003EF"/>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0003EF"/>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0003EF"/>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0003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0003E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03E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0003EF"/>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0003EF"/>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0003EF"/>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0003EF"/>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0003E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0003EF"/>
    <w:rPr>
      <w:color w:val="2B579A"/>
      <w:shd w:val="clear" w:color="auto" w:fill="E1DFDD"/>
      <w:lang w:val="en-GB"/>
    </w:rPr>
  </w:style>
  <w:style w:type="character" w:styleId="HTMLAcronym">
    <w:name w:val="HTML Acronym"/>
    <w:basedOn w:val="DefaultParagraphFont"/>
    <w:unhideWhenUsed/>
    <w:rsid w:val="000003EF"/>
    <w:rPr>
      <w:lang w:val="en-GB"/>
    </w:rPr>
  </w:style>
  <w:style w:type="paragraph" w:styleId="HTMLAddress">
    <w:name w:val="HTML Address"/>
    <w:basedOn w:val="Normal"/>
    <w:link w:val="HTMLAddressChar"/>
    <w:unhideWhenUsed/>
    <w:rsid w:val="000003EF"/>
    <w:rPr>
      <w:i/>
      <w:iCs/>
    </w:rPr>
  </w:style>
  <w:style w:type="character" w:customStyle="1" w:styleId="HTMLAddressChar">
    <w:name w:val="HTML Address Char"/>
    <w:basedOn w:val="DefaultParagraphFont"/>
    <w:link w:val="HTMLAddress"/>
    <w:rsid w:val="000003EF"/>
    <w:rPr>
      <w:rFonts w:eastAsia="Times New Roman"/>
      <w:i/>
      <w:iCs/>
      <w:lang w:val="en-GB" w:eastAsia="en-US"/>
    </w:rPr>
  </w:style>
  <w:style w:type="character" w:styleId="HTMLCite">
    <w:name w:val="HTML Cite"/>
    <w:basedOn w:val="DefaultParagraphFont"/>
    <w:unhideWhenUsed/>
    <w:rsid w:val="000003EF"/>
    <w:rPr>
      <w:i/>
      <w:iCs/>
      <w:lang w:val="en-GB"/>
    </w:rPr>
  </w:style>
  <w:style w:type="character" w:styleId="HTMLCode">
    <w:name w:val="HTML Code"/>
    <w:basedOn w:val="DefaultParagraphFont"/>
    <w:unhideWhenUsed/>
    <w:rsid w:val="000003EF"/>
    <w:rPr>
      <w:rFonts w:ascii="Consolas" w:hAnsi="Consolas" w:cs="Consolas"/>
      <w:sz w:val="20"/>
      <w:szCs w:val="20"/>
      <w:lang w:val="en-GB"/>
    </w:rPr>
  </w:style>
  <w:style w:type="character" w:styleId="HTMLDefinition">
    <w:name w:val="HTML Definition"/>
    <w:basedOn w:val="DefaultParagraphFont"/>
    <w:unhideWhenUsed/>
    <w:rsid w:val="000003EF"/>
    <w:rPr>
      <w:i/>
      <w:iCs/>
      <w:lang w:val="en-GB"/>
    </w:rPr>
  </w:style>
  <w:style w:type="character" w:styleId="HTMLKeyboard">
    <w:name w:val="HTML Keyboard"/>
    <w:basedOn w:val="DefaultParagraphFont"/>
    <w:unhideWhenUsed/>
    <w:rsid w:val="000003EF"/>
    <w:rPr>
      <w:rFonts w:ascii="Consolas" w:hAnsi="Consolas" w:cs="Consolas"/>
      <w:sz w:val="20"/>
      <w:szCs w:val="20"/>
      <w:lang w:val="en-GB"/>
    </w:rPr>
  </w:style>
  <w:style w:type="paragraph" w:styleId="HTMLPreformatted">
    <w:name w:val="HTML Preformatted"/>
    <w:basedOn w:val="Normal"/>
    <w:link w:val="HTMLPreformattedChar"/>
    <w:unhideWhenUsed/>
    <w:rsid w:val="000003EF"/>
    <w:rPr>
      <w:rFonts w:ascii="Consolas" w:hAnsi="Consolas" w:cs="Consolas"/>
    </w:rPr>
  </w:style>
  <w:style w:type="character" w:customStyle="1" w:styleId="HTMLPreformattedChar">
    <w:name w:val="HTML Preformatted Char"/>
    <w:basedOn w:val="DefaultParagraphFont"/>
    <w:link w:val="HTMLPreformatted"/>
    <w:rsid w:val="000003EF"/>
    <w:rPr>
      <w:rFonts w:ascii="Consolas" w:eastAsia="Times New Roman" w:hAnsi="Consolas" w:cs="Consolas"/>
      <w:lang w:val="en-GB" w:eastAsia="en-US"/>
    </w:rPr>
  </w:style>
  <w:style w:type="character" w:styleId="HTMLSample">
    <w:name w:val="HTML Sample"/>
    <w:basedOn w:val="DefaultParagraphFont"/>
    <w:unhideWhenUsed/>
    <w:rsid w:val="000003EF"/>
    <w:rPr>
      <w:rFonts w:ascii="Consolas" w:hAnsi="Consolas" w:cs="Consolas"/>
      <w:sz w:val="24"/>
      <w:szCs w:val="24"/>
      <w:lang w:val="en-GB"/>
    </w:rPr>
  </w:style>
  <w:style w:type="character" w:styleId="HTMLTypewriter">
    <w:name w:val="HTML Typewriter"/>
    <w:basedOn w:val="DefaultParagraphFont"/>
    <w:semiHidden/>
    <w:unhideWhenUsed/>
    <w:rsid w:val="000003EF"/>
    <w:rPr>
      <w:rFonts w:ascii="Consolas" w:hAnsi="Consolas" w:cs="Consolas"/>
      <w:sz w:val="20"/>
      <w:szCs w:val="20"/>
      <w:lang w:val="en-GB"/>
    </w:rPr>
  </w:style>
  <w:style w:type="character" w:styleId="HTMLVariable">
    <w:name w:val="HTML Variable"/>
    <w:basedOn w:val="DefaultParagraphFont"/>
    <w:semiHidden/>
    <w:unhideWhenUsed/>
    <w:rsid w:val="000003EF"/>
    <w:rPr>
      <w:i/>
      <w:iCs/>
      <w:lang w:val="en-GB"/>
    </w:rPr>
  </w:style>
  <w:style w:type="paragraph" w:styleId="Index1">
    <w:name w:val="index 1"/>
    <w:basedOn w:val="Normal"/>
    <w:next w:val="Normal"/>
    <w:autoRedefine/>
    <w:unhideWhenUsed/>
    <w:rsid w:val="000003EF"/>
    <w:pPr>
      <w:tabs>
        <w:tab w:val="clear" w:pos="1247"/>
      </w:tabs>
      <w:ind w:left="200" w:hanging="200"/>
    </w:pPr>
  </w:style>
  <w:style w:type="paragraph" w:styleId="Index2">
    <w:name w:val="index 2"/>
    <w:basedOn w:val="Normal"/>
    <w:next w:val="Normal"/>
    <w:autoRedefine/>
    <w:unhideWhenUsed/>
    <w:rsid w:val="000003EF"/>
    <w:pPr>
      <w:tabs>
        <w:tab w:val="clear" w:pos="1247"/>
      </w:tabs>
      <w:ind w:left="400" w:hanging="200"/>
    </w:pPr>
  </w:style>
  <w:style w:type="paragraph" w:styleId="Index3">
    <w:name w:val="index 3"/>
    <w:basedOn w:val="Normal"/>
    <w:next w:val="Normal"/>
    <w:autoRedefine/>
    <w:unhideWhenUsed/>
    <w:rsid w:val="000003EF"/>
    <w:pPr>
      <w:tabs>
        <w:tab w:val="clear" w:pos="1247"/>
      </w:tabs>
      <w:ind w:left="600" w:hanging="200"/>
    </w:pPr>
  </w:style>
  <w:style w:type="paragraph" w:styleId="Index4">
    <w:name w:val="index 4"/>
    <w:basedOn w:val="Normal"/>
    <w:next w:val="Normal"/>
    <w:autoRedefine/>
    <w:unhideWhenUsed/>
    <w:rsid w:val="000003EF"/>
    <w:pPr>
      <w:tabs>
        <w:tab w:val="clear" w:pos="1247"/>
      </w:tabs>
      <w:ind w:left="800" w:hanging="200"/>
    </w:pPr>
  </w:style>
  <w:style w:type="paragraph" w:styleId="Index5">
    <w:name w:val="index 5"/>
    <w:basedOn w:val="Normal"/>
    <w:next w:val="Normal"/>
    <w:autoRedefine/>
    <w:unhideWhenUsed/>
    <w:rsid w:val="000003EF"/>
    <w:pPr>
      <w:tabs>
        <w:tab w:val="clear" w:pos="1247"/>
      </w:tabs>
      <w:ind w:left="1000" w:hanging="200"/>
    </w:pPr>
  </w:style>
  <w:style w:type="paragraph" w:styleId="Index6">
    <w:name w:val="index 6"/>
    <w:basedOn w:val="Normal"/>
    <w:next w:val="Normal"/>
    <w:autoRedefine/>
    <w:unhideWhenUsed/>
    <w:rsid w:val="000003EF"/>
    <w:pPr>
      <w:tabs>
        <w:tab w:val="clear" w:pos="1247"/>
      </w:tabs>
      <w:ind w:left="1200" w:hanging="200"/>
    </w:pPr>
  </w:style>
  <w:style w:type="paragraph" w:styleId="Index7">
    <w:name w:val="index 7"/>
    <w:basedOn w:val="Normal"/>
    <w:next w:val="Normal"/>
    <w:autoRedefine/>
    <w:unhideWhenUsed/>
    <w:rsid w:val="000003EF"/>
    <w:pPr>
      <w:tabs>
        <w:tab w:val="clear" w:pos="1247"/>
      </w:tabs>
      <w:ind w:left="1400" w:hanging="200"/>
    </w:pPr>
  </w:style>
  <w:style w:type="paragraph" w:styleId="Index8">
    <w:name w:val="index 8"/>
    <w:basedOn w:val="Normal"/>
    <w:next w:val="Normal"/>
    <w:autoRedefine/>
    <w:unhideWhenUsed/>
    <w:rsid w:val="000003EF"/>
    <w:pPr>
      <w:tabs>
        <w:tab w:val="clear" w:pos="1247"/>
      </w:tabs>
      <w:ind w:left="1600" w:hanging="200"/>
    </w:pPr>
  </w:style>
  <w:style w:type="paragraph" w:styleId="Index9">
    <w:name w:val="index 9"/>
    <w:basedOn w:val="Normal"/>
    <w:next w:val="Normal"/>
    <w:autoRedefine/>
    <w:unhideWhenUsed/>
    <w:rsid w:val="000003EF"/>
    <w:pPr>
      <w:tabs>
        <w:tab w:val="clear" w:pos="1247"/>
      </w:tabs>
      <w:ind w:left="1800" w:hanging="200"/>
    </w:pPr>
  </w:style>
  <w:style w:type="paragraph" w:styleId="IndexHeading">
    <w:name w:val="index heading"/>
    <w:basedOn w:val="Normal"/>
    <w:next w:val="Index1"/>
    <w:unhideWhenUsed/>
    <w:rsid w:val="000003EF"/>
    <w:rPr>
      <w:rFonts w:asciiTheme="majorHAnsi" w:eastAsiaTheme="majorEastAsia" w:hAnsiTheme="majorHAnsi" w:cstheme="majorBidi"/>
      <w:b/>
      <w:bCs/>
    </w:rPr>
  </w:style>
  <w:style w:type="character" w:styleId="IntenseEmphasis">
    <w:name w:val="Intense Emphasis"/>
    <w:basedOn w:val="DefaultParagraphFont"/>
    <w:uiPriority w:val="21"/>
    <w:qFormat/>
    <w:rsid w:val="000003EF"/>
    <w:rPr>
      <w:i/>
      <w:iCs/>
      <w:color w:val="4F81BD" w:themeColor="accent1"/>
      <w:lang w:val="en-GB"/>
    </w:rPr>
  </w:style>
  <w:style w:type="paragraph" w:styleId="IntenseQuote">
    <w:name w:val="Intense Quote"/>
    <w:basedOn w:val="Normal"/>
    <w:next w:val="Normal"/>
    <w:link w:val="IntenseQuoteChar"/>
    <w:uiPriority w:val="30"/>
    <w:qFormat/>
    <w:rsid w:val="000003E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003EF"/>
    <w:rPr>
      <w:rFonts w:eastAsia="Times New Roman"/>
      <w:i/>
      <w:iCs/>
      <w:color w:val="4F81BD" w:themeColor="accent1"/>
      <w:lang w:val="en-GB" w:eastAsia="en-US"/>
    </w:rPr>
  </w:style>
  <w:style w:type="character" w:styleId="IntenseReference">
    <w:name w:val="Intense Reference"/>
    <w:basedOn w:val="DefaultParagraphFont"/>
    <w:uiPriority w:val="32"/>
    <w:qFormat/>
    <w:rsid w:val="000003EF"/>
    <w:rPr>
      <w:b/>
      <w:bCs/>
      <w:smallCaps/>
      <w:color w:val="4F81BD" w:themeColor="accent1"/>
      <w:spacing w:val="5"/>
      <w:lang w:val="en-GB"/>
    </w:rPr>
  </w:style>
  <w:style w:type="table" w:styleId="LightGrid">
    <w:name w:val="Light Grid"/>
    <w:basedOn w:val="TableNormal"/>
    <w:uiPriority w:val="62"/>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0003E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03E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0003E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0003E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0003E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0003E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0003E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0003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03E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0003E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0003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0003E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0003E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0003E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nhideWhenUsed/>
    <w:rsid w:val="000003EF"/>
    <w:rPr>
      <w:sz w:val="14"/>
      <w:lang w:val="en-GB"/>
    </w:rPr>
  </w:style>
  <w:style w:type="paragraph" w:styleId="List">
    <w:name w:val="List"/>
    <w:basedOn w:val="Normal"/>
    <w:unhideWhenUsed/>
    <w:rsid w:val="000003EF"/>
    <w:pPr>
      <w:ind w:left="283" w:hanging="283"/>
      <w:contextualSpacing/>
    </w:pPr>
  </w:style>
  <w:style w:type="paragraph" w:styleId="List2">
    <w:name w:val="List 2"/>
    <w:basedOn w:val="Normal"/>
    <w:unhideWhenUsed/>
    <w:rsid w:val="000003EF"/>
    <w:pPr>
      <w:ind w:left="566" w:hanging="283"/>
      <w:contextualSpacing/>
    </w:pPr>
  </w:style>
  <w:style w:type="paragraph" w:styleId="List3">
    <w:name w:val="List 3"/>
    <w:basedOn w:val="Normal"/>
    <w:unhideWhenUsed/>
    <w:rsid w:val="000003EF"/>
    <w:pPr>
      <w:ind w:left="849" w:hanging="283"/>
      <w:contextualSpacing/>
    </w:pPr>
  </w:style>
  <w:style w:type="paragraph" w:styleId="List4">
    <w:name w:val="List 4"/>
    <w:basedOn w:val="Normal"/>
    <w:unhideWhenUsed/>
    <w:rsid w:val="000003EF"/>
    <w:pPr>
      <w:ind w:left="1132" w:hanging="283"/>
      <w:contextualSpacing/>
    </w:pPr>
  </w:style>
  <w:style w:type="paragraph" w:styleId="List5">
    <w:name w:val="List 5"/>
    <w:basedOn w:val="Normal"/>
    <w:unhideWhenUsed/>
    <w:rsid w:val="000003EF"/>
    <w:pPr>
      <w:ind w:left="1415" w:hanging="283"/>
      <w:contextualSpacing/>
    </w:pPr>
  </w:style>
  <w:style w:type="paragraph" w:styleId="ListBullet">
    <w:name w:val="List Bullet"/>
    <w:basedOn w:val="Normal"/>
    <w:rsid w:val="000003EF"/>
    <w:pPr>
      <w:numPr>
        <w:numId w:val="6"/>
      </w:numPr>
      <w:contextualSpacing/>
    </w:pPr>
  </w:style>
  <w:style w:type="paragraph" w:styleId="ListBullet2">
    <w:name w:val="List Bullet 2"/>
    <w:basedOn w:val="Normal"/>
    <w:unhideWhenUsed/>
    <w:rsid w:val="000003EF"/>
    <w:pPr>
      <w:numPr>
        <w:numId w:val="7"/>
      </w:numPr>
      <w:contextualSpacing/>
    </w:pPr>
  </w:style>
  <w:style w:type="paragraph" w:styleId="ListBullet3">
    <w:name w:val="List Bullet 3"/>
    <w:basedOn w:val="Normal"/>
    <w:unhideWhenUsed/>
    <w:rsid w:val="000003EF"/>
    <w:pPr>
      <w:numPr>
        <w:numId w:val="8"/>
      </w:numPr>
      <w:contextualSpacing/>
    </w:pPr>
  </w:style>
  <w:style w:type="paragraph" w:styleId="ListBullet4">
    <w:name w:val="List Bullet 4"/>
    <w:basedOn w:val="Normal"/>
    <w:unhideWhenUsed/>
    <w:rsid w:val="000003EF"/>
    <w:pPr>
      <w:numPr>
        <w:numId w:val="9"/>
      </w:numPr>
      <w:contextualSpacing/>
    </w:pPr>
  </w:style>
  <w:style w:type="paragraph" w:styleId="ListBullet5">
    <w:name w:val="List Bullet 5"/>
    <w:basedOn w:val="Normal"/>
    <w:unhideWhenUsed/>
    <w:rsid w:val="000003EF"/>
    <w:pPr>
      <w:numPr>
        <w:numId w:val="10"/>
      </w:numPr>
      <w:contextualSpacing/>
    </w:pPr>
  </w:style>
  <w:style w:type="paragraph" w:styleId="ListContinue">
    <w:name w:val="List Continue"/>
    <w:basedOn w:val="Normal"/>
    <w:unhideWhenUsed/>
    <w:rsid w:val="000003EF"/>
    <w:pPr>
      <w:ind w:left="283"/>
      <w:contextualSpacing/>
    </w:pPr>
  </w:style>
  <w:style w:type="paragraph" w:styleId="ListContinue2">
    <w:name w:val="List Continue 2"/>
    <w:basedOn w:val="Normal"/>
    <w:unhideWhenUsed/>
    <w:rsid w:val="000003EF"/>
    <w:pPr>
      <w:ind w:left="566"/>
      <w:contextualSpacing/>
    </w:pPr>
  </w:style>
  <w:style w:type="paragraph" w:styleId="ListContinue3">
    <w:name w:val="List Continue 3"/>
    <w:basedOn w:val="Normal"/>
    <w:rsid w:val="000003EF"/>
    <w:pPr>
      <w:ind w:left="849"/>
      <w:contextualSpacing/>
    </w:pPr>
  </w:style>
  <w:style w:type="paragraph" w:styleId="ListContinue4">
    <w:name w:val="List Continue 4"/>
    <w:basedOn w:val="Normal"/>
    <w:rsid w:val="000003EF"/>
    <w:pPr>
      <w:ind w:left="1132"/>
      <w:contextualSpacing/>
    </w:pPr>
  </w:style>
  <w:style w:type="paragraph" w:styleId="ListContinue5">
    <w:name w:val="List Continue 5"/>
    <w:basedOn w:val="Normal"/>
    <w:rsid w:val="000003EF"/>
    <w:pPr>
      <w:ind w:left="1415"/>
      <w:contextualSpacing/>
    </w:pPr>
  </w:style>
  <w:style w:type="paragraph" w:styleId="ListNumber">
    <w:name w:val="List Number"/>
    <w:basedOn w:val="Normal"/>
    <w:rsid w:val="000003EF"/>
    <w:pPr>
      <w:numPr>
        <w:numId w:val="11"/>
      </w:numPr>
      <w:contextualSpacing/>
    </w:pPr>
  </w:style>
  <w:style w:type="paragraph" w:styleId="ListNumber2">
    <w:name w:val="List Number 2"/>
    <w:basedOn w:val="Normal"/>
    <w:unhideWhenUsed/>
    <w:rsid w:val="000003EF"/>
    <w:pPr>
      <w:numPr>
        <w:numId w:val="12"/>
      </w:numPr>
      <w:contextualSpacing/>
    </w:pPr>
  </w:style>
  <w:style w:type="paragraph" w:styleId="ListNumber3">
    <w:name w:val="List Number 3"/>
    <w:basedOn w:val="Normal"/>
    <w:unhideWhenUsed/>
    <w:rsid w:val="000003EF"/>
    <w:pPr>
      <w:numPr>
        <w:numId w:val="13"/>
      </w:numPr>
      <w:contextualSpacing/>
    </w:pPr>
  </w:style>
  <w:style w:type="paragraph" w:styleId="ListNumber4">
    <w:name w:val="List Number 4"/>
    <w:basedOn w:val="Normal"/>
    <w:unhideWhenUsed/>
    <w:rsid w:val="000003EF"/>
    <w:pPr>
      <w:numPr>
        <w:numId w:val="14"/>
      </w:numPr>
      <w:contextualSpacing/>
    </w:pPr>
  </w:style>
  <w:style w:type="paragraph" w:styleId="ListNumber5">
    <w:name w:val="List Number 5"/>
    <w:basedOn w:val="Normal"/>
    <w:unhideWhenUsed/>
    <w:rsid w:val="000003EF"/>
    <w:pPr>
      <w:numPr>
        <w:numId w:val="15"/>
      </w:numPr>
      <w:contextualSpacing/>
    </w:pPr>
  </w:style>
  <w:style w:type="table" w:styleId="ListTable1Light">
    <w:name w:val="List Table 1 Light"/>
    <w:basedOn w:val="TableNormal"/>
    <w:uiPriority w:val="46"/>
    <w:rsid w:val="000003E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03EF"/>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0003EF"/>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0003EF"/>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0003EF"/>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0003EF"/>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0003EF"/>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0003E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03EF"/>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0003EF"/>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0003EF"/>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0003EF"/>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0003EF"/>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0003EF"/>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0003E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03E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0003EF"/>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0003E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0003EF"/>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0003E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0003E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0003E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03E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0003E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0003EF"/>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0003EF"/>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0003E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0003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0003E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03EF"/>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03EF"/>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03EF"/>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03EF"/>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03EF"/>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03EF"/>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03E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03EF"/>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0003EF"/>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0003EF"/>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0003EF"/>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0003EF"/>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0003EF"/>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0003E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03EF"/>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03EF"/>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03EF"/>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03EF"/>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03EF"/>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03EF"/>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003EF"/>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eastAsia="en-US"/>
    </w:rPr>
  </w:style>
  <w:style w:type="character" w:customStyle="1" w:styleId="MacroTextChar">
    <w:name w:val="Macro Text Char"/>
    <w:basedOn w:val="DefaultParagraphFont"/>
    <w:link w:val="MacroText"/>
    <w:rsid w:val="000003EF"/>
    <w:rPr>
      <w:rFonts w:ascii="Consolas" w:eastAsia="Times New Roman" w:hAnsi="Consolas" w:cs="Consolas"/>
      <w:lang w:val="en-GB" w:eastAsia="en-US"/>
    </w:rPr>
  </w:style>
  <w:style w:type="table" w:styleId="MediumGrid1">
    <w:name w:val="Medium Grid 1"/>
    <w:basedOn w:val="TableNormal"/>
    <w:uiPriority w:val="67"/>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0003E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0003E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03E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0003E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0003E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0003EF"/>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0003EF"/>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0003EF"/>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03E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03E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03E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03E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03E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03E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03E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03E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03E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rsid w:val="000003EF"/>
    <w:rPr>
      <w:color w:val="2B579A"/>
      <w:shd w:val="clear" w:color="auto" w:fill="E1DFDD"/>
      <w:lang w:val="en-GB"/>
    </w:rPr>
  </w:style>
  <w:style w:type="paragraph" w:styleId="MessageHeader">
    <w:name w:val="Message Header"/>
    <w:basedOn w:val="Normal"/>
    <w:link w:val="MessageHeaderChar"/>
    <w:rsid w:val="000003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003EF"/>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nhideWhenUsed/>
    <w:rsid w:val="000003EF"/>
    <w:pPr>
      <w:ind w:left="720"/>
    </w:pPr>
  </w:style>
  <w:style w:type="paragraph" w:styleId="NoteHeading">
    <w:name w:val="Note Heading"/>
    <w:basedOn w:val="Normal"/>
    <w:next w:val="Normal"/>
    <w:link w:val="NoteHeadingChar"/>
    <w:unhideWhenUsed/>
    <w:rsid w:val="000003EF"/>
  </w:style>
  <w:style w:type="character" w:customStyle="1" w:styleId="NoteHeadingChar">
    <w:name w:val="Note Heading Char"/>
    <w:basedOn w:val="DefaultParagraphFont"/>
    <w:link w:val="NoteHeading"/>
    <w:rsid w:val="000003EF"/>
    <w:rPr>
      <w:rFonts w:eastAsia="Times New Roman"/>
      <w:lang w:val="en-GB" w:eastAsia="en-US"/>
    </w:rPr>
  </w:style>
  <w:style w:type="table" w:styleId="PlainTable1">
    <w:name w:val="Plain Table 1"/>
    <w:basedOn w:val="TableNormal"/>
    <w:uiPriority w:val="41"/>
    <w:rsid w:val="000003E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003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003EF"/>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003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003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nhideWhenUsed/>
    <w:rsid w:val="000003EF"/>
    <w:rPr>
      <w:rFonts w:ascii="Consolas" w:hAnsi="Consolas" w:cs="Consolas"/>
      <w:szCs w:val="21"/>
    </w:rPr>
  </w:style>
  <w:style w:type="character" w:customStyle="1" w:styleId="PlainTextChar">
    <w:name w:val="Plain Text Char"/>
    <w:basedOn w:val="DefaultParagraphFont"/>
    <w:link w:val="PlainText"/>
    <w:rsid w:val="000003EF"/>
    <w:rPr>
      <w:rFonts w:ascii="Consolas" w:eastAsia="Times New Roman" w:hAnsi="Consolas" w:cs="Consolas"/>
      <w:sz w:val="21"/>
      <w:szCs w:val="21"/>
      <w:lang w:val="en-GB" w:eastAsia="en-US"/>
    </w:rPr>
  </w:style>
  <w:style w:type="paragraph" w:styleId="Quote">
    <w:name w:val="Quote"/>
    <w:basedOn w:val="Normal"/>
    <w:next w:val="Normal"/>
    <w:link w:val="QuoteChar"/>
    <w:uiPriority w:val="29"/>
    <w:qFormat/>
    <w:rsid w:val="000003E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03EF"/>
    <w:rPr>
      <w:rFonts w:eastAsia="Times New Roman"/>
      <w:i/>
      <w:iCs/>
      <w:color w:val="404040" w:themeColor="text1" w:themeTint="BF"/>
      <w:lang w:val="en-GB" w:eastAsia="en-US"/>
    </w:rPr>
  </w:style>
  <w:style w:type="paragraph" w:styleId="Salutation">
    <w:name w:val="Salutation"/>
    <w:basedOn w:val="Normal"/>
    <w:next w:val="Normal"/>
    <w:link w:val="SalutationChar"/>
    <w:unhideWhenUsed/>
    <w:rsid w:val="000003EF"/>
  </w:style>
  <w:style w:type="character" w:customStyle="1" w:styleId="SalutationChar">
    <w:name w:val="Salutation Char"/>
    <w:basedOn w:val="DefaultParagraphFont"/>
    <w:link w:val="Salutation"/>
    <w:rsid w:val="000003EF"/>
    <w:rPr>
      <w:rFonts w:eastAsia="Times New Roman"/>
      <w:lang w:val="en-GB" w:eastAsia="en-US"/>
    </w:rPr>
  </w:style>
  <w:style w:type="paragraph" w:styleId="Signature">
    <w:name w:val="Signature"/>
    <w:basedOn w:val="Normal"/>
    <w:link w:val="SignatureChar"/>
    <w:unhideWhenUsed/>
    <w:rsid w:val="000003EF"/>
    <w:pPr>
      <w:ind w:left="4252"/>
    </w:pPr>
  </w:style>
  <w:style w:type="character" w:customStyle="1" w:styleId="SignatureChar">
    <w:name w:val="Signature Char"/>
    <w:basedOn w:val="DefaultParagraphFont"/>
    <w:link w:val="Signature"/>
    <w:rsid w:val="000003EF"/>
    <w:rPr>
      <w:rFonts w:eastAsia="Times New Roman"/>
      <w:lang w:val="en-GB" w:eastAsia="en-US"/>
    </w:rPr>
  </w:style>
  <w:style w:type="character" w:styleId="SmartHyperlink">
    <w:name w:val="Smart Hyperlink"/>
    <w:basedOn w:val="DefaultParagraphFont"/>
    <w:uiPriority w:val="99"/>
    <w:semiHidden/>
    <w:rsid w:val="000003EF"/>
    <w:rPr>
      <w:u w:val="dotted"/>
      <w:lang w:val="en-GB"/>
    </w:rPr>
  </w:style>
  <w:style w:type="character" w:styleId="SmartLink">
    <w:name w:val="Smart Link"/>
    <w:basedOn w:val="DefaultParagraphFont"/>
    <w:uiPriority w:val="99"/>
    <w:semiHidden/>
    <w:unhideWhenUsed/>
    <w:rsid w:val="000003EF"/>
    <w:rPr>
      <w:color w:val="0000FF"/>
      <w:u w:val="single"/>
      <w:shd w:val="clear" w:color="auto" w:fill="F3F2F1"/>
      <w:lang w:val="en-GB"/>
    </w:rPr>
  </w:style>
  <w:style w:type="character" w:styleId="Strong">
    <w:name w:val="Strong"/>
    <w:basedOn w:val="DefaultParagraphFont"/>
    <w:qFormat/>
    <w:rsid w:val="000003EF"/>
    <w:rPr>
      <w:b/>
      <w:bCs/>
      <w:lang w:val="en-GB"/>
    </w:rPr>
  </w:style>
  <w:style w:type="paragraph" w:styleId="Subtitle">
    <w:name w:val="Subtitle"/>
    <w:basedOn w:val="Normal"/>
    <w:next w:val="Normal"/>
    <w:link w:val="SubtitleChar"/>
    <w:qFormat/>
    <w:rsid w:val="000003E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003EF"/>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0003EF"/>
    <w:rPr>
      <w:i/>
      <w:iCs/>
      <w:color w:val="404040" w:themeColor="text1" w:themeTint="BF"/>
      <w:lang w:val="en-GB"/>
    </w:rPr>
  </w:style>
  <w:style w:type="character" w:styleId="SubtleReference">
    <w:name w:val="Subtle Reference"/>
    <w:basedOn w:val="DefaultParagraphFont"/>
    <w:uiPriority w:val="31"/>
    <w:qFormat/>
    <w:rsid w:val="000003EF"/>
    <w:rPr>
      <w:smallCaps/>
      <w:color w:val="5A5A5A" w:themeColor="text1" w:themeTint="A5"/>
      <w:lang w:val="en-GB"/>
    </w:rPr>
  </w:style>
  <w:style w:type="table" w:styleId="Table3Deffects1">
    <w:name w:val="Table 3D effect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03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nhideWhenUsed/>
    <w:rsid w:val="000003EF"/>
    <w:pPr>
      <w:tabs>
        <w:tab w:val="clear" w:pos="1247"/>
      </w:tabs>
      <w:ind w:left="200" w:hanging="200"/>
    </w:pPr>
  </w:style>
  <w:style w:type="table" w:styleId="TableProfessional">
    <w:name w:val="Table Professional"/>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003EF"/>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003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003EF"/>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nhideWhenUsed/>
    <w:rsid w:val="000003EF"/>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003EF"/>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Headerpool">
    <w:name w:val="Header_pool"/>
    <w:basedOn w:val="Normal"/>
    <w:next w:val="Normal"/>
    <w:semiHidden/>
    <w:rsid w:val="0041077E"/>
    <w:pPr>
      <w:pBdr>
        <w:bottom w:val="single" w:sz="4" w:space="1" w:color="auto"/>
      </w:pBdr>
      <w:tabs>
        <w:tab w:val="center" w:pos="4536"/>
        <w:tab w:val="right" w:pos="9072"/>
      </w:tabs>
    </w:pPr>
    <w:rPr>
      <w:b/>
      <w:sz w:val="18"/>
    </w:rPr>
  </w:style>
  <w:style w:type="numbering" w:customStyle="1" w:styleId="NoList1">
    <w:name w:val="No List1"/>
    <w:next w:val="NoList"/>
    <w:uiPriority w:val="99"/>
    <w:semiHidden/>
    <w:unhideWhenUsed/>
    <w:rsid w:val="0041077E"/>
  </w:style>
  <w:style w:type="table" w:customStyle="1" w:styleId="AATable1">
    <w:name w:val="AA_Table1"/>
    <w:basedOn w:val="TableNormal"/>
    <w:semiHidden/>
    <w:rsid w:val="0041077E"/>
    <w:rPr>
      <w:rFonts w:eastAsia="Times New Roman"/>
      <w:lang w:eastAsia="en-US"/>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41077E"/>
    <w:pPr>
      <w:numPr>
        <w:numId w:val="16"/>
      </w:numPr>
    </w:pPr>
  </w:style>
  <w:style w:type="paragraph" w:styleId="Revision">
    <w:name w:val="Revision"/>
    <w:hidden/>
    <w:uiPriority w:val="99"/>
    <w:semiHidden/>
    <w:rsid w:val="0041077E"/>
    <w:rPr>
      <w:rFonts w:eastAsia="Times New Roman"/>
      <w:lang w:eastAsia="en-US"/>
    </w:rPr>
  </w:style>
  <w:style w:type="character" w:customStyle="1" w:styleId="FollowedHyperlink1">
    <w:name w:val="FollowedHyperlink1"/>
    <w:semiHidden/>
    <w:unhideWhenUsed/>
    <w:rsid w:val="0041077E"/>
    <w:rPr>
      <w:color w:val="800080"/>
      <w:u w:val="single"/>
      <w:lang w:val="en-US"/>
    </w:rPr>
  </w:style>
  <w:style w:type="paragraph" w:customStyle="1" w:styleId="NormalWeb1">
    <w:name w:val="Normal (Web)1"/>
    <w:basedOn w:val="Normal"/>
    <w:next w:val="NormalWeb"/>
    <w:uiPriority w:val="99"/>
    <w:semiHidden/>
    <w:unhideWhenUsed/>
    <w:rsid w:val="0041077E"/>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41077E"/>
    <w:rPr>
      <w:color w:val="605E5C"/>
      <w:shd w:val="clear" w:color="auto" w:fill="E1DFDD"/>
      <w:lang w:val="en-GB"/>
    </w:rPr>
  </w:style>
  <w:style w:type="character" w:customStyle="1" w:styleId="UnresolvedMention2">
    <w:name w:val="Unresolved Mention2"/>
    <w:basedOn w:val="DefaultParagraphFont"/>
    <w:uiPriority w:val="99"/>
    <w:semiHidden/>
    <w:unhideWhenUsed/>
    <w:rsid w:val="0041077E"/>
    <w:rPr>
      <w:color w:val="605E5C"/>
      <w:shd w:val="clear" w:color="auto" w:fill="E1DFDD"/>
      <w:lang w:val="en-GB"/>
    </w:rPr>
  </w:style>
  <w:style w:type="character" w:customStyle="1" w:styleId="UnresolvedMention3">
    <w:name w:val="Unresolved Mention3"/>
    <w:basedOn w:val="DefaultParagraphFont"/>
    <w:uiPriority w:val="99"/>
    <w:semiHidden/>
    <w:unhideWhenUsed/>
    <w:rsid w:val="0041077E"/>
    <w:rPr>
      <w:color w:val="605E5C"/>
      <w:shd w:val="clear" w:color="auto" w:fill="E1DFDD"/>
      <w:lang w:val="en-GB"/>
    </w:rPr>
  </w:style>
  <w:style w:type="character" w:customStyle="1" w:styleId="CH2Char">
    <w:name w:val="CH2 Char"/>
    <w:link w:val="CH2"/>
    <w:locked/>
    <w:rsid w:val="0041077E"/>
    <w:rPr>
      <w:rFonts w:eastAsia="Times New Roman"/>
      <w:b/>
      <w:sz w:val="24"/>
      <w:szCs w:val="24"/>
      <w:lang w:val="en-GB" w:eastAsia="en-US"/>
    </w:rPr>
  </w:style>
  <w:style w:type="character" w:customStyle="1" w:styleId="Normal-poolChar">
    <w:name w:val="Normal-pool Char"/>
    <w:link w:val="Normal-pool"/>
    <w:locked/>
    <w:rsid w:val="0041077E"/>
    <w:rPr>
      <w:rFonts w:eastAsia="Times New Roman"/>
      <w:lang w:val="en-GB" w:eastAsia="en-US"/>
    </w:rPr>
  </w:style>
  <w:style w:type="numbering" w:customStyle="1" w:styleId="Normallist4">
    <w:name w:val="Normal_list4"/>
    <w:rsid w:val="0041077E"/>
    <w:pPr>
      <w:numPr>
        <w:numId w:val="17"/>
      </w:numPr>
    </w:pPr>
  </w:style>
  <w:style w:type="paragraph" w:customStyle="1" w:styleId="DarkList-Accent31">
    <w:name w:val="Dark List - Accent 31"/>
    <w:hidden/>
    <w:uiPriority w:val="99"/>
    <w:semiHidden/>
    <w:rsid w:val="0041077E"/>
    <w:rPr>
      <w:rFonts w:eastAsia="Times New Roman"/>
      <w:sz w:val="22"/>
      <w:lang w:eastAsia="en-US"/>
    </w:rPr>
  </w:style>
  <w:style w:type="character" w:customStyle="1" w:styleId="BBTitleChar">
    <w:name w:val="BB_Title Char"/>
    <w:link w:val="BBTitle"/>
    <w:rsid w:val="0041077E"/>
    <w:rPr>
      <w:rFonts w:eastAsia="Times New Roman"/>
      <w:b/>
      <w:sz w:val="28"/>
      <w:szCs w:val="28"/>
      <w:lang w:val="en-GB" w:eastAsia="en-US"/>
    </w:rPr>
  </w:style>
  <w:style w:type="character" w:customStyle="1" w:styleId="HeaderChar1">
    <w:name w:val="Header Char1"/>
    <w:basedOn w:val="DefaultParagraphFont"/>
    <w:uiPriority w:val="99"/>
    <w:semiHidden/>
    <w:rsid w:val="0041077E"/>
    <w:rPr>
      <w:lang w:val="en-GB" w:eastAsia="en-US"/>
    </w:rPr>
  </w:style>
  <w:style w:type="paragraph" w:customStyle="1" w:styleId="Default">
    <w:name w:val="Default"/>
    <w:rsid w:val="0041077E"/>
    <w:pPr>
      <w:autoSpaceDE w:val="0"/>
      <w:autoSpaceDN w:val="0"/>
      <w:adjustRightInd w:val="0"/>
    </w:pPr>
    <w:rPr>
      <w:rFonts w:ascii="Courier New" w:eastAsia="Times New Roman" w:hAnsi="Courier New" w:cs="Courier New"/>
      <w:color w:val="000000"/>
      <w:sz w:val="24"/>
      <w:szCs w:val="24"/>
      <w:lang w:val="en-US"/>
    </w:rPr>
  </w:style>
  <w:style w:type="character" w:customStyle="1" w:styleId="UnresolvedMention4">
    <w:name w:val="Unresolved Mention4"/>
    <w:basedOn w:val="DefaultParagraphFont"/>
    <w:uiPriority w:val="99"/>
    <w:unhideWhenUsed/>
    <w:rsid w:val="0041077E"/>
    <w:rPr>
      <w:color w:val="605E5C"/>
      <w:shd w:val="clear" w:color="auto" w:fill="E1DFDD"/>
      <w:lang w:val="en-GB"/>
    </w:rPr>
  </w:style>
  <w:style w:type="character" w:customStyle="1" w:styleId="ZZAnxtitleChar">
    <w:name w:val="ZZ_Anx_title Char"/>
    <w:link w:val="ZZAnxtitle"/>
    <w:rsid w:val="0041077E"/>
    <w:rPr>
      <w:rFonts w:eastAsia="Times New Roman"/>
      <w:b/>
      <w:bCs/>
      <w:sz w:val="28"/>
      <w:szCs w:val="26"/>
      <w:lang w:val="en-GB" w:eastAsia="en-US"/>
    </w:rPr>
  </w:style>
  <w:style w:type="character" w:customStyle="1" w:styleId="date-display-range">
    <w:name w:val="date-display-range"/>
    <w:basedOn w:val="DefaultParagraphFont"/>
    <w:rsid w:val="0041077E"/>
    <w:rPr>
      <w:lang w:val="en-GB"/>
    </w:rPr>
  </w:style>
  <w:style w:type="character" w:customStyle="1" w:styleId="cf01">
    <w:name w:val="cf01"/>
    <w:basedOn w:val="DefaultParagraphFont"/>
    <w:rsid w:val="0041077E"/>
    <w:rPr>
      <w:rFonts w:ascii="Segoe UI" w:hAnsi="Segoe UI" w:cs="Segoe UI" w:hint="default"/>
      <w:sz w:val="18"/>
      <w:szCs w:val="18"/>
      <w:lang w:val="en-GB"/>
    </w:rPr>
  </w:style>
  <w:style w:type="character" w:customStyle="1" w:styleId="job-number">
    <w:name w:val="job-number"/>
    <w:basedOn w:val="DefaultParagraphFont"/>
    <w:rsid w:val="0041077E"/>
    <w:rPr>
      <w:lang w:val="en-GB"/>
    </w:rPr>
  </w:style>
  <w:style w:type="paragraph" w:customStyle="1" w:styleId="normalnumber0">
    <w:name w:val="normalnumber"/>
    <w:basedOn w:val="Normal"/>
    <w:rsid w:val="0041077E"/>
    <w:pPr>
      <w:tabs>
        <w:tab w:val="clear" w:pos="1247"/>
        <w:tab w:val="clear" w:pos="1814"/>
        <w:tab w:val="clear" w:pos="2381"/>
        <w:tab w:val="clear" w:pos="2948"/>
        <w:tab w:val="clear" w:pos="3515"/>
      </w:tabs>
      <w:ind w:left="1248"/>
    </w:pPr>
    <w:rPr>
      <w:rFonts w:eastAsiaTheme="minorHAnsi"/>
      <w:sz w:val="22"/>
      <w:szCs w:val="22"/>
      <w:lang w:eastAsia="en-GB"/>
    </w:rPr>
  </w:style>
  <w:style w:type="paragraph" w:customStyle="1" w:styleId="pf0">
    <w:name w:val="pf0"/>
    <w:basedOn w:val="Normal"/>
    <w:rsid w:val="0041077E"/>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11">
    <w:name w:val="cf11"/>
    <w:basedOn w:val="DefaultParagraphFont"/>
    <w:rsid w:val="0041077E"/>
    <w:rPr>
      <w:rFonts w:ascii="Segoe UI" w:hAnsi="Segoe UI" w:cs="Segoe UI" w:hint="default"/>
      <w:sz w:val="18"/>
      <w:szCs w:val="18"/>
      <w:lang w:val="en-GB"/>
    </w:rPr>
  </w:style>
  <w:style w:type="numbering" w:customStyle="1" w:styleId="Normallist2">
    <w:name w:val="Normal_list2"/>
    <w:basedOn w:val="NoList"/>
    <w:rsid w:val="0041077E"/>
  </w:style>
  <w:style w:type="numbering" w:customStyle="1" w:styleId="Normallist3">
    <w:name w:val="Normal_list3"/>
    <w:basedOn w:val="NoList"/>
    <w:rsid w:val="0041077E"/>
  </w:style>
  <w:style w:type="character" w:customStyle="1" w:styleId="NormalNonumberChar">
    <w:name w:val="Normal_No_number Char"/>
    <w:link w:val="NormalNonumber"/>
    <w:locked/>
    <w:rsid w:val="0041077E"/>
    <w:rPr>
      <w:rFonts w:eastAsia="Times New Roman"/>
      <w:lang w:val="en-GB" w:eastAsia="en-US"/>
    </w:rPr>
  </w:style>
  <w:style w:type="numbering" w:customStyle="1" w:styleId="Normallist5">
    <w:name w:val="Normal_list5"/>
    <w:basedOn w:val="NoList"/>
    <w:rsid w:val="0041077E"/>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41077E"/>
    <w:pPr>
      <w:tabs>
        <w:tab w:val="clear" w:pos="1247"/>
        <w:tab w:val="clear" w:pos="1814"/>
        <w:tab w:val="clear" w:pos="2381"/>
        <w:tab w:val="clear" w:pos="2948"/>
        <w:tab w:val="clear" w:pos="3515"/>
      </w:tabs>
      <w:spacing w:before="120" w:after="160" w:line="240" w:lineRule="exact"/>
    </w:pPr>
    <w:rPr>
      <w:rFonts w:eastAsia="SimSun"/>
      <w:szCs w:val="18"/>
      <w:vertAlign w:val="superscript"/>
    </w:rPr>
  </w:style>
  <w:style w:type="character" w:customStyle="1" w:styleId="ZZAnxheaderChar">
    <w:name w:val="ZZ_Anx_header Char"/>
    <w:link w:val="ZZAnxheader"/>
    <w:rsid w:val="0041077E"/>
    <w:rPr>
      <w:rFonts w:eastAsia="Times New Roman"/>
      <w:b/>
      <w:bCs/>
      <w:sz w:val="28"/>
      <w:szCs w:val="22"/>
      <w:lang w:val="en-GB" w:eastAsia="en-US"/>
    </w:rPr>
  </w:style>
  <w:style w:type="numbering" w:customStyle="1" w:styleId="Normallist6">
    <w:name w:val="Normal_list6"/>
    <w:basedOn w:val="NoList"/>
    <w:rsid w:val="0041077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qFormat/>
    <w:rsid w:val="0041077E"/>
    <w:pPr>
      <w:tabs>
        <w:tab w:val="clear" w:pos="1247"/>
        <w:tab w:val="clear" w:pos="1814"/>
        <w:tab w:val="clear" w:pos="2381"/>
        <w:tab w:val="clear" w:pos="2948"/>
        <w:tab w:val="clear" w:pos="3515"/>
      </w:tabs>
      <w:spacing w:after="160" w:line="240" w:lineRule="exact"/>
    </w:pPr>
    <w:rPr>
      <w:rFonts w:eastAsia="SimSun"/>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ozone.unep.org/teap-primer" TargetMode="External"/><Relationship Id="rId13"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3" Type="http://schemas.openxmlformats.org/officeDocument/2006/relationships/hyperlink" Target="mailto:mea-ozoneinfo@un.org" TargetMode="External"/><Relationship Id="rId7" Type="http://schemas.openxmlformats.org/officeDocument/2006/relationships/hyperlink" Target="https://ozone.unep.org/node/1953" TargetMode="External"/><Relationship Id="rId12"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2" Type="http://schemas.openxmlformats.org/officeDocument/2006/relationships/hyperlink" Target="mailto:mea-ozoneinfo@un.org" TargetMode="External"/><Relationship Id="rId1" Type="http://schemas.openxmlformats.org/officeDocument/2006/relationships/hyperlink" Target="https://ozone.unep.org/system/files/documents/TEAP-DecisionXXXVII6-replenishment-TF-report-May2026-RTF-report.pdf" TargetMode="External"/><Relationship Id="rId6" Type="http://schemas.openxmlformats.org/officeDocument/2006/relationships/hyperlink" Target="https://ozone.unep.org/node/1953" TargetMode="External"/><Relationship Id="rId11" Type="http://schemas.openxmlformats.org/officeDocument/2006/relationships/hyperlink" Target="https://ozone.unep.org/science/assessment/teap" TargetMode="External"/><Relationship Id="rId5" Type="http://schemas.openxmlformats.org/officeDocument/2006/relationships/hyperlink" Target="https://ozone.unep.org/science/assessment/teap/teap-expertise-required" TargetMode="External"/><Relationship Id="rId10" Type="http://schemas.openxmlformats.org/officeDocument/2006/relationships/hyperlink" Target="https://ozone.unep.org/science/assessment/teap" TargetMode="External"/><Relationship Id="rId4" Type="http://schemas.openxmlformats.org/officeDocument/2006/relationships/hyperlink" Target="https://ozone.unep.org/science/assessment/teap/teap-expertise-required" TargetMode="External"/><Relationship Id="rId9" Type="http://schemas.openxmlformats.org/officeDocument/2006/relationships/hyperlink" Target="https://ozone.unep.org/teap-prim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7826c25-a33d-46f5-8024-83c354f6f1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CF5481EDEAFA409DFC5D03919EC3CB" ma:contentTypeVersion="16" ma:contentTypeDescription="Create a new document." ma:contentTypeScope="" ma:versionID="83c6f0ead310e14eeb9289c1aa9cc714">
  <xsd:schema xmlns:xsd="http://www.w3.org/2001/XMLSchema" xmlns:xs="http://www.w3.org/2001/XMLSchema" xmlns:p="http://schemas.microsoft.com/office/2006/metadata/properties" xmlns:ns2="f7826c25-a33d-46f5-8024-83c354f6f142" xmlns:ns3="43113008-2bbe-49de-a2b9-cf1459b7aef2" xmlns:ns4="985ec44e-1bab-4c0b-9df0-6ba128686fc9" targetNamespace="http://schemas.microsoft.com/office/2006/metadata/properties" ma:root="true" ma:fieldsID="77084455e3d936cbe21a002e553c3982" ns2:_="" ns3:_="" ns4:_="">
    <xsd:import namespace="f7826c25-a33d-46f5-8024-83c354f6f142"/>
    <xsd:import namespace="43113008-2bbe-49de-a2b9-cf1459b7aef2"/>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6c25-a33d-46f5-8024-83c354f6f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13008-2bbe-49de-a2b9-cf1459b7ae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857992-1be3-4a92-8f7e-f89ec21b3cc5}" ma:internalName="TaxCatchAll" ma:showField="CatchAllData" ma:web="43113008-2bbe-49de-a2b9-cf1459b7ae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f7826c25-a33d-46f5-8024-83c354f6f142"/>
  </ds:schemaRefs>
</ds:datastoreItem>
</file>

<file path=customXml/itemProps2.xml><?xml version="1.0" encoding="utf-8"?>
<ds:datastoreItem xmlns:ds="http://schemas.openxmlformats.org/officeDocument/2006/customXml" ds:itemID="{8270A6D5-888F-47AB-80E9-5E789D308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26c25-a33d-46f5-8024-83c354f6f142"/>
    <ds:schemaRef ds:uri="43113008-2bbe-49de-a2b9-cf1459b7aef2"/>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9</TotalTime>
  <Pages>20</Pages>
  <Words>3016</Words>
  <Characters>17196</Characters>
  <Application>Microsoft Office Word</Application>
  <DocSecurity>0</DocSecurity>
  <PresentationFormat/>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20172</CharactersWithSpaces>
  <SharedDoc>false</SharedDoc>
  <HyperlinkBase/>
  <HLinks>
    <vt:vector size="90" baseType="variant">
      <vt:variant>
        <vt:i4>2293848</vt:i4>
      </vt:variant>
      <vt:variant>
        <vt:i4>24</vt:i4>
      </vt:variant>
      <vt:variant>
        <vt:i4>0</vt:i4>
      </vt:variant>
      <vt:variant>
        <vt:i4>5</vt:i4>
      </vt:variant>
      <vt:variant>
        <vt:lpwstr>mailto:mea-ozoneinfo@un.org</vt:lpwstr>
      </vt:variant>
      <vt:variant>
        <vt:lpwstr/>
      </vt:variant>
      <vt:variant>
        <vt:i4>7602285</vt:i4>
      </vt:variant>
      <vt:variant>
        <vt:i4>21</vt:i4>
      </vt:variant>
      <vt:variant>
        <vt:i4>0</vt:i4>
      </vt:variant>
      <vt:variant>
        <vt:i4>5</vt:i4>
      </vt:variant>
      <vt:variant>
        <vt:lpwstr>https://ozone.unep.org/science/assessment/teap</vt:lpwstr>
      </vt:variant>
      <vt:variant>
        <vt:lpwstr/>
      </vt:variant>
      <vt:variant>
        <vt:i4>6815791</vt:i4>
      </vt:variant>
      <vt:variant>
        <vt:i4>18</vt:i4>
      </vt:variant>
      <vt:variant>
        <vt:i4>0</vt:i4>
      </vt:variant>
      <vt:variant>
        <vt:i4>5</vt:i4>
      </vt:variant>
      <vt:variant>
        <vt:lpwstr>https://ozone.unep.org/teap-primer</vt:lpwstr>
      </vt:variant>
      <vt:variant>
        <vt:lpwstr/>
      </vt:variant>
      <vt:variant>
        <vt:i4>1179720</vt:i4>
      </vt:variant>
      <vt:variant>
        <vt:i4>15</vt:i4>
      </vt:variant>
      <vt:variant>
        <vt:i4>0</vt:i4>
      </vt:variant>
      <vt:variant>
        <vt:i4>5</vt:i4>
      </vt:variant>
      <vt:variant>
        <vt:lpwstr>https://ozone.unep.org/node/1953</vt:lpwstr>
      </vt:variant>
      <vt:variant>
        <vt:lpwstr/>
      </vt:variant>
      <vt:variant>
        <vt:i4>8192051</vt:i4>
      </vt:variant>
      <vt:variant>
        <vt:i4>12</vt:i4>
      </vt:variant>
      <vt:variant>
        <vt:i4>0</vt:i4>
      </vt:variant>
      <vt:variant>
        <vt:i4>5</vt:i4>
      </vt:variant>
      <vt:variant>
        <vt:lpwstr>https://ozone.unep.org/science/assessment/teap/teap-expertise-required</vt:lpwstr>
      </vt:variant>
      <vt:variant>
        <vt:lpwstr/>
      </vt:variant>
      <vt:variant>
        <vt:i4>458773</vt:i4>
      </vt:variant>
      <vt:variant>
        <vt:i4>9</vt:i4>
      </vt:variant>
      <vt:variant>
        <vt:i4>0</vt:i4>
      </vt:variant>
      <vt:variant>
        <vt:i4>5</vt:i4>
      </vt:variant>
      <vt:variant>
        <vt:lpwstr>https://ozone.unep.org/decision-xxxvii5-ka-intiatives?q=countries/additional-reported-information/national-and-regional-initiatives-support-implementation-kigali-amendment-decision-xxxvii5</vt:lpwstr>
      </vt:variant>
      <vt:variant>
        <vt:lpwstr/>
      </vt:variant>
      <vt:variant>
        <vt:i4>2883634</vt:i4>
      </vt:variant>
      <vt:variant>
        <vt:i4>6</vt:i4>
      </vt:variant>
      <vt:variant>
        <vt:i4>0</vt:i4>
      </vt:variant>
      <vt:variant>
        <vt:i4>5</vt:i4>
      </vt:variant>
      <vt:variant>
        <vt:lpwstr>https://ozone.unep.org/system/files/documents/Practical-guide-on-TBM-of-MP-controlled-substances%26equipment_11July2026_draft-for-review.pdf</vt:lpwstr>
      </vt:variant>
      <vt:variant>
        <vt:lpwstr/>
      </vt:variant>
      <vt:variant>
        <vt:i4>4653083</vt:i4>
      </vt:variant>
      <vt:variant>
        <vt:i4>3</vt:i4>
      </vt:variant>
      <vt:variant>
        <vt:i4>0</vt:i4>
      </vt:variant>
      <vt:variant>
        <vt:i4>5</vt:i4>
      </vt:variant>
      <vt:variant>
        <vt:lpwstr>https://ozone.unep.org/countries/additional-reported-information/decision-xxxvii3</vt:lpwstr>
      </vt:variant>
      <vt:variant>
        <vt:lpwstr/>
      </vt:variant>
      <vt:variant>
        <vt:i4>5046347</vt:i4>
      </vt:variant>
      <vt:variant>
        <vt:i4>0</vt:i4>
      </vt:variant>
      <vt:variant>
        <vt:i4>0</vt:i4>
      </vt:variant>
      <vt:variant>
        <vt:i4>5</vt:i4>
      </vt:variant>
      <vt:variant>
        <vt:lpwstr>https://ozone.unep.org/system/files/documents/TEAP-DecisionXXXVII6-replenishment-TF-report-May2026-RTF-report.pdf</vt:lpwstr>
      </vt:variant>
      <vt:variant>
        <vt:lpwstr/>
      </vt:variant>
      <vt:variant>
        <vt:i4>720961</vt:i4>
      </vt:variant>
      <vt:variant>
        <vt:i4>15</vt:i4>
      </vt:variant>
      <vt:variant>
        <vt:i4>0</vt:i4>
      </vt:variant>
      <vt:variant>
        <vt:i4>5</vt:i4>
      </vt:variant>
      <vt:variant>
        <vt:lpwstr>https://ozone.unep.org/science/assessment/teap/refrigeration-toc-members</vt:lpwstr>
      </vt:variant>
      <vt:variant>
        <vt:lpwstr/>
      </vt:variant>
      <vt:variant>
        <vt:i4>917514</vt:i4>
      </vt:variant>
      <vt:variant>
        <vt:i4>12</vt:i4>
      </vt:variant>
      <vt:variant>
        <vt:i4>0</vt:i4>
      </vt:variant>
      <vt:variant>
        <vt:i4>5</vt:i4>
      </vt:variant>
      <vt:variant>
        <vt:lpwstr>https://ozone.unep.org/meetings/thirty-eighth-meeting-parties</vt:lpwstr>
      </vt:variant>
      <vt:variant>
        <vt:lpwstr/>
      </vt:variant>
      <vt:variant>
        <vt:i4>8323134</vt:i4>
      </vt:variant>
      <vt:variant>
        <vt:i4>9</vt:i4>
      </vt:variant>
      <vt:variant>
        <vt:i4>0</vt:i4>
      </vt:variant>
      <vt:variant>
        <vt:i4>5</vt:i4>
      </vt:variant>
      <vt:variant>
        <vt:lpwstr>https://ozone.unep.org/system/files/documents/MOP-35-2E.pdf</vt:lpwstr>
      </vt:variant>
      <vt:variant>
        <vt:lpwstr/>
      </vt:variant>
      <vt:variant>
        <vt:i4>5636132</vt:i4>
      </vt:variant>
      <vt:variant>
        <vt:i4>6</vt:i4>
      </vt:variant>
      <vt:variant>
        <vt:i4>0</vt:i4>
      </vt:variant>
      <vt:variant>
        <vt:i4>5</vt:i4>
      </vt:variant>
      <vt:variant>
        <vt:lpwstr>mailto:meg.seki@un.org</vt:lpwstr>
      </vt:variant>
      <vt:variant>
        <vt:lpwstr/>
      </vt:variant>
      <vt:variant>
        <vt:i4>7864322</vt:i4>
      </vt:variant>
      <vt:variant>
        <vt:i4>3</vt:i4>
      </vt:variant>
      <vt:variant>
        <vt:i4>0</vt:i4>
      </vt:variant>
      <vt:variant>
        <vt:i4>5</vt:i4>
      </vt:variant>
      <vt:variant>
        <vt:lpwstr>mailto:sophia.mylona@un.org</vt:lpwstr>
      </vt:variant>
      <vt:variant>
        <vt:lpwstr/>
      </vt:variant>
      <vt:variant>
        <vt:i4>2228258</vt:i4>
      </vt:variant>
      <vt:variant>
        <vt:i4>0</vt:i4>
      </vt:variant>
      <vt:variant>
        <vt:i4>0</vt:i4>
      </vt:variant>
      <vt:variant>
        <vt:i4>5</vt:i4>
      </vt:variant>
      <vt:variant>
        <vt:lpwstr>https://ozone.unep.org/system/files/documents/MOP-38-INF-1.pdf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jie.duan@un.org</dc:creator>
  <cp:keywords/>
  <dc:description/>
  <cp:lastModifiedBy>Jie Duan</cp:lastModifiedBy>
  <cp:revision>8</cp:revision>
  <cp:lastPrinted>2026-08-24T07:00:00Z</cp:lastPrinted>
  <dcterms:created xsi:type="dcterms:W3CDTF">2026-09-23T13:41:00Z</dcterms:created>
  <dcterms:modified xsi:type="dcterms:W3CDTF">2026-09-23T13:49:00Z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0x01010076CF5481EDEAFA409DFC5D03919EC3CB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Office of Origin">
    <vt:lpwstr/>
  </property>
  <property fmtid="{D5CDD505-2E9C-101B-9397-08002B2CF9AE}" pid="20" name="Office_x0020_of_x0020_Origin">
    <vt:lpwstr/>
  </property>
  <property fmtid="{D5CDD505-2E9C-101B-9397-08002B2CF9AE}" pid="21" name="lcf76f155ced4ddcb4097134ff3c332f">
    <vt:lpwstr/>
  </property>
  <property fmtid="{D5CDD505-2E9C-101B-9397-08002B2CF9AE}" pid="22" name="TranslatedWith">
    <vt:lpwstr>Mercury</vt:lpwstr>
  </property>
  <property fmtid="{D5CDD505-2E9C-101B-9397-08002B2CF9AE}" pid="23" name="GeneratedBy">
    <vt:lpwstr>jin.bao@un.org</vt:lpwstr>
  </property>
  <property fmtid="{D5CDD505-2E9C-101B-9397-08002B2CF9AE}" pid="24" name="GeneratedDate">
    <vt:lpwstr>08/31/2026 07:48:53</vt:lpwstr>
  </property>
  <property fmtid="{D5CDD505-2E9C-101B-9397-08002B2CF9AE}" pid="25" name="OriginalDocID">
    <vt:lpwstr>6d64b7c4-334d-4226-9473-e0bd0b3e9048</vt:lpwstr>
  </property>
</Properties>
</file>