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9.xml" ContentType="application/vnd.openxmlformats-officedocument.wordprocessingml.header+xml"/>
  <Override PartName="/word/footer16.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2.xml" ContentType="application/vnd.openxmlformats-officedocument.wordprocessingml.header+xml"/>
  <Override PartName="/word/footer1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0.xml" ContentType="application/vnd.openxmlformats-officedocument.wordprocessingml.footer+xml"/>
  <Override PartName="/word/header2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6.xml" ContentType="application/vnd.openxmlformats-officedocument.wordprocessingml.header+xml"/>
  <Override PartName="/word/footer23.xml" ContentType="application/vnd.openxmlformats-officedocument.wordprocessingml.footer+xml"/>
  <Override PartName="/word/header27.xml" ContentType="application/vnd.openxmlformats-officedocument.wordprocessingml.header+xml"/>
  <Override PartName="/word/footer24.xml" ContentType="application/vnd.openxmlformats-officedocument.wordprocessingml.footer+xml"/>
  <Override PartName="/word/header2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9.xml" ContentType="application/vnd.openxmlformats-officedocument.wordprocessingml.header+xml"/>
  <Override PartName="/word/footer27.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2.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0.xml" ContentType="application/vnd.openxmlformats-officedocument.wordprocessingml.header+xml"/>
  <Override PartName="/word/footer42.xml" ContentType="application/vnd.openxmlformats-officedocument.wordprocessingml.footer+xml"/>
  <Override PartName="/word/header41.xml" ContentType="application/vnd.openxmlformats-officedocument.wordprocessingml.header+xml"/>
  <Override PartName="/word/footer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10" w:type="dxa"/>
        <w:jc w:val="right"/>
        <w:tblLayout w:type="fixed"/>
        <w:tblLook w:val="0000" w:firstRow="0" w:lastRow="0" w:firstColumn="0" w:lastColumn="0" w:noHBand="0" w:noVBand="0"/>
      </w:tblPr>
      <w:tblGrid>
        <w:gridCol w:w="1560"/>
        <w:gridCol w:w="4605"/>
        <w:gridCol w:w="3345"/>
      </w:tblGrid>
      <w:tr w:rsidR="00C47F21" w:rsidRPr="00434007" w14:paraId="41A6CEF5" w14:textId="77777777" w:rsidTr="00EB1B25">
        <w:trPr>
          <w:cantSplit/>
          <w:trHeight w:val="850"/>
          <w:jc w:val="right"/>
        </w:trPr>
        <w:tc>
          <w:tcPr>
            <w:tcW w:w="1560" w:type="dxa"/>
          </w:tcPr>
          <w:p w14:paraId="3E27D222" w14:textId="77777777" w:rsidR="00C47F21" w:rsidRPr="00C15732" w:rsidRDefault="00C47F21" w:rsidP="00DC7E2C">
            <w:pPr>
              <w:pStyle w:val="AUnitedNations"/>
              <w:rPr>
                <w:rFonts w:cs="Arial"/>
                <w:color w:val="auto"/>
                <w:lang w:val="en-GB"/>
              </w:rPr>
            </w:pPr>
            <w:bookmarkStart w:id="0" w:name="RANGE!A1"/>
            <w:r w:rsidRPr="00C15732">
              <w:rPr>
                <w:rFonts w:cs="Arial"/>
                <w:color w:val="auto"/>
                <w:lang w:val="en-GB"/>
              </w:rPr>
              <w:t xml:space="preserve">UNITED </w:t>
            </w:r>
            <w:r w:rsidRPr="00C15732">
              <w:rPr>
                <w:rFonts w:cs="Arial"/>
                <w:color w:val="auto"/>
                <w:lang w:val="en-GB"/>
              </w:rPr>
              <w:br/>
              <w:t>NATIONS</w:t>
            </w:r>
          </w:p>
        </w:tc>
        <w:tc>
          <w:tcPr>
            <w:tcW w:w="4605" w:type="dxa"/>
          </w:tcPr>
          <w:p w14:paraId="18B53E84" w14:textId="2CA693EA" w:rsidR="00C47F21" w:rsidRPr="00434007" w:rsidRDefault="00D27003" w:rsidP="00DC7E2C">
            <w:pPr>
              <w:pStyle w:val="Normal-pool"/>
              <w:rPr>
                <w:lang w:val="en-GB"/>
              </w:rPr>
            </w:pPr>
            <w:r w:rsidRPr="008F3BA4">
              <w:rPr>
                <w:noProof/>
                <w:lang w:val="en-GB"/>
              </w:rPr>
              <w:drawing>
                <wp:anchor distT="0" distB="0" distL="114300" distR="114300" simplePos="0" relativeHeight="251658242" behindDoc="0" locked="0" layoutInCell="1" allowOverlap="1" wp14:anchorId="0D8553FC" wp14:editId="4EF3AFD1">
                  <wp:simplePos x="0" y="0"/>
                  <wp:positionH relativeFrom="column">
                    <wp:posOffset>0</wp:posOffset>
                  </wp:positionH>
                  <wp:positionV relativeFrom="paragraph">
                    <wp:posOffset>2540</wp:posOffset>
                  </wp:positionV>
                  <wp:extent cx="1269153" cy="573559"/>
                  <wp:effectExtent l="0" t="0" r="7620" b="0"/>
                  <wp:wrapNone/>
                  <wp:docPr id="1043187458" name="Picture 1043187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3345" w:type="dxa"/>
          </w:tcPr>
          <w:p w14:paraId="7C2C1176" w14:textId="1D62459F" w:rsidR="00C47F21" w:rsidRPr="00434007" w:rsidRDefault="00375E7C" w:rsidP="00EB1B25">
            <w:pPr>
              <w:pStyle w:val="Normal-pool"/>
              <w:ind w:left="2465" w:right="-636" w:hanging="421"/>
              <w:rPr>
                <w:lang w:val="en-GB"/>
              </w:rPr>
            </w:pPr>
            <w:r w:rsidRPr="00434007">
              <w:rPr>
                <w:b/>
                <w:sz w:val="64"/>
                <w:szCs w:val="22"/>
              </w:rPr>
              <w:t>EP</w:t>
            </w:r>
          </w:p>
        </w:tc>
      </w:tr>
    </w:tbl>
    <w:p w14:paraId="375E66D8" w14:textId="77777777" w:rsidR="00C47F21" w:rsidRPr="00434007" w:rsidRDefault="00C47F21" w:rsidP="00C47F21">
      <w:pPr>
        <w:pStyle w:val="ASpacer"/>
        <w:rPr>
          <w:lang w:val="en-GB"/>
        </w:rPr>
      </w:pPr>
    </w:p>
    <w:tbl>
      <w:tblPr>
        <w:tblW w:w="9496" w:type="dxa"/>
        <w:jc w:val="right"/>
        <w:tblLook w:val="0000" w:firstRow="0" w:lastRow="0" w:firstColumn="0" w:lastColumn="0" w:noHBand="0" w:noVBand="0"/>
      </w:tblPr>
      <w:tblGrid>
        <w:gridCol w:w="6378"/>
        <w:gridCol w:w="3118"/>
      </w:tblGrid>
      <w:tr w:rsidR="00C47F21" w:rsidRPr="00434007" w14:paraId="0F65FDD2" w14:textId="77777777" w:rsidTr="00DC7E2C">
        <w:trPr>
          <w:cantSplit/>
          <w:trHeight w:val="340"/>
          <w:jc w:val="right"/>
        </w:trPr>
        <w:tc>
          <w:tcPr>
            <w:tcW w:w="6378" w:type="dxa"/>
            <w:vAlign w:val="bottom"/>
          </w:tcPr>
          <w:p w14:paraId="3B9C3E24" w14:textId="77777777" w:rsidR="00C47F21" w:rsidRPr="00434007" w:rsidRDefault="00C47F21" w:rsidP="00DC7E2C">
            <w:pPr>
              <w:pStyle w:val="Normal-pool"/>
              <w:rPr>
                <w:lang w:val="en-GB"/>
              </w:rPr>
            </w:pPr>
          </w:p>
        </w:tc>
        <w:tc>
          <w:tcPr>
            <w:tcW w:w="3118" w:type="dxa"/>
            <w:vAlign w:val="bottom"/>
          </w:tcPr>
          <w:p w14:paraId="7408C477" w14:textId="00333471" w:rsidR="00C47F21" w:rsidRPr="00434007" w:rsidRDefault="008E3B1B" w:rsidP="00DC7E2C">
            <w:pPr>
              <w:pStyle w:val="ASymbol"/>
              <w:rPr>
                <w:sz w:val="18"/>
              </w:rPr>
            </w:pPr>
            <w:r w:rsidRPr="00971B1A">
              <w:rPr>
                <w:b/>
                <w:bCs/>
                <w:sz w:val="28"/>
                <w:szCs w:val="28"/>
              </w:rPr>
              <w:t>UNEP</w:t>
            </w:r>
            <w:r w:rsidRPr="00971B1A">
              <w:t>/OzL.</w:t>
            </w:r>
            <w:r w:rsidR="00EF1FC4" w:rsidRPr="00971B1A">
              <w:t>Pro.</w:t>
            </w:r>
            <w:r w:rsidR="00115CD7" w:rsidRPr="00971B1A">
              <w:t>3</w:t>
            </w:r>
            <w:r w:rsidR="00122A0C">
              <w:t>8</w:t>
            </w:r>
            <w:r w:rsidR="00EF1FC4" w:rsidRPr="00971B1A">
              <w:t>/INF/1</w:t>
            </w:r>
          </w:p>
        </w:tc>
      </w:tr>
    </w:tbl>
    <w:p w14:paraId="56C72D0A" w14:textId="448AF5C2" w:rsidR="00C47F21" w:rsidRPr="00434007" w:rsidRDefault="008841FD" w:rsidP="00C47F21">
      <w:pPr>
        <w:pStyle w:val="ASpacer"/>
        <w:rPr>
          <w:lang w:val="en-GB"/>
        </w:rPr>
      </w:pPr>
      <w:r w:rsidRPr="00434007">
        <w:rPr>
          <w:noProof/>
        </w:rPr>
        <mc:AlternateContent>
          <mc:Choice Requires="wps">
            <w:drawing>
              <wp:anchor distT="0" distB="0" distL="114300" distR="114300" simplePos="0" relativeHeight="251658241" behindDoc="0" locked="0" layoutInCell="1" allowOverlap="1" wp14:anchorId="537757A4" wp14:editId="601917B9">
                <wp:simplePos x="0" y="0"/>
                <wp:positionH relativeFrom="column">
                  <wp:posOffset>191770</wp:posOffset>
                </wp:positionH>
                <wp:positionV relativeFrom="paragraph">
                  <wp:posOffset>781685</wp:posOffset>
                </wp:positionV>
                <wp:extent cx="908050" cy="679450"/>
                <wp:effectExtent l="0" t="0" r="0" b="0"/>
                <wp:wrapNone/>
                <wp:docPr id="4" name="Rectangle 4"/>
                <wp:cNvGraphicFramePr/>
                <a:graphic xmlns:a="http://schemas.openxmlformats.org/drawingml/2006/main">
                  <a:graphicData uri="http://schemas.microsoft.com/office/word/2010/wordprocessingShape">
                    <wps:wsp>
                      <wps:cNvSpPr/>
                      <wps:spPr>
                        <a:xfrm>
                          <a:off x="0" y="0"/>
                          <a:ext cx="908050" cy="679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15BCE9" w14:textId="7FCBC212" w:rsidR="008841FD" w:rsidRDefault="008841FD" w:rsidP="008841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757A4" id="Rectangle 4" o:spid="_x0000_s1026" style="position:absolute;margin-left:15.1pt;margin-top:61.55pt;width:71.5pt;height:5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" filled="f" stroked="f" strokeweight="2pt">
                <v:textbox>
                  <w:txbxContent>
                    <w:p w14:paraId="4E15BCE9" w14:textId="7FCBC212" w:rsidR="008841FD" w:rsidRDefault="008841FD" w:rsidP="008841FD">
                      <w:pPr>
                        <w:jc w:val="center"/>
                      </w:pPr>
                    </w:p>
                  </w:txbxContent>
                </v:textbox>
              </v:rect>
            </w:pict>
          </mc:Fallback>
        </mc:AlternateContent>
      </w:r>
    </w:p>
    <w:tbl>
      <w:tblPr>
        <w:tblW w:w="9496" w:type="dxa"/>
        <w:jc w:val="right"/>
        <w:tblBorders>
          <w:top w:val="single" w:sz="4" w:space="0" w:color="auto"/>
          <w:bottom w:val="single" w:sz="24" w:space="0" w:color="auto"/>
        </w:tblBorders>
        <w:tblLayout w:type="fixed"/>
        <w:tblLook w:val="0000" w:firstRow="0" w:lastRow="0" w:firstColumn="0" w:lastColumn="0" w:noHBand="0" w:noVBand="0"/>
      </w:tblPr>
      <w:tblGrid>
        <w:gridCol w:w="5103"/>
        <w:gridCol w:w="1275"/>
        <w:gridCol w:w="3118"/>
      </w:tblGrid>
      <w:tr w:rsidR="00C47F21" w:rsidRPr="00434007" w14:paraId="698ECC24" w14:textId="77777777" w:rsidTr="00CB1382">
        <w:trPr>
          <w:cantSplit/>
          <w:trHeight w:val="2292"/>
          <w:jc w:val="right"/>
        </w:trPr>
        <w:tc>
          <w:tcPr>
            <w:tcW w:w="5103" w:type="dxa"/>
          </w:tcPr>
          <w:p w14:paraId="1ACDAEC3" w14:textId="77777777" w:rsidR="00CF6BF8" w:rsidRDefault="00CF6BF8" w:rsidP="00CB1382">
            <w:pPr>
              <w:pStyle w:val="AConvName"/>
              <w:tabs>
                <w:tab w:val="clear" w:pos="624"/>
              </w:tabs>
              <w:spacing w:after="0"/>
              <w:rPr>
                <w:rFonts w:cs="Arial"/>
                <w:lang w:val="en-GB"/>
              </w:rPr>
            </w:pPr>
          </w:p>
          <w:p w14:paraId="58ACE4DB" w14:textId="3AACD307" w:rsidR="001A0327" w:rsidRPr="00434007" w:rsidRDefault="00063A1E" w:rsidP="0043008A">
            <w:pPr>
              <w:pStyle w:val="AConvName"/>
              <w:tabs>
                <w:tab w:val="clear" w:pos="624"/>
              </w:tabs>
              <w:spacing w:after="0"/>
              <w:rPr>
                <w:rFonts w:ascii="Times New Roman" w:hAnsi="Times New Roman"/>
                <w:szCs w:val="22"/>
              </w:rPr>
            </w:pPr>
            <w:r w:rsidRPr="00F54EA9">
              <w:rPr>
                <w:rFonts w:cs="Arial"/>
                <w:lang w:val="en-GB"/>
              </w:rPr>
              <w:t xml:space="preserve">Montreal Protocol </w:t>
            </w:r>
            <w:r w:rsidRPr="00F54EA9">
              <w:rPr>
                <w:rFonts w:cs="Arial"/>
                <w:lang w:val="en-GB"/>
              </w:rPr>
              <w:br/>
              <w:t xml:space="preserve">on Substances that </w:t>
            </w:r>
            <w:r w:rsidRPr="00F54EA9">
              <w:rPr>
                <w:rFonts w:cs="Arial"/>
                <w:lang w:val="en-GB"/>
              </w:rPr>
              <w:br/>
              <w:t>Deplete the Ozone Layer</w:t>
            </w:r>
          </w:p>
          <w:p w14:paraId="3217CAF9" w14:textId="478200B2" w:rsidR="00C47F21" w:rsidRPr="00434007" w:rsidRDefault="00C47F21" w:rsidP="00CB1382">
            <w:pPr>
              <w:pStyle w:val="AConvName"/>
              <w:spacing w:before="0" w:after="0"/>
              <w:ind w:left="1440"/>
              <w:rPr>
                <w:rFonts w:ascii="Times New Roman" w:hAnsi="Times New Roman"/>
                <w:lang w:val="en-GB"/>
              </w:rPr>
            </w:pPr>
          </w:p>
        </w:tc>
        <w:tc>
          <w:tcPr>
            <w:tcW w:w="1275" w:type="dxa"/>
          </w:tcPr>
          <w:p w14:paraId="55D29357" w14:textId="6FA7D899" w:rsidR="00C47F21" w:rsidRPr="00434007" w:rsidRDefault="00C47F21" w:rsidP="00DC7E2C">
            <w:pPr>
              <w:pStyle w:val="Normal-pool"/>
              <w:rPr>
                <w:lang w:val="en-GB"/>
              </w:rPr>
            </w:pPr>
          </w:p>
        </w:tc>
        <w:tc>
          <w:tcPr>
            <w:tcW w:w="3118" w:type="dxa"/>
          </w:tcPr>
          <w:p w14:paraId="0A6B4521" w14:textId="1085B0C3" w:rsidR="00C47F21" w:rsidRPr="00434007" w:rsidRDefault="00C47F21" w:rsidP="00DC7E2C">
            <w:pPr>
              <w:pStyle w:val="Normal-pool"/>
              <w:spacing w:before="120"/>
              <w:rPr>
                <w:lang w:val="en-GB"/>
              </w:rPr>
            </w:pPr>
            <w:r w:rsidRPr="00434007">
              <w:rPr>
                <w:lang w:val="en-GB"/>
              </w:rPr>
              <w:t xml:space="preserve">Distr.: General </w:t>
            </w:r>
            <w:r w:rsidRPr="00434007">
              <w:rPr>
                <w:lang w:val="en-GB"/>
              </w:rPr>
              <w:br/>
            </w:r>
            <w:r w:rsidR="00CC6FF8" w:rsidRPr="00206D37">
              <w:rPr>
                <w:lang w:val="en-GB"/>
              </w:rPr>
              <w:t>31 July 2026</w:t>
            </w:r>
          </w:p>
          <w:p w14:paraId="5047B244" w14:textId="77777777" w:rsidR="00C47F21" w:rsidRPr="00434007" w:rsidRDefault="00C47F21" w:rsidP="00DC7E2C">
            <w:pPr>
              <w:pStyle w:val="AText"/>
              <w:rPr>
                <w:lang w:val="en-GB"/>
              </w:rPr>
            </w:pPr>
            <w:r w:rsidRPr="00434007">
              <w:rPr>
                <w:lang w:val="en-GB"/>
              </w:rPr>
              <w:t>Original: English</w:t>
            </w:r>
          </w:p>
        </w:tc>
      </w:tr>
    </w:tbl>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598"/>
      </w:tblGrid>
      <w:tr w:rsidR="002E6FC8" w:rsidRPr="008D20FA" w14:paraId="30A85E1C" w14:textId="77777777" w:rsidTr="002E6FC8">
        <w:tc>
          <w:tcPr>
            <w:tcW w:w="4737" w:type="dxa"/>
          </w:tcPr>
          <w:p w14:paraId="04D98DF4" w14:textId="355E0436" w:rsidR="002E6FC8" w:rsidRPr="00206D37" w:rsidRDefault="002E6FC8" w:rsidP="002E6FC8">
            <w:pPr>
              <w:keepNext/>
              <w:keepLines/>
              <w:tabs>
                <w:tab w:val="left" w:pos="624"/>
                <w:tab w:val="left" w:pos="1247"/>
                <w:tab w:val="left" w:pos="1871"/>
                <w:tab w:val="left" w:pos="2495"/>
                <w:tab w:val="left" w:pos="3119"/>
                <w:tab w:val="left" w:pos="3742"/>
                <w:tab w:val="left" w:pos="4366"/>
              </w:tabs>
              <w:suppressAutoHyphens/>
              <w:rPr>
                <w:rFonts w:ascii="Times New Roman" w:hAnsi="Times New Roman" w:cs="Times New Roman"/>
                <w:b/>
                <w:sz w:val="20"/>
                <w:szCs w:val="20"/>
              </w:rPr>
            </w:pPr>
            <w:bookmarkStart w:id="1" w:name="CorNot1Text"/>
            <w:r w:rsidRPr="00206D37">
              <w:rPr>
                <w:rFonts w:ascii="Times New Roman" w:hAnsi="Times New Roman" w:cs="Times New Roman"/>
                <w:b/>
                <w:sz w:val="20"/>
                <w:szCs w:val="20"/>
              </w:rPr>
              <w:t>Thirt</w:t>
            </w:r>
            <w:r w:rsidR="007D6FF7" w:rsidRPr="00206D37">
              <w:rPr>
                <w:rFonts w:ascii="Times New Roman" w:hAnsi="Times New Roman" w:cs="Times New Roman"/>
                <w:b/>
                <w:sz w:val="20"/>
                <w:szCs w:val="20"/>
              </w:rPr>
              <w:t>y-</w:t>
            </w:r>
            <w:r w:rsidR="00122A0C" w:rsidRPr="00206D37">
              <w:rPr>
                <w:rFonts w:ascii="Times New Roman" w:hAnsi="Times New Roman" w:cs="Times New Roman"/>
                <w:b/>
                <w:sz w:val="20"/>
                <w:szCs w:val="20"/>
              </w:rPr>
              <w:t>Eigh</w:t>
            </w:r>
            <w:r w:rsidR="007D6FF7" w:rsidRPr="00206D37">
              <w:rPr>
                <w:rFonts w:ascii="Times New Roman" w:hAnsi="Times New Roman" w:cs="Times New Roman"/>
                <w:b/>
                <w:sz w:val="20"/>
                <w:szCs w:val="20"/>
              </w:rPr>
              <w:t>th</w:t>
            </w:r>
            <w:r w:rsidR="00F33C1F" w:rsidRPr="00206D37">
              <w:rPr>
                <w:rFonts w:ascii="Times New Roman" w:hAnsi="Times New Roman" w:cs="Times New Roman"/>
                <w:b/>
                <w:sz w:val="20"/>
                <w:szCs w:val="20"/>
              </w:rPr>
              <w:t xml:space="preserve"> </w:t>
            </w:r>
            <w:r w:rsidR="009F68BA" w:rsidRPr="00206D37">
              <w:rPr>
                <w:rFonts w:ascii="Times New Roman" w:hAnsi="Times New Roman" w:cs="Times New Roman"/>
                <w:b/>
                <w:sz w:val="20"/>
                <w:szCs w:val="20"/>
              </w:rPr>
              <w:t>M</w:t>
            </w:r>
            <w:r w:rsidRPr="00206D37">
              <w:rPr>
                <w:rFonts w:ascii="Times New Roman" w:hAnsi="Times New Roman" w:cs="Times New Roman"/>
                <w:b/>
                <w:sz w:val="20"/>
                <w:szCs w:val="20"/>
              </w:rPr>
              <w:t xml:space="preserve">eeting of the </w:t>
            </w:r>
            <w:r w:rsidR="009F68BA" w:rsidRPr="00206D37">
              <w:rPr>
                <w:rFonts w:ascii="Times New Roman" w:hAnsi="Times New Roman" w:cs="Times New Roman"/>
                <w:b/>
                <w:sz w:val="20"/>
                <w:szCs w:val="20"/>
              </w:rPr>
              <w:t>Parties to the</w:t>
            </w:r>
            <w:r w:rsidRPr="00206D37">
              <w:rPr>
                <w:rFonts w:ascii="Times New Roman" w:hAnsi="Times New Roman" w:cs="Times New Roman"/>
                <w:b/>
                <w:sz w:val="20"/>
                <w:szCs w:val="20"/>
              </w:rPr>
              <w:t xml:space="preserve"> </w:t>
            </w:r>
            <w:r w:rsidRPr="00206D37">
              <w:rPr>
                <w:rFonts w:ascii="Times New Roman" w:hAnsi="Times New Roman" w:cs="Times New Roman"/>
                <w:b/>
                <w:sz w:val="20"/>
                <w:szCs w:val="20"/>
              </w:rPr>
              <w:br/>
            </w:r>
            <w:r w:rsidR="00F2552C" w:rsidRPr="00206D37">
              <w:rPr>
                <w:rFonts w:ascii="Times New Roman" w:hAnsi="Times New Roman" w:cs="Times New Roman"/>
                <w:b/>
                <w:sz w:val="20"/>
                <w:szCs w:val="20"/>
              </w:rPr>
              <w:t>Montreal Protocol on Substances</w:t>
            </w:r>
            <w:r w:rsidRPr="00206D37">
              <w:rPr>
                <w:rFonts w:ascii="Times New Roman" w:hAnsi="Times New Roman" w:cs="Times New Roman"/>
                <w:b/>
                <w:sz w:val="20"/>
                <w:szCs w:val="20"/>
              </w:rPr>
              <w:t xml:space="preserve"> </w:t>
            </w:r>
            <w:r w:rsidRPr="00206D37">
              <w:rPr>
                <w:rFonts w:ascii="Times New Roman" w:hAnsi="Times New Roman" w:cs="Times New Roman"/>
                <w:b/>
                <w:sz w:val="20"/>
                <w:szCs w:val="20"/>
              </w:rPr>
              <w:br/>
            </w:r>
            <w:r w:rsidR="00F2552C" w:rsidRPr="00206D37">
              <w:rPr>
                <w:rFonts w:ascii="Times New Roman" w:hAnsi="Times New Roman" w:cs="Times New Roman"/>
                <w:b/>
                <w:sz w:val="20"/>
                <w:szCs w:val="20"/>
              </w:rPr>
              <w:t>that Deplete</w:t>
            </w:r>
            <w:r w:rsidRPr="00206D37">
              <w:rPr>
                <w:rFonts w:ascii="Times New Roman" w:hAnsi="Times New Roman" w:cs="Times New Roman"/>
                <w:b/>
                <w:sz w:val="20"/>
                <w:szCs w:val="20"/>
              </w:rPr>
              <w:t xml:space="preserve"> the Ozone Layer</w:t>
            </w:r>
            <w:bookmarkEnd w:id="1"/>
            <w:r w:rsidRPr="00206D37">
              <w:rPr>
                <w:rFonts w:ascii="Times New Roman" w:hAnsi="Times New Roman" w:cs="Times New Roman"/>
                <w:b/>
                <w:sz w:val="20"/>
                <w:szCs w:val="20"/>
              </w:rPr>
              <w:t xml:space="preserve"> </w:t>
            </w:r>
          </w:p>
          <w:p w14:paraId="29278057" w14:textId="0A55D462" w:rsidR="002E6FC8" w:rsidRPr="00206D37" w:rsidRDefault="00580548" w:rsidP="002E6FC8">
            <w:pPr>
              <w:tabs>
                <w:tab w:val="left" w:pos="624"/>
                <w:tab w:val="left" w:pos="1247"/>
                <w:tab w:val="left" w:pos="1871"/>
                <w:tab w:val="left" w:pos="2495"/>
                <w:tab w:val="left" w:pos="3119"/>
                <w:tab w:val="left" w:pos="3742"/>
                <w:tab w:val="left" w:pos="4366"/>
              </w:tabs>
              <w:rPr>
                <w:rFonts w:ascii="Times New Roman" w:hAnsi="Times New Roman" w:cs="Times New Roman"/>
                <w:sz w:val="20"/>
                <w:szCs w:val="20"/>
                <w:lang w:val="en-GB"/>
              </w:rPr>
            </w:pPr>
            <w:bookmarkStart w:id="2" w:name="CorNot1VenueDate"/>
            <w:r w:rsidRPr="00206D37">
              <w:rPr>
                <w:rFonts w:ascii="Times New Roman" w:hAnsi="Times New Roman" w:cs="Times New Roman"/>
                <w:sz w:val="20"/>
                <w:szCs w:val="20"/>
                <w:lang w:val="en-GB"/>
              </w:rPr>
              <w:t>Kigal</w:t>
            </w:r>
            <w:r w:rsidR="00290A81" w:rsidRPr="00206D37">
              <w:rPr>
                <w:rFonts w:ascii="Times New Roman" w:hAnsi="Times New Roman" w:cs="Times New Roman"/>
                <w:sz w:val="20"/>
                <w:szCs w:val="20"/>
                <w:lang w:val="en-GB"/>
              </w:rPr>
              <w:t>i</w:t>
            </w:r>
            <w:r w:rsidR="002E6FC8" w:rsidRPr="00206D37">
              <w:rPr>
                <w:rFonts w:ascii="Times New Roman" w:hAnsi="Times New Roman" w:cs="Times New Roman"/>
                <w:sz w:val="20"/>
                <w:szCs w:val="20"/>
                <w:lang w:val="en-GB"/>
              </w:rPr>
              <w:t xml:space="preserve">, </w:t>
            </w:r>
            <w:r w:rsidR="00122A0C" w:rsidRPr="00206D37">
              <w:rPr>
                <w:rFonts w:ascii="Times New Roman" w:hAnsi="Times New Roman" w:cs="Times New Roman"/>
                <w:sz w:val="20"/>
                <w:szCs w:val="20"/>
                <w:lang w:val="en-GB"/>
              </w:rPr>
              <w:t>2</w:t>
            </w:r>
            <w:r w:rsidR="00FE66ED" w:rsidRPr="00206D37">
              <w:rPr>
                <w:rFonts w:ascii="Symbol" w:eastAsiaTheme="minorEastAsia" w:hAnsi="Symbol" w:cs="Symbol"/>
              </w:rPr>
              <w:t>-</w:t>
            </w:r>
            <w:r w:rsidRPr="00206D37">
              <w:rPr>
                <w:rFonts w:ascii="Times New Roman" w:hAnsi="Times New Roman" w:cs="Times New Roman"/>
                <w:sz w:val="20"/>
                <w:szCs w:val="20"/>
                <w:lang w:val="en-GB"/>
              </w:rPr>
              <w:t xml:space="preserve">6 </w:t>
            </w:r>
            <w:r w:rsidR="002E6FC8" w:rsidRPr="00206D37">
              <w:rPr>
                <w:rFonts w:ascii="Times New Roman" w:hAnsi="Times New Roman" w:cs="Times New Roman"/>
                <w:sz w:val="20"/>
                <w:szCs w:val="20"/>
                <w:lang w:val="en-GB"/>
              </w:rPr>
              <w:t xml:space="preserve">November </w:t>
            </w:r>
            <w:bookmarkEnd w:id="2"/>
            <w:r w:rsidR="00FA1367" w:rsidRPr="00206D37">
              <w:rPr>
                <w:rFonts w:ascii="Times New Roman" w:hAnsi="Times New Roman" w:cs="Times New Roman"/>
                <w:sz w:val="20"/>
                <w:szCs w:val="20"/>
                <w:lang w:val="en-GB"/>
              </w:rPr>
              <w:t>202</w:t>
            </w:r>
            <w:r w:rsidRPr="00206D37">
              <w:rPr>
                <w:rFonts w:ascii="Times New Roman" w:hAnsi="Times New Roman" w:cs="Times New Roman"/>
                <w:sz w:val="20"/>
                <w:szCs w:val="20"/>
                <w:lang w:val="en-GB"/>
              </w:rPr>
              <w:t>6</w:t>
            </w:r>
          </w:p>
          <w:p w14:paraId="667CB522" w14:textId="699320D5" w:rsidR="002E6FC8" w:rsidRPr="00AE1E2E" w:rsidRDefault="002E6FC8" w:rsidP="00AE1E2E">
            <w:pPr>
              <w:tabs>
                <w:tab w:val="left" w:pos="624"/>
                <w:tab w:val="left" w:pos="1247"/>
                <w:tab w:val="left" w:pos="1871"/>
                <w:tab w:val="left" w:pos="2495"/>
                <w:tab w:val="left" w:pos="3119"/>
                <w:tab w:val="left" w:pos="3742"/>
                <w:tab w:val="left" w:pos="4366"/>
              </w:tabs>
              <w:rPr>
                <w:sz w:val="18"/>
                <w:szCs w:val="18"/>
                <w:lang w:val="en-GB"/>
              </w:rPr>
            </w:pPr>
            <w:bookmarkStart w:id="3" w:name="CorNot1AgItem"/>
            <w:r w:rsidRPr="00206D37">
              <w:rPr>
                <w:rFonts w:ascii="Times New Roman" w:hAnsi="Times New Roman" w:cs="Times New Roman"/>
                <w:sz w:val="20"/>
                <w:szCs w:val="20"/>
                <w:lang w:val="en-GB"/>
              </w:rPr>
              <w:t>Item 3</w:t>
            </w:r>
            <w:r w:rsidR="00E21778" w:rsidRPr="00206D37">
              <w:rPr>
                <w:rFonts w:ascii="Times New Roman" w:hAnsi="Times New Roman" w:cs="Times New Roman"/>
                <w:sz w:val="20"/>
                <w:szCs w:val="20"/>
                <w:lang w:val="en-GB"/>
              </w:rPr>
              <w:t xml:space="preserve"> (a)</w:t>
            </w:r>
            <w:r w:rsidRPr="00206D37">
              <w:rPr>
                <w:rFonts w:ascii="Times New Roman" w:hAnsi="Times New Roman" w:cs="Times New Roman"/>
                <w:sz w:val="20"/>
                <w:szCs w:val="20"/>
                <w:lang w:val="en-GB"/>
              </w:rPr>
              <w:t xml:space="preserve"> of the provisional agenda</w:t>
            </w:r>
            <w:bookmarkEnd w:id="3"/>
            <w:r w:rsidR="00923103" w:rsidRPr="00206D37">
              <w:rPr>
                <w:rFonts w:ascii="Times New Roman" w:hAnsi="Times New Roman" w:cs="Times New Roman"/>
                <w:sz w:val="20"/>
                <w:szCs w:val="20"/>
                <w:lang w:val="en-GB"/>
              </w:rPr>
              <w:t xml:space="preserve"> </w:t>
            </w:r>
            <w:r w:rsidR="004D27FA" w:rsidRPr="00206D37">
              <w:rPr>
                <w:rFonts w:ascii="Times New Roman" w:hAnsi="Times New Roman" w:cs="Times New Roman"/>
                <w:bCs/>
                <w:sz w:val="20"/>
                <w:szCs w:val="20"/>
                <w:lang w:val="en-GB"/>
              </w:rPr>
              <w:t>for the preparatory segment</w:t>
            </w:r>
            <w:r w:rsidRPr="00206D37">
              <w:rPr>
                <w:rFonts w:ascii="Times New Roman" w:hAnsi="Times New Roman" w:cs="Times New Roman"/>
                <w:bCs/>
                <w:sz w:val="20"/>
                <w:szCs w:val="20"/>
              </w:rPr>
              <w:footnoteReference w:customMarkFollows="1" w:id="2"/>
              <w:t>*</w:t>
            </w:r>
          </w:p>
        </w:tc>
        <w:tc>
          <w:tcPr>
            <w:tcW w:w="4749" w:type="dxa"/>
          </w:tcPr>
          <w:p w14:paraId="593DBDD4" w14:textId="73111D85" w:rsidR="002E6FC8" w:rsidRPr="008D20FA" w:rsidRDefault="002E6FC8" w:rsidP="00AE1E2E">
            <w:pPr>
              <w:keepNext/>
              <w:keepLines/>
              <w:tabs>
                <w:tab w:val="left" w:pos="624"/>
                <w:tab w:val="right" w:pos="2920"/>
              </w:tabs>
              <w:suppressAutoHyphens/>
              <w:ind w:left="284"/>
              <w:rPr>
                <w:lang w:val="en-GB"/>
              </w:rPr>
            </w:pPr>
          </w:p>
        </w:tc>
      </w:tr>
    </w:tbl>
    <w:p w14:paraId="7256D81D" w14:textId="77777777" w:rsidR="00502FD6" w:rsidRDefault="00502FD6" w:rsidP="00502FD6">
      <w:pPr>
        <w:pStyle w:val="AATitle2"/>
        <w:spacing w:before="0" w:after="0"/>
        <w:ind w:left="357"/>
        <w:rPr>
          <w:rFonts w:eastAsiaTheme="minorEastAsia"/>
        </w:rPr>
      </w:pPr>
      <w:bookmarkStart w:id="4" w:name="CorNot1AgTitle"/>
      <w:bookmarkEnd w:id="0"/>
    </w:p>
    <w:p w14:paraId="4E51CF3C" w14:textId="75DB1F90" w:rsidR="00502FD6" w:rsidRDefault="008C06CB" w:rsidP="00502FD6">
      <w:pPr>
        <w:pStyle w:val="AATitle2"/>
        <w:spacing w:before="0" w:after="0"/>
        <w:ind w:left="357"/>
        <w:rPr>
          <w:rFonts w:eastAsiaTheme="minorEastAsia"/>
        </w:rPr>
      </w:pPr>
      <w:r w:rsidRPr="00E548BB">
        <w:rPr>
          <w:rFonts w:eastAsiaTheme="minorEastAsia"/>
        </w:rPr>
        <w:t xml:space="preserve">Administrative matters: budget of the Trust Fund for the </w:t>
      </w:r>
    </w:p>
    <w:p w14:paraId="2A1513A8" w14:textId="31E866F9" w:rsidR="008E70C5" w:rsidRPr="008D20FA" w:rsidRDefault="008C06CB" w:rsidP="00502FD6">
      <w:pPr>
        <w:pStyle w:val="AATitle2"/>
        <w:spacing w:before="0" w:after="0"/>
        <w:ind w:left="357"/>
        <w:rPr>
          <w:rFonts w:eastAsia="SimSun"/>
          <w:lang w:val="en-GB"/>
        </w:rPr>
      </w:pPr>
      <w:r w:rsidRPr="00E548BB">
        <w:rPr>
          <w:rFonts w:eastAsiaTheme="minorEastAsia"/>
        </w:rPr>
        <w:t>Montreal Protocol and financial reports</w:t>
      </w:r>
      <w:bookmarkEnd w:id="4"/>
    </w:p>
    <w:p w14:paraId="51B87394" w14:textId="77777777" w:rsidR="008E70C5" w:rsidRPr="008D20FA" w:rsidRDefault="008E70C5" w:rsidP="00AB5483">
      <w:pPr>
        <w:widowControl w:val="0"/>
        <w:autoSpaceDE w:val="0"/>
        <w:autoSpaceDN w:val="0"/>
        <w:spacing w:before="1"/>
        <w:ind w:left="1346" w:right="759"/>
        <w:jc w:val="both"/>
        <w:rPr>
          <w:rFonts w:eastAsia="Arial"/>
          <w:b/>
          <w:sz w:val="28"/>
          <w:szCs w:val="22"/>
        </w:rPr>
      </w:pPr>
    </w:p>
    <w:p w14:paraId="1BD2828B" w14:textId="5F04F626" w:rsidR="000F79E2" w:rsidRPr="00434007" w:rsidRDefault="000F79E2" w:rsidP="003F5558">
      <w:pPr>
        <w:widowControl w:val="0"/>
        <w:autoSpaceDE w:val="0"/>
        <w:autoSpaceDN w:val="0"/>
        <w:spacing w:before="1"/>
        <w:ind w:left="851" w:right="759"/>
        <w:jc w:val="both"/>
        <w:rPr>
          <w:rFonts w:eastAsia="Arial"/>
          <w:b/>
          <w:sz w:val="28"/>
          <w:szCs w:val="22"/>
        </w:rPr>
      </w:pPr>
      <w:r w:rsidRPr="00526C2E">
        <w:rPr>
          <w:rFonts w:eastAsia="Arial"/>
          <w:b/>
          <w:sz w:val="28"/>
          <w:szCs w:val="22"/>
        </w:rPr>
        <w:t xml:space="preserve">Approved budget for 2027 of the </w:t>
      </w:r>
      <w:r w:rsidR="00E7087E" w:rsidRPr="00526C2E">
        <w:rPr>
          <w:rFonts w:eastAsia="Arial"/>
          <w:b/>
          <w:sz w:val="28"/>
          <w:szCs w:val="22"/>
        </w:rPr>
        <w:t>T</w:t>
      </w:r>
      <w:r w:rsidRPr="00526C2E">
        <w:rPr>
          <w:rFonts w:eastAsia="Arial"/>
          <w:b/>
          <w:sz w:val="28"/>
          <w:szCs w:val="22"/>
        </w:rPr>
        <w:t xml:space="preserve">rust </w:t>
      </w:r>
      <w:r w:rsidR="00E7087E" w:rsidRPr="00526C2E">
        <w:rPr>
          <w:rFonts w:eastAsia="Arial"/>
          <w:b/>
          <w:sz w:val="28"/>
          <w:szCs w:val="22"/>
        </w:rPr>
        <w:t>F</w:t>
      </w:r>
      <w:r w:rsidRPr="00526C2E">
        <w:rPr>
          <w:rFonts w:eastAsia="Arial"/>
          <w:b/>
          <w:sz w:val="28"/>
          <w:szCs w:val="22"/>
        </w:rPr>
        <w:t>und for the Vienna Convention for the Protection of Ozone Layer and proposed budgets for 202</w:t>
      </w:r>
      <w:r w:rsidR="0019187D" w:rsidRPr="00526C2E">
        <w:rPr>
          <w:rFonts w:eastAsia="Arial"/>
          <w:b/>
          <w:sz w:val="28"/>
          <w:szCs w:val="22"/>
        </w:rPr>
        <w:t>7</w:t>
      </w:r>
      <w:r w:rsidRPr="00526C2E">
        <w:rPr>
          <w:rFonts w:eastAsia="Arial"/>
          <w:b/>
          <w:sz w:val="28"/>
          <w:szCs w:val="22"/>
        </w:rPr>
        <w:t xml:space="preserve"> of the </w:t>
      </w:r>
      <w:r w:rsidR="00E7087E" w:rsidRPr="00526C2E">
        <w:rPr>
          <w:rFonts w:eastAsia="Arial"/>
          <w:b/>
          <w:sz w:val="28"/>
          <w:szCs w:val="22"/>
        </w:rPr>
        <w:t>T</w:t>
      </w:r>
      <w:r w:rsidRPr="00526C2E">
        <w:rPr>
          <w:rFonts w:eastAsia="Arial"/>
          <w:b/>
          <w:sz w:val="28"/>
          <w:szCs w:val="22"/>
        </w:rPr>
        <w:t xml:space="preserve">rust </w:t>
      </w:r>
      <w:r w:rsidR="00E7087E" w:rsidRPr="00526C2E">
        <w:rPr>
          <w:rFonts w:eastAsia="Arial"/>
          <w:b/>
          <w:sz w:val="28"/>
          <w:szCs w:val="22"/>
        </w:rPr>
        <w:t>F</w:t>
      </w:r>
      <w:r w:rsidRPr="00526C2E">
        <w:rPr>
          <w:rFonts w:eastAsia="Arial"/>
          <w:b/>
          <w:sz w:val="28"/>
          <w:szCs w:val="22"/>
        </w:rPr>
        <w:t>und for the Montreal</w:t>
      </w:r>
      <w:r w:rsidRPr="00434007">
        <w:rPr>
          <w:rFonts w:eastAsia="Arial"/>
          <w:b/>
          <w:sz w:val="28"/>
          <w:szCs w:val="22"/>
        </w:rPr>
        <w:t xml:space="preserve"> Protocol on Substances that Deplete the Ozone Layer: fact sheets</w:t>
      </w:r>
    </w:p>
    <w:p w14:paraId="4D6D8698" w14:textId="616C17A3" w:rsidR="004367F9" w:rsidRPr="00434007" w:rsidRDefault="00066257" w:rsidP="003F5558">
      <w:pPr>
        <w:widowControl w:val="0"/>
        <w:autoSpaceDE w:val="0"/>
        <w:autoSpaceDN w:val="0"/>
        <w:spacing w:before="245"/>
        <w:ind w:left="851"/>
        <w:rPr>
          <w:rFonts w:eastAsia="Arial"/>
          <w:b/>
          <w:szCs w:val="22"/>
        </w:rPr>
      </w:pPr>
      <w:r w:rsidRPr="00434007">
        <w:rPr>
          <w:rFonts w:eastAsia="Arial"/>
          <w:b/>
          <w:szCs w:val="22"/>
        </w:rPr>
        <w:t>Note by the Secretariat</w:t>
      </w:r>
    </w:p>
    <w:p w14:paraId="7DD14E88" w14:textId="2A40057F" w:rsidR="004367F9" w:rsidRPr="00547ECD" w:rsidRDefault="00066257" w:rsidP="00206D37">
      <w:pPr>
        <w:widowControl w:val="0"/>
        <w:numPr>
          <w:ilvl w:val="0"/>
          <w:numId w:val="2"/>
        </w:numPr>
        <w:autoSpaceDE w:val="0"/>
        <w:autoSpaceDN w:val="0"/>
        <w:spacing w:before="116"/>
        <w:ind w:left="851" w:right="318" w:firstLine="0"/>
        <w:rPr>
          <w:rFonts w:eastAsia="Arial"/>
          <w:sz w:val="20"/>
          <w:szCs w:val="22"/>
        </w:rPr>
      </w:pPr>
      <w:r w:rsidRPr="00547ECD">
        <w:rPr>
          <w:rFonts w:eastAsia="Arial"/>
          <w:sz w:val="20"/>
          <w:szCs w:val="22"/>
        </w:rPr>
        <w:t xml:space="preserve">In </w:t>
      </w:r>
      <w:r w:rsidRPr="00AE62E0">
        <w:rPr>
          <w:rFonts w:eastAsia="Arial"/>
          <w:sz w:val="20"/>
          <w:szCs w:val="22"/>
        </w:rPr>
        <w:t xml:space="preserve">paragraph </w:t>
      </w:r>
      <w:r w:rsidR="00B60FC8">
        <w:rPr>
          <w:rFonts w:eastAsia="Arial"/>
          <w:sz w:val="20"/>
          <w:szCs w:val="22"/>
        </w:rPr>
        <w:t>8</w:t>
      </w:r>
      <w:r w:rsidR="00EB448C">
        <w:rPr>
          <w:rFonts w:eastAsia="Arial"/>
          <w:sz w:val="20"/>
          <w:szCs w:val="22"/>
        </w:rPr>
        <w:t xml:space="preserve"> </w:t>
      </w:r>
      <w:r w:rsidR="00492AF2">
        <w:rPr>
          <w:rFonts w:eastAsia="Arial"/>
          <w:sz w:val="20"/>
          <w:szCs w:val="22"/>
        </w:rPr>
        <w:t>(</w:t>
      </w:r>
      <w:r w:rsidR="00B60FC8">
        <w:rPr>
          <w:rFonts w:eastAsia="Arial"/>
          <w:sz w:val="20"/>
          <w:szCs w:val="22"/>
        </w:rPr>
        <w:t>c</w:t>
      </w:r>
      <w:r w:rsidR="00492AF2">
        <w:rPr>
          <w:rFonts w:eastAsia="Arial"/>
          <w:sz w:val="20"/>
          <w:szCs w:val="22"/>
        </w:rPr>
        <w:t>)</w:t>
      </w:r>
      <w:r w:rsidR="00492AF2" w:rsidRPr="00AE62E0">
        <w:rPr>
          <w:rFonts w:eastAsia="Arial"/>
          <w:sz w:val="20"/>
          <w:szCs w:val="22"/>
        </w:rPr>
        <w:t xml:space="preserve"> </w:t>
      </w:r>
      <w:r w:rsidRPr="00AE62E0">
        <w:rPr>
          <w:rFonts w:eastAsia="Arial"/>
          <w:sz w:val="20"/>
          <w:szCs w:val="22"/>
        </w:rPr>
        <w:t xml:space="preserve">of decision </w:t>
      </w:r>
      <w:r w:rsidR="00496B42" w:rsidRPr="00AE62E0">
        <w:rPr>
          <w:rFonts w:eastAsia="Arial"/>
          <w:sz w:val="20"/>
          <w:szCs w:val="22"/>
        </w:rPr>
        <w:t>XXXV</w:t>
      </w:r>
      <w:r w:rsidR="00550381">
        <w:rPr>
          <w:rFonts w:eastAsia="Arial"/>
          <w:sz w:val="20"/>
          <w:szCs w:val="22"/>
        </w:rPr>
        <w:t>I</w:t>
      </w:r>
      <w:r w:rsidR="00F873E8">
        <w:rPr>
          <w:rFonts w:eastAsia="Arial"/>
          <w:sz w:val="20"/>
          <w:szCs w:val="22"/>
        </w:rPr>
        <w:t>I</w:t>
      </w:r>
      <w:r w:rsidRPr="00AE62E0">
        <w:rPr>
          <w:rFonts w:eastAsia="Arial"/>
          <w:sz w:val="20"/>
          <w:szCs w:val="22"/>
        </w:rPr>
        <w:t>/</w:t>
      </w:r>
      <w:r w:rsidR="00550381" w:rsidRPr="00AE62E0">
        <w:rPr>
          <w:rFonts w:eastAsia="Arial"/>
          <w:sz w:val="20"/>
          <w:szCs w:val="22"/>
        </w:rPr>
        <w:t>2</w:t>
      </w:r>
      <w:r w:rsidR="00F873E8">
        <w:rPr>
          <w:rFonts w:eastAsia="Arial"/>
          <w:sz w:val="20"/>
          <w:szCs w:val="22"/>
        </w:rPr>
        <w:t>3</w:t>
      </w:r>
      <w:r w:rsidRPr="00AE62E0">
        <w:rPr>
          <w:rFonts w:eastAsia="Arial"/>
          <w:sz w:val="20"/>
          <w:szCs w:val="22"/>
        </w:rPr>
        <w:t>, the Thirty-</w:t>
      </w:r>
      <w:r w:rsidR="00F6318A">
        <w:rPr>
          <w:rFonts w:eastAsia="Arial"/>
          <w:sz w:val="20"/>
          <w:szCs w:val="22"/>
        </w:rPr>
        <w:t>S</w:t>
      </w:r>
      <w:r w:rsidR="00F873E8">
        <w:rPr>
          <w:rFonts w:eastAsia="Arial"/>
          <w:sz w:val="20"/>
          <w:szCs w:val="22"/>
        </w:rPr>
        <w:t>even</w:t>
      </w:r>
      <w:r w:rsidR="00F6318A" w:rsidRPr="00AE62E0">
        <w:rPr>
          <w:rFonts w:eastAsia="Arial"/>
          <w:sz w:val="20"/>
          <w:szCs w:val="22"/>
        </w:rPr>
        <w:t xml:space="preserve">th </w:t>
      </w:r>
      <w:r w:rsidRPr="00AE62E0">
        <w:rPr>
          <w:rFonts w:eastAsia="Arial"/>
          <w:sz w:val="20"/>
          <w:szCs w:val="22"/>
        </w:rPr>
        <w:t xml:space="preserve">Meeting of the Parties requested the Executive Secretary to continue to prepare fact sheets for the presentation of future budgets. In response to that decision, the Secretariat has prepared the fact sheets for activities for </w:t>
      </w:r>
      <w:r w:rsidR="007C5C5E" w:rsidRPr="00AE62E0">
        <w:rPr>
          <w:rFonts w:eastAsia="Arial"/>
          <w:sz w:val="20"/>
          <w:szCs w:val="22"/>
        </w:rPr>
        <w:t>202</w:t>
      </w:r>
      <w:r w:rsidR="00B60FC8">
        <w:rPr>
          <w:rFonts w:eastAsia="Arial"/>
          <w:sz w:val="20"/>
          <w:szCs w:val="22"/>
        </w:rPr>
        <w:t>7</w:t>
      </w:r>
      <w:r w:rsidRPr="00AE62E0">
        <w:rPr>
          <w:rFonts w:eastAsia="Arial"/>
          <w:sz w:val="20"/>
          <w:szCs w:val="22"/>
        </w:rPr>
        <w:t>, set out in annex III to the present</w:t>
      </w:r>
      <w:r w:rsidRPr="00547ECD">
        <w:rPr>
          <w:rFonts w:eastAsia="Arial"/>
          <w:sz w:val="20"/>
          <w:szCs w:val="22"/>
        </w:rPr>
        <w:t xml:space="preserve"> note, for consideration by the parties. While annex I lists all the activities grouped under six areas of work, annex II includes their mapping </w:t>
      </w:r>
      <w:r w:rsidR="00552C5D">
        <w:rPr>
          <w:rFonts w:eastAsia="Arial"/>
          <w:sz w:val="20"/>
          <w:szCs w:val="22"/>
        </w:rPr>
        <w:t xml:space="preserve">against </w:t>
      </w:r>
      <w:r w:rsidRPr="00547ECD">
        <w:rPr>
          <w:rFonts w:eastAsia="Arial"/>
          <w:sz w:val="20"/>
          <w:szCs w:val="22"/>
        </w:rPr>
        <w:t>the</w:t>
      </w:r>
      <w:r w:rsidR="00DD299C" w:rsidRPr="00547ECD">
        <w:rPr>
          <w:rFonts w:eastAsia="Arial"/>
          <w:sz w:val="20"/>
          <w:szCs w:val="22"/>
        </w:rPr>
        <w:t>: (</w:t>
      </w:r>
      <w:r w:rsidR="00DD299C" w:rsidRPr="009766D9">
        <w:rPr>
          <w:rFonts w:eastAsia="Arial"/>
          <w:sz w:val="20"/>
          <w:szCs w:val="22"/>
        </w:rPr>
        <w:t xml:space="preserve">i) budget scenarios </w:t>
      </w:r>
      <w:r w:rsidR="00A71C4D" w:rsidRPr="009766D9">
        <w:rPr>
          <w:rFonts w:eastAsia="Arial"/>
          <w:sz w:val="20"/>
          <w:szCs w:val="22"/>
        </w:rPr>
        <w:t>for</w:t>
      </w:r>
      <w:r w:rsidR="00A71C4D">
        <w:rPr>
          <w:rFonts w:eastAsia="Arial"/>
          <w:sz w:val="20"/>
          <w:szCs w:val="22"/>
        </w:rPr>
        <w:t xml:space="preserve"> </w:t>
      </w:r>
      <w:r w:rsidR="00DD299C" w:rsidRPr="00547ECD">
        <w:rPr>
          <w:rFonts w:eastAsia="Arial"/>
          <w:sz w:val="20"/>
          <w:szCs w:val="22"/>
        </w:rPr>
        <w:t xml:space="preserve">the Montreal Protocol </w:t>
      </w:r>
      <w:r w:rsidR="00552C5D">
        <w:rPr>
          <w:rFonts w:eastAsia="Arial"/>
          <w:sz w:val="20"/>
          <w:szCs w:val="22"/>
        </w:rPr>
        <w:t>T</w:t>
      </w:r>
      <w:r w:rsidR="00DD299C" w:rsidRPr="00547ECD">
        <w:rPr>
          <w:rFonts w:eastAsia="Arial"/>
          <w:sz w:val="20"/>
          <w:szCs w:val="22"/>
        </w:rPr>
        <w:t xml:space="preserve">rust </w:t>
      </w:r>
      <w:r w:rsidR="00552C5D">
        <w:rPr>
          <w:rFonts w:eastAsia="Arial"/>
          <w:sz w:val="20"/>
          <w:szCs w:val="22"/>
        </w:rPr>
        <w:t>F</w:t>
      </w:r>
      <w:r w:rsidR="00DD299C" w:rsidRPr="00547ECD">
        <w:rPr>
          <w:rFonts w:eastAsia="Arial"/>
          <w:sz w:val="20"/>
          <w:szCs w:val="22"/>
        </w:rPr>
        <w:t xml:space="preserve">und </w:t>
      </w:r>
      <w:r w:rsidR="000368D1">
        <w:rPr>
          <w:rFonts w:eastAsia="Arial"/>
          <w:sz w:val="20"/>
          <w:szCs w:val="22"/>
        </w:rPr>
        <w:t>(refer</w:t>
      </w:r>
      <w:r w:rsidR="00DD299C" w:rsidRPr="00547ECD">
        <w:rPr>
          <w:rFonts w:eastAsia="Arial"/>
          <w:sz w:val="20"/>
          <w:szCs w:val="22"/>
        </w:rPr>
        <w:t xml:space="preserve"> </w:t>
      </w:r>
      <w:r w:rsidR="00552C5D">
        <w:rPr>
          <w:rFonts w:eastAsia="Arial"/>
          <w:sz w:val="20"/>
          <w:szCs w:val="22"/>
        </w:rPr>
        <w:t xml:space="preserve">to </w:t>
      </w:r>
      <w:r w:rsidR="00DD299C" w:rsidRPr="00547ECD">
        <w:rPr>
          <w:rFonts w:eastAsia="Arial"/>
          <w:sz w:val="20"/>
          <w:szCs w:val="22"/>
        </w:rPr>
        <w:t>document UNEP/OzL.Pro.</w:t>
      </w:r>
      <w:r w:rsidR="00A17E86" w:rsidRPr="00547ECD">
        <w:rPr>
          <w:rFonts w:eastAsia="Arial"/>
          <w:sz w:val="20"/>
          <w:szCs w:val="22"/>
        </w:rPr>
        <w:t>3</w:t>
      </w:r>
      <w:r w:rsidR="00B60FC8">
        <w:rPr>
          <w:rFonts w:eastAsia="Arial"/>
          <w:sz w:val="20"/>
          <w:szCs w:val="22"/>
        </w:rPr>
        <w:t>8</w:t>
      </w:r>
      <w:r w:rsidR="00DD299C" w:rsidRPr="00547ECD">
        <w:rPr>
          <w:rFonts w:eastAsia="Arial"/>
          <w:sz w:val="20"/>
          <w:szCs w:val="22"/>
        </w:rPr>
        <w:t>/4</w:t>
      </w:r>
      <w:r w:rsidR="004F19C6">
        <w:rPr>
          <w:rFonts w:eastAsia="Arial"/>
          <w:sz w:val="20"/>
          <w:szCs w:val="22"/>
        </w:rPr>
        <w:t>)</w:t>
      </w:r>
      <w:r w:rsidR="00525C2D" w:rsidRPr="00547ECD">
        <w:rPr>
          <w:rFonts w:eastAsia="Arial"/>
          <w:sz w:val="20"/>
          <w:szCs w:val="22"/>
        </w:rPr>
        <w:t xml:space="preserve">; </w:t>
      </w:r>
      <w:r w:rsidR="005234C1">
        <w:rPr>
          <w:rFonts w:eastAsia="Arial"/>
          <w:sz w:val="20"/>
          <w:szCs w:val="22"/>
        </w:rPr>
        <w:t xml:space="preserve">(ii) approved </w:t>
      </w:r>
      <w:r w:rsidR="005234C1" w:rsidRPr="00187899">
        <w:rPr>
          <w:rFonts w:eastAsia="Arial"/>
          <w:sz w:val="20"/>
          <w:szCs w:val="22"/>
        </w:rPr>
        <w:t>202</w:t>
      </w:r>
      <w:r w:rsidR="00187899">
        <w:rPr>
          <w:rFonts w:eastAsia="Arial"/>
          <w:sz w:val="20"/>
          <w:szCs w:val="22"/>
        </w:rPr>
        <w:t>7</w:t>
      </w:r>
      <w:r w:rsidR="005234C1">
        <w:rPr>
          <w:rFonts w:eastAsia="Arial"/>
          <w:sz w:val="20"/>
          <w:szCs w:val="22"/>
        </w:rPr>
        <w:t xml:space="preserve"> budget</w:t>
      </w:r>
      <w:r w:rsidR="004E7757">
        <w:rPr>
          <w:rFonts w:eastAsia="Arial"/>
          <w:sz w:val="20"/>
          <w:szCs w:val="22"/>
        </w:rPr>
        <w:t xml:space="preserve"> of the Vienna Convention </w:t>
      </w:r>
      <w:r w:rsidR="00552C5D">
        <w:rPr>
          <w:rFonts w:eastAsia="Arial"/>
          <w:sz w:val="20"/>
          <w:szCs w:val="22"/>
        </w:rPr>
        <w:t>T</w:t>
      </w:r>
      <w:r w:rsidR="004E7757">
        <w:rPr>
          <w:rFonts w:eastAsia="Arial"/>
          <w:sz w:val="20"/>
          <w:szCs w:val="22"/>
        </w:rPr>
        <w:t xml:space="preserve">rust </w:t>
      </w:r>
      <w:r w:rsidR="00552C5D">
        <w:rPr>
          <w:rFonts w:eastAsia="Arial"/>
          <w:sz w:val="20"/>
          <w:szCs w:val="22"/>
        </w:rPr>
        <w:t>F</w:t>
      </w:r>
      <w:r w:rsidR="004E7757">
        <w:rPr>
          <w:rFonts w:eastAsia="Arial"/>
          <w:sz w:val="20"/>
          <w:szCs w:val="22"/>
        </w:rPr>
        <w:t xml:space="preserve">und </w:t>
      </w:r>
      <w:r w:rsidR="00C95B85">
        <w:rPr>
          <w:rFonts w:eastAsia="Arial"/>
          <w:sz w:val="20"/>
          <w:szCs w:val="22"/>
        </w:rPr>
        <w:t>as per decision XIII/3</w:t>
      </w:r>
      <w:r w:rsidR="00D06C36">
        <w:rPr>
          <w:rFonts w:eastAsia="Arial"/>
          <w:sz w:val="20"/>
          <w:szCs w:val="22"/>
        </w:rPr>
        <w:t xml:space="preserve"> </w:t>
      </w:r>
      <w:r w:rsidR="00665EB3">
        <w:rPr>
          <w:rFonts w:eastAsia="Arial"/>
          <w:sz w:val="20"/>
          <w:szCs w:val="22"/>
        </w:rPr>
        <w:t xml:space="preserve">adopted by </w:t>
      </w:r>
      <w:r w:rsidR="00D06C36">
        <w:rPr>
          <w:rFonts w:eastAsia="Arial"/>
          <w:sz w:val="20"/>
          <w:szCs w:val="22"/>
        </w:rPr>
        <w:t xml:space="preserve">the Conference of the Parties at </w:t>
      </w:r>
      <w:r w:rsidR="00A71C4D">
        <w:rPr>
          <w:rFonts w:eastAsia="Arial"/>
          <w:sz w:val="20"/>
          <w:szCs w:val="22"/>
        </w:rPr>
        <w:t xml:space="preserve">its </w:t>
      </w:r>
      <w:r w:rsidR="00F326A4">
        <w:rPr>
          <w:rFonts w:eastAsia="Arial"/>
          <w:sz w:val="20"/>
          <w:szCs w:val="22"/>
        </w:rPr>
        <w:t xml:space="preserve">thirteenth meeting </w:t>
      </w:r>
      <w:r w:rsidR="004F19C6">
        <w:rPr>
          <w:rFonts w:eastAsia="Arial"/>
          <w:sz w:val="20"/>
          <w:szCs w:val="22"/>
        </w:rPr>
        <w:t xml:space="preserve">(refer </w:t>
      </w:r>
      <w:r w:rsidR="00665EB3">
        <w:rPr>
          <w:rFonts w:eastAsia="Arial"/>
          <w:sz w:val="20"/>
          <w:szCs w:val="22"/>
        </w:rPr>
        <w:t xml:space="preserve">to </w:t>
      </w:r>
      <w:r w:rsidR="004F19C6">
        <w:rPr>
          <w:rFonts w:eastAsia="Arial"/>
          <w:sz w:val="20"/>
          <w:szCs w:val="22"/>
        </w:rPr>
        <w:t>d</w:t>
      </w:r>
      <w:r w:rsidR="004E7757">
        <w:rPr>
          <w:rFonts w:eastAsia="Arial"/>
          <w:sz w:val="20"/>
          <w:szCs w:val="22"/>
        </w:rPr>
        <w:t>ocument UNEP</w:t>
      </w:r>
      <w:r w:rsidR="00427290">
        <w:rPr>
          <w:rFonts w:eastAsia="Arial"/>
          <w:sz w:val="20"/>
          <w:szCs w:val="22"/>
        </w:rPr>
        <w:t>/</w:t>
      </w:r>
      <w:proofErr w:type="spellStart"/>
      <w:r w:rsidR="00427290">
        <w:rPr>
          <w:rFonts w:eastAsia="Arial"/>
          <w:sz w:val="20"/>
          <w:szCs w:val="22"/>
        </w:rPr>
        <w:t>Oz</w:t>
      </w:r>
      <w:r w:rsidR="00502A85">
        <w:rPr>
          <w:rFonts w:eastAsia="Arial"/>
          <w:sz w:val="20"/>
          <w:szCs w:val="22"/>
        </w:rPr>
        <w:t>L</w:t>
      </w:r>
      <w:proofErr w:type="spellEnd"/>
      <w:r w:rsidR="00502A85">
        <w:rPr>
          <w:rFonts w:eastAsia="Arial"/>
          <w:sz w:val="20"/>
          <w:szCs w:val="22"/>
        </w:rPr>
        <w:t>.</w:t>
      </w:r>
      <w:r w:rsidR="00502A85" w:rsidRPr="00502A85">
        <w:rPr>
          <w:b/>
          <w:bCs/>
          <w:color w:val="000000"/>
          <w:sz w:val="18"/>
          <w:szCs w:val="18"/>
          <w:lang w:val="en-GB"/>
        </w:rPr>
        <w:t xml:space="preserve"> </w:t>
      </w:r>
      <w:r w:rsidR="00502A85" w:rsidRPr="00400056">
        <w:rPr>
          <w:rFonts w:eastAsia="Arial"/>
          <w:sz w:val="20"/>
          <w:szCs w:val="22"/>
          <w:lang w:val="en-GB"/>
        </w:rPr>
        <w:t>Conv.13/8/Add.1–UNEP/OzL.Pro.36/9/Add.1</w:t>
      </w:r>
      <w:r w:rsidR="004F19C6">
        <w:rPr>
          <w:rFonts w:eastAsia="Arial"/>
          <w:sz w:val="20"/>
          <w:szCs w:val="22"/>
          <w:lang w:val="en-GB"/>
        </w:rPr>
        <w:t>)</w:t>
      </w:r>
      <w:r w:rsidR="00972EE8">
        <w:rPr>
          <w:rFonts w:eastAsia="Arial"/>
          <w:sz w:val="20"/>
          <w:szCs w:val="22"/>
          <w:lang w:val="en-GB"/>
        </w:rPr>
        <w:t>;</w:t>
      </w:r>
      <w:r w:rsidR="00525C2D" w:rsidRPr="00547ECD">
        <w:rPr>
          <w:rFonts w:eastAsia="Arial"/>
          <w:sz w:val="20"/>
          <w:szCs w:val="22"/>
        </w:rPr>
        <w:t xml:space="preserve"> and (iii) earmarked contributions</w:t>
      </w:r>
      <w:r w:rsidR="00120142" w:rsidRPr="00547ECD">
        <w:rPr>
          <w:rFonts w:eastAsia="Arial"/>
          <w:sz w:val="20"/>
          <w:szCs w:val="22"/>
        </w:rPr>
        <w:t>.</w:t>
      </w:r>
    </w:p>
    <w:p w14:paraId="61BEA506" w14:textId="721BC3EB" w:rsidR="004367F9" w:rsidRPr="00547ECD" w:rsidRDefault="00066257" w:rsidP="003F5558">
      <w:pPr>
        <w:widowControl w:val="0"/>
        <w:numPr>
          <w:ilvl w:val="0"/>
          <w:numId w:val="2"/>
        </w:numPr>
        <w:autoSpaceDE w:val="0"/>
        <w:autoSpaceDN w:val="0"/>
        <w:spacing w:before="116"/>
        <w:ind w:left="851" w:right="319" w:firstLine="0"/>
        <w:rPr>
          <w:rFonts w:eastAsia="Arial"/>
          <w:sz w:val="20"/>
          <w:szCs w:val="22"/>
        </w:rPr>
      </w:pPr>
      <w:r w:rsidRPr="00547ECD">
        <w:rPr>
          <w:rFonts w:eastAsia="Arial"/>
          <w:sz w:val="20"/>
          <w:szCs w:val="22"/>
        </w:rPr>
        <w:t xml:space="preserve">The fact sheets </w:t>
      </w:r>
      <w:r w:rsidRPr="005C15AA">
        <w:rPr>
          <w:rFonts w:eastAsia="Arial"/>
          <w:sz w:val="20"/>
          <w:szCs w:val="22"/>
        </w:rPr>
        <w:t xml:space="preserve">detail </w:t>
      </w:r>
      <w:r w:rsidR="00DC35F8" w:rsidRPr="005C15AA">
        <w:rPr>
          <w:rFonts w:eastAsia="Arial"/>
          <w:sz w:val="20"/>
          <w:szCs w:val="22"/>
        </w:rPr>
        <w:t>1</w:t>
      </w:r>
      <w:r w:rsidR="0084459C">
        <w:rPr>
          <w:rFonts w:eastAsia="Arial"/>
          <w:sz w:val="20"/>
          <w:szCs w:val="22"/>
        </w:rPr>
        <w:t>7</w:t>
      </w:r>
      <w:r w:rsidR="00DC35F8" w:rsidRPr="005C15AA">
        <w:rPr>
          <w:rFonts w:eastAsia="Arial"/>
          <w:sz w:val="20"/>
          <w:szCs w:val="22"/>
        </w:rPr>
        <w:t xml:space="preserve"> </w:t>
      </w:r>
      <w:r w:rsidRPr="005C15AA">
        <w:rPr>
          <w:rFonts w:eastAsia="Arial"/>
          <w:sz w:val="20"/>
          <w:szCs w:val="22"/>
        </w:rPr>
        <w:t xml:space="preserve">activities for </w:t>
      </w:r>
      <w:r w:rsidR="00DE1A66" w:rsidRPr="005C15AA">
        <w:rPr>
          <w:rFonts w:eastAsia="Arial"/>
          <w:sz w:val="20"/>
          <w:szCs w:val="22"/>
        </w:rPr>
        <w:t>202</w:t>
      </w:r>
      <w:r w:rsidR="00982248">
        <w:rPr>
          <w:rFonts w:eastAsia="Arial"/>
          <w:sz w:val="20"/>
          <w:szCs w:val="22"/>
        </w:rPr>
        <w:t>7</w:t>
      </w:r>
      <w:r w:rsidR="00DE1A66" w:rsidRPr="005C15AA">
        <w:rPr>
          <w:rFonts w:eastAsia="Arial"/>
          <w:sz w:val="20"/>
          <w:szCs w:val="22"/>
        </w:rPr>
        <w:t xml:space="preserve"> </w:t>
      </w:r>
      <w:r w:rsidRPr="005C15AA">
        <w:rPr>
          <w:rFonts w:eastAsia="Arial"/>
          <w:sz w:val="20"/>
          <w:szCs w:val="22"/>
        </w:rPr>
        <w:t>that</w:t>
      </w:r>
      <w:r w:rsidRPr="00547ECD">
        <w:rPr>
          <w:rFonts w:eastAsia="Arial"/>
          <w:sz w:val="20"/>
          <w:szCs w:val="22"/>
        </w:rPr>
        <w:t xml:space="preserve"> fall under six areas of work undertaken by the Secretariat. All amounts are in United States dollars.</w:t>
      </w:r>
    </w:p>
    <w:p w14:paraId="69CDCD7D" w14:textId="77777777" w:rsidR="004367F9" w:rsidRPr="00547ECD" w:rsidRDefault="00066257" w:rsidP="003F5558">
      <w:pPr>
        <w:widowControl w:val="0"/>
        <w:numPr>
          <w:ilvl w:val="0"/>
          <w:numId w:val="2"/>
        </w:numPr>
        <w:autoSpaceDE w:val="0"/>
        <w:autoSpaceDN w:val="0"/>
        <w:spacing w:before="120"/>
        <w:ind w:left="1418" w:hanging="567"/>
        <w:rPr>
          <w:rFonts w:eastAsia="Arial"/>
          <w:sz w:val="20"/>
          <w:szCs w:val="22"/>
        </w:rPr>
      </w:pPr>
      <w:r w:rsidRPr="00547ECD">
        <w:rPr>
          <w:rFonts w:eastAsia="Arial"/>
          <w:sz w:val="20"/>
          <w:szCs w:val="22"/>
        </w:rPr>
        <w:t>The annexes are presented without formal</w:t>
      </w:r>
      <w:r w:rsidRPr="00547ECD">
        <w:rPr>
          <w:rFonts w:eastAsia="Arial"/>
          <w:spacing w:val="1"/>
          <w:sz w:val="20"/>
          <w:szCs w:val="22"/>
        </w:rPr>
        <w:t xml:space="preserve"> </w:t>
      </w:r>
      <w:r w:rsidRPr="00547ECD">
        <w:rPr>
          <w:rFonts w:eastAsia="Arial"/>
          <w:sz w:val="20"/>
          <w:szCs w:val="22"/>
        </w:rPr>
        <w:t>editing.</w:t>
      </w:r>
    </w:p>
    <w:p w14:paraId="17512D59" w14:textId="77777777" w:rsidR="004367F9" w:rsidRPr="00434007" w:rsidRDefault="004367F9">
      <w:pPr>
        <w:widowControl w:val="0"/>
        <w:autoSpaceDE w:val="0"/>
        <w:autoSpaceDN w:val="0"/>
        <w:rPr>
          <w:rFonts w:eastAsia="Arial"/>
          <w:sz w:val="22"/>
          <w:szCs w:val="20"/>
        </w:rPr>
      </w:pPr>
    </w:p>
    <w:p w14:paraId="20456941" w14:textId="77777777" w:rsidR="004367F9" w:rsidRPr="00434007" w:rsidRDefault="004367F9">
      <w:pPr>
        <w:widowControl w:val="0"/>
        <w:autoSpaceDE w:val="0"/>
        <w:autoSpaceDN w:val="0"/>
        <w:rPr>
          <w:rFonts w:eastAsia="Arial"/>
          <w:sz w:val="22"/>
          <w:szCs w:val="20"/>
        </w:rPr>
      </w:pPr>
    </w:p>
    <w:p w14:paraId="21E3A5C0" w14:textId="77777777" w:rsidR="004367F9" w:rsidRPr="00434007" w:rsidRDefault="004367F9">
      <w:pPr>
        <w:widowControl w:val="0"/>
        <w:autoSpaceDE w:val="0"/>
        <w:autoSpaceDN w:val="0"/>
        <w:rPr>
          <w:rFonts w:eastAsia="Arial"/>
          <w:sz w:val="22"/>
          <w:szCs w:val="20"/>
        </w:rPr>
      </w:pPr>
    </w:p>
    <w:p w14:paraId="55684B9D" w14:textId="77777777" w:rsidR="004367F9" w:rsidRPr="00434007" w:rsidRDefault="004367F9">
      <w:pPr>
        <w:widowControl w:val="0"/>
        <w:autoSpaceDE w:val="0"/>
        <w:autoSpaceDN w:val="0"/>
        <w:rPr>
          <w:rFonts w:eastAsia="Arial"/>
          <w:sz w:val="22"/>
          <w:szCs w:val="20"/>
        </w:rPr>
      </w:pPr>
    </w:p>
    <w:p w14:paraId="26470402" w14:textId="3B6724D9" w:rsidR="004367F9" w:rsidRPr="00434007" w:rsidRDefault="00066257" w:rsidP="00506052">
      <w:pPr>
        <w:widowControl w:val="0"/>
        <w:autoSpaceDE w:val="0"/>
        <w:autoSpaceDN w:val="0"/>
        <w:spacing w:before="120" w:after="120"/>
        <w:rPr>
          <w:rFonts w:eastAsia="Arial"/>
          <w:sz w:val="18"/>
          <w:szCs w:val="22"/>
        </w:rPr>
        <w:sectPr w:rsidR="004367F9" w:rsidRPr="00434007" w:rsidSect="00C67AF0">
          <w:headerReference w:type="even" r:id="rId12"/>
          <w:headerReference w:type="default" r:id="rId13"/>
          <w:footerReference w:type="even" r:id="rId14"/>
          <w:footerReference w:type="default" r:id="rId15"/>
          <w:headerReference w:type="first" r:id="rId16"/>
          <w:footerReference w:type="first" r:id="rId17"/>
          <w:type w:val="continuous"/>
          <w:pgSz w:w="11910" w:h="16840"/>
          <w:pgMar w:top="907" w:right="992" w:bottom="1418" w:left="1418" w:header="720" w:footer="720" w:gutter="0"/>
          <w:cols w:space="720"/>
          <w:titlePg/>
          <w:docGrid w:linePitch="299"/>
        </w:sectPr>
      </w:pPr>
      <w:r w:rsidRPr="00434007">
        <w:rPr>
          <w:rFonts w:eastAsia="Arial"/>
          <w:sz w:val="31"/>
          <w:szCs w:val="20"/>
        </w:rPr>
        <w:tab/>
        <w:t xml:space="preserve"> </w:t>
      </w:r>
    </w:p>
    <w:p w14:paraId="0D71782D" w14:textId="77777777" w:rsidR="004367F9" w:rsidRPr="00434007" w:rsidRDefault="004367F9">
      <w:pPr>
        <w:widowControl w:val="0"/>
        <w:autoSpaceDE w:val="0"/>
        <w:autoSpaceDN w:val="0"/>
        <w:spacing w:line="20" w:lineRule="exact"/>
        <w:ind w:left="-210"/>
        <w:rPr>
          <w:rFonts w:eastAsia="Arial"/>
          <w:sz w:val="2"/>
          <w:szCs w:val="20"/>
        </w:rPr>
      </w:pPr>
    </w:p>
    <w:p w14:paraId="551C19B5" w14:textId="77777777" w:rsidR="004367F9" w:rsidRPr="00434007" w:rsidRDefault="00066257">
      <w:pPr>
        <w:widowControl w:val="0"/>
        <w:autoSpaceDE w:val="0"/>
        <w:autoSpaceDN w:val="0"/>
        <w:spacing w:before="119"/>
        <w:ind w:left="100"/>
        <w:outlineLvl w:val="0"/>
        <w:rPr>
          <w:rFonts w:eastAsia="Arial"/>
          <w:b/>
          <w:bCs/>
          <w:sz w:val="28"/>
          <w:szCs w:val="28"/>
          <w:u w:color="000000"/>
        </w:rPr>
      </w:pPr>
      <w:r w:rsidRPr="00434007">
        <w:rPr>
          <w:rFonts w:eastAsia="Arial"/>
          <w:b/>
          <w:bCs/>
          <w:sz w:val="28"/>
          <w:szCs w:val="28"/>
          <w:u w:color="000000"/>
        </w:rPr>
        <w:t>Annex I</w:t>
      </w:r>
    </w:p>
    <w:p w14:paraId="321319E9" w14:textId="77777777" w:rsidR="004367F9" w:rsidRPr="00434007" w:rsidRDefault="004367F9">
      <w:pPr>
        <w:widowControl w:val="0"/>
        <w:autoSpaceDE w:val="0"/>
        <w:autoSpaceDN w:val="0"/>
        <w:rPr>
          <w:rFonts w:eastAsia="Arial"/>
          <w:b/>
          <w:sz w:val="28"/>
          <w:szCs w:val="20"/>
        </w:rPr>
      </w:pPr>
    </w:p>
    <w:p w14:paraId="21D5BB5D" w14:textId="5D2FA0D8" w:rsidR="004367F9" w:rsidRPr="00434007" w:rsidRDefault="00066257" w:rsidP="00B86157">
      <w:pPr>
        <w:widowControl w:val="0"/>
        <w:autoSpaceDE w:val="0"/>
        <w:autoSpaceDN w:val="0"/>
        <w:spacing w:before="1" w:after="240"/>
        <w:ind w:left="100"/>
        <w:rPr>
          <w:rFonts w:eastAsia="Arial"/>
          <w:sz w:val="20"/>
          <w:szCs w:val="20"/>
        </w:rPr>
      </w:pPr>
      <w:r w:rsidRPr="00484632">
        <w:rPr>
          <w:rFonts w:eastAsia="Arial"/>
          <w:sz w:val="20"/>
          <w:szCs w:val="20"/>
        </w:rPr>
        <w:t>List of planned activities for</w:t>
      </w:r>
      <w:r w:rsidRPr="00434007">
        <w:rPr>
          <w:rFonts w:eastAsia="Arial"/>
          <w:sz w:val="20"/>
          <w:szCs w:val="20"/>
        </w:rPr>
        <w:t xml:space="preserve"> the year </w:t>
      </w:r>
      <w:r w:rsidR="0009773C" w:rsidRPr="00434007">
        <w:rPr>
          <w:rFonts w:eastAsia="Arial"/>
          <w:sz w:val="20"/>
          <w:szCs w:val="20"/>
        </w:rPr>
        <w:t>202</w:t>
      </w:r>
      <w:r w:rsidR="00580548">
        <w:rPr>
          <w:rFonts w:eastAsia="Arial"/>
          <w:sz w:val="20"/>
          <w:szCs w:val="20"/>
        </w:rPr>
        <w:t>7</w:t>
      </w:r>
    </w:p>
    <w:tbl>
      <w:tblPr>
        <w:tblW w:w="5937" w:type="pct"/>
        <w:tblInd w:w="137" w:type="dxa"/>
        <w:tblLook w:val="04A0" w:firstRow="1" w:lastRow="0" w:firstColumn="1" w:lastColumn="0" w:noHBand="0" w:noVBand="1"/>
      </w:tblPr>
      <w:tblGrid>
        <w:gridCol w:w="894"/>
        <w:gridCol w:w="5909"/>
        <w:gridCol w:w="2266"/>
        <w:gridCol w:w="1101"/>
        <w:gridCol w:w="1098"/>
      </w:tblGrid>
      <w:tr w:rsidR="00381191" w:rsidRPr="00434007" w14:paraId="6F598E98" w14:textId="23B73BCF" w:rsidTr="00517AB1">
        <w:trPr>
          <w:gridAfter w:val="2"/>
          <w:wAfter w:w="981" w:type="pct"/>
          <w:trHeight w:val="290"/>
        </w:trPr>
        <w:tc>
          <w:tcPr>
            <w:tcW w:w="386" w:type="pct"/>
            <w:tcBorders>
              <w:top w:val="single" w:sz="4" w:space="0" w:color="auto"/>
              <w:left w:val="single" w:sz="4" w:space="0" w:color="auto"/>
              <w:bottom w:val="single" w:sz="4" w:space="0" w:color="auto"/>
              <w:right w:val="single" w:sz="4" w:space="0" w:color="auto"/>
            </w:tcBorders>
            <w:shd w:val="clear" w:color="000000" w:fill="DBDBDB"/>
            <w:vAlign w:val="bottom"/>
            <w:hideMark/>
          </w:tcPr>
          <w:p w14:paraId="1F81AFB6" w14:textId="77777777" w:rsidR="00381191" w:rsidRPr="00951600" w:rsidRDefault="00381191" w:rsidP="0002558E">
            <w:pPr>
              <w:rPr>
                <w:b/>
                <w:bCs/>
                <w:color w:val="000000"/>
                <w:sz w:val="20"/>
                <w:szCs w:val="20"/>
              </w:rPr>
            </w:pPr>
            <w:r w:rsidRPr="00951600">
              <w:rPr>
                <w:b/>
                <w:bCs/>
                <w:color w:val="000000"/>
                <w:sz w:val="20"/>
                <w:szCs w:val="20"/>
              </w:rPr>
              <w:t>Activity No.</w:t>
            </w:r>
          </w:p>
        </w:tc>
        <w:tc>
          <w:tcPr>
            <w:tcW w:w="2625" w:type="pct"/>
            <w:tcBorders>
              <w:top w:val="single" w:sz="4" w:space="0" w:color="auto"/>
              <w:left w:val="nil"/>
              <w:bottom w:val="single" w:sz="4" w:space="0" w:color="auto"/>
              <w:right w:val="single" w:sz="4" w:space="0" w:color="auto"/>
            </w:tcBorders>
            <w:shd w:val="clear" w:color="000000" w:fill="DBDBDB"/>
            <w:vAlign w:val="bottom"/>
            <w:hideMark/>
          </w:tcPr>
          <w:p w14:paraId="4D3E9330" w14:textId="77777777" w:rsidR="00381191" w:rsidRPr="00951600" w:rsidRDefault="00381191" w:rsidP="0002558E">
            <w:pPr>
              <w:rPr>
                <w:b/>
                <w:bCs/>
                <w:color w:val="000000"/>
                <w:sz w:val="20"/>
                <w:szCs w:val="20"/>
              </w:rPr>
            </w:pPr>
            <w:r w:rsidRPr="00951600">
              <w:rPr>
                <w:b/>
                <w:bCs/>
                <w:sz w:val="20"/>
                <w:szCs w:val="20"/>
              </w:rPr>
              <w:t>Area of Work / Activity Description</w:t>
            </w:r>
          </w:p>
        </w:tc>
        <w:tc>
          <w:tcPr>
            <w:tcW w:w="1008" w:type="pct"/>
            <w:tcBorders>
              <w:top w:val="single" w:sz="4" w:space="0" w:color="auto"/>
              <w:left w:val="nil"/>
              <w:bottom w:val="single" w:sz="4" w:space="0" w:color="auto"/>
              <w:right w:val="single" w:sz="4" w:space="0" w:color="auto"/>
            </w:tcBorders>
            <w:shd w:val="clear" w:color="000000" w:fill="DBDBDB"/>
            <w:vAlign w:val="bottom"/>
            <w:hideMark/>
          </w:tcPr>
          <w:p w14:paraId="74A16982" w14:textId="77777777" w:rsidR="00381191" w:rsidRPr="00951600" w:rsidRDefault="00381191" w:rsidP="0002558E">
            <w:pPr>
              <w:rPr>
                <w:b/>
                <w:bCs/>
                <w:color w:val="000000"/>
                <w:sz w:val="20"/>
                <w:szCs w:val="20"/>
              </w:rPr>
            </w:pPr>
            <w:r w:rsidRPr="00951600">
              <w:rPr>
                <w:b/>
                <w:bCs/>
                <w:sz w:val="20"/>
                <w:szCs w:val="20"/>
              </w:rPr>
              <w:t>Remarks</w:t>
            </w:r>
          </w:p>
        </w:tc>
      </w:tr>
      <w:tr w:rsidR="00381191" w:rsidRPr="00434007" w14:paraId="41432736" w14:textId="6BCF8119" w:rsidTr="00517AB1">
        <w:trPr>
          <w:gridAfter w:val="2"/>
          <w:wAfter w:w="981" w:type="pct"/>
          <w:trHeight w:val="290"/>
        </w:trPr>
        <w:tc>
          <w:tcPr>
            <w:tcW w:w="4019" w:type="pct"/>
            <w:gridSpan w:val="3"/>
            <w:tcBorders>
              <w:top w:val="single" w:sz="4" w:space="0" w:color="auto"/>
              <w:left w:val="single" w:sz="4" w:space="0" w:color="auto"/>
              <w:bottom w:val="single" w:sz="4" w:space="0" w:color="auto"/>
              <w:right w:val="single" w:sz="4" w:space="0" w:color="auto"/>
            </w:tcBorders>
            <w:vAlign w:val="bottom"/>
            <w:hideMark/>
          </w:tcPr>
          <w:p w14:paraId="59C04C7C" w14:textId="77777777" w:rsidR="00381191" w:rsidRPr="00434007" w:rsidRDefault="00381191" w:rsidP="00855134">
            <w:pPr>
              <w:rPr>
                <w:b/>
                <w:bCs/>
                <w:color w:val="000000"/>
                <w:sz w:val="18"/>
                <w:szCs w:val="18"/>
              </w:rPr>
            </w:pPr>
            <w:r w:rsidRPr="00434007">
              <w:rPr>
                <w:b/>
                <w:bCs/>
                <w:color w:val="000000"/>
                <w:sz w:val="18"/>
                <w:szCs w:val="18"/>
              </w:rPr>
              <w:t>AREA OF WORK 1: CONFERENCE AND MEETINGS</w:t>
            </w:r>
          </w:p>
        </w:tc>
      </w:tr>
      <w:tr w:rsidR="00381191" w:rsidRPr="00434007" w14:paraId="40CF88A7" w14:textId="54A2D523" w:rsidTr="00517AB1">
        <w:trPr>
          <w:gridAfter w:val="2"/>
          <w:wAfter w:w="981" w:type="pct"/>
          <w:trHeight w:val="491"/>
        </w:trPr>
        <w:tc>
          <w:tcPr>
            <w:tcW w:w="386" w:type="pct"/>
            <w:tcBorders>
              <w:top w:val="nil"/>
              <w:left w:val="single" w:sz="4" w:space="0" w:color="auto"/>
              <w:bottom w:val="single" w:sz="4" w:space="0" w:color="auto"/>
              <w:right w:val="single" w:sz="4" w:space="0" w:color="auto"/>
            </w:tcBorders>
            <w:hideMark/>
          </w:tcPr>
          <w:p w14:paraId="48440740" w14:textId="73B2068A" w:rsidR="00381191" w:rsidRPr="00434007" w:rsidRDefault="00381191" w:rsidP="00526C2E">
            <w:pPr>
              <w:jc w:val="right"/>
              <w:rPr>
                <w:color w:val="000000"/>
                <w:sz w:val="18"/>
                <w:szCs w:val="18"/>
              </w:rPr>
            </w:pPr>
            <w:r w:rsidRPr="00434007">
              <w:rPr>
                <w:color w:val="000000"/>
                <w:sz w:val="18"/>
                <w:szCs w:val="18"/>
              </w:rPr>
              <w:t>1</w:t>
            </w:r>
          </w:p>
        </w:tc>
        <w:tc>
          <w:tcPr>
            <w:tcW w:w="2625" w:type="pct"/>
            <w:tcBorders>
              <w:top w:val="nil"/>
              <w:left w:val="nil"/>
              <w:bottom w:val="single" w:sz="4" w:space="0" w:color="auto"/>
              <w:right w:val="single" w:sz="4" w:space="0" w:color="auto"/>
            </w:tcBorders>
            <w:hideMark/>
          </w:tcPr>
          <w:p w14:paraId="74D70AC6" w14:textId="6562FE27" w:rsidR="00381191" w:rsidRPr="00434007" w:rsidRDefault="00381191" w:rsidP="00176D35">
            <w:pPr>
              <w:rPr>
                <w:color w:val="000000"/>
                <w:sz w:val="18"/>
                <w:szCs w:val="18"/>
              </w:rPr>
            </w:pPr>
            <w:r w:rsidRPr="00434007">
              <w:rPr>
                <w:color w:val="000000"/>
                <w:sz w:val="18"/>
                <w:szCs w:val="18"/>
              </w:rPr>
              <w:t xml:space="preserve">The </w:t>
            </w:r>
            <w:r w:rsidR="00D30B0D">
              <w:rPr>
                <w:color w:val="000000"/>
                <w:sz w:val="18"/>
                <w:szCs w:val="18"/>
              </w:rPr>
              <w:t xml:space="preserve">forty-ninth </w:t>
            </w:r>
            <w:r w:rsidRPr="00434007">
              <w:rPr>
                <w:color w:val="000000"/>
                <w:sz w:val="18"/>
                <w:szCs w:val="18"/>
              </w:rPr>
              <w:t xml:space="preserve">meeting of the Open-ended Working Group of the Parties to the Montreal Protocol </w:t>
            </w:r>
          </w:p>
        </w:tc>
        <w:tc>
          <w:tcPr>
            <w:tcW w:w="1008" w:type="pct"/>
            <w:tcBorders>
              <w:top w:val="nil"/>
              <w:left w:val="nil"/>
              <w:bottom w:val="single" w:sz="4" w:space="0" w:color="auto"/>
              <w:right w:val="single" w:sz="4" w:space="0" w:color="auto"/>
            </w:tcBorders>
            <w:hideMark/>
          </w:tcPr>
          <w:p w14:paraId="78C536AD" w14:textId="12CEC2B6" w:rsidR="00381191" w:rsidRPr="00434007" w:rsidRDefault="00381191" w:rsidP="00176D35">
            <w:pPr>
              <w:rPr>
                <w:color w:val="000000"/>
                <w:sz w:val="18"/>
                <w:szCs w:val="18"/>
              </w:rPr>
            </w:pPr>
            <w:r w:rsidRPr="00434007">
              <w:rPr>
                <w:color w:val="000000"/>
                <w:sz w:val="18"/>
                <w:szCs w:val="18"/>
              </w:rPr>
              <w:t> </w:t>
            </w:r>
          </w:p>
        </w:tc>
      </w:tr>
      <w:tr w:rsidR="00381191" w:rsidRPr="00434007" w14:paraId="3AF30A34" w14:textId="624D1277" w:rsidTr="00517AB1">
        <w:trPr>
          <w:gridAfter w:val="2"/>
          <w:wAfter w:w="981" w:type="pct"/>
          <w:trHeight w:val="412"/>
        </w:trPr>
        <w:tc>
          <w:tcPr>
            <w:tcW w:w="386" w:type="pct"/>
            <w:tcBorders>
              <w:top w:val="nil"/>
              <w:left w:val="single" w:sz="4" w:space="0" w:color="auto"/>
              <w:bottom w:val="single" w:sz="4" w:space="0" w:color="auto"/>
              <w:right w:val="single" w:sz="4" w:space="0" w:color="auto"/>
            </w:tcBorders>
          </w:tcPr>
          <w:p w14:paraId="1BBBD9F9" w14:textId="49C69957" w:rsidR="00381191" w:rsidRPr="00434007" w:rsidRDefault="0060490D" w:rsidP="00526C2E">
            <w:pPr>
              <w:jc w:val="right"/>
              <w:rPr>
                <w:color w:val="000000"/>
                <w:sz w:val="18"/>
                <w:szCs w:val="18"/>
              </w:rPr>
            </w:pPr>
            <w:r>
              <w:rPr>
                <w:color w:val="000000"/>
                <w:sz w:val="18"/>
                <w:szCs w:val="18"/>
              </w:rPr>
              <w:t>2</w:t>
            </w:r>
          </w:p>
        </w:tc>
        <w:tc>
          <w:tcPr>
            <w:tcW w:w="2625" w:type="pct"/>
            <w:tcBorders>
              <w:top w:val="nil"/>
              <w:left w:val="nil"/>
              <w:bottom w:val="single" w:sz="4" w:space="0" w:color="auto"/>
              <w:right w:val="single" w:sz="4" w:space="0" w:color="auto"/>
            </w:tcBorders>
          </w:tcPr>
          <w:p w14:paraId="10A5DDF5" w14:textId="5E920713" w:rsidR="00381191" w:rsidRPr="00434007" w:rsidRDefault="00381191" w:rsidP="00176D35">
            <w:pPr>
              <w:rPr>
                <w:color w:val="000000"/>
                <w:sz w:val="18"/>
                <w:szCs w:val="18"/>
              </w:rPr>
            </w:pPr>
            <w:r w:rsidRPr="00434007">
              <w:rPr>
                <w:color w:val="000000"/>
                <w:spacing w:val="-3"/>
                <w:sz w:val="18"/>
                <w:szCs w:val="18"/>
              </w:rPr>
              <w:t xml:space="preserve">The </w:t>
            </w:r>
            <w:r>
              <w:rPr>
                <w:color w:val="000000"/>
                <w:spacing w:val="-3"/>
                <w:sz w:val="18"/>
                <w:szCs w:val="18"/>
              </w:rPr>
              <w:t xml:space="preserve">combined </w:t>
            </w:r>
            <w:r w:rsidR="00526C2E">
              <w:rPr>
                <w:color w:val="000000"/>
                <w:spacing w:val="-3"/>
                <w:sz w:val="18"/>
                <w:szCs w:val="18"/>
              </w:rPr>
              <w:t>fourteenth meeting</w:t>
            </w:r>
            <w:r>
              <w:rPr>
                <w:color w:val="000000"/>
                <w:spacing w:val="-3"/>
                <w:sz w:val="18"/>
                <w:szCs w:val="18"/>
              </w:rPr>
              <w:t xml:space="preserve"> of the </w:t>
            </w:r>
            <w:r w:rsidRPr="00434007">
              <w:rPr>
                <w:color w:val="000000"/>
                <w:spacing w:val="-3"/>
                <w:sz w:val="18"/>
                <w:szCs w:val="18"/>
              </w:rPr>
              <w:t xml:space="preserve">Conference of the Parties to the Vienna Convention and the </w:t>
            </w:r>
            <w:r w:rsidR="00CE7A51">
              <w:rPr>
                <w:color w:val="000000"/>
                <w:spacing w:val="-3"/>
                <w:sz w:val="18"/>
                <w:szCs w:val="18"/>
              </w:rPr>
              <w:t xml:space="preserve">Thirty-Ninth </w:t>
            </w:r>
            <w:r w:rsidRPr="00434007">
              <w:rPr>
                <w:color w:val="000000"/>
                <w:spacing w:val="-3"/>
                <w:sz w:val="18"/>
                <w:szCs w:val="18"/>
              </w:rPr>
              <w:t>Meeting of the Parties to the Montreal Protocol</w:t>
            </w:r>
          </w:p>
        </w:tc>
        <w:tc>
          <w:tcPr>
            <w:tcW w:w="1008" w:type="pct"/>
            <w:tcBorders>
              <w:top w:val="nil"/>
              <w:left w:val="nil"/>
              <w:bottom w:val="single" w:sz="4" w:space="0" w:color="auto"/>
              <w:right w:val="single" w:sz="4" w:space="0" w:color="auto"/>
            </w:tcBorders>
          </w:tcPr>
          <w:p w14:paraId="4640B1D5" w14:textId="2A9B90EA" w:rsidR="00381191" w:rsidRPr="00434007" w:rsidRDefault="00381191" w:rsidP="00176D35">
            <w:pPr>
              <w:rPr>
                <w:color w:val="000000"/>
                <w:sz w:val="18"/>
                <w:szCs w:val="18"/>
              </w:rPr>
            </w:pPr>
          </w:p>
        </w:tc>
      </w:tr>
      <w:tr w:rsidR="00381191" w:rsidRPr="00434007" w14:paraId="080467BA" w14:textId="47308491" w:rsidTr="00146262">
        <w:trPr>
          <w:gridAfter w:val="2"/>
          <w:wAfter w:w="981" w:type="pct"/>
          <w:trHeight w:val="123"/>
        </w:trPr>
        <w:tc>
          <w:tcPr>
            <w:tcW w:w="386" w:type="pct"/>
            <w:tcBorders>
              <w:top w:val="nil"/>
              <w:left w:val="single" w:sz="4" w:space="0" w:color="auto"/>
              <w:bottom w:val="single" w:sz="4" w:space="0" w:color="auto"/>
              <w:right w:val="single" w:sz="4" w:space="0" w:color="auto"/>
            </w:tcBorders>
            <w:hideMark/>
          </w:tcPr>
          <w:p w14:paraId="19F70D6F" w14:textId="2B7BDA57" w:rsidR="00381191" w:rsidRPr="00434007" w:rsidRDefault="0060490D" w:rsidP="00526C2E">
            <w:pPr>
              <w:jc w:val="right"/>
              <w:rPr>
                <w:color w:val="000000"/>
                <w:sz w:val="18"/>
                <w:szCs w:val="18"/>
              </w:rPr>
            </w:pPr>
            <w:r>
              <w:rPr>
                <w:color w:val="000000"/>
                <w:sz w:val="18"/>
                <w:szCs w:val="18"/>
              </w:rPr>
              <w:t>3</w:t>
            </w:r>
          </w:p>
        </w:tc>
        <w:tc>
          <w:tcPr>
            <w:tcW w:w="2625" w:type="pct"/>
            <w:tcBorders>
              <w:top w:val="nil"/>
              <w:left w:val="nil"/>
              <w:bottom w:val="single" w:sz="4" w:space="0" w:color="auto"/>
              <w:right w:val="single" w:sz="4" w:space="0" w:color="auto"/>
            </w:tcBorders>
            <w:hideMark/>
          </w:tcPr>
          <w:p w14:paraId="35CB13AC" w14:textId="1EF26726" w:rsidR="00381191" w:rsidRPr="00434007" w:rsidRDefault="00381191" w:rsidP="00176D35">
            <w:pPr>
              <w:rPr>
                <w:color w:val="000000"/>
                <w:sz w:val="18"/>
                <w:szCs w:val="18"/>
              </w:rPr>
            </w:pPr>
            <w:r w:rsidRPr="00434007">
              <w:rPr>
                <w:color w:val="000000"/>
                <w:sz w:val="18"/>
                <w:szCs w:val="18"/>
              </w:rPr>
              <w:t xml:space="preserve">The Implementation Committee – </w:t>
            </w:r>
            <w:r w:rsidR="007B4BD3">
              <w:rPr>
                <w:color w:val="000000"/>
                <w:sz w:val="18"/>
                <w:szCs w:val="18"/>
              </w:rPr>
              <w:t xml:space="preserve">seventy-eighth </w:t>
            </w:r>
            <w:r w:rsidRPr="00434007">
              <w:rPr>
                <w:color w:val="000000"/>
                <w:sz w:val="18"/>
                <w:szCs w:val="18"/>
              </w:rPr>
              <w:t xml:space="preserve">and </w:t>
            </w:r>
            <w:r w:rsidR="007B4BD3">
              <w:rPr>
                <w:color w:val="000000"/>
                <w:sz w:val="18"/>
                <w:szCs w:val="18"/>
              </w:rPr>
              <w:t xml:space="preserve">seventy-ninth </w:t>
            </w:r>
            <w:r w:rsidRPr="00434007">
              <w:rPr>
                <w:color w:val="000000"/>
                <w:sz w:val="18"/>
                <w:szCs w:val="18"/>
              </w:rPr>
              <w:t>meetings</w:t>
            </w:r>
          </w:p>
        </w:tc>
        <w:tc>
          <w:tcPr>
            <w:tcW w:w="1008" w:type="pct"/>
            <w:tcBorders>
              <w:top w:val="nil"/>
              <w:left w:val="nil"/>
              <w:bottom w:val="single" w:sz="4" w:space="0" w:color="auto"/>
              <w:right w:val="single" w:sz="4" w:space="0" w:color="auto"/>
            </w:tcBorders>
          </w:tcPr>
          <w:p w14:paraId="4ABE77BD" w14:textId="09E1D847" w:rsidR="00381191" w:rsidRPr="00434007" w:rsidRDefault="00381191" w:rsidP="00176D35">
            <w:pPr>
              <w:rPr>
                <w:color w:val="000000"/>
                <w:sz w:val="18"/>
                <w:szCs w:val="18"/>
              </w:rPr>
            </w:pPr>
          </w:p>
        </w:tc>
      </w:tr>
      <w:tr w:rsidR="00381191" w:rsidRPr="00434007" w14:paraId="3573D44E" w14:textId="46240146" w:rsidTr="00146262">
        <w:trPr>
          <w:gridAfter w:val="2"/>
          <w:wAfter w:w="981" w:type="pct"/>
          <w:trHeight w:val="326"/>
        </w:trPr>
        <w:tc>
          <w:tcPr>
            <w:tcW w:w="386" w:type="pct"/>
            <w:tcBorders>
              <w:top w:val="nil"/>
              <w:left w:val="single" w:sz="4" w:space="0" w:color="auto"/>
              <w:bottom w:val="single" w:sz="4" w:space="0" w:color="auto"/>
              <w:right w:val="single" w:sz="4" w:space="0" w:color="auto"/>
            </w:tcBorders>
            <w:hideMark/>
          </w:tcPr>
          <w:p w14:paraId="2C0C0AC9" w14:textId="700421C3" w:rsidR="00381191" w:rsidRPr="00434007" w:rsidRDefault="0060490D" w:rsidP="00526C2E">
            <w:pPr>
              <w:jc w:val="right"/>
              <w:rPr>
                <w:color w:val="000000"/>
                <w:sz w:val="18"/>
                <w:szCs w:val="18"/>
              </w:rPr>
            </w:pPr>
            <w:r>
              <w:rPr>
                <w:color w:val="000000"/>
                <w:sz w:val="18"/>
                <w:szCs w:val="18"/>
              </w:rPr>
              <w:t>4</w:t>
            </w:r>
          </w:p>
        </w:tc>
        <w:tc>
          <w:tcPr>
            <w:tcW w:w="2625" w:type="pct"/>
            <w:tcBorders>
              <w:top w:val="nil"/>
              <w:left w:val="nil"/>
              <w:bottom w:val="single" w:sz="4" w:space="0" w:color="auto"/>
              <w:right w:val="single" w:sz="4" w:space="0" w:color="auto"/>
            </w:tcBorders>
            <w:hideMark/>
          </w:tcPr>
          <w:p w14:paraId="65068E0B" w14:textId="00261E53" w:rsidR="00381191" w:rsidRPr="00434007" w:rsidRDefault="00381191" w:rsidP="00176D35">
            <w:pPr>
              <w:rPr>
                <w:color w:val="000000"/>
                <w:sz w:val="18"/>
                <w:szCs w:val="18"/>
              </w:rPr>
            </w:pPr>
            <w:r w:rsidRPr="00434007">
              <w:rPr>
                <w:color w:val="000000"/>
                <w:sz w:val="18"/>
                <w:szCs w:val="18"/>
              </w:rPr>
              <w:t xml:space="preserve">The </w:t>
            </w:r>
            <w:proofErr w:type="spellStart"/>
            <w:r w:rsidRPr="00434007">
              <w:rPr>
                <w:color w:val="000000"/>
                <w:sz w:val="18"/>
                <w:szCs w:val="18"/>
              </w:rPr>
              <w:t>Bureau</w:t>
            </w:r>
            <w:r w:rsidR="00FE6042">
              <w:rPr>
                <w:color w:val="000000"/>
                <w:sz w:val="18"/>
                <w:szCs w:val="18"/>
              </w:rPr>
              <w:t>x</w:t>
            </w:r>
            <w:proofErr w:type="spellEnd"/>
            <w:r w:rsidRPr="00434007">
              <w:rPr>
                <w:color w:val="000000"/>
                <w:sz w:val="18"/>
                <w:szCs w:val="18"/>
              </w:rPr>
              <w:t xml:space="preserve"> of the </w:t>
            </w:r>
            <w:r w:rsidR="00AA6A1F">
              <w:rPr>
                <w:color w:val="000000"/>
                <w:sz w:val="18"/>
                <w:szCs w:val="18"/>
              </w:rPr>
              <w:t xml:space="preserve">thirteenth meeting of the </w:t>
            </w:r>
            <w:r w:rsidR="00A731FA" w:rsidRPr="00434007">
              <w:rPr>
                <w:color w:val="000000"/>
                <w:spacing w:val="-3"/>
                <w:sz w:val="18"/>
                <w:szCs w:val="18"/>
              </w:rPr>
              <w:t>Conference of the Parties</w:t>
            </w:r>
            <w:r w:rsidR="00384D11">
              <w:rPr>
                <w:color w:val="000000"/>
                <w:spacing w:val="-3"/>
                <w:sz w:val="18"/>
                <w:szCs w:val="18"/>
              </w:rPr>
              <w:t xml:space="preserve"> </w:t>
            </w:r>
            <w:r w:rsidR="00384D11" w:rsidRPr="00434007">
              <w:rPr>
                <w:color w:val="000000"/>
                <w:spacing w:val="-3"/>
                <w:sz w:val="18"/>
                <w:szCs w:val="18"/>
              </w:rPr>
              <w:t>to the Vienna Convention</w:t>
            </w:r>
            <w:r w:rsidR="00384D11">
              <w:rPr>
                <w:color w:val="000000"/>
                <w:spacing w:val="-3"/>
                <w:sz w:val="18"/>
                <w:szCs w:val="18"/>
              </w:rPr>
              <w:t xml:space="preserve"> and</w:t>
            </w:r>
            <w:r w:rsidR="00A731FA" w:rsidRPr="00434007">
              <w:rPr>
                <w:color w:val="000000"/>
                <w:spacing w:val="-3"/>
                <w:sz w:val="18"/>
                <w:szCs w:val="18"/>
              </w:rPr>
              <w:t xml:space="preserve"> </w:t>
            </w:r>
            <w:r w:rsidR="00FE6042">
              <w:rPr>
                <w:color w:val="000000"/>
                <w:sz w:val="18"/>
                <w:szCs w:val="18"/>
              </w:rPr>
              <w:t xml:space="preserve">the </w:t>
            </w:r>
            <w:r w:rsidR="00AA6A1F">
              <w:rPr>
                <w:color w:val="000000"/>
                <w:sz w:val="18"/>
                <w:szCs w:val="18"/>
              </w:rPr>
              <w:t xml:space="preserve">Thirty-Eighth </w:t>
            </w:r>
            <w:r w:rsidRPr="00434007">
              <w:rPr>
                <w:color w:val="000000"/>
                <w:sz w:val="18"/>
                <w:szCs w:val="18"/>
              </w:rPr>
              <w:t>Meeting of the Parties to the Montreal Protocol</w:t>
            </w:r>
          </w:p>
        </w:tc>
        <w:tc>
          <w:tcPr>
            <w:tcW w:w="1008" w:type="pct"/>
            <w:tcBorders>
              <w:top w:val="nil"/>
              <w:left w:val="nil"/>
              <w:bottom w:val="single" w:sz="4" w:space="0" w:color="auto"/>
              <w:right w:val="single" w:sz="4" w:space="0" w:color="auto"/>
            </w:tcBorders>
          </w:tcPr>
          <w:p w14:paraId="478431B5" w14:textId="3BF6C700" w:rsidR="00381191" w:rsidRPr="00434007" w:rsidRDefault="00381191" w:rsidP="00176D35">
            <w:pPr>
              <w:rPr>
                <w:color w:val="000000"/>
                <w:sz w:val="18"/>
                <w:szCs w:val="18"/>
              </w:rPr>
            </w:pPr>
          </w:p>
        </w:tc>
      </w:tr>
      <w:tr w:rsidR="00381191" w:rsidRPr="00434007" w14:paraId="74BA8D51" w14:textId="61592C3A" w:rsidTr="00146262">
        <w:trPr>
          <w:gridAfter w:val="2"/>
          <w:wAfter w:w="981" w:type="pct"/>
          <w:trHeight w:val="190"/>
        </w:trPr>
        <w:tc>
          <w:tcPr>
            <w:tcW w:w="386" w:type="pct"/>
            <w:tcBorders>
              <w:top w:val="nil"/>
              <w:left w:val="single" w:sz="4" w:space="0" w:color="auto"/>
              <w:bottom w:val="single" w:sz="4" w:space="0" w:color="auto"/>
              <w:right w:val="single" w:sz="4" w:space="0" w:color="auto"/>
            </w:tcBorders>
            <w:hideMark/>
          </w:tcPr>
          <w:p w14:paraId="37A48F3A" w14:textId="4087D105" w:rsidR="00381191" w:rsidRPr="00434007" w:rsidRDefault="0060490D" w:rsidP="00526C2E">
            <w:pPr>
              <w:jc w:val="right"/>
              <w:rPr>
                <w:color w:val="000000"/>
                <w:sz w:val="18"/>
                <w:szCs w:val="18"/>
              </w:rPr>
            </w:pPr>
            <w:r>
              <w:rPr>
                <w:color w:val="000000"/>
                <w:sz w:val="18"/>
                <w:szCs w:val="18"/>
              </w:rPr>
              <w:t>5</w:t>
            </w:r>
          </w:p>
        </w:tc>
        <w:tc>
          <w:tcPr>
            <w:tcW w:w="2625" w:type="pct"/>
            <w:tcBorders>
              <w:top w:val="nil"/>
              <w:left w:val="nil"/>
              <w:bottom w:val="single" w:sz="4" w:space="0" w:color="auto"/>
              <w:right w:val="single" w:sz="4" w:space="0" w:color="auto"/>
            </w:tcBorders>
            <w:hideMark/>
          </w:tcPr>
          <w:p w14:paraId="3F176436" w14:textId="6D2FA4CB" w:rsidR="00381191" w:rsidRPr="00434007" w:rsidRDefault="005C6520" w:rsidP="00176D35">
            <w:pPr>
              <w:rPr>
                <w:color w:val="000000"/>
                <w:sz w:val="18"/>
                <w:szCs w:val="18"/>
              </w:rPr>
            </w:pPr>
            <w:r>
              <w:rPr>
                <w:color w:val="000000"/>
                <w:sz w:val="18"/>
                <w:szCs w:val="18"/>
              </w:rPr>
              <w:t xml:space="preserve">Thirteenth </w:t>
            </w:r>
            <w:r w:rsidR="00176D35">
              <w:rPr>
                <w:color w:val="000000"/>
                <w:sz w:val="18"/>
                <w:szCs w:val="18"/>
              </w:rPr>
              <w:t xml:space="preserve">meeting of the </w:t>
            </w:r>
            <w:r w:rsidR="00381191" w:rsidRPr="00434007">
              <w:rPr>
                <w:color w:val="000000"/>
                <w:sz w:val="18"/>
                <w:szCs w:val="18"/>
              </w:rPr>
              <w:t>Ozone Research Managers</w:t>
            </w:r>
          </w:p>
        </w:tc>
        <w:tc>
          <w:tcPr>
            <w:tcW w:w="1008" w:type="pct"/>
            <w:tcBorders>
              <w:top w:val="nil"/>
              <w:left w:val="nil"/>
              <w:bottom w:val="single" w:sz="4" w:space="0" w:color="auto"/>
              <w:right w:val="single" w:sz="4" w:space="0" w:color="auto"/>
            </w:tcBorders>
          </w:tcPr>
          <w:p w14:paraId="7F6C31AC" w14:textId="61268530" w:rsidR="00381191" w:rsidRPr="00434007" w:rsidRDefault="00381191" w:rsidP="00176D35">
            <w:pPr>
              <w:rPr>
                <w:color w:val="000000"/>
                <w:sz w:val="18"/>
                <w:szCs w:val="18"/>
              </w:rPr>
            </w:pPr>
          </w:p>
        </w:tc>
      </w:tr>
      <w:tr w:rsidR="00381191" w:rsidRPr="00434007" w14:paraId="0D8A3952" w14:textId="516CCAAF" w:rsidTr="00517AB1">
        <w:trPr>
          <w:gridAfter w:val="2"/>
          <w:wAfter w:w="981" w:type="pct"/>
          <w:trHeight w:val="122"/>
        </w:trPr>
        <w:tc>
          <w:tcPr>
            <w:tcW w:w="386" w:type="pct"/>
            <w:tcBorders>
              <w:top w:val="nil"/>
              <w:left w:val="single" w:sz="4" w:space="0" w:color="auto"/>
              <w:bottom w:val="single" w:sz="4" w:space="0" w:color="auto"/>
              <w:right w:val="single" w:sz="4" w:space="0" w:color="auto"/>
            </w:tcBorders>
            <w:hideMark/>
          </w:tcPr>
          <w:p w14:paraId="33CC43C1" w14:textId="32649938" w:rsidR="00381191" w:rsidRPr="00434007" w:rsidRDefault="0060490D" w:rsidP="00526C2E">
            <w:pPr>
              <w:jc w:val="right"/>
              <w:rPr>
                <w:color w:val="000000"/>
                <w:sz w:val="18"/>
                <w:szCs w:val="18"/>
              </w:rPr>
            </w:pPr>
            <w:r>
              <w:rPr>
                <w:color w:val="000000"/>
                <w:sz w:val="18"/>
                <w:szCs w:val="18"/>
              </w:rPr>
              <w:t>6</w:t>
            </w:r>
          </w:p>
        </w:tc>
        <w:tc>
          <w:tcPr>
            <w:tcW w:w="2625" w:type="pct"/>
            <w:tcBorders>
              <w:top w:val="nil"/>
              <w:left w:val="nil"/>
              <w:bottom w:val="single" w:sz="4" w:space="0" w:color="auto"/>
              <w:right w:val="single" w:sz="4" w:space="0" w:color="auto"/>
            </w:tcBorders>
            <w:hideMark/>
          </w:tcPr>
          <w:p w14:paraId="3E50092C" w14:textId="77777777" w:rsidR="00381191" w:rsidRPr="00434007" w:rsidRDefault="00381191" w:rsidP="00176D35">
            <w:pPr>
              <w:rPr>
                <w:color w:val="000000"/>
                <w:sz w:val="18"/>
                <w:szCs w:val="18"/>
              </w:rPr>
            </w:pPr>
            <w:r w:rsidRPr="00434007">
              <w:rPr>
                <w:color w:val="000000"/>
                <w:sz w:val="18"/>
                <w:szCs w:val="18"/>
              </w:rPr>
              <w:t>Ad hoc meetings and workshops</w:t>
            </w:r>
          </w:p>
        </w:tc>
        <w:tc>
          <w:tcPr>
            <w:tcW w:w="1008" w:type="pct"/>
            <w:tcBorders>
              <w:top w:val="nil"/>
              <w:left w:val="nil"/>
              <w:bottom w:val="single" w:sz="4" w:space="0" w:color="auto"/>
              <w:right w:val="single" w:sz="4" w:space="0" w:color="auto"/>
            </w:tcBorders>
            <w:hideMark/>
          </w:tcPr>
          <w:p w14:paraId="1F7CB075" w14:textId="5B24EFF7" w:rsidR="00381191" w:rsidRPr="00434007" w:rsidRDefault="00381191" w:rsidP="00176D35">
            <w:pPr>
              <w:rPr>
                <w:color w:val="000000"/>
                <w:sz w:val="18"/>
                <w:szCs w:val="18"/>
              </w:rPr>
            </w:pPr>
            <w:r w:rsidRPr="00434007">
              <w:rPr>
                <w:color w:val="000000"/>
                <w:sz w:val="18"/>
                <w:szCs w:val="18"/>
              </w:rPr>
              <w:t xml:space="preserve">To be determined </w:t>
            </w:r>
            <w:r>
              <w:rPr>
                <w:color w:val="000000"/>
                <w:sz w:val="18"/>
                <w:szCs w:val="18"/>
              </w:rPr>
              <w:t>for 202</w:t>
            </w:r>
            <w:r w:rsidR="00FC405F">
              <w:rPr>
                <w:color w:val="000000"/>
                <w:sz w:val="18"/>
                <w:szCs w:val="18"/>
              </w:rPr>
              <w:t>7</w:t>
            </w:r>
          </w:p>
        </w:tc>
      </w:tr>
      <w:tr w:rsidR="00381191" w:rsidRPr="00434007" w14:paraId="5E04047C" w14:textId="5AF97587" w:rsidTr="00517AB1">
        <w:trPr>
          <w:gridAfter w:val="2"/>
          <w:wAfter w:w="981" w:type="pct"/>
          <w:trHeight w:val="290"/>
        </w:trPr>
        <w:tc>
          <w:tcPr>
            <w:tcW w:w="4019" w:type="pct"/>
            <w:gridSpan w:val="3"/>
            <w:tcBorders>
              <w:top w:val="single" w:sz="4" w:space="0" w:color="auto"/>
              <w:left w:val="single" w:sz="4" w:space="0" w:color="auto"/>
              <w:bottom w:val="single" w:sz="4" w:space="0" w:color="auto"/>
              <w:right w:val="single" w:sz="4" w:space="0" w:color="auto"/>
            </w:tcBorders>
            <w:vAlign w:val="bottom"/>
            <w:hideMark/>
          </w:tcPr>
          <w:p w14:paraId="0AC5B6D7" w14:textId="77777777" w:rsidR="00381191" w:rsidRPr="00434007" w:rsidRDefault="00381191" w:rsidP="00855134">
            <w:pPr>
              <w:rPr>
                <w:b/>
                <w:bCs/>
                <w:color w:val="000000"/>
                <w:sz w:val="18"/>
                <w:szCs w:val="18"/>
              </w:rPr>
            </w:pPr>
            <w:r w:rsidRPr="00434007">
              <w:rPr>
                <w:b/>
                <w:bCs/>
                <w:color w:val="000000"/>
                <w:sz w:val="18"/>
                <w:szCs w:val="18"/>
              </w:rPr>
              <w:t>AREA OF WORK 2: POLICY IMPLEMENTATION</w:t>
            </w:r>
          </w:p>
        </w:tc>
      </w:tr>
      <w:tr w:rsidR="00094B33" w:rsidRPr="00434007" w14:paraId="33E1DF40" w14:textId="70F8EB43" w:rsidTr="00146262">
        <w:trPr>
          <w:gridAfter w:val="2"/>
          <w:wAfter w:w="981" w:type="pct"/>
          <w:trHeight w:val="158"/>
        </w:trPr>
        <w:tc>
          <w:tcPr>
            <w:tcW w:w="386" w:type="pct"/>
            <w:tcBorders>
              <w:top w:val="nil"/>
              <w:left w:val="single" w:sz="4" w:space="0" w:color="auto"/>
              <w:bottom w:val="single" w:sz="4" w:space="0" w:color="auto"/>
              <w:right w:val="single" w:sz="4" w:space="0" w:color="auto"/>
            </w:tcBorders>
            <w:hideMark/>
          </w:tcPr>
          <w:p w14:paraId="5B2CF398" w14:textId="7D12EBB2" w:rsidR="00094B33" w:rsidRPr="00434007" w:rsidRDefault="0060490D" w:rsidP="00526C2E">
            <w:pPr>
              <w:jc w:val="right"/>
              <w:rPr>
                <w:color w:val="000000"/>
                <w:sz w:val="18"/>
                <w:szCs w:val="18"/>
              </w:rPr>
            </w:pPr>
            <w:r>
              <w:rPr>
                <w:color w:val="000000"/>
                <w:sz w:val="18"/>
                <w:szCs w:val="18"/>
              </w:rPr>
              <w:t>7</w:t>
            </w:r>
          </w:p>
        </w:tc>
        <w:tc>
          <w:tcPr>
            <w:tcW w:w="2625" w:type="pct"/>
            <w:tcBorders>
              <w:top w:val="nil"/>
              <w:left w:val="nil"/>
              <w:bottom w:val="single" w:sz="4" w:space="0" w:color="auto"/>
              <w:right w:val="single" w:sz="4" w:space="0" w:color="auto"/>
            </w:tcBorders>
            <w:hideMark/>
          </w:tcPr>
          <w:p w14:paraId="6689F34C" w14:textId="77777777" w:rsidR="00094B33" w:rsidRPr="00434007" w:rsidRDefault="00094B33" w:rsidP="00094B33">
            <w:pPr>
              <w:rPr>
                <w:color w:val="000000"/>
                <w:sz w:val="18"/>
                <w:szCs w:val="18"/>
              </w:rPr>
            </w:pPr>
            <w:r w:rsidRPr="00434007">
              <w:rPr>
                <w:color w:val="000000"/>
                <w:sz w:val="18"/>
                <w:szCs w:val="18"/>
              </w:rPr>
              <w:t>Legal support and policy activities</w:t>
            </w:r>
          </w:p>
        </w:tc>
        <w:tc>
          <w:tcPr>
            <w:tcW w:w="1008" w:type="pct"/>
            <w:tcBorders>
              <w:top w:val="nil"/>
              <w:left w:val="nil"/>
              <w:bottom w:val="single" w:sz="4" w:space="0" w:color="auto"/>
              <w:right w:val="single" w:sz="4" w:space="0" w:color="auto"/>
            </w:tcBorders>
          </w:tcPr>
          <w:p w14:paraId="554785B9" w14:textId="4B04D59E" w:rsidR="00094B33" w:rsidRPr="00434007" w:rsidRDefault="00094B33" w:rsidP="00094B33">
            <w:pPr>
              <w:rPr>
                <w:color w:val="000000"/>
                <w:sz w:val="18"/>
                <w:szCs w:val="18"/>
              </w:rPr>
            </w:pPr>
          </w:p>
        </w:tc>
      </w:tr>
      <w:tr w:rsidR="00094B33" w:rsidRPr="00434007" w14:paraId="5DCD58C0" w14:textId="23150C53" w:rsidTr="00146262">
        <w:trPr>
          <w:gridAfter w:val="2"/>
          <w:wAfter w:w="981" w:type="pct"/>
          <w:trHeight w:val="515"/>
        </w:trPr>
        <w:tc>
          <w:tcPr>
            <w:tcW w:w="386" w:type="pct"/>
            <w:tcBorders>
              <w:top w:val="nil"/>
              <w:left w:val="single" w:sz="4" w:space="0" w:color="auto"/>
              <w:bottom w:val="single" w:sz="4" w:space="0" w:color="auto"/>
              <w:right w:val="single" w:sz="4" w:space="0" w:color="auto"/>
            </w:tcBorders>
            <w:hideMark/>
          </w:tcPr>
          <w:p w14:paraId="7B3E7A4E" w14:textId="1B375E35" w:rsidR="00094B33" w:rsidRPr="00434007" w:rsidRDefault="0060490D" w:rsidP="00526C2E">
            <w:pPr>
              <w:jc w:val="right"/>
              <w:rPr>
                <w:color w:val="000000"/>
                <w:sz w:val="18"/>
                <w:szCs w:val="18"/>
              </w:rPr>
            </w:pPr>
            <w:r>
              <w:rPr>
                <w:color w:val="000000"/>
                <w:sz w:val="18"/>
                <w:szCs w:val="18"/>
              </w:rPr>
              <w:t>8</w:t>
            </w:r>
          </w:p>
        </w:tc>
        <w:tc>
          <w:tcPr>
            <w:tcW w:w="2625" w:type="pct"/>
            <w:tcBorders>
              <w:top w:val="nil"/>
              <w:left w:val="nil"/>
              <w:bottom w:val="single" w:sz="4" w:space="0" w:color="auto"/>
              <w:right w:val="single" w:sz="4" w:space="0" w:color="auto"/>
            </w:tcBorders>
            <w:hideMark/>
          </w:tcPr>
          <w:p w14:paraId="26E6FD4C" w14:textId="37F1B132" w:rsidR="00094B33" w:rsidRPr="00434007" w:rsidRDefault="00094B33" w:rsidP="00094B33">
            <w:pPr>
              <w:rPr>
                <w:color w:val="000000"/>
                <w:sz w:val="18"/>
                <w:szCs w:val="18"/>
              </w:rPr>
            </w:pPr>
            <w:r w:rsidRPr="00434007">
              <w:rPr>
                <w:color w:val="000000"/>
                <w:spacing w:val="-4"/>
                <w:sz w:val="18"/>
                <w:szCs w:val="18"/>
              </w:rPr>
              <w:t xml:space="preserve">Cooperation and coordination with UNEP, UNEP-hosted </w:t>
            </w:r>
            <w:r>
              <w:rPr>
                <w:color w:val="000000"/>
                <w:spacing w:val="-4"/>
                <w:sz w:val="18"/>
                <w:szCs w:val="18"/>
              </w:rPr>
              <w:t>m</w:t>
            </w:r>
            <w:r w:rsidRPr="00434007">
              <w:rPr>
                <w:color w:val="000000"/>
                <w:spacing w:val="-4"/>
                <w:sz w:val="18"/>
                <w:szCs w:val="18"/>
              </w:rPr>
              <w:t xml:space="preserve">ultilateral </w:t>
            </w:r>
            <w:r>
              <w:rPr>
                <w:color w:val="000000"/>
                <w:spacing w:val="-4"/>
                <w:sz w:val="18"/>
                <w:szCs w:val="18"/>
              </w:rPr>
              <w:t>e</w:t>
            </w:r>
            <w:r w:rsidRPr="00434007">
              <w:rPr>
                <w:color w:val="000000"/>
                <w:spacing w:val="-4"/>
                <w:sz w:val="18"/>
                <w:szCs w:val="18"/>
              </w:rPr>
              <w:t xml:space="preserve">nvironmental </w:t>
            </w:r>
            <w:r>
              <w:rPr>
                <w:color w:val="000000"/>
                <w:spacing w:val="-4"/>
                <w:sz w:val="18"/>
                <w:szCs w:val="18"/>
              </w:rPr>
              <w:t>a</w:t>
            </w:r>
            <w:r w:rsidRPr="00434007">
              <w:rPr>
                <w:color w:val="000000"/>
                <w:spacing w:val="-4"/>
                <w:sz w:val="18"/>
                <w:szCs w:val="18"/>
              </w:rPr>
              <w:t>greements, and the secretariat and implementing agencies of the Multilateral Fund for the Implementation of the Montreal Protocol</w:t>
            </w:r>
          </w:p>
        </w:tc>
        <w:tc>
          <w:tcPr>
            <w:tcW w:w="1008" w:type="pct"/>
            <w:tcBorders>
              <w:top w:val="nil"/>
              <w:left w:val="nil"/>
              <w:bottom w:val="single" w:sz="4" w:space="0" w:color="auto"/>
              <w:right w:val="single" w:sz="4" w:space="0" w:color="auto"/>
            </w:tcBorders>
          </w:tcPr>
          <w:p w14:paraId="069002F0" w14:textId="0195AC61" w:rsidR="00094B33" w:rsidRPr="00434007" w:rsidRDefault="00094B33" w:rsidP="00094B33">
            <w:pPr>
              <w:rPr>
                <w:color w:val="000000"/>
                <w:sz w:val="18"/>
                <w:szCs w:val="18"/>
              </w:rPr>
            </w:pPr>
          </w:p>
        </w:tc>
      </w:tr>
      <w:tr w:rsidR="00094B33" w:rsidRPr="00434007" w14:paraId="14DE1FD2" w14:textId="24E83371" w:rsidTr="00146262">
        <w:trPr>
          <w:gridAfter w:val="2"/>
          <w:wAfter w:w="981" w:type="pct"/>
          <w:trHeight w:val="169"/>
        </w:trPr>
        <w:tc>
          <w:tcPr>
            <w:tcW w:w="386" w:type="pct"/>
            <w:tcBorders>
              <w:top w:val="nil"/>
              <w:left w:val="single" w:sz="4" w:space="0" w:color="auto"/>
              <w:bottom w:val="single" w:sz="4" w:space="0" w:color="auto"/>
              <w:right w:val="single" w:sz="4" w:space="0" w:color="auto"/>
            </w:tcBorders>
            <w:hideMark/>
          </w:tcPr>
          <w:p w14:paraId="29D293FF" w14:textId="0A2A0484" w:rsidR="00094B33" w:rsidRPr="00434007" w:rsidRDefault="0060490D" w:rsidP="00526C2E">
            <w:pPr>
              <w:jc w:val="right"/>
              <w:rPr>
                <w:color w:val="000000"/>
                <w:sz w:val="18"/>
                <w:szCs w:val="18"/>
              </w:rPr>
            </w:pPr>
            <w:r>
              <w:rPr>
                <w:color w:val="000000"/>
                <w:sz w:val="18"/>
                <w:szCs w:val="18"/>
              </w:rPr>
              <w:t>9</w:t>
            </w:r>
          </w:p>
        </w:tc>
        <w:tc>
          <w:tcPr>
            <w:tcW w:w="2625" w:type="pct"/>
            <w:tcBorders>
              <w:top w:val="nil"/>
              <w:left w:val="nil"/>
              <w:bottom w:val="single" w:sz="4" w:space="0" w:color="auto"/>
              <w:right w:val="single" w:sz="4" w:space="0" w:color="auto"/>
            </w:tcBorders>
            <w:hideMark/>
          </w:tcPr>
          <w:p w14:paraId="0E8453BD" w14:textId="77777777" w:rsidR="00094B33" w:rsidRPr="00434007" w:rsidRDefault="00094B33" w:rsidP="00094B33">
            <w:pPr>
              <w:rPr>
                <w:color w:val="000000"/>
                <w:sz w:val="18"/>
                <w:szCs w:val="18"/>
              </w:rPr>
            </w:pPr>
            <w:r w:rsidRPr="00434007">
              <w:rPr>
                <w:color w:val="000000"/>
                <w:sz w:val="18"/>
                <w:szCs w:val="18"/>
              </w:rPr>
              <w:t>International cooperation</w:t>
            </w:r>
          </w:p>
        </w:tc>
        <w:tc>
          <w:tcPr>
            <w:tcW w:w="1008" w:type="pct"/>
            <w:tcBorders>
              <w:top w:val="nil"/>
              <w:left w:val="nil"/>
              <w:bottom w:val="single" w:sz="4" w:space="0" w:color="auto"/>
              <w:right w:val="single" w:sz="4" w:space="0" w:color="auto"/>
            </w:tcBorders>
          </w:tcPr>
          <w:p w14:paraId="058D32AF" w14:textId="595E0A7C" w:rsidR="00094B33" w:rsidRPr="00434007" w:rsidRDefault="00094B33" w:rsidP="00094B33">
            <w:pPr>
              <w:rPr>
                <w:color w:val="000000"/>
                <w:sz w:val="18"/>
                <w:szCs w:val="18"/>
              </w:rPr>
            </w:pPr>
          </w:p>
        </w:tc>
      </w:tr>
      <w:tr w:rsidR="00094B33" w:rsidRPr="00434007" w14:paraId="091AA44B" w14:textId="58CEABD3" w:rsidTr="00517AB1">
        <w:trPr>
          <w:gridAfter w:val="2"/>
          <w:wAfter w:w="981" w:type="pct"/>
          <w:trHeight w:val="550"/>
        </w:trPr>
        <w:tc>
          <w:tcPr>
            <w:tcW w:w="4019" w:type="pct"/>
            <w:gridSpan w:val="3"/>
            <w:tcBorders>
              <w:top w:val="single" w:sz="4" w:space="0" w:color="auto"/>
              <w:left w:val="single" w:sz="4" w:space="0" w:color="auto"/>
              <w:bottom w:val="single" w:sz="4" w:space="0" w:color="auto"/>
              <w:right w:val="single" w:sz="4" w:space="0" w:color="auto"/>
            </w:tcBorders>
            <w:vAlign w:val="bottom"/>
            <w:hideMark/>
          </w:tcPr>
          <w:p w14:paraId="28777044" w14:textId="77777777" w:rsidR="00094B33" w:rsidRPr="00434007" w:rsidRDefault="00094B33" w:rsidP="00094B33">
            <w:pPr>
              <w:rPr>
                <w:b/>
                <w:bCs/>
                <w:color w:val="000000"/>
                <w:sz w:val="18"/>
                <w:szCs w:val="18"/>
              </w:rPr>
            </w:pPr>
            <w:r w:rsidRPr="00434007">
              <w:rPr>
                <w:b/>
                <w:bCs/>
                <w:color w:val="000000"/>
                <w:sz w:val="18"/>
                <w:szCs w:val="18"/>
              </w:rPr>
              <w:t>AREA OF WORK 3: SUPPORT THE WORK AND COORDINATION OF THE SCIENTIFIC BODIES OF THE MONTREAL PROTOCOL AND THE VIENNA CONVENTION</w:t>
            </w:r>
          </w:p>
        </w:tc>
      </w:tr>
      <w:tr w:rsidR="00094B33" w:rsidRPr="00434007" w14:paraId="3E7AAA96" w14:textId="6F021106" w:rsidTr="00146262">
        <w:trPr>
          <w:gridAfter w:val="2"/>
          <w:wAfter w:w="981" w:type="pct"/>
          <w:trHeight w:val="279"/>
        </w:trPr>
        <w:tc>
          <w:tcPr>
            <w:tcW w:w="386" w:type="pct"/>
            <w:tcBorders>
              <w:top w:val="nil"/>
              <w:left w:val="single" w:sz="4" w:space="0" w:color="auto"/>
              <w:bottom w:val="single" w:sz="4" w:space="0" w:color="auto"/>
              <w:right w:val="single" w:sz="4" w:space="0" w:color="auto"/>
            </w:tcBorders>
            <w:hideMark/>
          </w:tcPr>
          <w:p w14:paraId="5E1D7E94" w14:textId="7BDDFCA9" w:rsidR="00094B33" w:rsidRPr="00434007" w:rsidRDefault="00094B33" w:rsidP="00526C2E">
            <w:pPr>
              <w:jc w:val="right"/>
              <w:rPr>
                <w:color w:val="000000"/>
                <w:sz w:val="18"/>
                <w:szCs w:val="18"/>
              </w:rPr>
            </w:pPr>
            <w:r w:rsidRPr="00434007">
              <w:rPr>
                <w:color w:val="000000"/>
                <w:sz w:val="18"/>
                <w:szCs w:val="18"/>
              </w:rPr>
              <w:t>1</w:t>
            </w:r>
            <w:r w:rsidR="0060490D">
              <w:rPr>
                <w:color w:val="000000"/>
                <w:sz w:val="18"/>
                <w:szCs w:val="18"/>
              </w:rPr>
              <w:t>0</w:t>
            </w:r>
          </w:p>
        </w:tc>
        <w:tc>
          <w:tcPr>
            <w:tcW w:w="2625" w:type="pct"/>
            <w:tcBorders>
              <w:top w:val="nil"/>
              <w:left w:val="nil"/>
              <w:bottom w:val="single" w:sz="4" w:space="0" w:color="auto"/>
              <w:right w:val="single" w:sz="4" w:space="0" w:color="auto"/>
            </w:tcBorders>
            <w:hideMark/>
          </w:tcPr>
          <w:p w14:paraId="2C8DC97C" w14:textId="3B696682" w:rsidR="00094B33" w:rsidRPr="00434007" w:rsidRDefault="00094B33" w:rsidP="00094B33">
            <w:pPr>
              <w:rPr>
                <w:color w:val="000000"/>
                <w:sz w:val="18"/>
                <w:szCs w:val="18"/>
              </w:rPr>
            </w:pPr>
            <w:r w:rsidRPr="00434007">
              <w:rPr>
                <w:color w:val="000000"/>
                <w:spacing w:val="-3"/>
                <w:sz w:val="18"/>
                <w:szCs w:val="18"/>
              </w:rPr>
              <w:t xml:space="preserve">The </w:t>
            </w:r>
            <w:r w:rsidR="00F07D84">
              <w:rPr>
                <w:color w:val="000000"/>
                <w:spacing w:val="-3"/>
                <w:sz w:val="18"/>
                <w:szCs w:val="18"/>
              </w:rPr>
              <w:t>a</w:t>
            </w:r>
            <w:r w:rsidRPr="00434007">
              <w:rPr>
                <w:color w:val="000000"/>
                <w:spacing w:val="-3"/>
                <w:sz w:val="18"/>
                <w:szCs w:val="18"/>
              </w:rPr>
              <w:t xml:space="preserve">ssessment </w:t>
            </w:r>
            <w:r w:rsidR="00F07D84">
              <w:rPr>
                <w:color w:val="000000"/>
                <w:spacing w:val="-3"/>
                <w:sz w:val="18"/>
                <w:szCs w:val="18"/>
              </w:rPr>
              <w:t>p</w:t>
            </w:r>
            <w:r w:rsidRPr="00434007">
              <w:rPr>
                <w:color w:val="000000"/>
                <w:spacing w:val="-3"/>
                <w:sz w:val="18"/>
                <w:szCs w:val="18"/>
              </w:rPr>
              <w:t xml:space="preserve">anels and their subsidiary bodies </w:t>
            </w:r>
          </w:p>
        </w:tc>
        <w:tc>
          <w:tcPr>
            <w:tcW w:w="1008" w:type="pct"/>
            <w:tcBorders>
              <w:top w:val="nil"/>
              <w:left w:val="nil"/>
              <w:bottom w:val="single" w:sz="4" w:space="0" w:color="auto"/>
              <w:right w:val="single" w:sz="4" w:space="0" w:color="auto"/>
            </w:tcBorders>
            <w:vAlign w:val="bottom"/>
          </w:tcPr>
          <w:p w14:paraId="56776C18" w14:textId="58C6FD11" w:rsidR="00094B33" w:rsidRPr="00434007" w:rsidRDefault="00094B33" w:rsidP="00094B33">
            <w:pPr>
              <w:rPr>
                <w:color w:val="000000"/>
                <w:sz w:val="18"/>
                <w:szCs w:val="18"/>
              </w:rPr>
            </w:pPr>
          </w:p>
        </w:tc>
      </w:tr>
      <w:tr w:rsidR="00094B33" w:rsidRPr="00434007" w14:paraId="20CBDAE4" w14:textId="51544B98" w:rsidTr="00146262">
        <w:trPr>
          <w:gridAfter w:val="2"/>
          <w:wAfter w:w="981" w:type="pct"/>
          <w:trHeight w:val="383"/>
        </w:trPr>
        <w:tc>
          <w:tcPr>
            <w:tcW w:w="386" w:type="pct"/>
            <w:tcBorders>
              <w:top w:val="nil"/>
              <w:left w:val="single" w:sz="4" w:space="0" w:color="auto"/>
              <w:bottom w:val="single" w:sz="4" w:space="0" w:color="auto"/>
              <w:right w:val="single" w:sz="4" w:space="0" w:color="auto"/>
            </w:tcBorders>
            <w:hideMark/>
          </w:tcPr>
          <w:p w14:paraId="02EF1C7B" w14:textId="5CF44375" w:rsidR="00094B33" w:rsidRPr="00434007" w:rsidRDefault="00094B33" w:rsidP="00526C2E">
            <w:pPr>
              <w:jc w:val="right"/>
              <w:rPr>
                <w:color w:val="000000"/>
                <w:sz w:val="18"/>
                <w:szCs w:val="18"/>
              </w:rPr>
            </w:pPr>
            <w:r w:rsidRPr="00434007">
              <w:rPr>
                <w:color w:val="000000"/>
                <w:sz w:val="18"/>
                <w:szCs w:val="18"/>
              </w:rPr>
              <w:t>1</w:t>
            </w:r>
            <w:r w:rsidR="0060490D">
              <w:rPr>
                <w:color w:val="000000"/>
                <w:sz w:val="18"/>
                <w:szCs w:val="18"/>
              </w:rPr>
              <w:t>1</w:t>
            </w:r>
          </w:p>
        </w:tc>
        <w:tc>
          <w:tcPr>
            <w:tcW w:w="2625" w:type="pct"/>
            <w:tcBorders>
              <w:top w:val="nil"/>
              <w:left w:val="nil"/>
              <w:bottom w:val="single" w:sz="4" w:space="0" w:color="auto"/>
              <w:right w:val="single" w:sz="4" w:space="0" w:color="auto"/>
            </w:tcBorders>
            <w:hideMark/>
          </w:tcPr>
          <w:p w14:paraId="2A2441F3" w14:textId="77777777" w:rsidR="00094B33" w:rsidRPr="00434007" w:rsidRDefault="00094B33" w:rsidP="00094B33">
            <w:pPr>
              <w:rPr>
                <w:color w:val="000000"/>
                <w:sz w:val="18"/>
                <w:szCs w:val="18"/>
              </w:rPr>
            </w:pPr>
            <w:r w:rsidRPr="00434007">
              <w:rPr>
                <w:color w:val="000000"/>
                <w:spacing w:val="-3"/>
                <w:sz w:val="18"/>
                <w:szCs w:val="18"/>
              </w:rPr>
              <w:t>The Vienna Convention Trust Fund for Research and Systematic Observations and its Advisory Committee</w:t>
            </w:r>
          </w:p>
        </w:tc>
        <w:tc>
          <w:tcPr>
            <w:tcW w:w="1008" w:type="pct"/>
            <w:tcBorders>
              <w:top w:val="nil"/>
              <w:left w:val="nil"/>
              <w:bottom w:val="single" w:sz="4" w:space="0" w:color="auto"/>
              <w:right w:val="single" w:sz="4" w:space="0" w:color="auto"/>
            </w:tcBorders>
            <w:vAlign w:val="bottom"/>
          </w:tcPr>
          <w:p w14:paraId="4C02C1A6" w14:textId="20C4909B" w:rsidR="00094B33" w:rsidRPr="00434007" w:rsidRDefault="00094B33" w:rsidP="00094B33">
            <w:pPr>
              <w:rPr>
                <w:color w:val="000000"/>
                <w:sz w:val="18"/>
                <w:szCs w:val="18"/>
              </w:rPr>
            </w:pPr>
          </w:p>
        </w:tc>
      </w:tr>
      <w:tr w:rsidR="00094B33" w:rsidRPr="00434007" w14:paraId="5B127875" w14:textId="1E318FE1" w:rsidTr="00517AB1">
        <w:trPr>
          <w:gridAfter w:val="2"/>
          <w:wAfter w:w="981" w:type="pct"/>
          <w:trHeight w:val="350"/>
        </w:trPr>
        <w:tc>
          <w:tcPr>
            <w:tcW w:w="4019" w:type="pct"/>
            <w:gridSpan w:val="3"/>
            <w:tcBorders>
              <w:top w:val="single" w:sz="4" w:space="0" w:color="auto"/>
              <w:left w:val="single" w:sz="4" w:space="0" w:color="auto"/>
              <w:bottom w:val="single" w:sz="4" w:space="0" w:color="auto"/>
              <w:right w:val="single" w:sz="4" w:space="0" w:color="auto"/>
            </w:tcBorders>
            <w:vAlign w:val="bottom"/>
            <w:hideMark/>
          </w:tcPr>
          <w:p w14:paraId="479931A6" w14:textId="77777777" w:rsidR="00094B33" w:rsidRPr="00434007" w:rsidRDefault="00094B33" w:rsidP="00094B33">
            <w:pPr>
              <w:rPr>
                <w:b/>
                <w:bCs/>
                <w:color w:val="000000"/>
                <w:sz w:val="18"/>
                <w:szCs w:val="18"/>
              </w:rPr>
            </w:pPr>
            <w:r w:rsidRPr="00434007">
              <w:rPr>
                <w:b/>
                <w:bCs/>
                <w:color w:val="000000"/>
                <w:sz w:val="18"/>
                <w:szCs w:val="18"/>
              </w:rPr>
              <w:t>AREA OF WORK 4: DATA REPORTING, MONITORING AND COMPLIANCE</w:t>
            </w:r>
          </w:p>
        </w:tc>
      </w:tr>
      <w:tr w:rsidR="00094B33" w:rsidRPr="00434007" w14:paraId="4AD28274" w14:textId="4FCE6706" w:rsidTr="00146262">
        <w:trPr>
          <w:gridAfter w:val="2"/>
          <w:wAfter w:w="981" w:type="pct"/>
          <w:trHeight w:val="290"/>
        </w:trPr>
        <w:tc>
          <w:tcPr>
            <w:tcW w:w="386" w:type="pct"/>
            <w:tcBorders>
              <w:top w:val="nil"/>
              <w:left w:val="single" w:sz="4" w:space="0" w:color="auto"/>
              <w:bottom w:val="single" w:sz="4" w:space="0" w:color="auto"/>
              <w:right w:val="single" w:sz="4" w:space="0" w:color="auto"/>
            </w:tcBorders>
            <w:hideMark/>
          </w:tcPr>
          <w:p w14:paraId="6EA40175" w14:textId="21F5E3BA" w:rsidR="00094B33" w:rsidRPr="00434007" w:rsidRDefault="00094B33" w:rsidP="00526C2E">
            <w:pPr>
              <w:jc w:val="right"/>
              <w:rPr>
                <w:color w:val="000000"/>
                <w:sz w:val="18"/>
                <w:szCs w:val="18"/>
              </w:rPr>
            </w:pPr>
            <w:r w:rsidRPr="00434007">
              <w:rPr>
                <w:color w:val="000000"/>
                <w:sz w:val="18"/>
                <w:szCs w:val="18"/>
              </w:rPr>
              <w:t>1</w:t>
            </w:r>
            <w:r w:rsidR="0060490D">
              <w:rPr>
                <w:color w:val="000000"/>
                <w:sz w:val="18"/>
                <w:szCs w:val="18"/>
              </w:rPr>
              <w:t>2</w:t>
            </w:r>
          </w:p>
        </w:tc>
        <w:tc>
          <w:tcPr>
            <w:tcW w:w="2625" w:type="pct"/>
            <w:tcBorders>
              <w:top w:val="nil"/>
              <w:left w:val="nil"/>
              <w:bottom w:val="single" w:sz="4" w:space="0" w:color="auto"/>
              <w:right w:val="single" w:sz="4" w:space="0" w:color="auto"/>
            </w:tcBorders>
            <w:hideMark/>
          </w:tcPr>
          <w:p w14:paraId="24D8E75B" w14:textId="77777777" w:rsidR="00094B33" w:rsidRPr="00434007" w:rsidRDefault="00094B33" w:rsidP="00094B33">
            <w:pPr>
              <w:rPr>
                <w:color w:val="000000"/>
                <w:sz w:val="18"/>
                <w:szCs w:val="18"/>
              </w:rPr>
            </w:pPr>
            <w:r w:rsidRPr="00434007">
              <w:rPr>
                <w:color w:val="000000"/>
                <w:sz w:val="18"/>
                <w:szCs w:val="18"/>
              </w:rPr>
              <w:t>Review and analysis of data and information submitted by parties</w:t>
            </w:r>
          </w:p>
        </w:tc>
        <w:tc>
          <w:tcPr>
            <w:tcW w:w="1008" w:type="pct"/>
            <w:tcBorders>
              <w:top w:val="nil"/>
              <w:left w:val="nil"/>
              <w:bottom w:val="single" w:sz="4" w:space="0" w:color="auto"/>
              <w:right w:val="single" w:sz="4" w:space="0" w:color="auto"/>
            </w:tcBorders>
            <w:vAlign w:val="bottom"/>
          </w:tcPr>
          <w:p w14:paraId="30305FA8" w14:textId="5A313E6A" w:rsidR="00094B33" w:rsidRPr="00434007" w:rsidRDefault="00094B33" w:rsidP="00094B33">
            <w:pPr>
              <w:rPr>
                <w:color w:val="000000"/>
                <w:sz w:val="18"/>
                <w:szCs w:val="18"/>
              </w:rPr>
            </w:pPr>
          </w:p>
        </w:tc>
      </w:tr>
      <w:tr w:rsidR="00094B33" w:rsidRPr="00434007" w14:paraId="6EDC4D39" w14:textId="16A658B6" w:rsidTr="00146262">
        <w:trPr>
          <w:gridAfter w:val="2"/>
          <w:wAfter w:w="981" w:type="pct"/>
          <w:trHeight w:val="290"/>
        </w:trPr>
        <w:tc>
          <w:tcPr>
            <w:tcW w:w="386" w:type="pct"/>
            <w:tcBorders>
              <w:top w:val="nil"/>
              <w:left w:val="single" w:sz="4" w:space="0" w:color="auto"/>
              <w:bottom w:val="single" w:sz="4" w:space="0" w:color="auto"/>
              <w:right w:val="single" w:sz="4" w:space="0" w:color="auto"/>
            </w:tcBorders>
            <w:hideMark/>
          </w:tcPr>
          <w:p w14:paraId="08E36E7E" w14:textId="01021731" w:rsidR="00094B33" w:rsidRPr="00434007" w:rsidRDefault="00094B33" w:rsidP="00526C2E">
            <w:pPr>
              <w:jc w:val="right"/>
              <w:rPr>
                <w:color w:val="000000"/>
                <w:sz w:val="18"/>
                <w:szCs w:val="18"/>
              </w:rPr>
            </w:pPr>
            <w:r w:rsidRPr="00434007">
              <w:rPr>
                <w:color w:val="000000"/>
                <w:sz w:val="18"/>
                <w:szCs w:val="18"/>
              </w:rPr>
              <w:t>1</w:t>
            </w:r>
            <w:r w:rsidR="0060490D">
              <w:rPr>
                <w:color w:val="000000"/>
                <w:sz w:val="18"/>
                <w:szCs w:val="18"/>
              </w:rPr>
              <w:t>3</w:t>
            </w:r>
          </w:p>
        </w:tc>
        <w:tc>
          <w:tcPr>
            <w:tcW w:w="2625" w:type="pct"/>
            <w:tcBorders>
              <w:top w:val="nil"/>
              <w:left w:val="nil"/>
              <w:bottom w:val="single" w:sz="4" w:space="0" w:color="auto"/>
              <w:right w:val="single" w:sz="4" w:space="0" w:color="auto"/>
            </w:tcBorders>
            <w:hideMark/>
          </w:tcPr>
          <w:p w14:paraId="18127CCA" w14:textId="77777777" w:rsidR="00094B33" w:rsidRPr="00434007" w:rsidRDefault="00094B33" w:rsidP="00094B33">
            <w:pPr>
              <w:rPr>
                <w:color w:val="000000"/>
                <w:sz w:val="18"/>
                <w:szCs w:val="18"/>
              </w:rPr>
            </w:pPr>
            <w:r w:rsidRPr="00434007">
              <w:rPr>
                <w:color w:val="000000"/>
                <w:sz w:val="18"/>
                <w:szCs w:val="18"/>
              </w:rPr>
              <w:t>Monitoring and compliance</w:t>
            </w:r>
          </w:p>
        </w:tc>
        <w:tc>
          <w:tcPr>
            <w:tcW w:w="1008" w:type="pct"/>
            <w:tcBorders>
              <w:top w:val="nil"/>
              <w:left w:val="nil"/>
              <w:bottom w:val="single" w:sz="4" w:space="0" w:color="auto"/>
              <w:right w:val="single" w:sz="4" w:space="0" w:color="auto"/>
            </w:tcBorders>
            <w:vAlign w:val="bottom"/>
          </w:tcPr>
          <w:p w14:paraId="184A20E2" w14:textId="67069742" w:rsidR="00094B33" w:rsidRPr="00434007" w:rsidRDefault="00094B33" w:rsidP="00094B33">
            <w:pPr>
              <w:rPr>
                <w:color w:val="000000"/>
                <w:sz w:val="18"/>
                <w:szCs w:val="18"/>
              </w:rPr>
            </w:pPr>
          </w:p>
        </w:tc>
      </w:tr>
      <w:tr w:rsidR="00094B33" w:rsidRPr="00434007" w14:paraId="463C5FCE" w14:textId="2B993870" w:rsidTr="00517AB1">
        <w:trPr>
          <w:gridAfter w:val="2"/>
          <w:wAfter w:w="981" w:type="pct"/>
          <w:trHeight w:val="290"/>
        </w:trPr>
        <w:tc>
          <w:tcPr>
            <w:tcW w:w="4019" w:type="pct"/>
            <w:gridSpan w:val="3"/>
            <w:tcBorders>
              <w:top w:val="single" w:sz="4" w:space="0" w:color="auto"/>
              <w:left w:val="single" w:sz="4" w:space="0" w:color="auto"/>
              <w:bottom w:val="single" w:sz="4" w:space="0" w:color="auto"/>
              <w:right w:val="single" w:sz="4" w:space="0" w:color="auto"/>
            </w:tcBorders>
            <w:vAlign w:val="bottom"/>
            <w:hideMark/>
          </w:tcPr>
          <w:p w14:paraId="148B7CB8" w14:textId="77777777" w:rsidR="00094B33" w:rsidRPr="00434007" w:rsidRDefault="00094B33" w:rsidP="00094B33">
            <w:pPr>
              <w:rPr>
                <w:b/>
                <w:bCs/>
                <w:color w:val="000000"/>
                <w:sz w:val="18"/>
                <w:szCs w:val="18"/>
              </w:rPr>
            </w:pPr>
            <w:r w:rsidRPr="00434007">
              <w:rPr>
                <w:b/>
                <w:bCs/>
                <w:color w:val="000000"/>
                <w:sz w:val="18"/>
                <w:szCs w:val="18"/>
              </w:rPr>
              <w:t>AREA OF WORK 5: KNOWLEDGE AND INFORMATION MANAGEMENT AND OUTREACH</w:t>
            </w:r>
          </w:p>
        </w:tc>
      </w:tr>
      <w:tr w:rsidR="00517AB1" w:rsidRPr="00434007" w14:paraId="0909F011" w14:textId="48931D1B" w:rsidTr="00FF2B70">
        <w:trPr>
          <w:gridAfter w:val="2"/>
          <w:wAfter w:w="981" w:type="pct"/>
          <w:trHeight w:val="290"/>
        </w:trPr>
        <w:tc>
          <w:tcPr>
            <w:tcW w:w="386" w:type="pct"/>
            <w:tcBorders>
              <w:top w:val="nil"/>
              <w:left w:val="single" w:sz="4" w:space="0" w:color="auto"/>
              <w:bottom w:val="single" w:sz="4" w:space="0" w:color="auto"/>
              <w:right w:val="single" w:sz="4" w:space="0" w:color="auto"/>
            </w:tcBorders>
            <w:hideMark/>
          </w:tcPr>
          <w:p w14:paraId="15344E2F" w14:textId="747AF8B1" w:rsidR="00517AB1" w:rsidRPr="00434007" w:rsidRDefault="00517AB1" w:rsidP="00526C2E">
            <w:pPr>
              <w:jc w:val="right"/>
              <w:rPr>
                <w:color w:val="000000"/>
                <w:sz w:val="18"/>
                <w:szCs w:val="18"/>
              </w:rPr>
            </w:pPr>
            <w:r w:rsidRPr="00434007">
              <w:rPr>
                <w:color w:val="000000"/>
                <w:sz w:val="18"/>
                <w:szCs w:val="18"/>
              </w:rPr>
              <w:t>1</w:t>
            </w:r>
            <w:r w:rsidR="0060490D">
              <w:rPr>
                <w:color w:val="000000"/>
                <w:sz w:val="18"/>
                <w:szCs w:val="18"/>
              </w:rPr>
              <w:t>4</w:t>
            </w:r>
          </w:p>
        </w:tc>
        <w:tc>
          <w:tcPr>
            <w:tcW w:w="2625" w:type="pct"/>
            <w:tcBorders>
              <w:top w:val="nil"/>
              <w:left w:val="nil"/>
              <w:bottom w:val="single" w:sz="4" w:space="0" w:color="auto"/>
              <w:right w:val="single" w:sz="4" w:space="0" w:color="auto"/>
            </w:tcBorders>
            <w:hideMark/>
          </w:tcPr>
          <w:p w14:paraId="12A82D94" w14:textId="77777777" w:rsidR="00517AB1" w:rsidRPr="00434007" w:rsidRDefault="00517AB1" w:rsidP="00517AB1">
            <w:pPr>
              <w:rPr>
                <w:color w:val="000000"/>
                <w:sz w:val="18"/>
                <w:szCs w:val="18"/>
              </w:rPr>
            </w:pPr>
            <w:r w:rsidRPr="00434007">
              <w:rPr>
                <w:color w:val="000000"/>
                <w:sz w:val="18"/>
                <w:szCs w:val="18"/>
              </w:rPr>
              <w:t>Maintenance and enhancement of digital presence and online tools</w:t>
            </w:r>
          </w:p>
        </w:tc>
        <w:tc>
          <w:tcPr>
            <w:tcW w:w="1008" w:type="pct"/>
            <w:tcBorders>
              <w:top w:val="nil"/>
              <w:left w:val="nil"/>
              <w:bottom w:val="single" w:sz="4" w:space="0" w:color="auto"/>
              <w:right w:val="single" w:sz="4" w:space="0" w:color="auto"/>
            </w:tcBorders>
          </w:tcPr>
          <w:p w14:paraId="58E94BB3" w14:textId="1F90D4C4" w:rsidR="00517AB1" w:rsidRPr="00434007" w:rsidRDefault="00517AB1" w:rsidP="00517AB1">
            <w:pPr>
              <w:rPr>
                <w:color w:val="000000"/>
                <w:sz w:val="18"/>
                <w:szCs w:val="18"/>
              </w:rPr>
            </w:pPr>
          </w:p>
        </w:tc>
      </w:tr>
      <w:tr w:rsidR="00517AB1" w:rsidRPr="00434007" w14:paraId="2D434D9B" w14:textId="2E61FD4E" w:rsidTr="00FF2B70">
        <w:trPr>
          <w:gridAfter w:val="2"/>
          <w:wAfter w:w="981" w:type="pct"/>
          <w:trHeight w:val="242"/>
        </w:trPr>
        <w:tc>
          <w:tcPr>
            <w:tcW w:w="386" w:type="pct"/>
            <w:tcBorders>
              <w:top w:val="nil"/>
              <w:left w:val="single" w:sz="4" w:space="0" w:color="auto"/>
              <w:bottom w:val="single" w:sz="4" w:space="0" w:color="auto"/>
              <w:right w:val="single" w:sz="4" w:space="0" w:color="auto"/>
            </w:tcBorders>
            <w:hideMark/>
          </w:tcPr>
          <w:p w14:paraId="5D4B6E14" w14:textId="35479BB5" w:rsidR="00517AB1" w:rsidRPr="00434007" w:rsidRDefault="00517AB1" w:rsidP="00526C2E">
            <w:pPr>
              <w:jc w:val="right"/>
              <w:rPr>
                <w:color w:val="000000"/>
                <w:sz w:val="18"/>
                <w:szCs w:val="18"/>
              </w:rPr>
            </w:pPr>
            <w:r w:rsidRPr="00434007">
              <w:rPr>
                <w:color w:val="000000"/>
                <w:sz w:val="18"/>
                <w:szCs w:val="18"/>
              </w:rPr>
              <w:t>1</w:t>
            </w:r>
            <w:r w:rsidR="0060490D">
              <w:rPr>
                <w:color w:val="000000"/>
                <w:sz w:val="18"/>
                <w:szCs w:val="18"/>
              </w:rPr>
              <w:t>5</w:t>
            </w:r>
          </w:p>
        </w:tc>
        <w:tc>
          <w:tcPr>
            <w:tcW w:w="2625" w:type="pct"/>
            <w:tcBorders>
              <w:top w:val="nil"/>
              <w:left w:val="nil"/>
              <w:bottom w:val="single" w:sz="4" w:space="0" w:color="auto"/>
              <w:right w:val="single" w:sz="4" w:space="0" w:color="auto"/>
            </w:tcBorders>
            <w:hideMark/>
          </w:tcPr>
          <w:p w14:paraId="31CACE0F" w14:textId="77777777" w:rsidR="00517AB1" w:rsidRPr="00434007" w:rsidRDefault="00517AB1" w:rsidP="00517AB1">
            <w:pPr>
              <w:rPr>
                <w:color w:val="000000"/>
                <w:sz w:val="18"/>
                <w:szCs w:val="18"/>
              </w:rPr>
            </w:pPr>
            <w:r w:rsidRPr="00434007">
              <w:rPr>
                <w:color w:val="000000"/>
                <w:sz w:val="18"/>
                <w:szCs w:val="18"/>
              </w:rPr>
              <w:t>World Ozone Day, communication campaign and public awareness materials</w:t>
            </w:r>
          </w:p>
        </w:tc>
        <w:tc>
          <w:tcPr>
            <w:tcW w:w="1008" w:type="pct"/>
            <w:tcBorders>
              <w:top w:val="nil"/>
              <w:left w:val="nil"/>
              <w:bottom w:val="single" w:sz="4" w:space="0" w:color="auto"/>
              <w:right w:val="single" w:sz="4" w:space="0" w:color="auto"/>
            </w:tcBorders>
          </w:tcPr>
          <w:p w14:paraId="4C4FD24A" w14:textId="5F330CDC" w:rsidR="00517AB1" w:rsidRPr="00434007" w:rsidRDefault="00517AB1" w:rsidP="00517AB1">
            <w:pPr>
              <w:rPr>
                <w:color w:val="000000"/>
                <w:sz w:val="18"/>
                <w:szCs w:val="18"/>
              </w:rPr>
            </w:pPr>
          </w:p>
        </w:tc>
      </w:tr>
      <w:tr w:rsidR="00517AB1" w:rsidRPr="00434007" w14:paraId="32CBAFB9" w14:textId="5F3DD162" w:rsidTr="00FF2B70">
        <w:trPr>
          <w:gridAfter w:val="2"/>
          <w:wAfter w:w="981" w:type="pct"/>
          <w:trHeight w:val="131"/>
        </w:trPr>
        <w:tc>
          <w:tcPr>
            <w:tcW w:w="386" w:type="pct"/>
            <w:tcBorders>
              <w:top w:val="nil"/>
              <w:left w:val="single" w:sz="4" w:space="0" w:color="auto"/>
              <w:bottom w:val="single" w:sz="4" w:space="0" w:color="auto"/>
              <w:right w:val="single" w:sz="4" w:space="0" w:color="auto"/>
            </w:tcBorders>
            <w:hideMark/>
          </w:tcPr>
          <w:p w14:paraId="0A04FC4B" w14:textId="4473C45C" w:rsidR="00517AB1" w:rsidRPr="00434007" w:rsidRDefault="00517AB1" w:rsidP="00526C2E">
            <w:pPr>
              <w:jc w:val="right"/>
              <w:rPr>
                <w:color w:val="000000"/>
                <w:sz w:val="18"/>
                <w:szCs w:val="18"/>
              </w:rPr>
            </w:pPr>
            <w:r w:rsidRPr="00434007">
              <w:rPr>
                <w:color w:val="000000"/>
                <w:sz w:val="18"/>
                <w:szCs w:val="18"/>
              </w:rPr>
              <w:t>1</w:t>
            </w:r>
            <w:r w:rsidR="0060490D">
              <w:rPr>
                <w:color w:val="000000"/>
                <w:sz w:val="18"/>
                <w:szCs w:val="18"/>
              </w:rPr>
              <w:t>6</w:t>
            </w:r>
          </w:p>
        </w:tc>
        <w:tc>
          <w:tcPr>
            <w:tcW w:w="2625" w:type="pct"/>
            <w:tcBorders>
              <w:top w:val="nil"/>
              <w:left w:val="nil"/>
              <w:bottom w:val="single" w:sz="4" w:space="0" w:color="auto"/>
              <w:right w:val="single" w:sz="4" w:space="0" w:color="auto"/>
            </w:tcBorders>
            <w:hideMark/>
          </w:tcPr>
          <w:p w14:paraId="7C4F7992" w14:textId="77777777" w:rsidR="00517AB1" w:rsidRPr="00434007" w:rsidRDefault="00517AB1" w:rsidP="00517AB1">
            <w:pPr>
              <w:rPr>
                <w:color w:val="000000"/>
                <w:sz w:val="18"/>
                <w:szCs w:val="18"/>
              </w:rPr>
            </w:pPr>
            <w:r w:rsidRPr="00434007">
              <w:rPr>
                <w:color w:val="000000"/>
                <w:sz w:val="18"/>
                <w:szCs w:val="18"/>
              </w:rPr>
              <w:t>Publications and reporting</w:t>
            </w:r>
          </w:p>
        </w:tc>
        <w:tc>
          <w:tcPr>
            <w:tcW w:w="1008" w:type="pct"/>
            <w:tcBorders>
              <w:top w:val="nil"/>
              <w:left w:val="nil"/>
              <w:bottom w:val="single" w:sz="4" w:space="0" w:color="auto"/>
              <w:right w:val="single" w:sz="4" w:space="0" w:color="auto"/>
            </w:tcBorders>
          </w:tcPr>
          <w:p w14:paraId="0FF7DC50" w14:textId="0B85399C" w:rsidR="00517AB1" w:rsidRPr="00434007" w:rsidRDefault="00517AB1" w:rsidP="00517AB1">
            <w:pPr>
              <w:rPr>
                <w:color w:val="000000"/>
                <w:sz w:val="18"/>
                <w:szCs w:val="18"/>
              </w:rPr>
            </w:pPr>
          </w:p>
        </w:tc>
      </w:tr>
      <w:tr w:rsidR="00517AB1" w:rsidRPr="00434007" w14:paraId="4DA43B3C" w14:textId="38730700" w:rsidTr="00FF2B70">
        <w:trPr>
          <w:trHeight w:val="290"/>
        </w:trPr>
        <w:tc>
          <w:tcPr>
            <w:tcW w:w="4019" w:type="pct"/>
            <w:gridSpan w:val="3"/>
            <w:tcBorders>
              <w:top w:val="single" w:sz="4" w:space="0" w:color="auto"/>
              <w:left w:val="single" w:sz="4" w:space="0" w:color="auto"/>
              <w:bottom w:val="single" w:sz="4" w:space="0" w:color="auto"/>
              <w:right w:val="single" w:sz="4" w:space="0" w:color="auto"/>
            </w:tcBorders>
            <w:vAlign w:val="bottom"/>
            <w:hideMark/>
          </w:tcPr>
          <w:p w14:paraId="4B210AB2" w14:textId="77777777" w:rsidR="00517AB1" w:rsidRPr="00434007" w:rsidRDefault="00517AB1" w:rsidP="00517AB1">
            <w:pPr>
              <w:rPr>
                <w:b/>
                <w:bCs/>
                <w:color w:val="000000"/>
                <w:sz w:val="18"/>
                <w:szCs w:val="18"/>
              </w:rPr>
            </w:pPr>
            <w:r w:rsidRPr="00434007">
              <w:rPr>
                <w:b/>
                <w:bCs/>
                <w:color w:val="000000"/>
                <w:sz w:val="18"/>
                <w:szCs w:val="18"/>
              </w:rPr>
              <w:t>AREA OF WORK 6: OVERALL MANAGEMENT</w:t>
            </w:r>
          </w:p>
        </w:tc>
        <w:tc>
          <w:tcPr>
            <w:tcW w:w="491" w:type="pct"/>
          </w:tcPr>
          <w:p w14:paraId="2FE06969" w14:textId="77777777" w:rsidR="00517AB1" w:rsidRPr="00434007" w:rsidRDefault="00517AB1" w:rsidP="00517AB1"/>
        </w:tc>
        <w:tc>
          <w:tcPr>
            <w:tcW w:w="490" w:type="pct"/>
          </w:tcPr>
          <w:p w14:paraId="4F38B5E3" w14:textId="77777777" w:rsidR="00517AB1" w:rsidRPr="00434007" w:rsidRDefault="00517AB1" w:rsidP="00517AB1"/>
        </w:tc>
      </w:tr>
      <w:tr w:rsidR="00517AB1" w:rsidRPr="00434007" w14:paraId="71579969" w14:textId="10610067" w:rsidTr="00517AB1">
        <w:trPr>
          <w:gridAfter w:val="2"/>
          <w:wAfter w:w="981" w:type="pct"/>
          <w:trHeight w:val="182"/>
        </w:trPr>
        <w:tc>
          <w:tcPr>
            <w:tcW w:w="386" w:type="pct"/>
            <w:tcBorders>
              <w:top w:val="nil"/>
              <w:left w:val="single" w:sz="4" w:space="0" w:color="auto"/>
              <w:bottom w:val="single" w:sz="4" w:space="0" w:color="auto"/>
              <w:right w:val="single" w:sz="4" w:space="0" w:color="auto"/>
            </w:tcBorders>
            <w:vAlign w:val="bottom"/>
            <w:hideMark/>
          </w:tcPr>
          <w:p w14:paraId="30814E34" w14:textId="6020D69D" w:rsidR="00517AB1" w:rsidRPr="00434007" w:rsidRDefault="00517AB1" w:rsidP="00526C2E">
            <w:pPr>
              <w:jc w:val="right"/>
              <w:rPr>
                <w:color w:val="000000"/>
                <w:sz w:val="18"/>
                <w:szCs w:val="18"/>
              </w:rPr>
            </w:pPr>
            <w:r w:rsidRPr="00434007">
              <w:rPr>
                <w:color w:val="000000"/>
                <w:sz w:val="18"/>
                <w:szCs w:val="18"/>
              </w:rPr>
              <w:t>1</w:t>
            </w:r>
            <w:r w:rsidR="0060490D">
              <w:rPr>
                <w:color w:val="000000"/>
                <w:sz w:val="18"/>
                <w:szCs w:val="18"/>
              </w:rPr>
              <w:t>7</w:t>
            </w:r>
          </w:p>
        </w:tc>
        <w:tc>
          <w:tcPr>
            <w:tcW w:w="2625" w:type="pct"/>
            <w:tcBorders>
              <w:top w:val="nil"/>
              <w:left w:val="nil"/>
              <w:bottom w:val="single" w:sz="4" w:space="0" w:color="auto"/>
              <w:right w:val="single" w:sz="4" w:space="0" w:color="auto"/>
            </w:tcBorders>
            <w:hideMark/>
          </w:tcPr>
          <w:p w14:paraId="6BA1FFD3" w14:textId="77777777" w:rsidR="00517AB1" w:rsidRPr="00434007" w:rsidRDefault="00517AB1" w:rsidP="00517AB1">
            <w:pPr>
              <w:rPr>
                <w:color w:val="000000"/>
                <w:sz w:val="18"/>
                <w:szCs w:val="18"/>
              </w:rPr>
            </w:pPr>
            <w:r w:rsidRPr="00434007">
              <w:rPr>
                <w:color w:val="000000"/>
                <w:sz w:val="18"/>
                <w:szCs w:val="18"/>
              </w:rPr>
              <w:t>Executive direction, management, and support</w:t>
            </w:r>
          </w:p>
        </w:tc>
        <w:tc>
          <w:tcPr>
            <w:tcW w:w="1008" w:type="pct"/>
            <w:tcBorders>
              <w:top w:val="nil"/>
              <w:left w:val="nil"/>
              <w:bottom w:val="single" w:sz="4" w:space="0" w:color="auto"/>
              <w:right w:val="single" w:sz="4" w:space="0" w:color="auto"/>
            </w:tcBorders>
            <w:hideMark/>
          </w:tcPr>
          <w:p w14:paraId="40E020D0" w14:textId="5880B7D6" w:rsidR="00517AB1" w:rsidRPr="00434007" w:rsidRDefault="00517AB1" w:rsidP="00517AB1">
            <w:pPr>
              <w:rPr>
                <w:color w:val="000000"/>
                <w:sz w:val="18"/>
                <w:szCs w:val="18"/>
              </w:rPr>
            </w:pPr>
          </w:p>
        </w:tc>
      </w:tr>
    </w:tbl>
    <w:p w14:paraId="57FE460C" w14:textId="77777777" w:rsidR="004367F9" w:rsidRPr="00434007" w:rsidRDefault="004367F9">
      <w:pPr>
        <w:widowControl w:val="0"/>
        <w:autoSpaceDE w:val="0"/>
        <w:autoSpaceDN w:val="0"/>
        <w:rPr>
          <w:rFonts w:eastAsia="Arial"/>
          <w:sz w:val="20"/>
          <w:szCs w:val="20"/>
        </w:rPr>
      </w:pPr>
    </w:p>
    <w:p w14:paraId="50D20E21" w14:textId="77777777" w:rsidR="004367F9" w:rsidRPr="00434007" w:rsidRDefault="004367F9">
      <w:pPr>
        <w:widowControl w:val="0"/>
        <w:autoSpaceDE w:val="0"/>
        <w:autoSpaceDN w:val="0"/>
        <w:spacing w:before="92"/>
        <w:ind w:left="100"/>
        <w:rPr>
          <w:rFonts w:eastAsia="Arial"/>
          <w:b/>
          <w:sz w:val="18"/>
          <w:szCs w:val="22"/>
        </w:rPr>
      </w:pPr>
    </w:p>
    <w:p w14:paraId="2574E4AD" w14:textId="77777777" w:rsidR="004367F9" w:rsidRPr="00434007" w:rsidRDefault="004367F9">
      <w:pPr>
        <w:widowControl w:val="0"/>
        <w:autoSpaceDE w:val="0"/>
        <w:autoSpaceDN w:val="0"/>
        <w:rPr>
          <w:rFonts w:eastAsia="Arial"/>
          <w:sz w:val="18"/>
          <w:szCs w:val="22"/>
        </w:rPr>
        <w:sectPr w:rsidR="004367F9" w:rsidRPr="00434007" w:rsidSect="0079425E">
          <w:headerReference w:type="even" r:id="rId18"/>
          <w:headerReference w:type="default" r:id="rId19"/>
          <w:footerReference w:type="default" r:id="rId20"/>
          <w:headerReference w:type="first" r:id="rId21"/>
          <w:footerReference w:type="first" r:id="rId22"/>
          <w:pgSz w:w="11910" w:h="16840"/>
          <w:pgMar w:top="907" w:right="992" w:bottom="1418" w:left="1418" w:header="567" w:footer="720" w:gutter="0"/>
          <w:cols w:space="720"/>
          <w:docGrid w:linePitch="326"/>
        </w:sectPr>
      </w:pPr>
    </w:p>
    <w:p w14:paraId="10758EC7" w14:textId="77777777" w:rsidR="004367F9" w:rsidRPr="00434007" w:rsidRDefault="004367F9">
      <w:pPr>
        <w:widowControl w:val="0"/>
        <w:autoSpaceDE w:val="0"/>
        <w:autoSpaceDN w:val="0"/>
        <w:spacing w:line="20" w:lineRule="exact"/>
        <w:ind w:left="100"/>
        <w:rPr>
          <w:rFonts w:eastAsia="Arial"/>
          <w:sz w:val="2"/>
          <w:szCs w:val="20"/>
        </w:rPr>
      </w:pPr>
    </w:p>
    <w:p w14:paraId="08F3182D" w14:textId="58318E63" w:rsidR="004367F9" w:rsidRPr="00434007" w:rsidRDefault="00066257" w:rsidP="004C6C9B">
      <w:pPr>
        <w:widowControl w:val="0"/>
        <w:autoSpaceDE w:val="0"/>
        <w:autoSpaceDN w:val="0"/>
        <w:spacing w:before="88"/>
        <w:ind w:left="284"/>
        <w:outlineLvl w:val="0"/>
        <w:rPr>
          <w:rFonts w:eastAsia="Arial"/>
          <w:b/>
          <w:bCs/>
          <w:sz w:val="28"/>
          <w:szCs w:val="28"/>
          <w:u w:color="000000"/>
        </w:rPr>
      </w:pPr>
      <w:r w:rsidRPr="00434007">
        <w:rPr>
          <w:rFonts w:eastAsia="Arial"/>
          <w:b/>
          <w:bCs/>
          <w:sz w:val="28"/>
          <w:szCs w:val="28"/>
          <w:u w:color="000000"/>
        </w:rPr>
        <w:t>Annex II</w:t>
      </w:r>
    </w:p>
    <w:p w14:paraId="49B6B461" w14:textId="77777777" w:rsidR="002629E6" w:rsidRDefault="002629E6" w:rsidP="002629E6">
      <w:pPr>
        <w:widowControl w:val="0"/>
        <w:autoSpaceDE w:val="0"/>
        <w:autoSpaceDN w:val="0"/>
        <w:ind w:left="284"/>
        <w:rPr>
          <w:rFonts w:eastAsia="Arial"/>
          <w:sz w:val="20"/>
          <w:szCs w:val="20"/>
        </w:rPr>
      </w:pPr>
    </w:p>
    <w:p w14:paraId="70F32C71" w14:textId="325D971E" w:rsidR="004367F9" w:rsidRPr="00434007" w:rsidRDefault="00C37823" w:rsidP="002629E6">
      <w:pPr>
        <w:widowControl w:val="0"/>
        <w:autoSpaceDE w:val="0"/>
        <w:autoSpaceDN w:val="0"/>
        <w:ind w:left="284"/>
        <w:rPr>
          <w:rFonts w:eastAsia="Arial"/>
          <w:sz w:val="20"/>
          <w:szCs w:val="20"/>
        </w:rPr>
      </w:pPr>
      <w:r>
        <w:rPr>
          <w:rFonts w:eastAsia="Arial"/>
          <w:sz w:val="20"/>
          <w:szCs w:val="20"/>
        </w:rPr>
        <w:t>P</w:t>
      </w:r>
      <w:r w:rsidR="00066257" w:rsidRPr="00547ECD">
        <w:rPr>
          <w:rFonts w:eastAsia="Arial"/>
          <w:sz w:val="20"/>
          <w:szCs w:val="20"/>
        </w:rPr>
        <w:t>lanned activities</w:t>
      </w:r>
      <w:r w:rsidR="00066257" w:rsidRPr="00434007">
        <w:rPr>
          <w:rFonts w:eastAsia="Arial"/>
          <w:sz w:val="20"/>
          <w:szCs w:val="20"/>
        </w:rPr>
        <w:t xml:space="preserve"> for the year </w:t>
      </w:r>
      <w:r w:rsidR="002A380B" w:rsidRPr="00434007">
        <w:rPr>
          <w:rFonts w:eastAsia="Arial"/>
          <w:sz w:val="20"/>
          <w:szCs w:val="20"/>
        </w:rPr>
        <w:t>202</w:t>
      </w:r>
      <w:r w:rsidR="00580548">
        <w:rPr>
          <w:rFonts w:eastAsia="Arial"/>
          <w:sz w:val="20"/>
          <w:szCs w:val="20"/>
        </w:rPr>
        <w:t>7</w:t>
      </w:r>
      <w:r w:rsidR="002A380B" w:rsidRPr="00434007">
        <w:rPr>
          <w:rFonts w:eastAsia="Arial"/>
          <w:sz w:val="20"/>
          <w:szCs w:val="20"/>
        </w:rPr>
        <w:t xml:space="preserve"> mapped</w:t>
      </w:r>
      <w:r w:rsidR="00066257" w:rsidRPr="00434007">
        <w:rPr>
          <w:rFonts w:eastAsia="Arial"/>
          <w:sz w:val="20"/>
          <w:szCs w:val="20"/>
        </w:rPr>
        <w:t xml:space="preserve"> </w:t>
      </w:r>
      <w:r w:rsidR="008444CB">
        <w:rPr>
          <w:rFonts w:eastAsia="Arial"/>
          <w:sz w:val="20"/>
          <w:szCs w:val="20"/>
        </w:rPr>
        <w:t xml:space="preserve">against </w:t>
      </w:r>
      <w:r w:rsidR="00066257" w:rsidRPr="00434007">
        <w:rPr>
          <w:rFonts w:eastAsia="Arial"/>
          <w:sz w:val="20"/>
          <w:szCs w:val="20"/>
        </w:rPr>
        <w:t xml:space="preserve">the budgets under the trust funds for the Vienna Convention </w:t>
      </w:r>
      <w:r w:rsidR="000B1850">
        <w:rPr>
          <w:rFonts w:eastAsia="Arial"/>
          <w:sz w:val="20"/>
          <w:szCs w:val="20"/>
        </w:rPr>
        <w:t>(VCL)</w:t>
      </w:r>
      <w:r w:rsidR="00223EFE">
        <w:rPr>
          <w:rFonts w:eastAsia="Arial"/>
          <w:sz w:val="20"/>
          <w:szCs w:val="20"/>
        </w:rPr>
        <w:t xml:space="preserve"> </w:t>
      </w:r>
      <w:r w:rsidR="00066257" w:rsidRPr="00434007">
        <w:rPr>
          <w:rFonts w:eastAsia="Arial"/>
          <w:sz w:val="20"/>
          <w:szCs w:val="20"/>
        </w:rPr>
        <w:t>and Montreal Protocol</w:t>
      </w:r>
      <w:r w:rsidR="00223EFE">
        <w:rPr>
          <w:rFonts w:eastAsia="Arial"/>
          <w:sz w:val="20"/>
          <w:szCs w:val="20"/>
        </w:rPr>
        <w:t xml:space="preserve"> (MPL)</w:t>
      </w:r>
      <w:r w:rsidR="00066257" w:rsidRPr="00434007">
        <w:rPr>
          <w:rFonts w:eastAsia="Arial"/>
          <w:sz w:val="20"/>
          <w:szCs w:val="20"/>
        </w:rPr>
        <w:t xml:space="preserve"> and </w:t>
      </w:r>
      <w:r>
        <w:rPr>
          <w:rFonts w:eastAsia="Arial"/>
          <w:sz w:val="20"/>
          <w:szCs w:val="20"/>
        </w:rPr>
        <w:t xml:space="preserve">the </w:t>
      </w:r>
      <w:r w:rsidR="00066257" w:rsidRPr="00434007">
        <w:rPr>
          <w:rFonts w:eastAsia="Arial"/>
          <w:sz w:val="20"/>
          <w:szCs w:val="20"/>
        </w:rPr>
        <w:t>earmarked contributions</w:t>
      </w:r>
      <w:r w:rsidR="0006754B">
        <w:rPr>
          <w:rStyle w:val="FootnoteReference"/>
          <w:rFonts w:eastAsia="Arial"/>
        </w:rPr>
        <w:footnoteReference w:id="3"/>
      </w:r>
    </w:p>
    <w:p w14:paraId="71AEA4CA" w14:textId="77777777" w:rsidR="004367F9" w:rsidRPr="00434007" w:rsidRDefault="004367F9">
      <w:pPr>
        <w:widowControl w:val="0"/>
        <w:autoSpaceDE w:val="0"/>
        <w:autoSpaceDN w:val="0"/>
        <w:spacing w:before="4"/>
        <w:rPr>
          <w:rFonts w:eastAsia="Arial"/>
          <w:sz w:val="9"/>
          <w:szCs w:val="20"/>
        </w:rPr>
      </w:pPr>
    </w:p>
    <w:p w14:paraId="53F4BBB0" w14:textId="77777777" w:rsidR="00BC5990" w:rsidRPr="00434007" w:rsidRDefault="00BC5990">
      <w:pPr>
        <w:widowControl w:val="0"/>
        <w:autoSpaceDE w:val="0"/>
        <w:autoSpaceDN w:val="0"/>
        <w:spacing w:before="4"/>
        <w:rPr>
          <w:rFonts w:eastAsia="Arial"/>
          <w:sz w:val="9"/>
          <w:szCs w:val="20"/>
        </w:rPr>
      </w:pPr>
    </w:p>
    <w:p w14:paraId="4D0BFD29" w14:textId="603679CE" w:rsidR="002C213A" w:rsidRDefault="00066257">
      <w:pPr>
        <w:widowControl w:val="0"/>
        <w:autoSpaceDE w:val="0"/>
        <w:autoSpaceDN w:val="0"/>
        <w:spacing w:before="91" w:after="3"/>
        <w:ind w:left="245" w:right="998"/>
        <w:outlineLvl w:val="3"/>
        <w:rPr>
          <w:b/>
          <w:bCs/>
          <w:sz w:val="20"/>
          <w:szCs w:val="20"/>
        </w:rPr>
      </w:pPr>
      <w:r w:rsidRPr="00434007">
        <w:rPr>
          <w:b/>
          <w:bCs/>
          <w:sz w:val="20"/>
          <w:szCs w:val="20"/>
        </w:rPr>
        <w:t xml:space="preserve">Table 1: Activities mapped </w:t>
      </w:r>
      <w:r w:rsidR="008444CB">
        <w:rPr>
          <w:b/>
          <w:bCs/>
          <w:sz w:val="20"/>
          <w:szCs w:val="20"/>
        </w:rPr>
        <w:t xml:space="preserve">against </w:t>
      </w:r>
      <w:r w:rsidRPr="00434007">
        <w:rPr>
          <w:b/>
          <w:bCs/>
          <w:sz w:val="20"/>
          <w:szCs w:val="20"/>
        </w:rPr>
        <w:t xml:space="preserve">the </w:t>
      </w:r>
      <w:r w:rsidR="00236082">
        <w:rPr>
          <w:b/>
          <w:bCs/>
          <w:sz w:val="20"/>
          <w:szCs w:val="20"/>
        </w:rPr>
        <w:t>recommended</w:t>
      </w:r>
      <w:r w:rsidR="00432CB1" w:rsidRPr="00434007">
        <w:rPr>
          <w:b/>
          <w:bCs/>
          <w:sz w:val="20"/>
          <w:szCs w:val="20"/>
        </w:rPr>
        <w:t xml:space="preserve"> </w:t>
      </w:r>
      <w:r w:rsidR="00432CB1">
        <w:rPr>
          <w:b/>
          <w:bCs/>
          <w:sz w:val="20"/>
          <w:szCs w:val="20"/>
        </w:rPr>
        <w:t>budget</w:t>
      </w:r>
      <w:r w:rsidR="002E07DD">
        <w:rPr>
          <w:b/>
          <w:bCs/>
          <w:sz w:val="20"/>
          <w:szCs w:val="20"/>
        </w:rPr>
        <w:t xml:space="preserve"> scenario</w:t>
      </w:r>
      <w:r w:rsidR="00432CB1">
        <w:rPr>
          <w:b/>
          <w:bCs/>
          <w:sz w:val="20"/>
          <w:szCs w:val="20"/>
        </w:rPr>
        <w:t xml:space="preserve"> </w:t>
      </w:r>
      <w:r w:rsidR="00432CB1" w:rsidRPr="00434007">
        <w:rPr>
          <w:b/>
          <w:bCs/>
          <w:sz w:val="20"/>
          <w:szCs w:val="20"/>
        </w:rPr>
        <w:t xml:space="preserve">for </w:t>
      </w:r>
      <w:r w:rsidR="00AE7F5B">
        <w:rPr>
          <w:b/>
          <w:bCs/>
          <w:sz w:val="20"/>
          <w:szCs w:val="20"/>
        </w:rPr>
        <w:t xml:space="preserve">the </w:t>
      </w:r>
      <w:r w:rsidR="00A57FF7">
        <w:rPr>
          <w:b/>
          <w:bCs/>
          <w:sz w:val="20"/>
          <w:szCs w:val="20"/>
        </w:rPr>
        <w:t>MP</w:t>
      </w:r>
      <w:r w:rsidR="00432CB1">
        <w:rPr>
          <w:b/>
          <w:bCs/>
          <w:sz w:val="20"/>
          <w:szCs w:val="20"/>
        </w:rPr>
        <w:t>L</w:t>
      </w:r>
      <w:r w:rsidR="00835C17">
        <w:rPr>
          <w:b/>
          <w:bCs/>
          <w:sz w:val="20"/>
          <w:szCs w:val="20"/>
        </w:rPr>
        <w:t xml:space="preserve">, </w:t>
      </w:r>
      <w:r w:rsidR="00A57FF7">
        <w:rPr>
          <w:b/>
          <w:bCs/>
          <w:sz w:val="20"/>
          <w:szCs w:val="20"/>
        </w:rPr>
        <w:t>VC</w:t>
      </w:r>
      <w:r w:rsidR="00502074">
        <w:rPr>
          <w:b/>
          <w:bCs/>
          <w:sz w:val="20"/>
          <w:szCs w:val="20"/>
        </w:rPr>
        <w:t>L</w:t>
      </w:r>
      <w:r w:rsidR="00835C17">
        <w:rPr>
          <w:b/>
          <w:bCs/>
          <w:sz w:val="20"/>
          <w:szCs w:val="20"/>
        </w:rPr>
        <w:t xml:space="preserve"> approved budget</w:t>
      </w:r>
      <w:r w:rsidR="00502074">
        <w:rPr>
          <w:b/>
          <w:bCs/>
          <w:sz w:val="20"/>
          <w:szCs w:val="20"/>
        </w:rPr>
        <w:t xml:space="preserve"> and </w:t>
      </w:r>
      <w:r w:rsidR="00C37823">
        <w:rPr>
          <w:b/>
          <w:bCs/>
          <w:sz w:val="20"/>
          <w:szCs w:val="20"/>
        </w:rPr>
        <w:t xml:space="preserve">the </w:t>
      </w:r>
      <w:r w:rsidR="001D7FA2">
        <w:rPr>
          <w:b/>
          <w:bCs/>
          <w:sz w:val="20"/>
          <w:szCs w:val="20"/>
        </w:rPr>
        <w:t>e</w:t>
      </w:r>
      <w:r w:rsidRPr="00434007">
        <w:rPr>
          <w:b/>
          <w:bCs/>
          <w:sz w:val="20"/>
          <w:szCs w:val="20"/>
        </w:rPr>
        <w:t xml:space="preserve">armarked </w:t>
      </w:r>
      <w:r w:rsidR="001D7FA2">
        <w:rPr>
          <w:b/>
          <w:bCs/>
          <w:sz w:val="20"/>
          <w:szCs w:val="20"/>
        </w:rPr>
        <w:t>c</w:t>
      </w:r>
      <w:r w:rsidRPr="00434007">
        <w:rPr>
          <w:b/>
          <w:bCs/>
          <w:sz w:val="20"/>
          <w:szCs w:val="20"/>
        </w:rPr>
        <w:t>ontributions</w:t>
      </w:r>
    </w:p>
    <w:tbl>
      <w:tblPr>
        <w:tblStyle w:val="TableGrid"/>
        <w:tblW w:w="14175" w:type="dxa"/>
        <w:tblInd w:w="279" w:type="dxa"/>
        <w:tblLayout w:type="fixed"/>
        <w:tblLook w:val="04A0" w:firstRow="1" w:lastRow="0" w:firstColumn="1" w:lastColumn="0" w:noHBand="0" w:noVBand="1"/>
      </w:tblPr>
      <w:tblGrid>
        <w:gridCol w:w="850"/>
        <w:gridCol w:w="3119"/>
        <w:gridCol w:w="1134"/>
        <w:gridCol w:w="2693"/>
        <w:gridCol w:w="1418"/>
        <w:gridCol w:w="1134"/>
        <w:gridCol w:w="1276"/>
        <w:gridCol w:w="2551"/>
      </w:tblGrid>
      <w:tr w:rsidR="007B2D7D" w:rsidRPr="00434007" w14:paraId="06B0BF8D" w14:textId="77777777" w:rsidTr="00816F04">
        <w:trPr>
          <w:trHeight w:val="594"/>
          <w:tblHeader/>
        </w:trPr>
        <w:tc>
          <w:tcPr>
            <w:tcW w:w="850" w:type="dxa"/>
            <w:shd w:val="clear" w:color="auto" w:fill="D9D9D9" w:themeFill="background1" w:themeFillShade="D9"/>
            <w:vAlign w:val="bottom"/>
            <w:hideMark/>
          </w:tcPr>
          <w:p w14:paraId="7EA3AAC6" w14:textId="77777777" w:rsidR="00EC1581" w:rsidRPr="006E26A5" w:rsidRDefault="00066257" w:rsidP="00B81204">
            <w:pPr>
              <w:widowControl/>
              <w:autoSpaceDE/>
              <w:autoSpaceDN/>
              <w:rPr>
                <w:rFonts w:ascii="Times New Roman" w:eastAsia="Calibri" w:hAnsi="Times New Roman" w:cs="Times New Roman"/>
                <w:b/>
                <w:bCs/>
                <w:color w:val="000000"/>
                <w:sz w:val="18"/>
                <w:szCs w:val="18"/>
              </w:rPr>
            </w:pPr>
            <w:r w:rsidRPr="006E26A5">
              <w:rPr>
                <w:rFonts w:ascii="Times New Roman" w:eastAsia="Calibri" w:hAnsi="Times New Roman" w:cs="Times New Roman"/>
                <w:b/>
                <w:bCs/>
                <w:color w:val="000000"/>
                <w:sz w:val="18"/>
                <w:szCs w:val="18"/>
              </w:rPr>
              <w:t>Activity No.</w:t>
            </w:r>
          </w:p>
        </w:tc>
        <w:tc>
          <w:tcPr>
            <w:tcW w:w="3119" w:type="dxa"/>
            <w:shd w:val="clear" w:color="auto" w:fill="D9D9D9" w:themeFill="background1" w:themeFillShade="D9"/>
            <w:vAlign w:val="bottom"/>
            <w:hideMark/>
          </w:tcPr>
          <w:p w14:paraId="67DB5FBE" w14:textId="77777777" w:rsidR="00EC1581" w:rsidRPr="006E26A5" w:rsidRDefault="00066257" w:rsidP="00B81204">
            <w:pPr>
              <w:widowControl/>
              <w:autoSpaceDE/>
              <w:autoSpaceDN/>
              <w:rPr>
                <w:rFonts w:ascii="Times New Roman" w:eastAsia="Calibri" w:hAnsi="Times New Roman" w:cs="Times New Roman"/>
                <w:b/>
                <w:bCs/>
                <w:color w:val="000000"/>
                <w:sz w:val="18"/>
                <w:szCs w:val="18"/>
              </w:rPr>
            </w:pPr>
            <w:r w:rsidRPr="006E26A5">
              <w:rPr>
                <w:rFonts w:ascii="Times New Roman" w:eastAsia="Calibri" w:hAnsi="Times New Roman" w:cs="Times New Roman"/>
                <w:b/>
                <w:bCs/>
                <w:color w:val="000000"/>
                <w:sz w:val="18"/>
                <w:szCs w:val="18"/>
              </w:rPr>
              <w:t>Area of Work / Activity Description</w:t>
            </w:r>
          </w:p>
        </w:tc>
        <w:tc>
          <w:tcPr>
            <w:tcW w:w="1134" w:type="dxa"/>
            <w:shd w:val="clear" w:color="auto" w:fill="D9D9D9" w:themeFill="background1" w:themeFillShade="D9"/>
            <w:vAlign w:val="bottom"/>
            <w:hideMark/>
          </w:tcPr>
          <w:p w14:paraId="65F4F8ED" w14:textId="409D9019" w:rsidR="00EC1581" w:rsidRPr="006E26A5" w:rsidRDefault="00066257" w:rsidP="00955C08">
            <w:pPr>
              <w:widowControl/>
              <w:autoSpaceDE/>
              <w:autoSpaceDN/>
              <w:jc w:val="right"/>
              <w:rPr>
                <w:rFonts w:ascii="Times New Roman" w:eastAsia="Calibri" w:hAnsi="Times New Roman" w:cs="Times New Roman"/>
                <w:b/>
                <w:bCs/>
                <w:color w:val="000000"/>
                <w:sz w:val="18"/>
                <w:szCs w:val="18"/>
              </w:rPr>
            </w:pPr>
            <w:r w:rsidRPr="006E26A5">
              <w:rPr>
                <w:rFonts w:ascii="Times New Roman" w:eastAsia="Calibri" w:hAnsi="Times New Roman" w:cs="Times New Roman"/>
                <w:b/>
                <w:bCs/>
                <w:color w:val="000000"/>
                <w:sz w:val="18"/>
                <w:szCs w:val="18"/>
              </w:rPr>
              <w:t>Budget line</w:t>
            </w:r>
          </w:p>
        </w:tc>
        <w:tc>
          <w:tcPr>
            <w:tcW w:w="2693" w:type="dxa"/>
            <w:shd w:val="clear" w:color="auto" w:fill="D9D9D9" w:themeFill="background1" w:themeFillShade="D9"/>
            <w:vAlign w:val="bottom"/>
            <w:hideMark/>
          </w:tcPr>
          <w:p w14:paraId="01FE9470" w14:textId="77777777" w:rsidR="00EC1581" w:rsidRPr="006E26A5" w:rsidRDefault="00066257" w:rsidP="009871CD">
            <w:pPr>
              <w:widowControl/>
              <w:autoSpaceDE/>
              <w:autoSpaceDN/>
              <w:rPr>
                <w:rFonts w:ascii="Times New Roman" w:eastAsia="Calibri" w:hAnsi="Times New Roman" w:cs="Times New Roman"/>
                <w:b/>
                <w:bCs/>
                <w:color w:val="000000"/>
                <w:sz w:val="18"/>
                <w:szCs w:val="18"/>
              </w:rPr>
            </w:pPr>
            <w:r w:rsidRPr="006E26A5">
              <w:rPr>
                <w:rFonts w:ascii="Times New Roman" w:eastAsia="Calibri" w:hAnsi="Times New Roman" w:cs="Times New Roman"/>
                <w:b/>
                <w:bCs/>
                <w:color w:val="000000"/>
                <w:sz w:val="18"/>
                <w:szCs w:val="18"/>
              </w:rPr>
              <w:t>Description</w:t>
            </w:r>
          </w:p>
        </w:tc>
        <w:tc>
          <w:tcPr>
            <w:tcW w:w="1418" w:type="dxa"/>
            <w:shd w:val="clear" w:color="auto" w:fill="D9D9D9" w:themeFill="background1" w:themeFillShade="D9"/>
            <w:vAlign w:val="bottom"/>
            <w:hideMark/>
          </w:tcPr>
          <w:p w14:paraId="7F26A718" w14:textId="64063D0D" w:rsidR="00C663B5" w:rsidRPr="006E26A5" w:rsidRDefault="00066257" w:rsidP="00955C08">
            <w:pPr>
              <w:widowControl/>
              <w:autoSpaceDE/>
              <w:autoSpaceDN/>
              <w:jc w:val="right"/>
              <w:rPr>
                <w:rFonts w:ascii="Times New Roman" w:eastAsia="Calibri" w:hAnsi="Times New Roman" w:cs="Times New Roman"/>
                <w:b/>
                <w:bCs/>
                <w:color w:val="000000"/>
                <w:sz w:val="18"/>
                <w:szCs w:val="18"/>
              </w:rPr>
            </w:pPr>
            <w:r w:rsidRPr="006E26A5">
              <w:rPr>
                <w:rFonts w:ascii="Times New Roman" w:eastAsia="Calibri" w:hAnsi="Times New Roman" w:cs="Times New Roman"/>
                <w:b/>
                <w:bCs/>
                <w:color w:val="000000"/>
                <w:sz w:val="18"/>
                <w:szCs w:val="18"/>
              </w:rPr>
              <w:t>MPL</w:t>
            </w:r>
          </w:p>
          <w:p w14:paraId="1E91353A" w14:textId="38DBD19F" w:rsidR="00EC1581" w:rsidRPr="006E26A5" w:rsidRDefault="00B71B56" w:rsidP="00955C08">
            <w:pPr>
              <w:widowControl/>
              <w:autoSpaceDE/>
              <w:autoSpaceDN/>
              <w:jc w:val="right"/>
              <w:rPr>
                <w:rFonts w:ascii="Times New Roman" w:eastAsia="Calibri" w:hAnsi="Times New Roman" w:cs="Times New Roman"/>
                <w:b/>
                <w:bCs/>
                <w:color w:val="000000"/>
                <w:sz w:val="18"/>
                <w:szCs w:val="18"/>
              </w:rPr>
            </w:pPr>
            <w:r w:rsidRPr="006E26A5">
              <w:rPr>
                <w:rFonts w:ascii="Times New Roman" w:eastAsia="Calibri" w:hAnsi="Times New Roman" w:cs="Times New Roman"/>
                <w:b/>
                <w:bCs/>
                <w:color w:val="000000"/>
                <w:sz w:val="18"/>
                <w:szCs w:val="18"/>
              </w:rPr>
              <w:t>r</w:t>
            </w:r>
            <w:r w:rsidR="00353339" w:rsidRPr="006E26A5">
              <w:rPr>
                <w:rFonts w:ascii="Times New Roman" w:eastAsia="Calibri" w:hAnsi="Times New Roman" w:cs="Times New Roman"/>
                <w:b/>
                <w:bCs/>
                <w:color w:val="000000"/>
                <w:sz w:val="18"/>
                <w:szCs w:val="18"/>
              </w:rPr>
              <w:t>ecommended</w:t>
            </w:r>
            <w:r w:rsidR="00066257" w:rsidRPr="006E26A5">
              <w:rPr>
                <w:rFonts w:ascii="Times New Roman" w:eastAsia="Calibri" w:hAnsi="Times New Roman" w:cs="Times New Roman"/>
                <w:b/>
                <w:bCs/>
                <w:color w:val="000000"/>
                <w:sz w:val="18"/>
                <w:szCs w:val="18"/>
              </w:rPr>
              <w:t xml:space="preserve"> budget </w:t>
            </w:r>
          </w:p>
        </w:tc>
        <w:tc>
          <w:tcPr>
            <w:tcW w:w="1134" w:type="dxa"/>
            <w:shd w:val="clear" w:color="auto" w:fill="D9D9D9" w:themeFill="background1" w:themeFillShade="D9"/>
            <w:vAlign w:val="bottom"/>
            <w:hideMark/>
          </w:tcPr>
          <w:p w14:paraId="43B3AFD0" w14:textId="3E609A78" w:rsidR="00EC1581" w:rsidRPr="006E26A5" w:rsidRDefault="00066257" w:rsidP="00955C08">
            <w:pPr>
              <w:widowControl/>
              <w:autoSpaceDE/>
              <w:autoSpaceDN/>
              <w:jc w:val="right"/>
              <w:rPr>
                <w:rFonts w:ascii="Times New Roman" w:eastAsia="Calibri" w:hAnsi="Times New Roman" w:cs="Times New Roman"/>
                <w:b/>
                <w:bCs/>
                <w:color w:val="000000"/>
                <w:sz w:val="18"/>
                <w:szCs w:val="18"/>
              </w:rPr>
            </w:pPr>
            <w:r w:rsidRPr="006E26A5">
              <w:rPr>
                <w:rFonts w:ascii="Times New Roman" w:eastAsia="Calibri" w:hAnsi="Times New Roman" w:cs="Times New Roman"/>
                <w:b/>
                <w:bCs/>
                <w:color w:val="000000"/>
                <w:sz w:val="18"/>
                <w:szCs w:val="18"/>
              </w:rPr>
              <w:t xml:space="preserve">VCL </w:t>
            </w:r>
            <w:r w:rsidR="00B71B56" w:rsidRPr="006E26A5">
              <w:rPr>
                <w:rFonts w:ascii="Times New Roman" w:eastAsia="Calibri" w:hAnsi="Times New Roman" w:cs="Times New Roman"/>
                <w:b/>
                <w:bCs/>
                <w:color w:val="000000"/>
                <w:sz w:val="18"/>
                <w:szCs w:val="18"/>
              </w:rPr>
              <w:t>approve</w:t>
            </w:r>
            <w:r w:rsidR="00665354" w:rsidRPr="006E26A5">
              <w:rPr>
                <w:rFonts w:ascii="Times New Roman" w:eastAsia="Calibri" w:hAnsi="Times New Roman" w:cs="Times New Roman"/>
                <w:b/>
                <w:bCs/>
                <w:color w:val="000000"/>
                <w:sz w:val="18"/>
                <w:szCs w:val="18"/>
              </w:rPr>
              <w:t>d</w:t>
            </w:r>
            <w:r w:rsidRPr="006E26A5">
              <w:rPr>
                <w:rFonts w:ascii="Times New Roman" w:eastAsia="Calibri" w:hAnsi="Times New Roman" w:cs="Times New Roman"/>
                <w:b/>
                <w:bCs/>
                <w:color w:val="000000"/>
                <w:sz w:val="18"/>
                <w:szCs w:val="18"/>
              </w:rPr>
              <w:t xml:space="preserve"> budget </w:t>
            </w:r>
          </w:p>
        </w:tc>
        <w:tc>
          <w:tcPr>
            <w:tcW w:w="1276" w:type="dxa"/>
            <w:shd w:val="clear" w:color="auto" w:fill="D9D9D9" w:themeFill="background1" w:themeFillShade="D9"/>
            <w:vAlign w:val="bottom"/>
            <w:hideMark/>
          </w:tcPr>
          <w:p w14:paraId="5F6CA2D1" w14:textId="1BE206D5" w:rsidR="00EC1581" w:rsidRPr="006E26A5" w:rsidRDefault="00066257" w:rsidP="00955C08">
            <w:pPr>
              <w:widowControl/>
              <w:autoSpaceDE/>
              <w:autoSpaceDN/>
              <w:jc w:val="right"/>
              <w:rPr>
                <w:rFonts w:ascii="Times New Roman" w:eastAsia="Calibri" w:hAnsi="Times New Roman" w:cs="Times New Roman"/>
                <w:b/>
                <w:bCs/>
                <w:color w:val="000000"/>
                <w:sz w:val="18"/>
                <w:szCs w:val="18"/>
              </w:rPr>
            </w:pPr>
            <w:r w:rsidRPr="006E26A5">
              <w:rPr>
                <w:rFonts w:ascii="Times New Roman" w:eastAsia="Calibri" w:hAnsi="Times New Roman" w:cs="Times New Roman"/>
                <w:b/>
                <w:bCs/>
                <w:color w:val="000000"/>
                <w:sz w:val="18"/>
                <w:szCs w:val="18"/>
              </w:rPr>
              <w:t>Earmarked contributions</w:t>
            </w:r>
          </w:p>
        </w:tc>
        <w:tc>
          <w:tcPr>
            <w:tcW w:w="2551" w:type="dxa"/>
            <w:shd w:val="clear" w:color="auto" w:fill="D9D9D9" w:themeFill="background1" w:themeFillShade="D9"/>
            <w:vAlign w:val="bottom"/>
            <w:hideMark/>
          </w:tcPr>
          <w:p w14:paraId="65AF071D" w14:textId="34C1E849" w:rsidR="00EC1581" w:rsidRPr="006E26A5" w:rsidRDefault="00066257" w:rsidP="00B81204">
            <w:pPr>
              <w:widowControl/>
              <w:autoSpaceDE/>
              <w:autoSpaceDN/>
              <w:rPr>
                <w:rFonts w:ascii="Times New Roman" w:eastAsia="Calibri" w:hAnsi="Times New Roman" w:cs="Times New Roman"/>
                <w:b/>
                <w:bCs/>
                <w:color w:val="000000"/>
                <w:sz w:val="18"/>
                <w:szCs w:val="18"/>
              </w:rPr>
            </w:pPr>
            <w:r w:rsidRPr="006E26A5">
              <w:rPr>
                <w:rFonts w:ascii="Times New Roman" w:eastAsia="Calibri" w:hAnsi="Times New Roman" w:cs="Times New Roman"/>
                <w:b/>
                <w:bCs/>
                <w:color w:val="000000"/>
                <w:sz w:val="18"/>
                <w:szCs w:val="18"/>
              </w:rPr>
              <w:t xml:space="preserve">Additional </w:t>
            </w:r>
            <w:r w:rsidR="00830FE6" w:rsidRPr="006E26A5">
              <w:rPr>
                <w:rFonts w:ascii="Times New Roman" w:eastAsia="Calibri" w:hAnsi="Times New Roman" w:cs="Times New Roman"/>
                <w:b/>
                <w:bCs/>
                <w:color w:val="000000"/>
                <w:sz w:val="18"/>
                <w:szCs w:val="18"/>
              </w:rPr>
              <w:t>i</w:t>
            </w:r>
            <w:r w:rsidRPr="006E26A5">
              <w:rPr>
                <w:rFonts w:ascii="Times New Roman" w:eastAsia="Calibri" w:hAnsi="Times New Roman" w:cs="Times New Roman"/>
                <w:b/>
                <w:bCs/>
                <w:color w:val="000000"/>
                <w:sz w:val="18"/>
                <w:szCs w:val="18"/>
              </w:rPr>
              <w:t>nformation</w:t>
            </w:r>
          </w:p>
        </w:tc>
      </w:tr>
      <w:tr w:rsidR="007B2D7D" w:rsidRPr="00434007" w14:paraId="3B031C14" w14:textId="77777777" w:rsidTr="00816F04">
        <w:trPr>
          <w:trHeight w:val="300"/>
        </w:trPr>
        <w:tc>
          <w:tcPr>
            <w:tcW w:w="14175" w:type="dxa"/>
            <w:gridSpan w:val="8"/>
            <w:vAlign w:val="bottom"/>
            <w:hideMark/>
          </w:tcPr>
          <w:p w14:paraId="45B139CC" w14:textId="77777777" w:rsidR="00EC1581" w:rsidRPr="00434007" w:rsidRDefault="00066257" w:rsidP="00B81204">
            <w:pPr>
              <w:widowControl/>
              <w:autoSpaceDE/>
              <w:autoSpaceDN/>
              <w:rPr>
                <w:rFonts w:ascii="Times New Roman" w:eastAsia="Calibri" w:hAnsi="Times New Roman" w:cs="Times New Roman"/>
                <w:b/>
                <w:bCs/>
                <w:color w:val="000000"/>
                <w:sz w:val="20"/>
                <w:szCs w:val="20"/>
              </w:rPr>
            </w:pPr>
            <w:r w:rsidRPr="00434007">
              <w:rPr>
                <w:rFonts w:ascii="Times New Roman" w:eastAsia="Calibri" w:hAnsi="Times New Roman" w:cs="Times New Roman"/>
                <w:b/>
                <w:bCs/>
                <w:color w:val="000000"/>
                <w:sz w:val="20"/>
                <w:szCs w:val="20"/>
              </w:rPr>
              <w:t>AREA OF WORK 1: CONFERENCE AND MEETINGS</w:t>
            </w:r>
          </w:p>
        </w:tc>
      </w:tr>
      <w:tr w:rsidR="007B2D7D" w:rsidRPr="00434007" w14:paraId="7F6023B1" w14:textId="77777777" w:rsidTr="00816F04">
        <w:trPr>
          <w:trHeight w:val="257"/>
        </w:trPr>
        <w:tc>
          <w:tcPr>
            <w:tcW w:w="850" w:type="dxa"/>
            <w:vMerge w:val="restart"/>
            <w:hideMark/>
          </w:tcPr>
          <w:p w14:paraId="4F08EFC6" w14:textId="3B15B1EE" w:rsidR="00EC1581" w:rsidRPr="00434007" w:rsidRDefault="00066257" w:rsidP="00B657C4">
            <w:pPr>
              <w:widowControl/>
              <w:autoSpaceDE/>
              <w:autoSpaceDN/>
              <w:rPr>
                <w:rFonts w:ascii="Times New Roman" w:eastAsia="Calibri" w:hAnsi="Times New Roman" w:cs="Times New Roman"/>
                <w:color w:val="000000"/>
                <w:sz w:val="18"/>
                <w:szCs w:val="18"/>
              </w:rPr>
            </w:pPr>
            <w:r w:rsidRPr="00434007">
              <w:rPr>
                <w:rFonts w:ascii="Times New Roman" w:eastAsia="Calibri" w:hAnsi="Times New Roman" w:cs="Times New Roman"/>
                <w:color w:val="000000"/>
                <w:sz w:val="18"/>
                <w:szCs w:val="18"/>
              </w:rPr>
              <w:t>1</w:t>
            </w:r>
          </w:p>
        </w:tc>
        <w:tc>
          <w:tcPr>
            <w:tcW w:w="3119" w:type="dxa"/>
            <w:vMerge w:val="restart"/>
            <w:hideMark/>
          </w:tcPr>
          <w:p w14:paraId="412D5690" w14:textId="2B61B823" w:rsidR="00EC1581" w:rsidRPr="00434007" w:rsidRDefault="00066257" w:rsidP="006C189D">
            <w:pPr>
              <w:widowControl/>
              <w:autoSpaceDE/>
              <w:autoSpaceDN/>
              <w:rPr>
                <w:rFonts w:ascii="Times New Roman" w:eastAsia="Calibri" w:hAnsi="Times New Roman" w:cs="Times New Roman"/>
                <w:color w:val="000000"/>
                <w:sz w:val="18"/>
                <w:szCs w:val="18"/>
              </w:rPr>
            </w:pPr>
            <w:r w:rsidRPr="00434007">
              <w:rPr>
                <w:rFonts w:ascii="Times New Roman" w:eastAsia="Calibri" w:hAnsi="Times New Roman" w:cs="Times New Roman"/>
                <w:color w:val="000000"/>
                <w:sz w:val="18"/>
                <w:szCs w:val="18"/>
              </w:rPr>
              <w:t xml:space="preserve">The </w:t>
            </w:r>
            <w:r w:rsidR="0098324A">
              <w:rPr>
                <w:rFonts w:ascii="Times New Roman" w:eastAsia="Calibri" w:hAnsi="Times New Roman" w:cs="Times New Roman"/>
                <w:color w:val="000000"/>
                <w:sz w:val="18"/>
                <w:szCs w:val="18"/>
              </w:rPr>
              <w:t xml:space="preserve">forty-ninth </w:t>
            </w:r>
            <w:r w:rsidR="00806794">
              <w:rPr>
                <w:rFonts w:ascii="Times New Roman" w:eastAsia="Calibri" w:hAnsi="Times New Roman" w:cs="Times New Roman"/>
                <w:color w:val="000000"/>
                <w:sz w:val="18"/>
                <w:szCs w:val="18"/>
              </w:rPr>
              <w:t xml:space="preserve">meeting of the </w:t>
            </w:r>
            <w:r w:rsidRPr="00434007">
              <w:rPr>
                <w:rFonts w:ascii="Times New Roman" w:eastAsia="Calibri" w:hAnsi="Times New Roman" w:cs="Times New Roman"/>
                <w:color w:val="000000"/>
                <w:sz w:val="18"/>
                <w:szCs w:val="18"/>
              </w:rPr>
              <w:t>Open-ended Working Group of the Parties to the Montreal Protocol</w:t>
            </w:r>
          </w:p>
        </w:tc>
        <w:tc>
          <w:tcPr>
            <w:tcW w:w="1134" w:type="dxa"/>
            <w:vAlign w:val="bottom"/>
            <w:hideMark/>
          </w:tcPr>
          <w:p w14:paraId="767DE55C" w14:textId="1F247233" w:rsidR="00EC1581" w:rsidRPr="00434007" w:rsidRDefault="00066257" w:rsidP="008C0C5D">
            <w:pPr>
              <w:widowControl/>
              <w:autoSpaceDE/>
              <w:autoSpaceDN/>
              <w:jc w:val="right"/>
              <w:rPr>
                <w:rFonts w:ascii="Times New Roman" w:eastAsia="Calibri" w:hAnsi="Times New Roman" w:cs="Times New Roman"/>
                <w:color w:val="000000"/>
                <w:sz w:val="18"/>
                <w:szCs w:val="18"/>
              </w:rPr>
            </w:pPr>
            <w:r w:rsidRPr="00434007">
              <w:rPr>
                <w:rFonts w:ascii="Times New Roman" w:eastAsia="Calibri" w:hAnsi="Times New Roman" w:cs="Times New Roman"/>
                <w:color w:val="000000"/>
                <w:sz w:val="18"/>
                <w:szCs w:val="18"/>
              </w:rPr>
              <w:t>13</w:t>
            </w:r>
            <w:r w:rsidR="00F5288B">
              <w:rPr>
                <w:rFonts w:ascii="Times New Roman" w:eastAsia="Calibri" w:hAnsi="Times New Roman" w:cs="Times New Roman"/>
                <w:color w:val="000000"/>
                <w:sz w:val="18"/>
                <w:szCs w:val="18"/>
              </w:rPr>
              <w:t>05</w:t>
            </w:r>
          </w:p>
        </w:tc>
        <w:tc>
          <w:tcPr>
            <w:tcW w:w="2693" w:type="dxa"/>
            <w:vAlign w:val="bottom"/>
            <w:hideMark/>
          </w:tcPr>
          <w:p w14:paraId="69DA959B" w14:textId="77777777" w:rsidR="00EC1581" w:rsidRPr="00434007" w:rsidRDefault="00066257" w:rsidP="008B52BF">
            <w:pPr>
              <w:widowControl/>
              <w:autoSpaceDE/>
              <w:autoSpaceDN/>
              <w:rPr>
                <w:rFonts w:ascii="Times New Roman" w:eastAsia="Calibri" w:hAnsi="Times New Roman" w:cs="Times New Roman"/>
                <w:color w:val="000000"/>
                <w:sz w:val="18"/>
                <w:szCs w:val="18"/>
              </w:rPr>
            </w:pPr>
            <w:r w:rsidRPr="00434007">
              <w:rPr>
                <w:rFonts w:ascii="Times New Roman" w:eastAsia="Calibri" w:hAnsi="Times New Roman" w:cs="Times New Roman"/>
                <w:color w:val="000000"/>
                <w:sz w:val="18"/>
                <w:szCs w:val="18"/>
              </w:rPr>
              <w:t>Conference services costs</w:t>
            </w:r>
          </w:p>
        </w:tc>
        <w:tc>
          <w:tcPr>
            <w:tcW w:w="1418" w:type="dxa"/>
            <w:vAlign w:val="bottom"/>
            <w:hideMark/>
          </w:tcPr>
          <w:p w14:paraId="2E86DEF1" w14:textId="3C790FAE" w:rsidR="00EC1581" w:rsidRPr="00434007" w:rsidRDefault="004C19ED" w:rsidP="008C0C5D">
            <w:pPr>
              <w:widowControl/>
              <w:autoSpaceDE/>
              <w:autoSpaceDN/>
              <w:jc w:val="right"/>
              <w:rPr>
                <w:rFonts w:ascii="Times New Roman" w:eastAsia="Calibri" w:hAnsi="Times New Roman" w:cs="Times New Roman"/>
                <w:color w:val="000000"/>
                <w:sz w:val="18"/>
                <w:szCs w:val="18"/>
              </w:rPr>
            </w:pPr>
            <w:r w:rsidRPr="00A50522">
              <w:rPr>
                <w:rFonts w:ascii="Times New Roman" w:eastAsia="Calibri" w:hAnsi="Times New Roman" w:cs="Times New Roman"/>
                <w:color w:val="000000"/>
                <w:sz w:val="18"/>
                <w:szCs w:val="18"/>
              </w:rPr>
              <w:t>650</w:t>
            </w:r>
            <w:r w:rsidR="000956A3">
              <w:rPr>
                <w:rFonts w:ascii="Times New Roman" w:eastAsia="Calibri" w:hAnsi="Times New Roman" w:cs="Times New Roman"/>
                <w:color w:val="000000"/>
                <w:sz w:val="18"/>
                <w:szCs w:val="18"/>
              </w:rPr>
              <w:t xml:space="preserve"> 000</w:t>
            </w:r>
          </w:p>
        </w:tc>
        <w:tc>
          <w:tcPr>
            <w:tcW w:w="1134" w:type="dxa"/>
            <w:vAlign w:val="bottom"/>
            <w:hideMark/>
          </w:tcPr>
          <w:p w14:paraId="60744A7C" w14:textId="77777777" w:rsidR="00EC1581" w:rsidRPr="00434007" w:rsidRDefault="00066257" w:rsidP="008C0C5D">
            <w:pPr>
              <w:widowControl/>
              <w:autoSpaceDE/>
              <w:autoSpaceDN/>
              <w:jc w:val="right"/>
              <w:rPr>
                <w:rFonts w:ascii="Times New Roman" w:eastAsia="Calibri" w:hAnsi="Times New Roman" w:cs="Times New Roman"/>
                <w:color w:val="000000"/>
                <w:sz w:val="18"/>
                <w:szCs w:val="18"/>
              </w:rPr>
            </w:pPr>
            <w:r w:rsidRPr="00434007">
              <w:rPr>
                <w:rFonts w:ascii="Times New Roman" w:eastAsia="Calibri" w:hAnsi="Times New Roman" w:cs="Times New Roman"/>
                <w:color w:val="000000"/>
                <w:w w:val="99"/>
                <w:sz w:val="18"/>
                <w:szCs w:val="18"/>
              </w:rPr>
              <w:t>-</w:t>
            </w:r>
          </w:p>
        </w:tc>
        <w:tc>
          <w:tcPr>
            <w:tcW w:w="1276" w:type="dxa"/>
            <w:vAlign w:val="bottom"/>
            <w:hideMark/>
          </w:tcPr>
          <w:p w14:paraId="32BAA16C" w14:textId="77777777" w:rsidR="00EC1581" w:rsidRPr="00434007" w:rsidRDefault="00066257" w:rsidP="008C0C5D">
            <w:pPr>
              <w:widowControl/>
              <w:autoSpaceDE/>
              <w:autoSpaceDN/>
              <w:jc w:val="right"/>
              <w:rPr>
                <w:rFonts w:ascii="Times New Roman" w:eastAsia="Calibri" w:hAnsi="Times New Roman" w:cs="Times New Roman"/>
                <w:color w:val="000000"/>
                <w:sz w:val="18"/>
                <w:szCs w:val="18"/>
              </w:rPr>
            </w:pPr>
            <w:r w:rsidRPr="00434007">
              <w:rPr>
                <w:rFonts w:ascii="Times New Roman" w:eastAsia="Calibri" w:hAnsi="Times New Roman" w:cs="Times New Roman"/>
                <w:color w:val="000000"/>
                <w:w w:val="99"/>
                <w:sz w:val="18"/>
                <w:szCs w:val="18"/>
              </w:rPr>
              <w:t>-</w:t>
            </w:r>
          </w:p>
        </w:tc>
        <w:tc>
          <w:tcPr>
            <w:tcW w:w="2551" w:type="dxa"/>
            <w:hideMark/>
          </w:tcPr>
          <w:p w14:paraId="3CCF7FA1" w14:textId="1DFE9F1B" w:rsidR="00EC1581" w:rsidRPr="00434007" w:rsidRDefault="00EC1581" w:rsidP="00D8611B">
            <w:pPr>
              <w:widowControl/>
              <w:autoSpaceDE/>
              <w:autoSpaceDN/>
              <w:rPr>
                <w:rFonts w:ascii="Times New Roman" w:eastAsia="Calibri" w:hAnsi="Times New Roman" w:cs="Times New Roman"/>
                <w:color w:val="000000"/>
                <w:sz w:val="18"/>
                <w:szCs w:val="18"/>
              </w:rPr>
            </w:pPr>
          </w:p>
        </w:tc>
      </w:tr>
      <w:tr w:rsidR="007B2D7D" w:rsidRPr="000329B3" w14:paraId="2AE99DD7" w14:textId="77777777" w:rsidTr="00816F04">
        <w:trPr>
          <w:trHeight w:val="290"/>
        </w:trPr>
        <w:tc>
          <w:tcPr>
            <w:tcW w:w="850" w:type="dxa"/>
            <w:vMerge/>
            <w:hideMark/>
          </w:tcPr>
          <w:p w14:paraId="26464632" w14:textId="77777777" w:rsidR="00EC1581" w:rsidRPr="000329B3" w:rsidRDefault="00EC1581" w:rsidP="00B657C4">
            <w:pPr>
              <w:widowControl/>
              <w:autoSpaceDE/>
              <w:autoSpaceDN/>
              <w:rPr>
                <w:rFonts w:ascii="Times New Roman" w:eastAsia="Calibri" w:hAnsi="Times New Roman" w:cs="Times New Roman"/>
                <w:color w:val="000000"/>
                <w:sz w:val="18"/>
                <w:szCs w:val="18"/>
              </w:rPr>
            </w:pPr>
          </w:p>
        </w:tc>
        <w:tc>
          <w:tcPr>
            <w:tcW w:w="3119" w:type="dxa"/>
            <w:vMerge/>
            <w:hideMark/>
          </w:tcPr>
          <w:p w14:paraId="70FFC09B" w14:textId="77777777" w:rsidR="00EC1581" w:rsidRPr="000329B3" w:rsidRDefault="00EC1581" w:rsidP="004A5EB5">
            <w:pPr>
              <w:widowControl/>
              <w:autoSpaceDE/>
              <w:autoSpaceDN/>
              <w:rPr>
                <w:rFonts w:ascii="Times New Roman" w:eastAsia="Calibri" w:hAnsi="Times New Roman" w:cs="Times New Roman"/>
                <w:color w:val="000000"/>
                <w:sz w:val="18"/>
                <w:szCs w:val="18"/>
              </w:rPr>
            </w:pPr>
          </w:p>
        </w:tc>
        <w:tc>
          <w:tcPr>
            <w:tcW w:w="1134" w:type="dxa"/>
            <w:vAlign w:val="bottom"/>
            <w:hideMark/>
          </w:tcPr>
          <w:p w14:paraId="1E8CEF59" w14:textId="0623DE52" w:rsidR="00EC1581" w:rsidRPr="000329B3" w:rsidRDefault="00066257" w:rsidP="008C0C5D">
            <w:pPr>
              <w:widowControl/>
              <w:autoSpaceDE/>
              <w:autoSpaceDN/>
              <w:jc w:val="right"/>
              <w:rPr>
                <w:rFonts w:ascii="Times New Roman" w:eastAsia="Calibri" w:hAnsi="Times New Roman" w:cs="Times New Roman"/>
                <w:color w:val="000000"/>
                <w:sz w:val="18"/>
                <w:szCs w:val="18"/>
              </w:rPr>
            </w:pPr>
            <w:r w:rsidRPr="00A50522">
              <w:rPr>
                <w:rFonts w:ascii="Times New Roman" w:eastAsia="Calibri" w:hAnsi="Times New Roman" w:cs="Times New Roman"/>
                <w:color w:val="000000"/>
                <w:sz w:val="18"/>
                <w:szCs w:val="18"/>
              </w:rPr>
              <w:t>33</w:t>
            </w:r>
            <w:r w:rsidR="006E6B7C" w:rsidRPr="00A50522">
              <w:rPr>
                <w:rFonts w:ascii="Times New Roman" w:eastAsia="Calibri" w:hAnsi="Times New Roman" w:cs="Times New Roman"/>
                <w:color w:val="000000"/>
                <w:sz w:val="18"/>
                <w:szCs w:val="18"/>
              </w:rPr>
              <w:t>05</w:t>
            </w:r>
          </w:p>
        </w:tc>
        <w:tc>
          <w:tcPr>
            <w:tcW w:w="2693" w:type="dxa"/>
            <w:vAlign w:val="bottom"/>
            <w:hideMark/>
          </w:tcPr>
          <w:p w14:paraId="1FC6F8AF" w14:textId="77777777" w:rsidR="00EC1581" w:rsidRPr="000329B3" w:rsidRDefault="00066257" w:rsidP="008B52BF">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Travel of Article 5 parties</w:t>
            </w:r>
          </w:p>
        </w:tc>
        <w:tc>
          <w:tcPr>
            <w:tcW w:w="1418" w:type="dxa"/>
            <w:vAlign w:val="bottom"/>
            <w:hideMark/>
          </w:tcPr>
          <w:p w14:paraId="2F3F12C3" w14:textId="26C98FBD" w:rsidR="00EC1581" w:rsidRPr="000329B3" w:rsidRDefault="000807CF" w:rsidP="008C0C5D">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420</w:t>
            </w:r>
            <w:r w:rsidR="00066257" w:rsidRPr="000329B3">
              <w:rPr>
                <w:rFonts w:ascii="Times New Roman" w:eastAsia="Calibri" w:hAnsi="Times New Roman" w:cs="Times New Roman"/>
                <w:color w:val="000000"/>
                <w:sz w:val="18"/>
                <w:szCs w:val="18"/>
              </w:rPr>
              <w:t xml:space="preserve"> 000</w:t>
            </w:r>
          </w:p>
        </w:tc>
        <w:tc>
          <w:tcPr>
            <w:tcW w:w="1134" w:type="dxa"/>
            <w:vAlign w:val="bottom"/>
            <w:hideMark/>
          </w:tcPr>
          <w:p w14:paraId="21BF9DBB" w14:textId="77777777" w:rsidR="00EC1581" w:rsidRPr="000329B3" w:rsidRDefault="00066257" w:rsidP="008C0C5D">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w:t>
            </w:r>
          </w:p>
        </w:tc>
        <w:tc>
          <w:tcPr>
            <w:tcW w:w="1276" w:type="dxa"/>
            <w:vAlign w:val="bottom"/>
            <w:hideMark/>
          </w:tcPr>
          <w:p w14:paraId="4F12CF12" w14:textId="34FAAED4" w:rsidR="00EC1581" w:rsidRPr="00BE3D6A" w:rsidRDefault="00D7058E" w:rsidP="008C0C5D">
            <w:pPr>
              <w:widowControl/>
              <w:autoSpaceDE/>
              <w:autoSpaceDN/>
              <w:jc w:val="right"/>
              <w:rPr>
                <w:rFonts w:ascii="Times New Roman" w:eastAsia="Calibri" w:hAnsi="Times New Roman" w:cs="Times New Roman"/>
                <w:color w:val="000000"/>
                <w:sz w:val="18"/>
                <w:szCs w:val="18"/>
              </w:rPr>
            </w:pPr>
            <w:r w:rsidRPr="00BE3D6A">
              <w:rPr>
                <w:rFonts w:ascii="Times New Roman" w:eastAsia="Calibri" w:hAnsi="Times New Roman" w:cs="Times New Roman"/>
                <w:color w:val="000000"/>
                <w:sz w:val="18"/>
                <w:szCs w:val="18"/>
              </w:rPr>
              <w:t>20 000</w:t>
            </w:r>
          </w:p>
        </w:tc>
        <w:tc>
          <w:tcPr>
            <w:tcW w:w="2551" w:type="dxa"/>
            <w:noWrap/>
            <w:hideMark/>
          </w:tcPr>
          <w:p w14:paraId="1F9ED1F6" w14:textId="5EC2379C" w:rsidR="00EC1581" w:rsidRPr="00BE3D6A" w:rsidRDefault="0061069E" w:rsidP="00D8611B">
            <w:pPr>
              <w:widowControl/>
              <w:autoSpaceDE/>
              <w:autoSpaceDN/>
              <w:rPr>
                <w:rFonts w:ascii="Times New Roman" w:eastAsia="Calibri" w:hAnsi="Times New Roman" w:cs="Times New Roman"/>
                <w:color w:val="000000"/>
                <w:sz w:val="18"/>
                <w:szCs w:val="18"/>
              </w:rPr>
            </w:pPr>
            <w:r w:rsidRPr="00BE3D6A">
              <w:rPr>
                <w:rFonts w:ascii="Times New Roman" w:eastAsia="Calibri" w:hAnsi="Times New Roman" w:cs="Times New Roman"/>
                <w:color w:val="000000"/>
                <w:sz w:val="18"/>
                <w:szCs w:val="18"/>
              </w:rPr>
              <w:t>Funds available for t</w:t>
            </w:r>
            <w:r w:rsidR="007E6459" w:rsidRPr="00BE3D6A">
              <w:rPr>
                <w:rFonts w:ascii="Times New Roman" w:eastAsia="Calibri" w:hAnsi="Times New Roman" w:cs="Times New Roman"/>
                <w:color w:val="000000"/>
                <w:sz w:val="18"/>
                <w:szCs w:val="18"/>
              </w:rPr>
              <w:t>ravel costs may be complemented by earmarked contributions.</w:t>
            </w:r>
            <w:r w:rsidR="00066257" w:rsidRPr="00BE3D6A">
              <w:rPr>
                <w:rFonts w:ascii="Times New Roman" w:eastAsia="Calibri" w:hAnsi="Times New Roman" w:cs="Times New Roman"/>
                <w:color w:val="000000"/>
                <w:sz w:val="18"/>
                <w:szCs w:val="18"/>
              </w:rPr>
              <w:t> </w:t>
            </w:r>
          </w:p>
        </w:tc>
      </w:tr>
      <w:tr w:rsidR="007B2D7D" w:rsidRPr="000329B3" w14:paraId="45C6306C" w14:textId="77777777" w:rsidTr="00816F04">
        <w:trPr>
          <w:trHeight w:val="290"/>
        </w:trPr>
        <w:tc>
          <w:tcPr>
            <w:tcW w:w="850" w:type="dxa"/>
            <w:vMerge/>
            <w:hideMark/>
          </w:tcPr>
          <w:p w14:paraId="5F5901EB" w14:textId="77777777" w:rsidR="00EC1581" w:rsidRPr="000329B3" w:rsidRDefault="00EC1581" w:rsidP="00B657C4">
            <w:pPr>
              <w:widowControl/>
              <w:autoSpaceDE/>
              <w:autoSpaceDN/>
              <w:rPr>
                <w:rFonts w:ascii="Times New Roman" w:eastAsia="Calibri" w:hAnsi="Times New Roman" w:cs="Times New Roman"/>
                <w:color w:val="000000"/>
                <w:sz w:val="18"/>
                <w:szCs w:val="18"/>
              </w:rPr>
            </w:pPr>
          </w:p>
        </w:tc>
        <w:tc>
          <w:tcPr>
            <w:tcW w:w="3119" w:type="dxa"/>
            <w:vMerge/>
            <w:hideMark/>
          </w:tcPr>
          <w:p w14:paraId="74AB72C7" w14:textId="77777777" w:rsidR="00EC1581" w:rsidRPr="000329B3" w:rsidRDefault="00EC1581" w:rsidP="004A5EB5">
            <w:pPr>
              <w:widowControl/>
              <w:autoSpaceDE/>
              <w:autoSpaceDN/>
              <w:rPr>
                <w:rFonts w:ascii="Times New Roman" w:eastAsia="Calibri" w:hAnsi="Times New Roman" w:cs="Times New Roman"/>
                <w:color w:val="000000"/>
                <w:sz w:val="18"/>
                <w:szCs w:val="18"/>
              </w:rPr>
            </w:pPr>
          </w:p>
        </w:tc>
        <w:tc>
          <w:tcPr>
            <w:tcW w:w="1134" w:type="dxa"/>
            <w:vAlign w:val="bottom"/>
            <w:hideMark/>
          </w:tcPr>
          <w:p w14:paraId="705F3766" w14:textId="106A8235" w:rsidR="00EC1581" w:rsidRPr="000329B3" w:rsidRDefault="00637FE0" w:rsidP="008C0C5D">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1350</w:t>
            </w:r>
          </w:p>
        </w:tc>
        <w:tc>
          <w:tcPr>
            <w:tcW w:w="2693" w:type="dxa"/>
            <w:vAlign w:val="bottom"/>
            <w:hideMark/>
          </w:tcPr>
          <w:p w14:paraId="0FDD2EAE" w14:textId="77777777" w:rsidR="00EC1581" w:rsidRPr="000329B3" w:rsidRDefault="00066257" w:rsidP="008B52BF">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Hospitality</w:t>
            </w:r>
          </w:p>
        </w:tc>
        <w:tc>
          <w:tcPr>
            <w:tcW w:w="1418" w:type="dxa"/>
            <w:vAlign w:val="bottom"/>
            <w:hideMark/>
          </w:tcPr>
          <w:p w14:paraId="33548EF8" w14:textId="288539DC" w:rsidR="00EC1581" w:rsidRPr="000329B3" w:rsidRDefault="006C1C10" w:rsidP="008C0C5D">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7 500</w:t>
            </w:r>
          </w:p>
        </w:tc>
        <w:tc>
          <w:tcPr>
            <w:tcW w:w="1134" w:type="dxa"/>
            <w:vAlign w:val="bottom"/>
            <w:hideMark/>
          </w:tcPr>
          <w:p w14:paraId="4DFD9E0E" w14:textId="77777777" w:rsidR="00EC1581" w:rsidRPr="000329B3" w:rsidRDefault="00066257" w:rsidP="008C0C5D">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w:t>
            </w:r>
          </w:p>
        </w:tc>
        <w:tc>
          <w:tcPr>
            <w:tcW w:w="1276" w:type="dxa"/>
            <w:vAlign w:val="bottom"/>
            <w:hideMark/>
          </w:tcPr>
          <w:p w14:paraId="15A55063" w14:textId="77777777" w:rsidR="00EC1581" w:rsidRPr="00BE3D6A" w:rsidRDefault="00066257" w:rsidP="008C0C5D">
            <w:pPr>
              <w:widowControl/>
              <w:autoSpaceDE/>
              <w:autoSpaceDN/>
              <w:jc w:val="right"/>
              <w:rPr>
                <w:rFonts w:ascii="Times New Roman" w:eastAsia="Calibri" w:hAnsi="Times New Roman" w:cs="Times New Roman"/>
                <w:color w:val="000000"/>
                <w:sz w:val="18"/>
                <w:szCs w:val="18"/>
              </w:rPr>
            </w:pPr>
            <w:r w:rsidRPr="00BE3D6A">
              <w:rPr>
                <w:rFonts w:ascii="Times New Roman" w:eastAsia="Calibri" w:hAnsi="Times New Roman" w:cs="Times New Roman"/>
                <w:color w:val="000000"/>
                <w:sz w:val="18"/>
                <w:szCs w:val="18"/>
              </w:rPr>
              <w:t>-</w:t>
            </w:r>
          </w:p>
        </w:tc>
        <w:tc>
          <w:tcPr>
            <w:tcW w:w="2551" w:type="dxa"/>
            <w:hideMark/>
          </w:tcPr>
          <w:p w14:paraId="02099C84" w14:textId="77777777" w:rsidR="00EC1581" w:rsidRPr="00BE3D6A" w:rsidRDefault="00066257" w:rsidP="00D8611B">
            <w:pPr>
              <w:widowControl/>
              <w:autoSpaceDE/>
              <w:autoSpaceDN/>
              <w:rPr>
                <w:rFonts w:ascii="Times New Roman" w:eastAsia="Calibri" w:hAnsi="Times New Roman" w:cs="Times New Roman"/>
                <w:color w:val="000000"/>
                <w:sz w:val="18"/>
                <w:szCs w:val="18"/>
              </w:rPr>
            </w:pPr>
            <w:r w:rsidRPr="00BE3D6A">
              <w:rPr>
                <w:rFonts w:ascii="Times New Roman" w:eastAsia="Calibri" w:hAnsi="Times New Roman" w:cs="Times New Roman"/>
                <w:color w:val="000000"/>
                <w:sz w:val="18"/>
                <w:szCs w:val="18"/>
              </w:rPr>
              <w:t> </w:t>
            </w:r>
          </w:p>
        </w:tc>
      </w:tr>
      <w:tr w:rsidR="007B2D7D" w:rsidRPr="000329B3" w14:paraId="7C571DD3" w14:textId="77777777" w:rsidTr="00816F04">
        <w:trPr>
          <w:trHeight w:val="290"/>
        </w:trPr>
        <w:tc>
          <w:tcPr>
            <w:tcW w:w="850" w:type="dxa"/>
            <w:vMerge/>
            <w:hideMark/>
          </w:tcPr>
          <w:p w14:paraId="5F3C691D" w14:textId="77777777" w:rsidR="00EC1581" w:rsidRPr="000329B3" w:rsidRDefault="00EC1581" w:rsidP="00B657C4">
            <w:pPr>
              <w:widowControl/>
              <w:autoSpaceDE/>
              <w:autoSpaceDN/>
              <w:rPr>
                <w:rFonts w:ascii="Times New Roman" w:eastAsia="Calibri" w:hAnsi="Times New Roman" w:cs="Times New Roman"/>
                <w:color w:val="000000"/>
                <w:sz w:val="18"/>
                <w:szCs w:val="18"/>
              </w:rPr>
            </w:pPr>
          </w:p>
        </w:tc>
        <w:tc>
          <w:tcPr>
            <w:tcW w:w="3119" w:type="dxa"/>
            <w:vMerge/>
            <w:hideMark/>
          </w:tcPr>
          <w:p w14:paraId="2B997220" w14:textId="77777777" w:rsidR="00EC1581" w:rsidRPr="000329B3" w:rsidRDefault="00EC1581" w:rsidP="004A5EB5">
            <w:pPr>
              <w:widowControl/>
              <w:autoSpaceDE/>
              <w:autoSpaceDN/>
              <w:rPr>
                <w:rFonts w:ascii="Times New Roman" w:eastAsia="Calibri" w:hAnsi="Times New Roman" w:cs="Times New Roman"/>
                <w:color w:val="000000"/>
                <w:sz w:val="18"/>
                <w:szCs w:val="18"/>
              </w:rPr>
            </w:pPr>
          </w:p>
        </w:tc>
        <w:tc>
          <w:tcPr>
            <w:tcW w:w="1134" w:type="dxa"/>
            <w:vAlign w:val="bottom"/>
            <w:hideMark/>
          </w:tcPr>
          <w:p w14:paraId="38BC0161" w14:textId="77777777" w:rsidR="00EC1581" w:rsidRPr="000329B3" w:rsidRDefault="00066257" w:rsidP="008C0C5D">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5200</w:t>
            </w:r>
          </w:p>
        </w:tc>
        <w:tc>
          <w:tcPr>
            <w:tcW w:w="2693" w:type="dxa"/>
            <w:vAlign w:val="bottom"/>
            <w:hideMark/>
          </w:tcPr>
          <w:p w14:paraId="1F8DB238" w14:textId="77777777" w:rsidR="00EC1581" w:rsidRPr="000329B3" w:rsidRDefault="00066257" w:rsidP="008B52BF">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Reporting costs</w:t>
            </w:r>
          </w:p>
        </w:tc>
        <w:tc>
          <w:tcPr>
            <w:tcW w:w="1418" w:type="dxa"/>
            <w:vAlign w:val="bottom"/>
            <w:hideMark/>
          </w:tcPr>
          <w:p w14:paraId="19FAC8DE" w14:textId="02B56476" w:rsidR="00EC1581" w:rsidRPr="003F5558" w:rsidRDefault="00066257" w:rsidP="008C0C5D">
            <w:pPr>
              <w:widowControl/>
              <w:autoSpaceDE/>
              <w:autoSpaceDN/>
              <w:jc w:val="right"/>
              <w:rPr>
                <w:rFonts w:ascii="Times New Roman" w:eastAsia="Calibri" w:hAnsi="Times New Roman" w:cs="Times New Roman"/>
                <w:color w:val="000000"/>
                <w:sz w:val="18"/>
                <w:szCs w:val="18"/>
              </w:rPr>
            </w:pPr>
            <w:r w:rsidRPr="003F5558">
              <w:rPr>
                <w:rFonts w:ascii="Times New Roman" w:eastAsia="Calibri" w:hAnsi="Times New Roman" w:cs="Times New Roman"/>
                <w:color w:val="000000"/>
                <w:sz w:val="18"/>
                <w:szCs w:val="18"/>
              </w:rPr>
              <w:t>2</w:t>
            </w:r>
            <w:r w:rsidR="00997E75" w:rsidRPr="003F5558">
              <w:rPr>
                <w:rFonts w:ascii="Times New Roman" w:eastAsia="Calibri" w:hAnsi="Times New Roman" w:cs="Times New Roman"/>
                <w:color w:val="000000"/>
                <w:sz w:val="18"/>
                <w:szCs w:val="18"/>
              </w:rPr>
              <w:t>7</w:t>
            </w:r>
            <w:r w:rsidRPr="003F5558">
              <w:rPr>
                <w:rFonts w:ascii="Times New Roman" w:eastAsia="Calibri" w:hAnsi="Times New Roman" w:cs="Times New Roman"/>
                <w:color w:val="000000"/>
                <w:sz w:val="18"/>
                <w:szCs w:val="18"/>
              </w:rPr>
              <w:t xml:space="preserve"> 500</w:t>
            </w:r>
          </w:p>
        </w:tc>
        <w:tc>
          <w:tcPr>
            <w:tcW w:w="1134" w:type="dxa"/>
            <w:vAlign w:val="bottom"/>
            <w:hideMark/>
          </w:tcPr>
          <w:p w14:paraId="44F89ACE" w14:textId="77777777" w:rsidR="00EC1581" w:rsidRPr="003F5558" w:rsidRDefault="00066257" w:rsidP="008C0C5D">
            <w:pPr>
              <w:widowControl/>
              <w:autoSpaceDE/>
              <w:autoSpaceDN/>
              <w:jc w:val="right"/>
              <w:rPr>
                <w:rFonts w:ascii="Times New Roman" w:eastAsia="Calibri" w:hAnsi="Times New Roman" w:cs="Times New Roman"/>
                <w:color w:val="000000"/>
                <w:sz w:val="18"/>
                <w:szCs w:val="18"/>
              </w:rPr>
            </w:pPr>
            <w:r w:rsidRPr="003F5558">
              <w:rPr>
                <w:rFonts w:ascii="Times New Roman" w:eastAsia="Calibri" w:hAnsi="Times New Roman" w:cs="Times New Roman"/>
                <w:color w:val="000000"/>
                <w:sz w:val="18"/>
                <w:szCs w:val="18"/>
              </w:rPr>
              <w:t>-</w:t>
            </w:r>
          </w:p>
        </w:tc>
        <w:tc>
          <w:tcPr>
            <w:tcW w:w="1276" w:type="dxa"/>
            <w:vAlign w:val="bottom"/>
            <w:hideMark/>
          </w:tcPr>
          <w:p w14:paraId="1057A67B" w14:textId="77777777" w:rsidR="00EC1581" w:rsidRPr="00BE3D6A" w:rsidRDefault="00066257" w:rsidP="008C0C5D">
            <w:pPr>
              <w:widowControl/>
              <w:autoSpaceDE/>
              <w:autoSpaceDN/>
              <w:jc w:val="right"/>
              <w:rPr>
                <w:rFonts w:ascii="Times New Roman" w:eastAsia="Calibri" w:hAnsi="Times New Roman" w:cs="Times New Roman"/>
                <w:color w:val="000000"/>
                <w:sz w:val="18"/>
                <w:szCs w:val="18"/>
              </w:rPr>
            </w:pPr>
            <w:r w:rsidRPr="00BE3D6A">
              <w:rPr>
                <w:rFonts w:ascii="Times New Roman" w:eastAsia="Calibri" w:hAnsi="Times New Roman" w:cs="Times New Roman"/>
                <w:color w:val="000000"/>
                <w:sz w:val="18"/>
                <w:szCs w:val="18"/>
              </w:rPr>
              <w:t>-</w:t>
            </w:r>
          </w:p>
        </w:tc>
        <w:tc>
          <w:tcPr>
            <w:tcW w:w="2551" w:type="dxa"/>
            <w:hideMark/>
          </w:tcPr>
          <w:p w14:paraId="0D9A87C4" w14:textId="77777777" w:rsidR="00EC1581" w:rsidRPr="00BE3D6A" w:rsidRDefault="00066257" w:rsidP="00D8611B">
            <w:pPr>
              <w:widowControl/>
              <w:autoSpaceDE/>
              <w:autoSpaceDN/>
              <w:rPr>
                <w:rFonts w:ascii="Times New Roman" w:eastAsia="Calibri" w:hAnsi="Times New Roman" w:cs="Times New Roman"/>
                <w:color w:val="000000"/>
                <w:sz w:val="18"/>
                <w:szCs w:val="18"/>
              </w:rPr>
            </w:pPr>
            <w:r w:rsidRPr="00BE3D6A">
              <w:rPr>
                <w:rFonts w:ascii="Times New Roman" w:eastAsia="Calibri" w:hAnsi="Times New Roman" w:cs="Times New Roman"/>
                <w:color w:val="000000"/>
                <w:sz w:val="18"/>
                <w:szCs w:val="18"/>
              </w:rPr>
              <w:t> </w:t>
            </w:r>
          </w:p>
        </w:tc>
      </w:tr>
      <w:tr w:rsidR="007B2D7D" w:rsidRPr="000329B3" w14:paraId="339992F5" w14:textId="77777777" w:rsidTr="00816F04">
        <w:trPr>
          <w:trHeight w:val="300"/>
        </w:trPr>
        <w:tc>
          <w:tcPr>
            <w:tcW w:w="850" w:type="dxa"/>
            <w:vMerge/>
            <w:hideMark/>
          </w:tcPr>
          <w:p w14:paraId="35202DA0" w14:textId="77777777" w:rsidR="00EC1581" w:rsidRPr="000329B3" w:rsidRDefault="00EC1581" w:rsidP="00B657C4">
            <w:pPr>
              <w:widowControl/>
              <w:autoSpaceDE/>
              <w:autoSpaceDN/>
              <w:rPr>
                <w:rFonts w:ascii="Times New Roman" w:eastAsia="Calibri" w:hAnsi="Times New Roman" w:cs="Times New Roman"/>
                <w:color w:val="000000"/>
                <w:sz w:val="18"/>
                <w:szCs w:val="18"/>
              </w:rPr>
            </w:pPr>
          </w:p>
        </w:tc>
        <w:tc>
          <w:tcPr>
            <w:tcW w:w="3119" w:type="dxa"/>
            <w:vMerge/>
            <w:hideMark/>
          </w:tcPr>
          <w:p w14:paraId="2E832446" w14:textId="77777777" w:rsidR="00EC1581" w:rsidRPr="000329B3" w:rsidRDefault="00EC1581" w:rsidP="004A5EB5">
            <w:pPr>
              <w:widowControl/>
              <w:autoSpaceDE/>
              <w:autoSpaceDN/>
              <w:rPr>
                <w:rFonts w:ascii="Times New Roman" w:eastAsia="Calibri" w:hAnsi="Times New Roman" w:cs="Times New Roman"/>
                <w:color w:val="000000"/>
                <w:sz w:val="18"/>
                <w:szCs w:val="18"/>
              </w:rPr>
            </w:pPr>
          </w:p>
        </w:tc>
        <w:tc>
          <w:tcPr>
            <w:tcW w:w="1134" w:type="dxa"/>
            <w:vAlign w:val="bottom"/>
            <w:hideMark/>
          </w:tcPr>
          <w:p w14:paraId="78136067" w14:textId="77777777" w:rsidR="00EC1581" w:rsidRPr="000329B3" w:rsidRDefault="00066257" w:rsidP="008C0C5D">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vAlign w:val="bottom"/>
            <w:hideMark/>
          </w:tcPr>
          <w:p w14:paraId="1A663A7E" w14:textId="77777777" w:rsidR="00EC1581" w:rsidRPr="000329B3" w:rsidRDefault="00066257" w:rsidP="0018631C">
            <w:pPr>
              <w:widowControl/>
              <w:autoSpaceDE/>
              <w:autoSpaceDN/>
              <w:jc w:val="right"/>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Sub-total</w:t>
            </w:r>
          </w:p>
        </w:tc>
        <w:tc>
          <w:tcPr>
            <w:tcW w:w="1418" w:type="dxa"/>
            <w:vAlign w:val="bottom"/>
            <w:hideMark/>
          </w:tcPr>
          <w:p w14:paraId="5EDEBCFA" w14:textId="10865216" w:rsidR="00EC1581" w:rsidRPr="003F5558" w:rsidRDefault="00066257" w:rsidP="008C0C5D">
            <w:pPr>
              <w:widowControl/>
              <w:autoSpaceDE/>
              <w:autoSpaceDN/>
              <w:jc w:val="right"/>
              <w:rPr>
                <w:rFonts w:ascii="Times New Roman" w:eastAsia="Calibri" w:hAnsi="Times New Roman" w:cs="Times New Roman"/>
                <w:b/>
                <w:bCs/>
                <w:color w:val="000000"/>
                <w:sz w:val="18"/>
                <w:szCs w:val="18"/>
              </w:rPr>
            </w:pPr>
            <w:r w:rsidRPr="003F5558">
              <w:rPr>
                <w:rFonts w:ascii="Times New Roman" w:eastAsia="Calibri" w:hAnsi="Times New Roman" w:cs="Times New Roman"/>
                <w:b/>
                <w:bCs/>
                <w:color w:val="000000"/>
                <w:sz w:val="18"/>
                <w:szCs w:val="18"/>
              </w:rPr>
              <w:t xml:space="preserve">1 </w:t>
            </w:r>
            <w:r w:rsidR="005165E7" w:rsidRPr="003F5558">
              <w:rPr>
                <w:rFonts w:ascii="Times New Roman" w:eastAsia="Calibri" w:hAnsi="Times New Roman" w:cs="Times New Roman"/>
                <w:b/>
                <w:bCs/>
                <w:color w:val="000000"/>
                <w:sz w:val="18"/>
                <w:szCs w:val="18"/>
              </w:rPr>
              <w:t>1</w:t>
            </w:r>
            <w:r w:rsidR="0051697A" w:rsidRPr="003F5558">
              <w:rPr>
                <w:rFonts w:ascii="Times New Roman" w:eastAsia="Calibri" w:hAnsi="Times New Roman" w:cs="Times New Roman"/>
                <w:b/>
                <w:bCs/>
                <w:color w:val="000000"/>
                <w:sz w:val="18"/>
                <w:szCs w:val="18"/>
              </w:rPr>
              <w:t>0</w:t>
            </w:r>
            <w:r w:rsidR="005165E7" w:rsidRPr="003F5558">
              <w:rPr>
                <w:rFonts w:ascii="Times New Roman" w:eastAsia="Calibri" w:hAnsi="Times New Roman" w:cs="Times New Roman"/>
                <w:b/>
                <w:bCs/>
                <w:color w:val="000000"/>
                <w:sz w:val="18"/>
                <w:szCs w:val="18"/>
              </w:rPr>
              <w:t>5 000</w:t>
            </w:r>
          </w:p>
        </w:tc>
        <w:tc>
          <w:tcPr>
            <w:tcW w:w="1134" w:type="dxa"/>
            <w:vAlign w:val="bottom"/>
            <w:hideMark/>
          </w:tcPr>
          <w:p w14:paraId="2204AE6B" w14:textId="77777777" w:rsidR="00EC1581" w:rsidRPr="003F5558" w:rsidRDefault="00066257" w:rsidP="008C0C5D">
            <w:pPr>
              <w:widowControl/>
              <w:autoSpaceDE/>
              <w:autoSpaceDN/>
              <w:jc w:val="right"/>
              <w:rPr>
                <w:rFonts w:ascii="Times New Roman" w:eastAsia="Calibri" w:hAnsi="Times New Roman" w:cs="Times New Roman"/>
                <w:color w:val="000000"/>
                <w:sz w:val="18"/>
                <w:szCs w:val="18"/>
              </w:rPr>
            </w:pPr>
            <w:r w:rsidRPr="003F5558">
              <w:rPr>
                <w:rFonts w:ascii="Times New Roman" w:eastAsia="Calibri" w:hAnsi="Times New Roman" w:cs="Times New Roman"/>
                <w:color w:val="000000"/>
                <w:w w:val="99"/>
                <w:sz w:val="18"/>
                <w:szCs w:val="18"/>
              </w:rPr>
              <w:t>-</w:t>
            </w:r>
          </w:p>
        </w:tc>
        <w:tc>
          <w:tcPr>
            <w:tcW w:w="1276" w:type="dxa"/>
            <w:vAlign w:val="bottom"/>
            <w:hideMark/>
          </w:tcPr>
          <w:p w14:paraId="28A4126B" w14:textId="46380F0A" w:rsidR="00EC1581" w:rsidRPr="00BE3D6A" w:rsidRDefault="00AC3848" w:rsidP="008C0C5D">
            <w:pPr>
              <w:widowControl/>
              <w:autoSpaceDE/>
              <w:autoSpaceDN/>
              <w:jc w:val="right"/>
              <w:rPr>
                <w:rFonts w:ascii="Times New Roman" w:eastAsia="Calibri" w:hAnsi="Times New Roman" w:cs="Times New Roman"/>
                <w:b/>
                <w:bCs/>
                <w:color w:val="000000"/>
                <w:sz w:val="18"/>
                <w:szCs w:val="18"/>
              </w:rPr>
            </w:pPr>
            <w:r w:rsidRPr="00BE3D6A">
              <w:rPr>
                <w:rFonts w:ascii="Times New Roman" w:eastAsia="Calibri" w:hAnsi="Times New Roman" w:cs="Times New Roman"/>
                <w:b/>
                <w:bCs/>
                <w:color w:val="000000"/>
                <w:w w:val="99"/>
                <w:sz w:val="18"/>
                <w:szCs w:val="18"/>
              </w:rPr>
              <w:t>20 000</w:t>
            </w:r>
          </w:p>
        </w:tc>
        <w:tc>
          <w:tcPr>
            <w:tcW w:w="2551" w:type="dxa"/>
            <w:hideMark/>
          </w:tcPr>
          <w:p w14:paraId="39635AA7" w14:textId="77777777" w:rsidR="00EC1581" w:rsidRPr="00BE3D6A" w:rsidRDefault="00066257" w:rsidP="00D8611B">
            <w:pPr>
              <w:widowControl/>
              <w:autoSpaceDE/>
              <w:autoSpaceDN/>
              <w:rPr>
                <w:rFonts w:ascii="Times New Roman" w:eastAsia="Calibri" w:hAnsi="Times New Roman" w:cs="Times New Roman"/>
                <w:b/>
                <w:bCs/>
                <w:color w:val="000000"/>
                <w:sz w:val="18"/>
                <w:szCs w:val="18"/>
              </w:rPr>
            </w:pPr>
            <w:r w:rsidRPr="00BE3D6A">
              <w:rPr>
                <w:rFonts w:ascii="Times New Roman" w:eastAsia="Calibri" w:hAnsi="Times New Roman" w:cs="Times New Roman"/>
                <w:b/>
                <w:bCs/>
                <w:color w:val="000000"/>
                <w:sz w:val="18"/>
                <w:szCs w:val="18"/>
              </w:rPr>
              <w:t> </w:t>
            </w:r>
          </w:p>
        </w:tc>
      </w:tr>
      <w:tr w:rsidR="005B1C8E" w:rsidRPr="000329B3" w14:paraId="000C03DE" w14:textId="77777777" w:rsidTr="00816F04">
        <w:trPr>
          <w:trHeight w:val="298"/>
        </w:trPr>
        <w:tc>
          <w:tcPr>
            <w:tcW w:w="850" w:type="dxa"/>
            <w:vMerge w:val="restart"/>
          </w:tcPr>
          <w:p w14:paraId="61F0B77B" w14:textId="0BD9E3FD" w:rsidR="005B1C8E" w:rsidRPr="000329B3" w:rsidRDefault="0084459C" w:rsidP="0061069E">
            <w:pP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2</w:t>
            </w:r>
          </w:p>
        </w:tc>
        <w:tc>
          <w:tcPr>
            <w:tcW w:w="3119" w:type="dxa"/>
            <w:vMerge w:val="restart"/>
          </w:tcPr>
          <w:p w14:paraId="6ABBD2A8" w14:textId="79F399D0" w:rsidR="005B1C8E" w:rsidRPr="00806794" w:rsidRDefault="00F275CB" w:rsidP="0061069E">
            <w:pPr>
              <w:rPr>
                <w:rFonts w:ascii="Times New Roman" w:eastAsia="Calibri" w:hAnsi="Times New Roman" w:cs="Times New Roman"/>
                <w:color w:val="000000"/>
                <w:sz w:val="18"/>
                <w:szCs w:val="18"/>
              </w:rPr>
            </w:pPr>
            <w:r w:rsidRPr="00A50522">
              <w:rPr>
                <w:rFonts w:ascii="Times New Roman" w:hAnsi="Times New Roman" w:cs="Times New Roman"/>
                <w:color w:val="000000"/>
                <w:spacing w:val="-3"/>
                <w:sz w:val="18"/>
                <w:szCs w:val="18"/>
              </w:rPr>
              <w:t xml:space="preserve">The combined </w:t>
            </w:r>
            <w:r w:rsidR="00F15D36">
              <w:rPr>
                <w:rFonts w:ascii="Times New Roman" w:hAnsi="Times New Roman" w:cs="Times New Roman"/>
                <w:color w:val="000000"/>
                <w:spacing w:val="-3"/>
                <w:sz w:val="18"/>
                <w:szCs w:val="18"/>
              </w:rPr>
              <w:t xml:space="preserve">fourteenth </w:t>
            </w:r>
            <w:r w:rsidR="00F6765C" w:rsidRPr="00A50522">
              <w:rPr>
                <w:rFonts w:ascii="Times New Roman" w:hAnsi="Times New Roman" w:cs="Times New Roman"/>
                <w:color w:val="000000"/>
                <w:spacing w:val="-3"/>
                <w:sz w:val="18"/>
                <w:szCs w:val="18"/>
              </w:rPr>
              <w:t xml:space="preserve">meeting of the </w:t>
            </w:r>
            <w:r w:rsidR="00F40B66" w:rsidRPr="00A50522">
              <w:rPr>
                <w:rFonts w:ascii="Times New Roman" w:hAnsi="Times New Roman" w:cs="Times New Roman"/>
                <w:color w:val="000000"/>
                <w:spacing w:val="-3"/>
                <w:sz w:val="18"/>
                <w:szCs w:val="18"/>
              </w:rPr>
              <w:t xml:space="preserve">Conference of the Parties to the Vienna Convention and </w:t>
            </w:r>
            <w:r w:rsidRPr="00A50522">
              <w:rPr>
                <w:rFonts w:ascii="Times New Roman" w:hAnsi="Times New Roman" w:cs="Times New Roman"/>
                <w:color w:val="000000"/>
                <w:spacing w:val="-3"/>
                <w:sz w:val="18"/>
                <w:szCs w:val="18"/>
              </w:rPr>
              <w:t xml:space="preserve">the </w:t>
            </w:r>
            <w:r w:rsidR="00F15D36">
              <w:rPr>
                <w:rFonts w:ascii="Times New Roman" w:hAnsi="Times New Roman" w:cs="Times New Roman"/>
                <w:color w:val="000000"/>
                <w:spacing w:val="-3"/>
                <w:sz w:val="18"/>
                <w:szCs w:val="18"/>
              </w:rPr>
              <w:t xml:space="preserve">Thirty-Ninth </w:t>
            </w:r>
            <w:r w:rsidR="00F40B66" w:rsidRPr="00A50522">
              <w:rPr>
                <w:rFonts w:ascii="Times New Roman" w:hAnsi="Times New Roman" w:cs="Times New Roman"/>
                <w:color w:val="000000"/>
                <w:spacing w:val="-3"/>
                <w:sz w:val="18"/>
                <w:szCs w:val="18"/>
              </w:rPr>
              <w:t>Meeting of the Parties to the Montreal Protocol</w:t>
            </w:r>
          </w:p>
        </w:tc>
        <w:tc>
          <w:tcPr>
            <w:tcW w:w="1134" w:type="dxa"/>
            <w:vAlign w:val="bottom"/>
          </w:tcPr>
          <w:p w14:paraId="428D633A" w14:textId="1851A6CA" w:rsidR="005B1C8E" w:rsidRPr="007A4682" w:rsidRDefault="00F275CB" w:rsidP="0061069E">
            <w:pPr>
              <w:jc w:val="right"/>
              <w:rPr>
                <w:rFonts w:ascii="Times New Roman" w:eastAsia="Calibri" w:hAnsi="Times New Roman" w:cs="Times New Roman"/>
                <w:color w:val="000000"/>
                <w:sz w:val="18"/>
                <w:szCs w:val="18"/>
                <w:highlight w:val="yellow"/>
              </w:rPr>
            </w:pPr>
            <w:r w:rsidRPr="00A50522">
              <w:rPr>
                <w:rFonts w:ascii="Times New Roman" w:eastAsia="Calibri" w:hAnsi="Times New Roman" w:cs="Times New Roman"/>
                <w:color w:val="000000"/>
                <w:sz w:val="18"/>
                <w:szCs w:val="18"/>
              </w:rPr>
              <w:t>1310</w:t>
            </w:r>
          </w:p>
        </w:tc>
        <w:tc>
          <w:tcPr>
            <w:tcW w:w="2693" w:type="dxa"/>
            <w:vAlign w:val="bottom"/>
          </w:tcPr>
          <w:p w14:paraId="45248D00" w14:textId="79D766EF" w:rsidR="005B1C8E" w:rsidRPr="007A4682" w:rsidRDefault="00F275CB" w:rsidP="0061069E">
            <w:pPr>
              <w:rPr>
                <w:rFonts w:ascii="Times New Roman" w:eastAsia="Calibri" w:hAnsi="Times New Roman" w:cs="Times New Roman"/>
                <w:color w:val="000000"/>
                <w:sz w:val="18"/>
                <w:szCs w:val="18"/>
                <w:highlight w:val="yellow"/>
              </w:rPr>
            </w:pPr>
            <w:r w:rsidRPr="00A50522">
              <w:rPr>
                <w:rFonts w:ascii="Times New Roman" w:eastAsia="Calibri" w:hAnsi="Times New Roman" w:cs="Times New Roman"/>
                <w:color w:val="000000"/>
                <w:sz w:val="18"/>
                <w:szCs w:val="18"/>
              </w:rPr>
              <w:t>Conference services costs</w:t>
            </w:r>
          </w:p>
        </w:tc>
        <w:tc>
          <w:tcPr>
            <w:tcW w:w="1418" w:type="dxa"/>
            <w:vAlign w:val="bottom"/>
          </w:tcPr>
          <w:p w14:paraId="2642062E" w14:textId="05FCDD47" w:rsidR="005B1C8E" w:rsidRPr="003F5558" w:rsidRDefault="00F275CB" w:rsidP="0061069E">
            <w:pPr>
              <w:jc w:val="right"/>
              <w:rPr>
                <w:rFonts w:ascii="Times New Roman" w:eastAsia="Calibri" w:hAnsi="Times New Roman" w:cs="Times New Roman"/>
                <w:color w:val="000000"/>
                <w:sz w:val="18"/>
                <w:szCs w:val="18"/>
              </w:rPr>
            </w:pPr>
            <w:r w:rsidRPr="003F5558">
              <w:rPr>
                <w:rFonts w:ascii="Times New Roman" w:eastAsia="Calibri" w:hAnsi="Times New Roman" w:cs="Times New Roman"/>
                <w:color w:val="000000"/>
                <w:sz w:val="18"/>
                <w:szCs w:val="18"/>
              </w:rPr>
              <w:t>600 000</w:t>
            </w:r>
          </w:p>
        </w:tc>
        <w:tc>
          <w:tcPr>
            <w:tcW w:w="1134" w:type="dxa"/>
            <w:vAlign w:val="bottom"/>
          </w:tcPr>
          <w:p w14:paraId="4DF3C9A2" w14:textId="5705AC74" w:rsidR="005B1C8E" w:rsidRPr="003F5558" w:rsidRDefault="00F275CB" w:rsidP="0061069E">
            <w:pPr>
              <w:jc w:val="right"/>
              <w:rPr>
                <w:rFonts w:ascii="Times New Roman" w:eastAsia="Calibri" w:hAnsi="Times New Roman" w:cs="Times New Roman"/>
                <w:color w:val="000000"/>
                <w:w w:val="99"/>
                <w:sz w:val="18"/>
                <w:szCs w:val="18"/>
              </w:rPr>
            </w:pPr>
            <w:r w:rsidRPr="003F5558">
              <w:rPr>
                <w:rFonts w:ascii="Times New Roman" w:eastAsia="Calibri" w:hAnsi="Times New Roman" w:cs="Times New Roman"/>
                <w:color w:val="000000"/>
                <w:w w:val="99"/>
                <w:sz w:val="18"/>
                <w:szCs w:val="18"/>
              </w:rPr>
              <w:t>252 000</w:t>
            </w:r>
          </w:p>
        </w:tc>
        <w:tc>
          <w:tcPr>
            <w:tcW w:w="1276" w:type="dxa"/>
            <w:vAlign w:val="bottom"/>
          </w:tcPr>
          <w:p w14:paraId="1C8B2B2A" w14:textId="5B282494" w:rsidR="005B1C8E" w:rsidRPr="00BE3D6A" w:rsidRDefault="006231CF" w:rsidP="0061069E">
            <w:pPr>
              <w:jc w:val="right"/>
              <w:rPr>
                <w:rFonts w:ascii="Times New Roman" w:eastAsia="Calibri" w:hAnsi="Times New Roman" w:cs="Times New Roman"/>
                <w:color w:val="000000"/>
                <w:w w:val="99"/>
                <w:sz w:val="18"/>
                <w:szCs w:val="18"/>
              </w:rPr>
            </w:pPr>
            <w:r w:rsidRPr="00BE3D6A">
              <w:rPr>
                <w:rFonts w:ascii="Times New Roman" w:eastAsia="Calibri" w:hAnsi="Times New Roman" w:cs="Times New Roman"/>
                <w:color w:val="000000"/>
                <w:w w:val="99"/>
                <w:sz w:val="18"/>
                <w:szCs w:val="18"/>
              </w:rPr>
              <w:t>-</w:t>
            </w:r>
          </w:p>
        </w:tc>
        <w:tc>
          <w:tcPr>
            <w:tcW w:w="2551" w:type="dxa"/>
            <w:noWrap/>
          </w:tcPr>
          <w:p w14:paraId="22039F89" w14:textId="59073595" w:rsidR="005B1C8E" w:rsidRPr="00BE3D6A" w:rsidRDefault="005B1C8E" w:rsidP="00D8611B">
            <w:pPr>
              <w:rPr>
                <w:rFonts w:ascii="Times New Roman" w:eastAsia="Calibri" w:hAnsi="Times New Roman" w:cs="Times New Roman"/>
                <w:color w:val="000000"/>
                <w:sz w:val="18"/>
                <w:szCs w:val="18"/>
              </w:rPr>
            </w:pPr>
          </w:p>
        </w:tc>
      </w:tr>
      <w:tr w:rsidR="00F275CB" w:rsidRPr="000329B3" w14:paraId="0A3A709C" w14:textId="77777777" w:rsidTr="00816F04">
        <w:trPr>
          <w:trHeight w:val="298"/>
        </w:trPr>
        <w:tc>
          <w:tcPr>
            <w:tcW w:w="850" w:type="dxa"/>
            <w:vMerge/>
          </w:tcPr>
          <w:p w14:paraId="479264C3" w14:textId="77777777" w:rsidR="00F275CB" w:rsidRPr="000329B3" w:rsidRDefault="00F275CB" w:rsidP="0061069E">
            <w:pPr>
              <w:rPr>
                <w:rFonts w:eastAsia="Calibri"/>
                <w:color w:val="000000"/>
                <w:sz w:val="18"/>
                <w:szCs w:val="18"/>
              </w:rPr>
            </w:pPr>
          </w:p>
        </w:tc>
        <w:tc>
          <w:tcPr>
            <w:tcW w:w="3119" w:type="dxa"/>
            <w:vMerge/>
          </w:tcPr>
          <w:p w14:paraId="56306D92" w14:textId="77777777" w:rsidR="00F275CB" w:rsidRPr="00A50522" w:rsidRDefault="00F275CB" w:rsidP="0061069E">
            <w:pPr>
              <w:rPr>
                <w:rFonts w:ascii="Times New Roman" w:eastAsia="Calibri" w:hAnsi="Times New Roman" w:cs="Times New Roman"/>
                <w:color w:val="000000"/>
                <w:sz w:val="18"/>
                <w:szCs w:val="18"/>
              </w:rPr>
            </w:pPr>
          </w:p>
        </w:tc>
        <w:tc>
          <w:tcPr>
            <w:tcW w:w="1134" w:type="dxa"/>
            <w:vAlign w:val="bottom"/>
          </w:tcPr>
          <w:p w14:paraId="1AE866FD" w14:textId="7331DBBC" w:rsidR="00F275CB" w:rsidRPr="00A50522" w:rsidRDefault="00F275CB" w:rsidP="0061069E">
            <w:pPr>
              <w:jc w:val="right"/>
              <w:rPr>
                <w:rFonts w:ascii="Times New Roman" w:eastAsia="Calibri" w:hAnsi="Times New Roman" w:cs="Times New Roman"/>
                <w:color w:val="000000"/>
                <w:sz w:val="18"/>
                <w:szCs w:val="18"/>
              </w:rPr>
            </w:pPr>
            <w:r w:rsidRPr="00A50522">
              <w:rPr>
                <w:rFonts w:ascii="Times New Roman" w:eastAsia="Calibri" w:hAnsi="Times New Roman" w:cs="Times New Roman"/>
                <w:color w:val="000000"/>
                <w:sz w:val="18"/>
                <w:szCs w:val="18"/>
              </w:rPr>
              <w:t>3310</w:t>
            </w:r>
          </w:p>
        </w:tc>
        <w:tc>
          <w:tcPr>
            <w:tcW w:w="2693" w:type="dxa"/>
            <w:vAlign w:val="bottom"/>
          </w:tcPr>
          <w:p w14:paraId="60C3AF6E" w14:textId="7B2CBA4E" w:rsidR="00F275CB" w:rsidRPr="00A50522" w:rsidRDefault="00F275CB" w:rsidP="0061069E">
            <w:pPr>
              <w:rPr>
                <w:rFonts w:ascii="Times New Roman" w:eastAsia="Calibri" w:hAnsi="Times New Roman" w:cs="Times New Roman"/>
                <w:color w:val="000000"/>
                <w:sz w:val="18"/>
                <w:szCs w:val="18"/>
              </w:rPr>
            </w:pPr>
            <w:r w:rsidRPr="00A50522">
              <w:rPr>
                <w:rFonts w:ascii="Times New Roman" w:eastAsia="Calibri" w:hAnsi="Times New Roman" w:cs="Times New Roman"/>
                <w:color w:val="000000"/>
                <w:sz w:val="18"/>
                <w:szCs w:val="18"/>
              </w:rPr>
              <w:t>Travel of Article 5 parties</w:t>
            </w:r>
          </w:p>
        </w:tc>
        <w:tc>
          <w:tcPr>
            <w:tcW w:w="1418" w:type="dxa"/>
            <w:vAlign w:val="bottom"/>
          </w:tcPr>
          <w:p w14:paraId="4E2DFFA7" w14:textId="64A6ADDF" w:rsidR="00F275CB" w:rsidRPr="003F5558" w:rsidRDefault="00F275CB" w:rsidP="0061069E">
            <w:pPr>
              <w:jc w:val="right"/>
              <w:rPr>
                <w:rFonts w:ascii="Times New Roman" w:eastAsia="Calibri" w:hAnsi="Times New Roman" w:cs="Times New Roman"/>
                <w:color w:val="000000"/>
                <w:sz w:val="18"/>
                <w:szCs w:val="18"/>
              </w:rPr>
            </w:pPr>
            <w:r w:rsidRPr="003F5558">
              <w:rPr>
                <w:rFonts w:ascii="Times New Roman" w:eastAsia="Calibri" w:hAnsi="Times New Roman" w:cs="Times New Roman"/>
                <w:color w:val="000000"/>
                <w:sz w:val="18"/>
                <w:szCs w:val="18"/>
              </w:rPr>
              <w:t>460 000</w:t>
            </w:r>
          </w:p>
        </w:tc>
        <w:tc>
          <w:tcPr>
            <w:tcW w:w="1134" w:type="dxa"/>
            <w:vAlign w:val="bottom"/>
          </w:tcPr>
          <w:p w14:paraId="55B58AB3" w14:textId="696935FA" w:rsidR="00F275CB" w:rsidRPr="003F5558" w:rsidRDefault="00F275CB" w:rsidP="0061069E">
            <w:pPr>
              <w:jc w:val="right"/>
              <w:rPr>
                <w:rFonts w:eastAsia="Calibri"/>
                <w:color w:val="000000"/>
                <w:w w:val="99"/>
                <w:sz w:val="18"/>
                <w:szCs w:val="18"/>
              </w:rPr>
            </w:pPr>
            <w:r w:rsidRPr="003F5558">
              <w:rPr>
                <w:rFonts w:eastAsia="Calibri"/>
                <w:color w:val="000000"/>
                <w:w w:val="99"/>
                <w:sz w:val="18"/>
                <w:szCs w:val="18"/>
              </w:rPr>
              <w:t>-</w:t>
            </w:r>
          </w:p>
        </w:tc>
        <w:tc>
          <w:tcPr>
            <w:tcW w:w="1276" w:type="dxa"/>
            <w:vAlign w:val="bottom"/>
          </w:tcPr>
          <w:p w14:paraId="3096D77C" w14:textId="464377EC" w:rsidR="00F275CB" w:rsidRPr="00BE3D6A" w:rsidRDefault="00F275CB" w:rsidP="0061069E">
            <w:pPr>
              <w:jc w:val="right"/>
              <w:rPr>
                <w:rFonts w:ascii="Times New Roman" w:eastAsia="Calibri" w:hAnsi="Times New Roman" w:cs="Times New Roman"/>
                <w:color w:val="000000"/>
                <w:w w:val="99"/>
                <w:sz w:val="18"/>
                <w:szCs w:val="18"/>
              </w:rPr>
            </w:pPr>
            <w:r w:rsidRPr="00BE3D6A">
              <w:rPr>
                <w:rFonts w:ascii="Times New Roman" w:eastAsia="Calibri" w:hAnsi="Times New Roman" w:cs="Times New Roman"/>
                <w:color w:val="000000"/>
                <w:w w:val="99"/>
                <w:sz w:val="18"/>
                <w:szCs w:val="18"/>
              </w:rPr>
              <w:t>20 000</w:t>
            </w:r>
          </w:p>
        </w:tc>
        <w:tc>
          <w:tcPr>
            <w:tcW w:w="2551" w:type="dxa"/>
            <w:noWrap/>
          </w:tcPr>
          <w:p w14:paraId="25D57D73" w14:textId="77EDE662" w:rsidR="00F275CB" w:rsidRPr="00BE3D6A" w:rsidRDefault="00F275CB" w:rsidP="00D8611B">
            <w:pPr>
              <w:rPr>
                <w:rFonts w:eastAsia="Calibri"/>
                <w:color w:val="000000"/>
                <w:sz w:val="18"/>
                <w:szCs w:val="18"/>
              </w:rPr>
            </w:pPr>
            <w:r w:rsidRPr="00BE3D6A">
              <w:rPr>
                <w:rFonts w:ascii="Times New Roman" w:eastAsia="Calibri" w:hAnsi="Times New Roman" w:cs="Times New Roman"/>
                <w:color w:val="000000"/>
                <w:sz w:val="18"/>
                <w:szCs w:val="18"/>
              </w:rPr>
              <w:t>Funds available for travel costs may be complemented by earmarked contributions. </w:t>
            </w:r>
          </w:p>
        </w:tc>
      </w:tr>
      <w:tr w:rsidR="00F275CB" w:rsidRPr="000329B3" w14:paraId="53ECC7D1" w14:textId="77777777" w:rsidTr="00816F04">
        <w:trPr>
          <w:trHeight w:val="298"/>
        </w:trPr>
        <w:tc>
          <w:tcPr>
            <w:tcW w:w="850" w:type="dxa"/>
            <w:vMerge/>
          </w:tcPr>
          <w:p w14:paraId="5189D228" w14:textId="77777777" w:rsidR="00F275CB" w:rsidRPr="000329B3" w:rsidRDefault="00F275CB" w:rsidP="0061069E">
            <w:pPr>
              <w:rPr>
                <w:rFonts w:eastAsia="Calibri"/>
                <w:color w:val="000000"/>
                <w:sz w:val="18"/>
                <w:szCs w:val="18"/>
              </w:rPr>
            </w:pPr>
          </w:p>
        </w:tc>
        <w:tc>
          <w:tcPr>
            <w:tcW w:w="3119" w:type="dxa"/>
            <w:vMerge/>
          </w:tcPr>
          <w:p w14:paraId="2F5022BF" w14:textId="77777777" w:rsidR="00F275CB" w:rsidRPr="00A50522" w:rsidRDefault="00F275CB" w:rsidP="0061069E">
            <w:pPr>
              <w:rPr>
                <w:rFonts w:ascii="Times New Roman" w:eastAsia="Calibri" w:hAnsi="Times New Roman" w:cs="Times New Roman"/>
                <w:color w:val="000000"/>
                <w:sz w:val="18"/>
                <w:szCs w:val="18"/>
              </w:rPr>
            </w:pPr>
          </w:p>
        </w:tc>
        <w:tc>
          <w:tcPr>
            <w:tcW w:w="1134" w:type="dxa"/>
            <w:vAlign w:val="bottom"/>
          </w:tcPr>
          <w:p w14:paraId="3051C78A" w14:textId="37071DD9" w:rsidR="00F275CB" w:rsidRPr="00A50522" w:rsidRDefault="00F275CB" w:rsidP="0061069E">
            <w:pPr>
              <w:jc w:val="right"/>
              <w:rPr>
                <w:rFonts w:ascii="Times New Roman" w:eastAsia="Calibri" w:hAnsi="Times New Roman" w:cs="Times New Roman"/>
                <w:color w:val="000000"/>
                <w:sz w:val="18"/>
                <w:szCs w:val="18"/>
                <w:highlight w:val="yellow"/>
              </w:rPr>
            </w:pPr>
            <w:r w:rsidRPr="00A50522">
              <w:rPr>
                <w:rFonts w:ascii="Times New Roman" w:eastAsia="Calibri" w:hAnsi="Times New Roman" w:cs="Times New Roman"/>
                <w:color w:val="000000"/>
                <w:sz w:val="18"/>
                <w:szCs w:val="18"/>
              </w:rPr>
              <w:t>1350</w:t>
            </w:r>
          </w:p>
        </w:tc>
        <w:tc>
          <w:tcPr>
            <w:tcW w:w="2693" w:type="dxa"/>
            <w:vAlign w:val="bottom"/>
          </w:tcPr>
          <w:p w14:paraId="4C60BDEB" w14:textId="1B2949BB" w:rsidR="00F275CB" w:rsidRPr="00A50522" w:rsidRDefault="00F275CB" w:rsidP="0061069E">
            <w:pPr>
              <w:rPr>
                <w:rFonts w:ascii="Times New Roman" w:eastAsia="Calibri" w:hAnsi="Times New Roman" w:cs="Times New Roman"/>
                <w:color w:val="000000"/>
                <w:sz w:val="18"/>
                <w:szCs w:val="18"/>
                <w:highlight w:val="yellow"/>
              </w:rPr>
            </w:pPr>
            <w:r w:rsidRPr="00A50522">
              <w:rPr>
                <w:rFonts w:ascii="Times New Roman" w:eastAsia="Calibri" w:hAnsi="Times New Roman" w:cs="Times New Roman"/>
                <w:color w:val="000000"/>
                <w:sz w:val="18"/>
                <w:szCs w:val="18"/>
              </w:rPr>
              <w:t>Hospitality</w:t>
            </w:r>
          </w:p>
        </w:tc>
        <w:tc>
          <w:tcPr>
            <w:tcW w:w="1418" w:type="dxa"/>
            <w:vAlign w:val="bottom"/>
          </w:tcPr>
          <w:p w14:paraId="3662B078" w14:textId="394913D1" w:rsidR="00F275CB" w:rsidRPr="003F5558" w:rsidRDefault="00F275CB" w:rsidP="0061069E">
            <w:pPr>
              <w:jc w:val="right"/>
              <w:rPr>
                <w:rFonts w:ascii="Times New Roman" w:eastAsia="Calibri" w:hAnsi="Times New Roman" w:cs="Times New Roman"/>
                <w:color w:val="000000"/>
                <w:sz w:val="18"/>
                <w:szCs w:val="18"/>
              </w:rPr>
            </w:pPr>
            <w:r w:rsidRPr="003F5558">
              <w:rPr>
                <w:rFonts w:ascii="Times New Roman" w:eastAsia="Calibri" w:hAnsi="Times New Roman" w:cs="Times New Roman"/>
                <w:color w:val="000000"/>
                <w:sz w:val="18"/>
                <w:szCs w:val="18"/>
              </w:rPr>
              <w:t>7 500</w:t>
            </w:r>
          </w:p>
        </w:tc>
        <w:tc>
          <w:tcPr>
            <w:tcW w:w="1134" w:type="dxa"/>
            <w:vAlign w:val="bottom"/>
          </w:tcPr>
          <w:p w14:paraId="0318CC1B" w14:textId="4B2361C8" w:rsidR="00F275CB" w:rsidRPr="003F5558" w:rsidRDefault="00F275CB" w:rsidP="0061069E">
            <w:pPr>
              <w:jc w:val="right"/>
              <w:rPr>
                <w:rFonts w:ascii="Times New Roman" w:eastAsia="Calibri" w:hAnsi="Times New Roman" w:cs="Times New Roman"/>
                <w:color w:val="000000"/>
                <w:w w:val="99"/>
                <w:sz w:val="18"/>
                <w:szCs w:val="18"/>
              </w:rPr>
            </w:pPr>
            <w:r w:rsidRPr="003F5558">
              <w:rPr>
                <w:rFonts w:ascii="Times New Roman" w:eastAsia="Calibri" w:hAnsi="Times New Roman" w:cs="Times New Roman"/>
                <w:color w:val="000000"/>
                <w:w w:val="99"/>
                <w:sz w:val="18"/>
                <w:szCs w:val="18"/>
              </w:rPr>
              <w:t>1</w:t>
            </w:r>
            <w:r w:rsidR="00AD64B1" w:rsidRPr="003F5558">
              <w:rPr>
                <w:rFonts w:ascii="Times New Roman" w:eastAsia="Calibri" w:hAnsi="Times New Roman" w:cs="Times New Roman"/>
                <w:color w:val="000000"/>
                <w:w w:val="99"/>
                <w:sz w:val="18"/>
                <w:szCs w:val="18"/>
              </w:rPr>
              <w:t>0</w:t>
            </w:r>
            <w:r w:rsidRPr="003F5558">
              <w:rPr>
                <w:rFonts w:ascii="Times New Roman" w:eastAsia="Calibri" w:hAnsi="Times New Roman" w:cs="Times New Roman"/>
                <w:color w:val="000000"/>
                <w:w w:val="99"/>
                <w:sz w:val="18"/>
                <w:szCs w:val="18"/>
              </w:rPr>
              <w:t xml:space="preserve"> 000</w:t>
            </w:r>
          </w:p>
        </w:tc>
        <w:tc>
          <w:tcPr>
            <w:tcW w:w="1276" w:type="dxa"/>
            <w:vAlign w:val="bottom"/>
          </w:tcPr>
          <w:p w14:paraId="695AD97C" w14:textId="7C965677" w:rsidR="00F275CB" w:rsidRPr="006231CF" w:rsidRDefault="000A4013" w:rsidP="0061069E">
            <w:pPr>
              <w:jc w:val="right"/>
              <w:rPr>
                <w:rFonts w:eastAsia="Calibri"/>
                <w:color w:val="000000"/>
                <w:w w:val="99"/>
                <w:sz w:val="18"/>
                <w:szCs w:val="18"/>
              </w:rPr>
            </w:pPr>
            <w:r>
              <w:rPr>
                <w:rFonts w:eastAsia="Calibri"/>
                <w:color w:val="000000"/>
                <w:w w:val="99"/>
                <w:sz w:val="18"/>
                <w:szCs w:val="18"/>
              </w:rPr>
              <w:t>-</w:t>
            </w:r>
          </w:p>
        </w:tc>
        <w:tc>
          <w:tcPr>
            <w:tcW w:w="2551" w:type="dxa"/>
            <w:noWrap/>
          </w:tcPr>
          <w:p w14:paraId="5D56544C" w14:textId="77777777" w:rsidR="00F275CB" w:rsidRPr="000329B3" w:rsidRDefault="00F275CB" w:rsidP="00D8611B">
            <w:pPr>
              <w:rPr>
                <w:rFonts w:eastAsia="Calibri"/>
                <w:color w:val="000000"/>
                <w:sz w:val="18"/>
                <w:szCs w:val="18"/>
              </w:rPr>
            </w:pPr>
          </w:p>
        </w:tc>
      </w:tr>
      <w:tr w:rsidR="00F275CB" w:rsidRPr="000329B3" w14:paraId="22084ED1" w14:textId="77777777" w:rsidTr="00816F04">
        <w:trPr>
          <w:trHeight w:val="298"/>
        </w:trPr>
        <w:tc>
          <w:tcPr>
            <w:tcW w:w="850" w:type="dxa"/>
            <w:vMerge/>
          </w:tcPr>
          <w:p w14:paraId="24C0F63D" w14:textId="77777777" w:rsidR="00F275CB" w:rsidRPr="000329B3" w:rsidRDefault="00F275CB" w:rsidP="0061069E">
            <w:pPr>
              <w:rPr>
                <w:rFonts w:eastAsia="Calibri"/>
                <w:color w:val="000000"/>
                <w:sz w:val="18"/>
                <w:szCs w:val="18"/>
              </w:rPr>
            </w:pPr>
          </w:p>
        </w:tc>
        <w:tc>
          <w:tcPr>
            <w:tcW w:w="3119" w:type="dxa"/>
            <w:vMerge/>
          </w:tcPr>
          <w:p w14:paraId="19B35987" w14:textId="77777777" w:rsidR="00F275CB" w:rsidRPr="00A50522" w:rsidRDefault="00F275CB" w:rsidP="0061069E">
            <w:pPr>
              <w:rPr>
                <w:rFonts w:ascii="Times New Roman" w:eastAsia="Calibri" w:hAnsi="Times New Roman" w:cs="Times New Roman"/>
                <w:color w:val="000000"/>
                <w:sz w:val="18"/>
                <w:szCs w:val="18"/>
              </w:rPr>
            </w:pPr>
          </w:p>
        </w:tc>
        <w:tc>
          <w:tcPr>
            <w:tcW w:w="1134" w:type="dxa"/>
            <w:vAlign w:val="bottom"/>
          </w:tcPr>
          <w:p w14:paraId="107E61F1" w14:textId="54D6D55E" w:rsidR="00F275CB" w:rsidRPr="00A50522" w:rsidRDefault="00F275CB" w:rsidP="0061069E">
            <w:pPr>
              <w:jc w:val="right"/>
              <w:rPr>
                <w:rFonts w:ascii="Times New Roman" w:eastAsia="Calibri" w:hAnsi="Times New Roman" w:cs="Times New Roman"/>
                <w:color w:val="000000"/>
                <w:sz w:val="18"/>
                <w:szCs w:val="18"/>
                <w:highlight w:val="yellow"/>
              </w:rPr>
            </w:pPr>
            <w:r w:rsidRPr="00A50522">
              <w:rPr>
                <w:rFonts w:ascii="Times New Roman" w:eastAsia="Calibri" w:hAnsi="Times New Roman" w:cs="Times New Roman"/>
                <w:color w:val="000000"/>
                <w:sz w:val="18"/>
                <w:szCs w:val="18"/>
              </w:rPr>
              <w:t>5200</w:t>
            </w:r>
          </w:p>
        </w:tc>
        <w:tc>
          <w:tcPr>
            <w:tcW w:w="2693" w:type="dxa"/>
            <w:vAlign w:val="bottom"/>
          </w:tcPr>
          <w:p w14:paraId="5B80227B" w14:textId="1153B4A6" w:rsidR="00F275CB" w:rsidRPr="00A50522" w:rsidRDefault="00F275CB" w:rsidP="0061069E">
            <w:pPr>
              <w:rPr>
                <w:rFonts w:ascii="Times New Roman" w:eastAsia="Calibri" w:hAnsi="Times New Roman" w:cs="Times New Roman"/>
                <w:color w:val="000000"/>
                <w:sz w:val="18"/>
                <w:szCs w:val="18"/>
                <w:highlight w:val="yellow"/>
              </w:rPr>
            </w:pPr>
            <w:r w:rsidRPr="00A50522">
              <w:rPr>
                <w:rFonts w:ascii="Times New Roman" w:eastAsia="Calibri" w:hAnsi="Times New Roman" w:cs="Times New Roman"/>
                <w:color w:val="000000"/>
                <w:sz w:val="18"/>
                <w:szCs w:val="18"/>
              </w:rPr>
              <w:t>Reporting costs</w:t>
            </w:r>
          </w:p>
        </w:tc>
        <w:tc>
          <w:tcPr>
            <w:tcW w:w="1418" w:type="dxa"/>
            <w:vAlign w:val="bottom"/>
          </w:tcPr>
          <w:p w14:paraId="5DB7B0E8" w14:textId="27802EE4" w:rsidR="00F275CB" w:rsidRPr="003F5558" w:rsidRDefault="00F275CB" w:rsidP="0061069E">
            <w:pPr>
              <w:jc w:val="right"/>
              <w:rPr>
                <w:rFonts w:ascii="Times New Roman" w:eastAsia="Calibri" w:hAnsi="Times New Roman" w:cs="Times New Roman"/>
                <w:color w:val="000000"/>
                <w:sz w:val="18"/>
                <w:szCs w:val="18"/>
              </w:rPr>
            </w:pPr>
            <w:r w:rsidRPr="003F5558">
              <w:rPr>
                <w:rFonts w:ascii="Times New Roman" w:eastAsia="Calibri" w:hAnsi="Times New Roman" w:cs="Times New Roman"/>
                <w:color w:val="000000"/>
                <w:sz w:val="18"/>
                <w:szCs w:val="18"/>
              </w:rPr>
              <w:t>27 500</w:t>
            </w:r>
          </w:p>
        </w:tc>
        <w:tc>
          <w:tcPr>
            <w:tcW w:w="1134" w:type="dxa"/>
            <w:vAlign w:val="bottom"/>
          </w:tcPr>
          <w:p w14:paraId="6B0AA785" w14:textId="7B93ABAE" w:rsidR="00F275CB" w:rsidRPr="003F5558" w:rsidRDefault="00F275CB" w:rsidP="0061069E">
            <w:pPr>
              <w:jc w:val="right"/>
              <w:rPr>
                <w:rFonts w:eastAsia="Calibri"/>
                <w:color w:val="000000"/>
                <w:w w:val="99"/>
                <w:sz w:val="18"/>
                <w:szCs w:val="18"/>
              </w:rPr>
            </w:pPr>
            <w:r w:rsidRPr="003F5558">
              <w:rPr>
                <w:rFonts w:eastAsia="Calibri"/>
                <w:color w:val="000000"/>
                <w:w w:val="99"/>
                <w:sz w:val="18"/>
                <w:szCs w:val="18"/>
              </w:rPr>
              <w:t>-</w:t>
            </w:r>
          </w:p>
        </w:tc>
        <w:tc>
          <w:tcPr>
            <w:tcW w:w="1276" w:type="dxa"/>
            <w:vAlign w:val="bottom"/>
          </w:tcPr>
          <w:p w14:paraId="12C98118" w14:textId="6B2E1DA8" w:rsidR="00F275CB" w:rsidRPr="006231CF" w:rsidRDefault="00F275CB" w:rsidP="0061069E">
            <w:pPr>
              <w:jc w:val="right"/>
              <w:rPr>
                <w:rFonts w:eastAsia="Calibri"/>
                <w:color w:val="000000"/>
                <w:w w:val="99"/>
                <w:sz w:val="18"/>
                <w:szCs w:val="18"/>
              </w:rPr>
            </w:pPr>
            <w:r>
              <w:rPr>
                <w:rFonts w:eastAsia="Calibri"/>
                <w:color w:val="000000"/>
                <w:w w:val="99"/>
                <w:sz w:val="18"/>
                <w:szCs w:val="18"/>
              </w:rPr>
              <w:t>-</w:t>
            </w:r>
          </w:p>
        </w:tc>
        <w:tc>
          <w:tcPr>
            <w:tcW w:w="2551" w:type="dxa"/>
            <w:noWrap/>
          </w:tcPr>
          <w:p w14:paraId="576A3F39" w14:textId="77777777" w:rsidR="00F275CB" w:rsidRPr="000329B3" w:rsidRDefault="00F275CB" w:rsidP="00D8611B">
            <w:pPr>
              <w:rPr>
                <w:rFonts w:eastAsia="Calibri"/>
                <w:color w:val="000000"/>
                <w:sz w:val="18"/>
                <w:szCs w:val="18"/>
              </w:rPr>
            </w:pPr>
          </w:p>
        </w:tc>
      </w:tr>
      <w:tr w:rsidR="00F275CB" w:rsidRPr="000329B3" w14:paraId="416A50EF" w14:textId="77777777" w:rsidTr="00816F04">
        <w:trPr>
          <w:trHeight w:val="298"/>
        </w:trPr>
        <w:tc>
          <w:tcPr>
            <w:tcW w:w="850" w:type="dxa"/>
            <w:vMerge/>
          </w:tcPr>
          <w:p w14:paraId="3A4AAB60" w14:textId="77777777" w:rsidR="00F275CB" w:rsidRPr="000329B3" w:rsidRDefault="00F275CB" w:rsidP="0061069E">
            <w:pPr>
              <w:rPr>
                <w:rFonts w:eastAsia="Calibri"/>
                <w:color w:val="000000"/>
                <w:sz w:val="18"/>
                <w:szCs w:val="18"/>
              </w:rPr>
            </w:pPr>
          </w:p>
        </w:tc>
        <w:tc>
          <w:tcPr>
            <w:tcW w:w="3119" w:type="dxa"/>
            <w:vMerge/>
          </w:tcPr>
          <w:p w14:paraId="5D9D459C" w14:textId="77777777" w:rsidR="00F275CB" w:rsidRPr="00A50522" w:rsidRDefault="00F275CB" w:rsidP="0061069E">
            <w:pPr>
              <w:rPr>
                <w:rFonts w:ascii="Times New Roman" w:eastAsia="Calibri" w:hAnsi="Times New Roman" w:cs="Times New Roman"/>
                <w:color w:val="000000"/>
                <w:sz w:val="18"/>
                <w:szCs w:val="18"/>
              </w:rPr>
            </w:pPr>
          </w:p>
        </w:tc>
        <w:tc>
          <w:tcPr>
            <w:tcW w:w="1134" w:type="dxa"/>
            <w:vAlign w:val="bottom"/>
          </w:tcPr>
          <w:p w14:paraId="7584534D" w14:textId="77777777" w:rsidR="00F275CB" w:rsidRPr="00A50522" w:rsidRDefault="00F275CB" w:rsidP="0061069E">
            <w:pPr>
              <w:jc w:val="right"/>
              <w:rPr>
                <w:rFonts w:ascii="Times New Roman" w:eastAsia="Calibri" w:hAnsi="Times New Roman" w:cs="Times New Roman"/>
                <w:color w:val="000000"/>
                <w:sz w:val="18"/>
                <w:szCs w:val="18"/>
              </w:rPr>
            </w:pPr>
          </w:p>
        </w:tc>
        <w:tc>
          <w:tcPr>
            <w:tcW w:w="2693" w:type="dxa"/>
            <w:vAlign w:val="bottom"/>
          </w:tcPr>
          <w:p w14:paraId="707CA4CF" w14:textId="1A68099D" w:rsidR="00F275CB" w:rsidRPr="00A50522" w:rsidRDefault="00F275CB" w:rsidP="00D81FAE">
            <w:pPr>
              <w:jc w:val="right"/>
              <w:rPr>
                <w:rFonts w:ascii="Times New Roman" w:eastAsia="Calibri" w:hAnsi="Times New Roman" w:cs="Times New Roman"/>
                <w:color w:val="000000"/>
                <w:sz w:val="18"/>
                <w:szCs w:val="18"/>
              </w:rPr>
            </w:pPr>
            <w:r w:rsidRPr="00A50522">
              <w:rPr>
                <w:rFonts w:ascii="Times New Roman" w:eastAsia="Calibri" w:hAnsi="Times New Roman" w:cs="Times New Roman"/>
                <w:b/>
                <w:bCs/>
                <w:color w:val="000000"/>
                <w:sz w:val="18"/>
                <w:szCs w:val="18"/>
              </w:rPr>
              <w:t>Sub-total</w:t>
            </w:r>
          </w:p>
        </w:tc>
        <w:tc>
          <w:tcPr>
            <w:tcW w:w="1418" w:type="dxa"/>
            <w:vAlign w:val="bottom"/>
          </w:tcPr>
          <w:p w14:paraId="78CB9281" w14:textId="296D37C4" w:rsidR="00F275CB" w:rsidRPr="003F5558" w:rsidRDefault="00F275CB" w:rsidP="0061069E">
            <w:pPr>
              <w:jc w:val="right"/>
              <w:rPr>
                <w:rFonts w:ascii="Times New Roman" w:eastAsia="Calibri" w:hAnsi="Times New Roman" w:cs="Times New Roman"/>
                <w:b/>
                <w:bCs/>
                <w:color w:val="000000"/>
                <w:sz w:val="18"/>
                <w:szCs w:val="18"/>
              </w:rPr>
            </w:pPr>
            <w:r w:rsidRPr="003F5558">
              <w:rPr>
                <w:rFonts w:ascii="Times New Roman" w:eastAsia="Calibri" w:hAnsi="Times New Roman" w:cs="Times New Roman"/>
                <w:b/>
                <w:bCs/>
                <w:color w:val="000000"/>
                <w:sz w:val="18"/>
                <w:szCs w:val="18"/>
              </w:rPr>
              <w:t>1 095 000</w:t>
            </w:r>
          </w:p>
        </w:tc>
        <w:tc>
          <w:tcPr>
            <w:tcW w:w="1134" w:type="dxa"/>
            <w:vAlign w:val="bottom"/>
          </w:tcPr>
          <w:p w14:paraId="34C06210" w14:textId="11FE7CC9" w:rsidR="00F275CB" w:rsidRPr="003F5558" w:rsidRDefault="00F275CB" w:rsidP="0061069E">
            <w:pPr>
              <w:jc w:val="right"/>
              <w:rPr>
                <w:rFonts w:ascii="Times New Roman" w:eastAsia="Calibri" w:hAnsi="Times New Roman" w:cs="Times New Roman"/>
                <w:b/>
                <w:bCs/>
                <w:color w:val="000000"/>
                <w:w w:val="99"/>
                <w:sz w:val="18"/>
                <w:szCs w:val="18"/>
              </w:rPr>
            </w:pPr>
            <w:r w:rsidRPr="003F5558">
              <w:rPr>
                <w:rFonts w:ascii="Times New Roman" w:eastAsia="Calibri" w:hAnsi="Times New Roman" w:cs="Times New Roman"/>
                <w:b/>
                <w:bCs/>
                <w:color w:val="000000"/>
                <w:w w:val="99"/>
                <w:sz w:val="18"/>
                <w:szCs w:val="18"/>
              </w:rPr>
              <w:t>26</w:t>
            </w:r>
            <w:r w:rsidR="00E477E1" w:rsidRPr="003F5558">
              <w:rPr>
                <w:rFonts w:ascii="Times New Roman" w:eastAsia="Calibri" w:hAnsi="Times New Roman" w:cs="Times New Roman"/>
                <w:b/>
                <w:bCs/>
                <w:color w:val="000000"/>
                <w:w w:val="99"/>
                <w:sz w:val="18"/>
                <w:szCs w:val="18"/>
              </w:rPr>
              <w:t>2</w:t>
            </w:r>
            <w:r w:rsidRPr="003F5558">
              <w:rPr>
                <w:rFonts w:ascii="Times New Roman" w:eastAsia="Calibri" w:hAnsi="Times New Roman" w:cs="Times New Roman"/>
                <w:b/>
                <w:bCs/>
                <w:color w:val="000000"/>
                <w:w w:val="99"/>
                <w:sz w:val="18"/>
                <w:szCs w:val="18"/>
              </w:rPr>
              <w:t xml:space="preserve"> 000</w:t>
            </w:r>
          </w:p>
        </w:tc>
        <w:tc>
          <w:tcPr>
            <w:tcW w:w="1276" w:type="dxa"/>
            <w:vAlign w:val="bottom"/>
          </w:tcPr>
          <w:p w14:paraId="537EDBC0" w14:textId="6ED154D2" w:rsidR="00F275CB" w:rsidRPr="00A50522" w:rsidRDefault="00F275CB" w:rsidP="0061069E">
            <w:pPr>
              <w:jc w:val="right"/>
              <w:rPr>
                <w:rFonts w:ascii="Times New Roman" w:eastAsia="Calibri" w:hAnsi="Times New Roman" w:cs="Times New Roman"/>
                <w:b/>
                <w:bCs/>
                <w:color w:val="000000"/>
                <w:w w:val="99"/>
                <w:sz w:val="18"/>
                <w:szCs w:val="18"/>
              </w:rPr>
            </w:pPr>
            <w:r w:rsidRPr="00A50522">
              <w:rPr>
                <w:rFonts w:ascii="Times New Roman" w:eastAsia="Calibri" w:hAnsi="Times New Roman" w:cs="Times New Roman"/>
                <w:b/>
                <w:bCs/>
                <w:color w:val="000000"/>
                <w:w w:val="99"/>
                <w:sz w:val="18"/>
                <w:szCs w:val="18"/>
              </w:rPr>
              <w:t>20 000</w:t>
            </w:r>
          </w:p>
        </w:tc>
        <w:tc>
          <w:tcPr>
            <w:tcW w:w="2551" w:type="dxa"/>
            <w:noWrap/>
          </w:tcPr>
          <w:p w14:paraId="44C129B8" w14:textId="77777777" w:rsidR="00F275CB" w:rsidRPr="000329B3" w:rsidRDefault="00F275CB" w:rsidP="00D8611B">
            <w:pPr>
              <w:rPr>
                <w:rFonts w:eastAsia="Calibri"/>
                <w:color w:val="000000"/>
                <w:sz w:val="18"/>
                <w:szCs w:val="18"/>
              </w:rPr>
            </w:pPr>
          </w:p>
        </w:tc>
      </w:tr>
      <w:tr w:rsidR="0061069E" w:rsidRPr="000329B3" w14:paraId="361C9478" w14:textId="77777777" w:rsidTr="00816F04">
        <w:trPr>
          <w:trHeight w:val="298"/>
        </w:trPr>
        <w:tc>
          <w:tcPr>
            <w:tcW w:w="850" w:type="dxa"/>
            <w:vMerge w:val="restart"/>
            <w:hideMark/>
          </w:tcPr>
          <w:p w14:paraId="2715DBF3" w14:textId="61B647FB" w:rsidR="0061069E" w:rsidRPr="000329B3" w:rsidRDefault="0084459C" w:rsidP="0061069E">
            <w:pPr>
              <w:widowControl/>
              <w:autoSpaceDE/>
              <w:autoSpaceDN/>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3</w:t>
            </w:r>
          </w:p>
        </w:tc>
        <w:tc>
          <w:tcPr>
            <w:tcW w:w="3119" w:type="dxa"/>
            <w:vMerge w:val="restart"/>
            <w:hideMark/>
          </w:tcPr>
          <w:p w14:paraId="0CA3B5AC" w14:textId="77777777" w:rsidR="0061069E" w:rsidRPr="000329B3" w:rsidRDefault="0061069E" w:rsidP="0061069E">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xml:space="preserve">The Implementation Committee: </w:t>
            </w:r>
          </w:p>
          <w:p w14:paraId="7F7D4A64" w14:textId="51AEB067" w:rsidR="0061069E" w:rsidRPr="000329B3" w:rsidRDefault="00B77273" w:rsidP="0061069E">
            <w:pPr>
              <w:widowControl/>
              <w:autoSpaceDE/>
              <w:autoSpaceDN/>
              <w:rPr>
                <w:rFonts w:ascii="Times New Roman" w:eastAsia="Calibri" w:hAnsi="Times New Roman" w:cs="Times New Roman"/>
                <w:color w:val="000000"/>
                <w:sz w:val="18"/>
                <w:szCs w:val="18"/>
              </w:rPr>
            </w:pPr>
            <w:r w:rsidRPr="00B77273">
              <w:rPr>
                <w:rFonts w:ascii="Times New Roman" w:eastAsia="Calibri" w:hAnsi="Times New Roman" w:cs="Times New Roman"/>
                <w:color w:val="000000"/>
                <w:sz w:val="18"/>
                <w:szCs w:val="18"/>
              </w:rPr>
              <w:t>seventy-eighth and seventy-ninth meetings</w:t>
            </w:r>
          </w:p>
        </w:tc>
        <w:tc>
          <w:tcPr>
            <w:tcW w:w="1134" w:type="dxa"/>
            <w:vAlign w:val="bottom"/>
            <w:hideMark/>
          </w:tcPr>
          <w:p w14:paraId="6BE2AB7F" w14:textId="77777777" w:rsidR="0061069E" w:rsidRPr="000329B3" w:rsidRDefault="0061069E" w:rsidP="0061069E">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1325</w:t>
            </w:r>
          </w:p>
        </w:tc>
        <w:tc>
          <w:tcPr>
            <w:tcW w:w="2693" w:type="dxa"/>
            <w:vAlign w:val="bottom"/>
            <w:hideMark/>
          </w:tcPr>
          <w:p w14:paraId="5777B9B2" w14:textId="77777777" w:rsidR="0061069E" w:rsidRPr="000329B3" w:rsidRDefault="0061069E" w:rsidP="0061069E">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Conference services costs</w:t>
            </w:r>
          </w:p>
        </w:tc>
        <w:tc>
          <w:tcPr>
            <w:tcW w:w="1418" w:type="dxa"/>
            <w:vAlign w:val="bottom"/>
            <w:hideMark/>
          </w:tcPr>
          <w:p w14:paraId="7005FDBD" w14:textId="29E38F3A" w:rsidR="0061069E" w:rsidRPr="000329B3" w:rsidRDefault="00473872" w:rsidP="0061069E">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200</w:t>
            </w:r>
            <w:r w:rsidR="0061069E" w:rsidRPr="000329B3">
              <w:rPr>
                <w:rFonts w:ascii="Times New Roman" w:eastAsia="Calibri" w:hAnsi="Times New Roman" w:cs="Times New Roman"/>
                <w:color w:val="000000"/>
                <w:sz w:val="18"/>
                <w:szCs w:val="18"/>
              </w:rPr>
              <w:t xml:space="preserve"> 000</w:t>
            </w:r>
          </w:p>
        </w:tc>
        <w:tc>
          <w:tcPr>
            <w:tcW w:w="1134" w:type="dxa"/>
            <w:vAlign w:val="bottom"/>
            <w:hideMark/>
          </w:tcPr>
          <w:p w14:paraId="3A615281" w14:textId="77777777" w:rsidR="0061069E" w:rsidRPr="000329B3" w:rsidRDefault="0061069E" w:rsidP="0061069E">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276" w:type="dxa"/>
            <w:vAlign w:val="bottom"/>
            <w:hideMark/>
          </w:tcPr>
          <w:p w14:paraId="42A6F5C8" w14:textId="77777777" w:rsidR="0061069E" w:rsidRPr="000329B3" w:rsidRDefault="0061069E" w:rsidP="0061069E">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hideMark/>
          </w:tcPr>
          <w:p w14:paraId="1A2FC81C" w14:textId="77777777" w:rsidR="0061069E" w:rsidRPr="000329B3" w:rsidRDefault="0061069E" w:rsidP="00D8611B">
            <w:pPr>
              <w:widowControl/>
              <w:autoSpaceDE/>
              <w:autoSpaceDN/>
              <w:rPr>
                <w:rFonts w:ascii="Times New Roman" w:eastAsia="Calibri" w:hAnsi="Times New Roman" w:cs="Times New Roman"/>
                <w:color w:val="000000"/>
                <w:sz w:val="20"/>
                <w:szCs w:val="20"/>
              </w:rPr>
            </w:pPr>
            <w:r w:rsidRPr="000329B3">
              <w:rPr>
                <w:rFonts w:ascii="Times New Roman" w:eastAsia="Calibri" w:hAnsi="Times New Roman" w:cs="Times New Roman"/>
                <w:color w:val="000000"/>
                <w:sz w:val="20"/>
                <w:szCs w:val="20"/>
              </w:rPr>
              <w:t> </w:t>
            </w:r>
          </w:p>
        </w:tc>
      </w:tr>
      <w:tr w:rsidR="0061069E" w:rsidRPr="000329B3" w14:paraId="7BEE7072" w14:textId="77777777" w:rsidTr="00816F04">
        <w:trPr>
          <w:trHeight w:val="290"/>
        </w:trPr>
        <w:tc>
          <w:tcPr>
            <w:tcW w:w="850" w:type="dxa"/>
            <w:vMerge/>
            <w:hideMark/>
          </w:tcPr>
          <w:p w14:paraId="01787F36" w14:textId="77777777" w:rsidR="0061069E" w:rsidRPr="000329B3" w:rsidRDefault="0061069E" w:rsidP="0061069E">
            <w:pPr>
              <w:widowControl/>
              <w:autoSpaceDE/>
              <w:autoSpaceDN/>
              <w:rPr>
                <w:rFonts w:ascii="Times New Roman" w:eastAsia="Calibri" w:hAnsi="Times New Roman" w:cs="Times New Roman"/>
                <w:color w:val="000000"/>
                <w:sz w:val="18"/>
                <w:szCs w:val="18"/>
              </w:rPr>
            </w:pPr>
          </w:p>
        </w:tc>
        <w:tc>
          <w:tcPr>
            <w:tcW w:w="3119" w:type="dxa"/>
            <w:vMerge/>
            <w:hideMark/>
          </w:tcPr>
          <w:p w14:paraId="06B4F644" w14:textId="77777777" w:rsidR="0061069E" w:rsidRPr="000329B3" w:rsidRDefault="0061069E" w:rsidP="0061069E">
            <w:pPr>
              <w:widowControl/>
              <w:autoSpaceDE/>
              <w:autoSpaceDN/>
              <w:rPr>
                <w:rFonts w:ascii="Times New Roman" w:eastAsia="Calibri" w:hAnsi="Times New Roman" w:cs="Times New Roman"/>
                <w:color w:val="000000"/>
                <w:sz w:val="18"/>
                <w:szCs w:val="18"/>
              </w:rPr>
            </w:pPr>
          </w:p>
        </w:tc>
        <w:tc>
          <w:tcPr>
            <w:tcW w:w="1134" w:type="dxa"/>
            <w:vAlign w:val="bottom"/>
            <w:hideMark/>
          </w:tcPr>
          <w:p w14:paraId="6758324B" w14:textId="012AAACF" w:rsidR="0061069E" w:rsidRPr="000329B3" w:rsidRDefault="0061069E" w:rsidP="0061069E">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33</w:t>
            </w:r>
            <w:r w:rsidR="00C16E9A">
              <w:rPr>
                <w:rFonts w:ascii="Times New Roman" w:eastAsia="Calibri" w:hAnsi="Times New Roman" w:cs="Times New Roman"/>
                <w:color w:val="000000"/>
                <w:sz w:val="18"/>
                <w:szCs w:val="18"/>
              </w:rPr>
              <w:t>25</w:t>
            </w:r>
          </w:p>
        </w:tc>
        <w:tc>
          <w:tcPr>
            <w:tcW w:w="2693" w:type="dxa"/>
            <w:vAlign w:val="bottom"/>
            <w:hideMark/>
          </w:tcPr>
          <w:p w14:paraId="3D8E574D" w14:textId="77777777" w:rsidR="0061069E" w:rsidRPr="000329B3" w:rsidRDefault="0061069E" w:rsidP="0061069E">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Travel of Article 5 parties</w:t>
            </w:r>
          </w:p>
        </w:tc>
        <w:tc>
          <w:tcPr>
            <w:tcW w:w="1418" w:type="dxa"/>
            <w:vAlign w:val="bottom"/>
            <w:hideMark/>
          </w:tcPr>
          <w:p w14:paraId="18B80449" w14:textId="77777777" w:rsidR="0061069E" w:rsidRPr="000329B3" w:rsidRDefault="0061069E" w:rsidP="0061069E">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65 000</w:t>
            </w:r>
          </w:p>
        </w:tc>
        <w:tc>
          <w:tcPr>
            <w:tcW w:w="1134" w:type="dxa"/>
            <w:vAlign w:val="bottom"/>
            <w:hideMark/>
          </w:tcPr>
          <w:p w14:paraId="668919CB" w14:textId="77777777" w:rsidR="0061069E" w:rsidRPr="000329B3" w:rsidRDefault="0061069E" w:rsidP="0061069E">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276" w:type="dxa"/>
            <w:vAlign w:val="bottom"/>
            <w:hideMark/>
          </w:tcPr>
          <w:p w14:paraId="34AF6035" w14:textId="77777777" w:rsidR="0061069E" w:rsidRPr="000329B3" w:rsidRDefault="0061069E" w:rsidP="0061069E">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hideMark/>
          </w:tcPr>
          <w:p w14:paraId="470A9477" w14:textId="77777777" w:rsidR="0061069E" w:rsidRPr="000329B3" w:rsidRDefault="0061069E" w:rsidP="00D8611B">
            <w:pPr>
              <w:widowControl/>
              <w:autoSpaceDE/>
              <w:autoSpaceDN/>
              <w:rPr>
                <w:rFonts w:ascii="Times New Roman" w:eastAsia="Calibri" w:hAnsi="Times New Roman" w:cs="Times New Roman"/>
                <w:color w:val="000000"/>
                <w:sz w:val="20"/>
                <w:szCs w:val="20"/>
              </w:rPr>
            </w:pPr>
            <w:r w:rsidRPr="000329B3">
              <w:rPr>
                <w:rFonts w:ascii="Times New Roman" w:eastAsia="Calibri" w:hAnsi="Times New Roman" w:cs="Times New Roman"/>
                <w:color w:val="000000"/>
                <w:sz w:val="20"/>
                <w:szCs w:val="20"/>
              </w:rPr>
              <w:t> </w:t>
            </w:r>
          </w:p>
        </w:tc>
      </w:tr>
      <w:tr w:rsidR="0061069E" w:rsidRPr="000329B3" w14:paraId="6B27ECBF" w14:textId="77777777" w:rsidTr="00816F04">
        <w:trPr>
          <w:trHeight w:val="258"/>
        </w:trPr>
        <w:tc>
          <w:tcPr>
            <w:tcW w:w="850" w:type="dxa"/>
            <w:vMerge/>
            <w:hideMark/>
          </w:tcPr>
          <w:p w14:paraId="055CAFBE" w14:textId="77777777" w:rsidR="0061069E" w:rsidRPr="000329B3" w:rsidRDefault="0061069E" w:rsidP="0061069E">
            <w:pPr>
              <w:widowControl/>
              <w:autoSpaceDE/>
              <w:autoSpaceDN/>
              <w:rPr>
                <w:rFonts w:ascii="Times New Roman" w:eastAsia="Calibri" w:hAnsi="Times New Roman" w:cs="Times New Roman"/>
                <w:color w:val="000000"/>
                <w:sz w:val="18"/>
                <w:szCs w:val="18"/>
              </w:rPr>
            </w:pPr>
          </w:p>
        </w:tc>
        <w:tc>
          <w:tcPr>
            <w:tcW w:w="3119" w:type="dxa"/>
            <w:vMerge/>
            <w:hideMark/>
          </w:tcPr>
          <w:p w14:paraId="4FCEB5E8" w14:textId="77777777" w:rsidR="0061069E" w:rsidRPr="000329B3" w:rsidRDefault="0061069E" w:rsidP="0061069E">
            <w:pPr>
              <w:widowControl/>
              <w:autoSpaceDE/>
              <w:autoSpaceDN/>
              <w:rPr>
                <w:rFonts w:ascii="Times New Roman" w:eastAsia="Calibri" w:hAnsi="Times New Roman" w:cs="Times New Roman"/>
                <w:color w:val="000000"/>
                <w:sz w:val="18"/>
                <w:szCs w:val="18"/>
              </w:rPr>
            </w:pPr>
          </w:p>
        </w:tc>
        <w:tc>
          <w:tcPr>
            <w:tcW w:w="1134" w:type="dxa"/>
            <w:vAlign w:val="bottom"/>
            <w:hideMark/>
          </w:tcPr>
          <w:p w14:paraId="482573BA" w14:textId="612AAA22" w:rsidR="0061069E" w:rsidRPr="000329B3" w:rsidRDefault="0061069E" w:rsidP="0061069E">
            <w:pPr>
              <w:widowControl/>
              <w:autoSpaceDE/>
              <w:autoSpaceDN/>
              <w:jc w:val="right"/>
              <w:rPr>
                <w:rFonts w:ascii="Times New Roman" w:eastAsia="Calibri" w:hAnsi="Times New Roman" w:cs="Times New Roman"/>
                <w:color w:val="000000"/>
                <w:sz w:val="18"/>
                <w:szCs w:val="18"/>
              </w:rPr>
            </w:pPr>
          </w:p>
        </w:tc>
        <w:tc>
          <w:tcPr>
            <w:tcW w:w="2693" w:type="dxa"/>
            <w:vAlign w:val="bottom"/>
            <w:hideMark/>
          </w:tcPr>
          <w:p w14:paraId="5FD5765E" w14:textId="77777777" w:rsidR="0061069E" w:rsidRPr="000329B3" w:rsidRDefault="0061069E" w:rsidP="0061069E">
            <w:pPr>
              <w:widowControl/>
              <w:autoSpaceDE/>
              <w:autoSpaceDN/>
              <w:jc w:val="right"/>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Sub-total</w:t>
            </w:r>
          </w:p>
        </w:tc>
        <w:tc>
          <w:tcPr>
            <w:tcW w:w="1418" w:type="dxa"/>
            <w:vAlign w:val="bottom"/>
            <w:hideMark/>
          </w:tcPr>
          <w:p w14:paraId="1B2ADF26" w14:textId="3429DD81" w:rsidR="0061069E" w:rsidRPr="000329B3" w:rsidRDefault="007E0B2D" w:rsidP="0061069E">
            <w:pPr>
              <w:widowControl/>
              <w:autoSpaceDE/>
              <w:autoSpaceDN/>
              <w:jc w:val="right"/>
              <w:rPr>
                <w:rFonts w:ascii="Times New Roman" w:eastAsia="Calibri" w:hAnsi="Times New Roman" w:cs="Times New Roman"/>
                <w:b/>
                <w:bCs/>
                <w:color w:val="000000"/>
                <w:sz w:val="18"/>
                <w:szCs w:val="18"/>
              </w:rPr>
            </w:pPr>
            <w:r w:rsidRPr="00A50522">
              <w:rPr>
                <w:rFonts w:ascii="Times New Roman" w:eastAsia="Calibri" w:hAnsi="Times New Roman" w:cs="Times New Roman"/>
                <w:b/>
                <w:bCs/>
                <w:color w:val="000000"/>
                <w:sz w:val="18"/>
                <w:szCs w:val="18"/>
              </w:rPr>
              <w:t>2</w:t>
            </w:r>
            <w:r w:rsidR="007351BC">
              <w:rPr>
                <w:rFonts w:ascii="Times New Roman" w:eastAsia="Calibri" w:hAnsi="Times New Roman" w:cs="Times New Roman"/>
                <w:b/>
                <w:bCs/>
                <w:color w:val="000000"/>
                <w:sz w:val="18"/>
                <w:szCs w:val="18"/>
              </w:rPr>
              <w:t>65</w:t>
            </w:r>
            <w:r w:rsidR="0061069E" w:rsidRPr="000329B3">
              <w:rPr>
                <w:rFonts w:ascii="Times New Roman" w:eastAsia="Calibri" w:hAnsi="Times New Roman" w:cs="Times New Roman"/>
                <w:b/>
                <w:bCs/>
                <w:color w:val="000000"/>
                <w:sz w:val="18"/>
                <w:szCs w:val="18"/>
              </w:rPr>
              <w:t xml:space="preserve"> 000</w:t>
            </w:r>
          </w:p>
        </w:tc>
        <w:tc>
          <w:tcPr>
            <w:tcW w:w="1134" w:type="dxa"/>
            <w:vAlign w:val="bottom"/>
            <w:hideMark/>
          </w:tcPr>
          <w:p w14:paraId="56BF76F7" w14:textId="77777777" w:rsidR="0061069E" w:rsidRPr="000329B3" w:rsidRDefault="0061069E" w:rsidP="0061069E">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276" w:type="dxa"/>
            <w:vAlign w:val="bottom"/>
            <w:hideMark/>
          </w:tcPr>
          <w:p w14:paraId="0A43CA7C" w14:textId="77777777" w:rsidR="0061069E" w:rsidRPr="000329B3" w:rsidRDefault="0061069E" w:rsidP="0061069E">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hideMark/>
          </w:tcPr>
          <w:p w14:paraId="65BBA7F9" w14:textId="77777777" w:rsidR="0061069E" w:rsidRPr="000329B3" w:rsidRDefault="0061069E" w:rsidP="00D8611B">
            <w:pPr>
              <w:widowControl/>
              <w:autoSpaceDE/>
              <w:autoSpaceDN/>
              <w:rPr>
                <w:rFonts w:ascii="Times New Roman" w:eastAsia="Calibri" w:hAnsi="Times New Roman" w:cs="Times New Roman"/>
                <w:color w:val="000000"/>
                <w:sz w:val="20"/>
                <w:szCs w:val="20"/>
              </w:rPr>
            </w:pPr>
            <w:r w:rsidRPr="000329B3">
              <w:rPr>
                <w:rFonts w:ascii="Times New Roman" w:eastAsia="Calibri" w:hAnsi="Times New Roman" w:cs="Times New Roman"/>
                <w:color w:val="000000"/>
                <w:sz w:val="20"/>
                <w:szCs w:val="20"/>
              </w:rPr>
              <w:t> </w:t>
            </w:r>
          </w:p>
        </w:tc>
      </w:tr>
      <w:tr w:rsidR="0061069E" w:rsidRPr="000329B3" w14:paraId="7D220F97" w14:textId="77777777" w:rsidTr="00816F04">
        <w:trPr>
          <w:trHeight w:val="263"/>
        </w:trPr>
        <w:tc>
          <w:tcPr>
            <w:tcW w:w="850" w:type="dxa"/>
            <w:vMerge w:val="restart"/>
            <w:hideMark/>
          </w:tcPr>
          <w:p w14:paraId="75B24DCD" w14:textId="2C489E03" w:rsidR="0061069E" w:rsidRPr="000329B3" w:rsidRDefault="0084459C" w:rsidP="0061069E">
            <w:pPr>
              <w:widowControl/>
              <w:autoSpaceDE/>
              <w:autoSpaceDN/>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4</w:t>
            </w:r>
          </w:p>
          <w:p w14:paraId="545F9966" w14:textId="77777777" w:rsidR="0061069E" w:rsidRPr="000329B3" w:rsidRDefault="0061069E" w:rsidP="0061069E">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3119" w:type="dxa"/>
            <w:vMerge w:val="restart"/>
            <w:hideMark/>
          </w:tcPr>
          <w:p w14:paraId="1B1BA201" w14:textId="21B3953B" w:rsidR="0061069E" w:rsidRPr="000329B3" w:rsidRDefault="006A6FEC" w:rsidP="0061069E">
            <w:pPr>
              <w:widowControl/>
              <w:autoSpaceDE/>
              <w:autoSpaceDN/>
              <w:rPr>
                <w:rFonts w:ascii="Times New Roman" w:eastAsia="Calibri" w:hAnsi="Times New Roman" w:cs="Times New Roman"/>
                <w:color w:val="000000"/>
                <w:sz w:val="18"/>
                <w:szCs w:val="18"/>
              </w:rPr>
            </w:pPr>
            <w:r w:rsidRPr="006A6FEC">
              <w:rPr>
                <w:rFonts w:ascii="Times New Roman" w:hAnsi="Times New Roman" w:cs="Times New Roman"/>
                <w:color w:val="000000"/>
                <w:sz w:val="18"/>
                <w:szCs w:val="18"/>
              </w:rPr>
              <w:t xml:space="preserve">The </w:t>
            </w:r>
            <w:proofErr w:type="spellStart"/>
            <w:r w:rsidR="00F15D36">
              <w:rPr>
                <w:rFonts w:ascii="Times New Roman" w:hAnsi="Times New Roman" w:cs="Times New Roman"/>
                <w:color w:val="000000"/>
                <w:sz w:val="18"/>
                <w:szCs w:val="18"/>
              </w:rPr>
              <w:t>b</w:t>
            </w:r>
            <w:r w:rsidRPr="006A6FEC">
              <w:rPr>
                <w:rFonts w:ascii="Times New Roman" w:hAnsi="Times New Roman" w:cs="Times New Roman"/>
                <w:color w:val="000000"/>
                <w:sz w:val="18"/>
                <w:szCs w:val="18"/>
              </w:rPr>
              <w:t>ureaux</w:t>
            </w:r>
            <w:proofErr w:type="spellEnd"/>
            <w:r w:rsidR="0061069E" w:rsidRPr="006A6FEC">
              <w:rPr>
                <w:rFonts w:ascii="Times New Roman" w:hAnsi="Times New Roman" w:cs="Times New Roman"/>
                <w:color w:val="000000"/>
                <w:sz w:val="18"/>
                <w:szCs w:val="18"/>
              </w:rPr>
              <w:t xml:space="preserve"> of the </w:t>
            </w:r>
            <w:r w:rsidR="00F15D36">
              <w:rPr>
                <w:rFonts w:ascii="Times New Roman" w:hAnsi="Times New Roman" w:cs="Times New Roman"/>
                <w:color w:val="000000"/>
                <w:sz w:val="18"/>
                <w:szCs w:val="18"/>
              </w:rPr>
              <w:t xml:space="preserve">thirteenth meeting of the </w:t>
            </w:r>
            <w:r w:rsidRPr="006A6FEC">
              <w:rPr>
                <w:rFonts w:ascii="Times New Roman" w:hAnsi="Times New Roman" w:cs="Times New Roman"/>
                <w:color w:val="000000"/>
                <w:spacing w:val="-3"/>
                <w:sz w:val="18"/>
                <w:szCs w:val="18"/>
              </w:rPr>
              <w:t xml:space="preserve">Conference of the Parties to the Vienna Convention and </w:t>
            </w:r>
            <w:r w:rsidRPr="006A6FEC">
              <w:rPr>
                <w:rFonts w:ascii="Times New Roman" w:hAnsi="Times New Roman" w:cs="Times New Roman"/>
                <w:color w:val="000000"/>
                <w:sz w:val="18"/>
                <w:szCs w:val="18"/>
              </w:rPr>
              <w:t xml:space="preserve">the </w:t>
            </w:r>
            <w:r w:rsidR="009E2E87">
              <w:rPr>
                <w:rFonts w:ascii="Times New Roman" w:hAnsi="Times New Roman" w:cs="Times New Roman"/>
                <w:color w:val="000000"/>
                <w:sz w:val="18"/>
                <w:szCs w:val="18"/>
              </w:rPr>
              <w:t xml:space="preserve">Thirty-Eighth </w:t>
            </w:r>
            <w:r w:rsidR="0061069E" w:rsidRPr="006A6FEC">
              <w:rPr>
                <w:rFonts w:ascii="Times New Roman" w:hAnsi="Times New Roman" w:cs="Times New Roman"/>
                <w:color w:val="000000"/>
                <w:sz w:val="18"/>
                <w:szCs w:val="18"/>
              </w:rPr>
              <w:t>Meeting of the Parties to the Montreal Protocol</w:t>
            </w:r>
          </w:p>
        </w:tc>
        <w:tc>
          <w:tcPr>
            <w:tcW w:w="1134" w:type="dxa"/>
            <w:vAlign w:val="bottom"/>
            <w:hideMark/>
          </w:tcPr>
          <w:p w14:paraId="66D27453" w14:textId="7CE012D0" w:rsidR="0061069E" w:rsidRPr="000329B3" w:rsidRDefault="0061069E" w:rsidP="0061069E">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132</w:t>
            </w:r>
            <w:r w:rsidR="00432582" w:rsidRPr="000329B3">
              <w:rPr>
                <w:rFonts w:ascii="Times New Roman" w:eastAsia="Calibri" w:hAnsi="Times New Roman" w:cs="Times New Roman"/>
                <w:color w:val="000000"/>
                <w:sz w:val="18"/>
                <w:szCs w:val="18"/>
              </w:rPr>
              <w:t>0</w:t>
            </w:r>
          </w:p>
        </w:tc>
        <w:tc>
          <w:tcPr>
            <w:tcW w:w="2693" w:type="dxa"/>
            <w:vAlign w:val="bottom"/>
            <w:hideMark/>
          </w:tcPr>
          <w:p w14:paraId="5D24A368" w14:textId="77777777" w:rsidR="0061069E" w:rsidRPr="000329B3" w:rsidRDefault="0061069E" w:rsidP="0061069E">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Conference services costs</w:t>
            </w:r>
          </w:p>
        </w:tc>
        <w:tc>
          <w:tcPr>
            <w:tcW w:w="1418" w:type="dxa"/>
            <w:vAlign w:val="bottom"/>
            <w:hideMark/>
          </w:tcPr>
          <w:p w14:paraId="7A91D676" w14:textId="77777777" w:rsidR="0061069E" w:rsidRPr="000329B3" w:rsidRDefault="0061069E" w:rsidP="0061069E">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25 000</w:t>
            </w:r>
          </w:p>
        </w:tc>
        <w:tc>
          <w:tcPr>
            <w:tcW w:w="1134" w:type="dxa"/>
            <w:vAlign w:val="bottom"/>
            <w:hideMark/>
          </w:tcPr>
          <w:p w14:paraId="1440E234" w14:textId="57BDBD6E" w:rsidR="0061069E" w:rsidRPr="000329B3" w:rsidRDefault="00712C37" w:rsidP="0061069E">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20 000</w:t>
            </w:r>
          </w:p>
        </w:tc>
        <w:tc>
          <w:tcPr>
            <w:tcW w:w="1276" w:type="dxa"/>
            <w:vAlign w:val="bottom"/>
            <w:hideMark/>
          </w:tcPr>
          <w:p w14:paraId="697EEF23" w14:textId="77777777" w:rsidR="0061069E" w:rsidRPr="000329B3" w:rsidRDefault="0061069E" w:rsidP="0061069E">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hideMark/>
          </w:tcPr>
          <w:p w14:paraId="45A8F093" w14:textId="77777777" w:rsidR="0061069E" w:rsidRPr="000329B3" w:rsidRDefault="0061069E" w:rsidP="00D8611B">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r>
      <w:tr w:rsidR="0061069E" w:rsidRPr="000329B3" w14:paraId="25B4F9ED" w14:textId="77777777" w:rsidTr="00816F04">
        <w:trPr>
          <w:trHeight w:val="277"/>
        </w:trPr>
        <w:tc>
          <w:tcPr>
            <w:tcW w:w="850" w:type="dxa"/>
            <w:vMerge/>
            <w:hideMark/>
          </w:tcPr>
          <w:p w14:paraId="1EBD0C0B" w14:textId="77777777" w:rsidR="0061069E" w:rsidRPr="000329B3" w:rsidRDefault="0061069E" w:rsidP="0061069E">
            <w:pPr>
              <w:widowControl/>
              <w:autoSpaceDE/>
              <w:autoSpaceDN/>
              <w:rPr>
                <w:rFonts w:ascii="Times New Roman" w:eastAsia="Calibri" w:hAnsi="Times New Roman" w:cs="Times New Roman"/>
                <w:color w:val="000000"/>
                <w:sz w:val="18"/>
                <w:szCs w:val="18"/>
              </w:rPr>
            </w:pPr>
          </w:p>
        </w:tc>
        <w:tc>
          <w:tcPr>
            <w:tcW w:w="3119" w:type="dxa"/>
            <w:vMerge/>
            <w:hideMark/>
          </w:tcPr>
          <w:p w14:paraId="5583C2F5" w14:textId="77777777" w:rsidR="0061069E" w:rsidRPr="000329B3" w:rsidRDefault="0061069E" w:rsidP="0061069E">
            <w:pPr>
              <w:widowControl/>
              <w:autoSpaceDE/>
              <w:autoSpaceDN/>
              <w:rPr>
                <w:rFonts w:ascii="Times New Roman" w:eastAsia="Calibri" w:hAnsi="Times New Roman" w:cs="Times New Roman"/>
                <w:color w:val="000000"/>
                <w:sz w:val="18"/>
                <w:szCs w:val="18"/>
              </w:rPr>
            </w:pPr>
          </w:p>
        </w:tc>
        <w:tc>
          <w:tcPr>
            <w:tcW w:w="1134" w:type="dxa"/>
            <w:vAlign w:val="bottom"/>
            <w:hideMark/>
          </w:tcPr>
          <w:p w14:paraId="3ADB1D5A" w14:textId="1C65653E" w:rsidR="0061069E" w:rsidRPr="000329B3" w:rsidRDefault="0061069E" w:rsidP="0061069E">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33</w:t>
            </w:r>
            <w:r w:rsidR="004D5FBD">
              <w:rPr>
                <w:rFonts w:ascii="Times New Roman" w:eastAsia="Calibri" w:hAnsi="Times New Roman" w:cs="Times New Roman"/>
                <w:color w:val="000000"/>
                <w:sz w:val="18"/>
                <w:szCs w:val="18"/>
              </w:rPr>
              <w:t>20</w:t>
            </w:r>
            <w:r w:rsidR="00736FA0">
              <w:rPr>
                <w:rFonts w:ascii="Times New Roman" w:eastAsia="Calibri" w:hAnsi="Times New Roman" w:cs="Times New Roman"/>
                <w:color w:val="000000"/>
                <w:sz w:val="18"/>
                <w:szCs w:val="18"/>
              </w:rPr>
              <w:t>(MPL)</w:t>
            </w:r>
            <w:r w:rsidR="00930693">
              <w:rPr>
                <w:rFonts w:ascii="Times New Roman" w:eastAsia="Calibri" w:hAnsi="Times New Roman" w:cs="Times New Roman"/>
                <w:color w:val="000000"/>
                <w:sz w:val="18"/>
                <w:szCs w:val="18"/>
              </w:rPr>
              <w:t>/</w:t>
            </w:r>
            <w:r w:rsidR="00F27445">
              <w:rPr>
                <w:rFonts w:ascii="Times New Roman" w:eastAsia="Calibri" w:hAnsi="Times New Roman" w:cs="Times New Roman"/>
                <w:color w:val="000000"/>
                <w:sz w:val="18"/>
                <w:szCs w:val="18"/>
              </w:rPr>
              <w:t xml:space="preserve"> </w:t>
            </w:r>
            <w:r w:rsidR="00930693">
              <w:rPr>
                <w:rFonts w:ascii="Times New Roman" w:eastAsia="Calibri" w:hAnsi="Times New Roman" w:cs="Times New Roman"/>
                <w:color w:val="000000"/>
                <w:sz w:val="18"/>
                <w:szCs w:val="18"/>
              </w:rPr>
              <w:t>3340</w:t>
            </w:r>
            <w:r w:rsidR="00BA7E3E">
              <w:rPr>
                <w:rFonts w:ascii="Times New Roman" w:eastAsia="Calibri" w:hAnsi="Times New Roman" w:cs="Times New Roman"/>
                <w:color w:val="000000"/>
                <w:sz w:val="18"/>
                <w:szCs w:val="18"/>
              </w:rPr>
              <w:t xml:space="preserve"> </w:t>
            </w:r>
            <w:r w:rsidR="00736FA0">
              <w:rPr>
                <w:rFonts w:ascii="Times New Roman" w:eastAsia="Calibri" w:hAnsi="Times New Roman" w:cs="Times New Roman"/>
                <w:color w:val="000000"/>
                <w:sz w:val="18"/>
                <w:szCs w:val="18"/>
              </w:rPr>
              <w:t>(VCL)</w:t>
            </w:r>
          </w:p>
        </w:tc>
        <w:tc>
          <w:tcPr>
            <w:tcW w:w="2693" w:type="dxa"/>
            <w:vAlign w:val="bottom"/>
            <w:hideMark/>
          </w:tcPr>
          <w:p w14:paraId="0301D233" w14:textId="77777777" w:rsidR="0061069E" w:rsidRPr="000329B3" w:rsidRDefault="0061069E" w:rsidP="0061069E">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Travel of Article 5 parties</w:t>
            </w:r>
          </w:p>
        </w:tc>
        <w:tc>
          <w:tcPr>
            <w:tcW w:w="1418" w:type="dxa"/>
            <w:vAlign w:val="bottom"/>
            <w:hideMark/>
          </w:tcPr>
          <w:p w14:paraId="77E9B375" w14:textId="77777777" w:rsidR="0061069E" w:rsidRPr="000329B3" w:rsidRDefault="0061069E" w:rsidP="0061069E">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15 000</w:t>
            </w:r>
          </w:p>
        </w:tc>
        <w:tc>
          <w:tcPr>
            <w:tcW w:w="1134" w:type="dxa"/>
            <w:vAlign w:val="bottom"/>
            <w:hideMark/>
          </w:tcPr>
          <w:p w14:paraId="5B9693E7" w14:textId="011B978A" w:rsidR="0061069E" w:rsidRPr="000329B3" w:rsidRDefault="00187899" w:rsidP="0061069E">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20 000</w:t>
            </w:r>
          </w:p>
        </w:tc>
        <w:tc>
          <w:tcPr>
            <w:tcW w:w="1276" w:type="dxa"/>
            <w:vAlign w:val="bottom"/>
            <w:hideMark/>
          </w:tcPr>
          <w:p w14:paraId="3AB4F430" w14:textId="77777777" w:rsidR="0061069E" w:rsidRPr="000329B3" w:rsidRDefault="0061069E" w:rsidP="0061069E">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hideMark/>
          </w:tcPr>
          <w:p w14:paraId="4B08A529" w14:textId="77777777" w:rsidR="0061069E" w:rsidRPr="000329B3" w:rsidRDefault="0061069E" w:rsidP="00D8611B">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r>
      <w:tr w:rsidR="0061069E" w:rsidRPr="000329B3" w14:paraId="08A7A422" w14:textId="77777777" w:rsidTr="00816F04">
        <w:trPr>
          <w:trHeight w:val="300"/>
        </w:trPr>
        <w:tc>
          <w:tcPr>
            <w:tcW w:w="850" w:type="dxa"/>
            <w:vMerge/>
            <w:hideMark/>
          </w:tcPr>
          <w:p w14:paraId="2AE4BF62" w14:textId="77777777" w:rsidR="0061069E" w:rsidRPr="000329B3" w:rsidRDefault="0061069E" w:rsidP="0061069E">
            <w:pPr>
              <w:widowControl/>
              <w:autoSpaceDE/>
              <w:autoSpaceDN/>
              <w:rPr>
                <w:rFonts w:ascii="Times New Roman" w:eastAsia="Calibri" w:hAnsi="Times New Roman" w:cs="Times New Roman"/>
                <w:color w:val="000000"/>
                <w:sz w:val="18"/>
                <w:szCs w:val="18"/>
              </w:rPr>
            </w:pPr>
          </w:p>
        </w:tc>
        <w:tc>
          <w:tcPr>
            <w:tcW w:w="3119" w:type="dxa"/>
            <w:vMerge/>
            <w:hideMark/>
          </w:tcPr>
          <w:p w14:paraId="248ED49E" w14:textId="77777777" w:rsidR="0061069E" w:rsidRPr="000329B3" w:rsidRDefault="0061069E" w:rsidP="0061069E">
            <w:pPr>
              <w:widowControl/>
              <w:autoSpaceDE/>
              <w:autoSpaceDN/>
              <w:rPr>
                <w:rFonts w:ascii="Times New Roman" w:eastAsia="Calibri" w:hAnsi="Times New Roman" w:cs="Times New Roman"/>
                <w:color w:val="000000"/>
                <w:sz w:val="18"/>
                <w:szCs w:val="18"/>
              </w:rPr>
            </w:pPr>
          </w:p>
        </w:tc>
        <w:tc>
          <w:tcPr>
            <w:tcW w:w="1134" w:type="dxa"/>
            <w:vAlign w:val="bottom"/>
            <w:hideMark/>
          </w:tcPr>
          <w:p w14:paraId="167F65DA" w14:textId="77777777" w:rsidR="0061069E" w:rsidRPr="000329B3" w:rsidRDefault="0061069E" w:rsidP="0061069E">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vAlign w:val="bottom"/>
            <w:hideMark/>
          </w:tcPr>
          <w:p w14:paraId="3073155E" w14:textId="77777777" w:rsidR="0061069E" w:rsidRPr="000329B3" w:rsidRDefault="0061069E" w:rsidP="0061069E">
            <w:pPr>
              <w:widowControl/>
              <w:autoSpaceDE/>
              <w:autoSpaceDN/>
              <w:jc w:val="right"/>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Sub-total</w:t>
            </w:r>
          </w:p>
        </w:tc>
        <w:tc>
          <w:tcPr>
            <w:tcW w:w="1418" w:type="dxa"/>
            <w:vAlign w:val="bottom"/>
            <w:hideMark/>
          </w:tcPr>
          <w:p w14:paraId="4A078154" w14:textId="77777777" w:rsidR="0061069E" w:rsidRPr="000329B3" w:rsidRDefault="0061069E" w:rsidP="0061069E">
            <w:pPr>
              <w:widowControl/>
              <w:autoSpaceDE/>
              <w:autoSpaceDN/>
              <w:jc w:val="right"/>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40 000</w:t>
            </w:r>
          </w:p>
        </w:tc>
        <w:tc>
          <w:tcPr>
            <w:tcW w:w="1134" w:type="dxa"/>
            <w:vAlign w:val="bottom"/>
            <w:hideMark/>
          </w:tcPr>
          <w:p w14:paraId="1CF9469D" w14:textId="3F92C990" w:rsidR="0061069E" w:rsidRPr="006231CF" w:rsidRDefault="002E75CD" w:rsidP="0061069E">
            <w:pPr>
              <w:widowControl/>
              <w:autoSpaceDE/>
              <w:autoSpaceDN/>
              <w:jc w:val="right"/>
              <w:rPr>
                <w:rFonts w:ascii="Times New Roman" w:eastAsia="Calibri" w:hAnsi="Times New Roman" w:cs="Times New Roman"/>
                <w:b/>
                <w:bCs/>
                <w:color w:val="000000"/>
                <w:sz w:val="18"/>
                <w:szCs w:val="18"/>
              </w:rPr>
            </w:pPr>
            <w:r>
              <w:rPr>
                <w:rFonts w:ascii="Times New Roman" w:eastAsia="Calibri" w:hAnsi="Times New Roman" w:cs="Times New Roman"/>
                <w:b/>
                <w:bCs/>
                <w:color w:val="000000"/>
                <w:sz w:val="18"/>
                <w:szCs w:val="18"/>
              </w:rPr>
              <w:t>40 000</w:t>
            </w:r>
          </w:p>
        </w:tc>
        <w:tc>
          <w:tcPr>
            <w:tcW w:w="1276" w:type="dxa"/>
            <w:vAlign w:val="bottom"/>
            <w:hideMark/>
          </w:tcPr>
          <w:p w14:paraId="2216B95F" w14:textId="77777777" w:rsidR="0061069E" w:rsidRPr="006231CF" w:rsidRDefault="0061069E" w:rsidP="0061069E">
            <w:pPr>
              <w:widowControl/>
              <w:autoSpaceDE/>
              <w:autoSpaceDN/>
              <w:jc w:val="right"/>
              <w:rPr>
                <w:rFonts w:ascii="Times New Roman" w:eastAsia="Calibri" w:hAnsi="Times New Roman" w:cs="Times New Roman"/>
                <w:color w:val="000000"/>
                <w:sz w:val="18"/>
                <w:szCs w:val="18"/>
              </w:rPr>
            </w:pPr>
            <w:r w:rsidRPr="006231CF">
              <w:rPr>
                <w:rFonts w:ascii="Times New Roman" w:eastAsia="Calibri" w:hAnsi="Times New Roman" w:cs="Times New Roman"/>
                <w:color w:val="000000"/>
                <w:w w:val="99"/>
                <w:sz w:val="18"/>
                <w:szCs w:val="18"/>
              </w:rPr>
              <w:t>-</w:t>
            </w:r>
          </w:p>
        </w:tc>
        <w:tc>
          <w:tcPr>
            <w:tcW w:w="2551" w:type="dxa"/>
            <w:noWrap/>
            <w:hideMark/>
          </w:tcPr>
          <w:p w14:paraId="5CD23E29" w14:textId="77777777" w:rsidR="0061069E" w:rsidRPr="000329B3" w:rsidRDefault="0061069E" w:rsidP="00D8611B">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r>
      <w:tr w:rsidR="001C0F29" w:rsidRPr="000329B3" w14:paraId="4E1B1049" w14:textId="77777777" w:rsidTr="00816F04">
        <w:trPr>
          <w:trHeight w:val="300"/>
        </w:trPr>
        <w:tc>
          <w:tcPr>
            <w:tcW w:w="850" w:type="dxa"/>
            <w:vMerge w:val="restart"/>
          </w:tcPr>
          <w:p w14:paraId="07047CF6" w14:textId="77651E45" w:rsidR="001C0F29" w:rsidRPr="000329B3" w:rsidRDefault="0084459C" w:rsidP="0061069E">
            <w:pP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5</w:t>
            </w:r>
          </w:p>
        </w:tc>
        <w:tc>
          <w:tcPr>
            <w:tcW w:w="3119" w:type="dxa"/>
            <w:vMerge w:val="restart"/>
          </w:tcPr>
          <w:p w14:paraId="523A9E91" w14:textId="71948FE6" w:rsidR="001C0F29" w:rsidRPr="000329B3" w:rsidRDefault="001C0F29" w:rsidP="0061069E">
            <w:pPr>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xml:space="preserve">The </w:t>
            </w:r>
            <w:r w:rsidR="009E2E87">
              <w:rPr>
                <w:rFonts w:ascii="Times New Roman" w:eastAsia="Calibri" w:hAnsi="Times New Roman" w:cs="Times New Roman"/>
                <w:color w:val="000000"/>
                <w:sz w:val="18"/>
                <w:szCs w:val="18"/>
              </w:rPr>
              <w:t xml:space="preserve">thirteenth </w:t>
            </w:r>
            <w:r>
              <w:rPr>
                <w:rFonts w:ascii="Times New Roman" w:eastAsia="Calibri" w:hAnsi="Times New Roman" w:cs="Times New Roman"/>
                <w:color w:val="000000"/>
                <w:sz w:val="18"/>
                <w:szCs w:val="18"/>
              </w:rPr>
              <w:t xml:space="preserve">meeting of </w:t>
            </w:r>
            <w:r w:rsidRPr="000329B3">
              <w:rPr>
                <w:rFonts w:ascii="Times New Roman" w:eastAsia="Calibri" w:hAnsi="Times New Roman" w:cs="Times New Roman"/>
                <w:color w:val="000000"/>
                <w:sz w:val="18"/>
                <w:szCs w:val="18"/>
              </w:rPr>
              <w:t xml:space="preserve">Ozone Research Managers </w:t>
            </w:r>
          </w:p>
        </w:tc>
        <w:tc>
          <w:tcPr>
            <w:tcW w:w="1134" w:type="dxa"/>
            <w:vAlign w:val="bottom"/>
          </w:tcPr>
          <w:p w14:paraId="2DE1F92B" w14:textId="728AA58A" w:rsidR="001C0F29" w:rsidRPr="000329B3" w:rsidRDefault="001C0F29" w:rsidP="0061069E">
            <w:pPr>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1330</w:t>
            </w:r>
          </w:p>
        </w:tc>
        <w:tc>
          <w:tcPr>
            <w:tcW w:w="2693" w:type="dxa"/>
            <w:vAlign w:val="bottom"/>
          </w:tcPr>
          <w:p w14:paraId="5120ADF4" w14:textId="55DE09F3" w:rsidR="001C0F29" w:rsidRPr="000329B3" w:rsidRDefault="001C0F29" w:rsidP="0061069E">
            <w:pPr>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Conference services costs</w:t>
            </w:r>
          </w:p>
        </w:tc>
        <w:tc>
          <w:tcPr>
            <w:tcW w:w="1418" w:type="dxa"/>
            <w:vAlign w:val="bottom"/>
          </w:tcPr>
          <w:p w14:paraId="6DBE407B" w14:textId="61C59E64" w:rsidR="001C0F29" w:rsidRPr="000329B3" w:rsidRDefault="001C0F29" w:rsidP="0061069E">
            <w:pPr>
              <w:jc w:val="right"/>
              <w:rPr>
                <w:rFonts w:ascii="Times New Roman" w:eastAsia="Calibri" w:hAnsi="Times New Roman" w:cs="Times New Roman"/>
                <w:color w:val="000000"/>
                <w:w w:val="99"/>
                <w:sz w:val="18"/>
                <w:szCs w:val="18"/>
              </w:rPr>
            </w:pPr>
            <w:r>
              <w:rPr>
                <w:rFonts w:ascii="Times New Roman" w:eastAsia="Calibri" w:hAnsi="Times New Roman" w:cs="Times New Roman"/>
                <w:color w:val="000000"/>
                <w:w w:val="99"/>
                <w:sz w:val="18"/>
                <w:szCs w:val="18"/>
              </w:rPr>
              <w:t>-</w:t>
            </w:r>
          </w:p>
        </w:tc>
        <w:tc>
          <w:tcPr>
            <w:tcW w:w="1134" w:type="dxa"/>
            <w:vAlign w:val="bottom"/>
          </w:tcPr>
          <w:p w14:paraId="36BC9C88" w14:textId="3CB067CC" w:rsidR="001C0F29" w:rsidRPr="00452913" w:rsidRDefault="001C0F29" w:rsidP="0061069E">
            <w:pPr>
              <w:jc w:val="right"/>
              <w:rPr>
                <w:rFonts w:ascii="Times New Roman" w:eastAsia="Calibri" w:hAnsi="Times New Roman" w:cs="Times New Roman"/>
                <w:color w:val="000000"/>
                <w:sz w:val="18"/>
                <w:szCs w:val="18"/>
              </w:rPr>
            </w:pPr>
            <w:r w:rsidRPr="00452913">
              <w:rPr>
                <w:rFonts w:ascii="Times New Roman" w:eastAsia="Calibri" w:hAnsi="Times New Roman" w:cs="Times New Roman"/>
                <w:color w:val="000000"/>
                <w:sz w:val="18"/>
                <w:szCs w:val="18"/>
              </w:rPr>
              <w:t>20 000</w:t>
            </w:r>
          </w:p>
        </w:tc>
        <w:tc>
          <w:tcPr>
            <w:tcW w:w="1276" w:type="dxa"/>
            <w:vAlign w:val="bottom"/>
          </w:tcPr>
          <w:p w14:paraId="7CCDCBF8" w14:textId="568AC4F7" w:rsidR="001C0F29" w:rsidRPr="000329B3" w:rsidRDefault="001C0F29" w:rsidP="0061069E">
            <w:pPr>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w:t>
            </w:r>
          </w:p>
        </w:tc>
        <w:tc>
          <w:tcPr>
            <w:tcW w:w="2551" w:type="dxa"/>
          </w:tcPr>
          <w:p w14:paraId="7E16DCA1" w14:textId="06FC24FB" w:rsidR="001C0F29" w:rsidRPr="000329B3" w:rsidRDefault="001C0F29" w:rsidP="007F519F">
            <w:pPr>
              <w:rPr>
                <w:rFonts w:ascii="Times New Roman" w:eastAsia="Calibri" w:hAnsi="Times New Roman" w:cs="Times New Roman"/>
                <w:color w:val="000000"/>
                <w:sz w:val="18"/>
                <w:szCs w:val="18"/>
              </w:rPr>
            </w:pPr>
          </w:p>
        </w:tc>
      </w:tr>
      <w:tr w:rsidR="001C0F29" w:rsidRPr="000329B3" w14:paraId="04FC9829" w14:textId="77777777" w:rsidTr="00816F04">
        <w:trPr>
          <w:trHeight w:val="300"/>
        </w:trPr>
        <w:tc>
          <w:tcPr>
            <w:tcW w:w="850" w:type="dxa"/>
            <w:vMerge/>
          </w:tcPr>
          <w:p w14:paraId="39AB18C6" w14:textId="77777777" w:rsidR="001C0F29" w:rsidRPr="000329B3" w:rsidRDefault="001C0F29" w:rsidP="0061069E">
            <w:pPr>
              <w:rPr>
                <w:rFonts w:eastAsia="Calibri"/>
                <w:color w:val="000000"/>
                <w:sz w:val="18"/>
                <w:szCs w:val="18"/>
              </w:rPr>
            </w:pPr>
          </w:p>
        </w:tc>
        <w:tc>
          <w:tcPr>
            <w:tcW w:w="3119" w:type="dxa"/>
            <w:vMerge/>
          </w:tcPr>
          <w:p w14:paraId="73E2299C" w14:textId="77777777" w:rsidR="001C0F29" w:rsidRPr="000329B3" w:rsidRDefault="001C0F29" w:rsidP="0061069E">
            <w:pPr>
              <w:rPr>
                <w:rFonts w:eastAsia="Calibri"/>
                <w:color w:val="000000"/>
                <w:sz w:val="18"/>
                <w:szCs w:val="18"/>
              </w:rPr>
            </w:pPr>
          </w:p>
        </w:tc>
        <w:tc>
          <w:tcPr>
            <w:tcW w:w="1134" w:type="dxa"/>
            <w:vAlign w:val="bottom"/>
          </w:tcPr>
          <w:p w14:paraId="46634307" w14:textId="1F0760ED" w:rsidR="001C0F29" w:rsidRPr="00C0263D" w:rsidRDefault="001C0F29" w:rsidP="0061069E">
            <w:pPr>
              <w:jc w:val="right"/>
              <w:rPr>
                <w:rFonts w:ascii="Times New Roman" w:eastAsia="Calibri" w:hAnsi="Times New Roman" w:cs="Times New Roman"/>
                <w:color w:val="000000"/>
                <w:sz w:val="18"/>
                <w:szCs w:val="18"/>
              </w:rPr>
            </w:pPr>
            <w:r w:rsidRPr="00C0263D">
              <w:rPr>
                <w:rFonts w:ascii="Times New Roman" w:eastAsia="Calibri" w:hAnsi="Times New Roman" w:cs="Times New Roman"/>
                <w:color w:val="000000"/>
                <w:sz w:val="18"/>
                <w:szCs w:val="18"/>
              </w:rPr>
              <w:t>33</w:t>
            </w:r>
            <w:r w:rsidR="00EB5DCF">
              <w:rPr>
                <w:rFonts w:ascii="Times New Roman" w:eastAsia="Calibri" w:hAnsi="Times New Roman" w:cs="Times New Roman"/>
                <w:color w:val="000000"/>
                <w:sz w:val="18"/>
                <w:szCs w:val="18"/>
              </w:rPr>
              <w:t>45</w:t>
            </w:r>
          </w:p>
        </w:tc>
        <w:tc>
          <w:tcPr>
            <w:tcW w:w="2693" w:type="dxa"/>
            <w:vAlign w:val="bottom"/>
          </w:tcPr>
          <w:p w14:paraId="690F3909" w14:textId="3977E15F" w:rsidR="001C0F29" w:rsidRPr="000329B3" w:rsidRDefault="001C0F29" w:rsidP="0061069E">
            <w:pPr>
              <w:rPr>
                <w:rFonts w:eastAsia="Calibri"/>
                <w:color w:val="000000"/>
                <w:sz w:val="18"/>
                <w:szCs w:val="18"/>
              </w:rPr>
            </w:pPr>
            <w:r w:rsidRPr="000329B3">
              <w:rPr>
                <w:rFonts w:ascii="Times New Roman" w:eastAsia="Calibri" w:hAnsi="Times New Roman" w:cs="Times New Roman"/>
                <w:color w:val="000000"/>
                <w:sz w:val="18"/>
                <w:szCs w:val="18"/>
              </w:rPr>
              <w:t>Travel of Article 5 parties</w:t>
            </w:r>
          </w:p>
        </w:tc>
        <w:tc>
          <w:tcPr>
            <w:tcW w:w="1418" w:type="dxa"/>
            <w:vAlign w:val="bottom"/>
          </w:tcPr>
          <w:p w14:paraId="080BF1C7" w14:textId="05ECB02A" w:rsidR="001C0F29" w:rsidRPr="000329B3" w:rsidRDefault="001C0F29" w:rsidP="0061069E">
            <w:pPr>
              <w:jc w:val="right"/>
              <w:rPr>
                <w:rFonts w:eastAsia="Calibri"/>
                <w:color w:val="000000"/>
                <w:w w:val="99"/>
                <w:sz w:val="18"/>
                <w:szCs w:val="18"/>
              </w:rPr>
            </w:pPr>
            <w:r>
              <w:rPr>
                <w:rFonts w:eastAsia="Calibri"/>
                <w:color w:val="000000"/>
                <w:w w:val="99"/>
                <w:sz w:val="18"/>
                <w:szCs w:val="18"/>
              </w:rPr>
              <w:t>-</w:t>
            </w:r>
          </w:p>
        </w:tc>
        <w:tc>
          <w:tcPr>
            <w:tcW w:w="1134" w:type="dxa"/>
            <w:vAlign w:val="bottom"/>
          </w:tcPr>
          <w:p w14:paraId="4D471B29" w14:textId="724BB4A7" w:rsidR="001C0F29" w:rsidRPr="00C260CC" w:rsidRDefault="001C0F29" w:rsidP="0061069E">
            <w:pPr>
              <w:jc w:val="right"/>
              <w:rPr>
                <w:rFonts w:ascii="Times New Roman" w:eastAsia="Calibri" w:hAnsi="Times New Roman" w:cs="Times New Roman"/>
                <w:color w:val="000000"/>
                <w:sz w:val="18"/>
                <w:szCs w:val="18"/>
              </w:rPr>
            </w:pPr>
            <w:r w:rsidRPr="00C260CC">
              <w:rPr>
                <w:rFonts w:ascii="Times New Roman" w:eastAsia="Calibri" w:hAnsi="Times New Roman" w:cs="Times New Roman"/>
                <w:color w:val="000000"/>
                <w:sz w:val="18"/>
                <w:szCs w:val="18"/>
              </w:rPr>
              <w:t>160 000</w:t>
            </w:r>
          </w:p>
        </w:tc>
        <w:tc>
          <w:tcPr>
            <w:tcW w:w="1276" w:type="dxa"/>
            <w:vAlign w:val="bottom"/>
          </w:tcPr>
          <w:p w14:paraId="3BE9D2C1" w14:textId="642EF699" w:rsidR="001C0F29" w:rsidRPr="000329B3" w:rsidRDefault="001C0F29" w:rsidP="0061069E">
            <w:pPr>
              <w:jc w:val="right"/>
              <w:rPr>
                <w:rFonts w:eastAsia="Calibri"/>
                <w:color w:val="000000"/>
                <w:sz w:val="18"/>
                <w:szCs w:val="18"/>
              </w:rPr>
            </w:pPr>
            <w:r>
              <w:rPr>
                <w:rFonts w:eastAsia="Calibri"/>
                <w:color w:val="000000"/>
                <w:sz w:val="18"/>
                <w:szCs w:val="18"/>
              </w:rPr>
              <w:t>-</w:t>
            </w:r>
          </w:p>
        </w:tc>
        <w:tc>
          <w:tcPr>
            <w:tcW w:w="2551" w:type="dxa"/>
          </w:tcPr>
          <w:p w14:paraId="14470E4F" w14:textId="77777777" w:rsidR="001C0F29" w:rsidRPr="000329B3" w:rsidRDefault="001C0F29" w:rsidP="007F519F">
            <w:pPr>
              <w:rPr>
                <w:rFonts w:eastAsia="Calibri"/>
                <w:color w:val="000000"/>
                <w:sz w:val="18"/>
                <w:szCs w:val="18"/>
              </w:rPr>
            </w:pPr>
          </w:p>
        </w:tc>
      </w:tr>
      <w:tr w:rsidR="001C0F29" w:rsidRPr="000329B3" w14:paraId="2536B2E0" w14:textId="77777777" w:rsidTr="00816F04">
        <w:trPr>
          <w:trHeight w:val="300"/>
        </w:trPr>
        <w:tc>
          <w:tcPr>
            <w:tcW w:w="850" w:type="dxa"/>
            <w:vMerge/>
          </w:tcPr>
          <w:p w14:paraId="0FBB2A00" w14:textId="77777777" w:rsidR="001C0F29" w:rsidRPr="000329B3" w:rsidRDefault="001C0F29" w:rsidP="00E477E1">
            <w:pPr>
              <w:rPr>
                <w:rFonts w:eastAsia="Calibri"/>
                <w:color w:val="000000"/>
                <w:sz w:val="18"/>
                <w:szCs w:val="18"/>
              </w:rPr>
            </w:pPr>
          </w:p>
        </w:tc>
        <w:tc>
          <w:tcPr>
            <w:tcW w:w="3119" w:type="dxa"/>
            <w:vMerge/>
          </w:tcPr>
          <w:p w14:paraId="1A4706B6" w14:textId="77777777" w:rsidR="001C0F29" w:rsidRPr="000329B3" w:rsidRDefault="001C0F29" w:rsidP="00E477E1">
            <w:pPr>
              <w:rPr>
                <w:rFonts w:eastAsia="Calibri"/>
                <w:color w:val="000000"/>
                <w:sz w:val="18"/>
                <w:szCs w:val="18"/>
              </w:rPr>
            </w:pPr>
          </w:p>
        </w:tc>
        <w:tc>
          <w:tcPr>
            <w:tcW w:w="1134" w:type="dxa"/>
            <w:vAlign w:val="bottom"/>
          </w:tcPr>
          <w:p w14:paraId="31D93D40" w14:textId="7BC57012" w:rsidR="001C0F29" w:rsidRPr="00A83D24" w:rsidRDefault="001C0F29" w:rsidP="00E477E1">
            <w:pPr>
              <w:jc w:val="right"/>
              <w:rPr>
                <w:rFonts w:eastAsia="Calibri"/>
                <w:color w:val="000000"/>
                <w:sz w:val="18"/>
                <w:szCs w:val="18"/>
              </w:rPr>
            </w:pPr>
            <w:r w:rsidRPr="00A83D24">
              <w:rPr>
                <w:rFonts w:ascii="Times New Roman" w:eastAsia="Calibri" w:hAnsi="Times New Roman" w:cs="Times New Roman"/>
                <w:color w:val="000000"/>
                <w:sz w:val="18"/>
                <w:szCs w:val="18"/>
              </w:rPr>
              <w:t>1350</w:t>
            </w:r>
          </w:p>
        </w:tc>
        <w:tc>
          <w:tcPr>
            <w:tcW w:w="2693" w:type="dxa"/>
            <w:vAlign w:val="bottom"/>
          </w:tcPr>
          <w:p w14:paraId="760F7E83" w14:textId="60696FA1" w:rsidR="001C0F29" w:rsidRPr="00A83D24" w:rsidRDefault="001C0F29" w:rsidP="00E477E1">
            <w:pPr>
              <w:rPr>
                <w:rFonts w:eastAsia="Calibri"/>
                <w:color w:val="000000"/>
                <w:sz w:val="18"/>
                <w:szCs w:val="18"/>
              </w:rPr>
            </w:pPr>
            <w:r w:rsidRPr="00A83D24">
              <w:rPr>
                <w:rFonts w:ascii="Times New Roman" w:eastAsia="Calibri" w:hAnsi="Times New Roman" w:cs="Times New Roman"/>
                <w:color w:val="000000"/>
                <w:sz w:val="18"/>
                <w:szCs w:val="18"/>
              </w:rPr>
              <w:t>Hospitality</w:t>
            </w:r>
          </w:p>
        </w:tc>
        <w:tc>
          <w:tcPr>
            <w:tcW w:w="1418" w:type="dxa"/>
            <w:vAlign w:val="bottom"/>
          </w:tcPr>
          <w:p w14:paraId="4B75659E" w14:textId="5009F3FE" w:rsidR="001C0F29" w:rsidRPr="00A83D24" w:rsidRDefault="001C0F29" w:rsidP="00E477E1">
            <w:pPr>
              <w:jc w:val="right"/>
              <w:rPr>
                <w:rFonts w:eastAsia="Calibri"/>
                <w:color w:val="000000"/>
                <w:w w:val="99"/>
                <w:sz w:val="18"/>
                <w:szCs w:val="18"/>
              </w:rPr>
            </w:pPr>
            <w:r w:rsidRPr="00A83D24">
              <w:rPr>
                <w:rFonts w:eastAsia="Calibri"/>
                <w:color w:val="000000"/>
                <w:w w:val="99"/>
                <w:sz w:val="18"/>
                <w:szCs w:val="18"/>
              </w:rPr>
              <w:t>-</w:t>
            </w:r>
          </w:p>
        </w:tc>
        <w:tc>
          <w:tcPr>
            <w:tcW w:w="1134" w:type="dxa"/>
            <w:vAlign w:val="bottom"/>
          </w:tcPr>
          <w:p w14:paraId="71C84C51" w14:textId="64BBC149" w:rsidR="001C0F29" w:rsidRPr="00A83D24" w:rsidRDefault="001C0F29" w:rsidP="00E477E1">
            <w:pPr>
              <w:jc w:val="right"/>
              <w:rPr>
                <w:rFonts w:ascii="Times New Roman" w:eastAsia="Calibri" w:hAnsi="Times New Roman" w:cs="Times New Roman"/>
                <w:color w:val="000000"/>
                <w:sz w:val="18"/>
                <w:szCs w:val="18"/>
              </w:rPr>
            </w:pPr>
            <w:r w:rsidRPr="00A83D24">
              <w:rPr>
                <w:rFonts w:ascii="Times New Roman" w:eastAsia="Calibri" w:hAnsi="Times New Roman" w:cs="Times New Roman"/>
                <w:color w:val="000000"/>
                <w:sz w:val="18"/>
                <w:szCs w:val="18"/>
              </w:rPr>
              <w:t>5 000</w:t>
            </w:r>
          </w:p>
        </w:tc>
        <w:tc>
          <w:tcPr>
            <w:tcW w:w="1276" w:type="dxa"/>
            <w:vAlign w:val="bottom"/>
          </w:tcPr>
          <w:p w14:paraId="2C24AB2D" w14:textId="500AF5DB" w:rsidR="001C0F29" w:rsidRPr="00B12D82" w:rsidRDefault="000A4013" w:rsidP="00E477E1">
            <w:pPr>
              <w:jc w:val="right"/>
              <w:rPr>
                <w:rFonts w:ascii="Times New Roman" w:eastAsia="Calibri" w:hAnsi="Times New Roman" w:cs="Times New Roman"/>
                <w:b/>
                <w:bCs/>
                <w:color w:val="000000"/>
                <w:sz w:val="18"/>
                <w:szCs w:val="18"/>
              </w:rPr>
            </w:pPr>
            <w:r w:rsidRPr="00B12D82">
              <w:rPr>
                <w:rFonts w:ascii="Times New Roman" w:eastAsia="Calibri" w:hAnsi="Times New Roman" w:cs="Times New Roman"/>
                <w:b/>
                <w:bCs/>
                <w:color w:val="000000"/>
                <w:sz w:val="18"/>
                <w:szCs w:val="18"/>
              </w:rPr>
              <w:t>-</w:t>
            </w:r>
          </w:p>
        </w:tc>
        <w:tc>
          <w:tcPr>
            <w:tcW w:w="2551" w:type="dxa"/>
          </w:tcPr>
          <w:p w14:paraId="15C7989E" w14:textId="77777777" w:rsidR="001C0F29" w:rsidRPr="000329B3" w:rsidRDefault="001C0F29" w:rsidP="00E477E1">
            <w:pPr>
              <w:rPr>
                <w:rFonts w:eastAsia="Calibri"/>
                <w:color w:val="000000"/>
                <w:sz w:val="18"/>
                <w:szCs w:val="18"/>
              </w:rPr>
            </w:pPr>
          </w:p>
        </w:tc>
      </w:tr>
      <w:tr w:rsidR="001C0F29" w:rsidRPr="000329B3" w14:paraId="254621C1" w14:textId="77777777" w:rsidTr="00816F04">
        <w:trPr>
          <w:trHeight w:val="300"/>
        </w:trPr>
        <w:tc>
          <w:tcPr>
            <w:tcW w:w="850" w:type="dxa"/>
            <w:vMerge/>
          </w:tcPr>
          <w:p w14:paraId="4667B212" w14:textId="77777777" w:rsidR="001C0F29" w:rsidRPr="000329B3" w:rsidRDefault="001C0F29" w:rsidP="00E477E1">
            <w:pPr>
              <w:rPr>
                <w:rFonts w:eastAsia="Calibri"/>
                <w:color w:val="000000"/>
                <w:sz w:val="18"/>
                <w:szCs w:val="18"/>
              </w:rPr>
            </w:pPr>
          </w:p>
        </w:tc>
        <w:tc>
          <w:tcPr>
            <w:tcW w:w="3119" w:type="dxa"/>
            <w:vMerge/>
          </w:tcPr>
          <w:p w14:paraId="132743A5" w14:textId="77777777" w:rsidR="001C0F29" w:rsidRPr="000329B3" w:rsidRDefault="001C0F29" w:rsidP="00E477E1">
            <w:pPr>
              <w:rPr>
                <w:rFonts w:eastAsia="Calibri"/>
                <w:color w:val="000000"/>
                <w:sz w:val="18"/>
                <w:szCs w:val="18"/>
              </w:rPr>
            </w:pPr>
          </w:p>
        </w:tc>
        <w:tc>
          <w:tcPr>
            <w:tcW w:w="1134" w:type="dxa"/>
            <w:vAlign w:val="bottom"/>
          </w:tcPr>
          <w:p w14:paraId="645AC204" w14:textId="0DB1054B" w:rsidR="001C0F29" w:rsidRPr="00A83D24" w:rsidRDefault="001C0F29" w:rsidP="00E477E1">
            <w:pPr>
              <w:jc w:val="right"/>
              <w:rPr>
                <w:rFonts w:ascii="Times New Roman" w:eastAsia="Calibri" w:hAnsi="Times New Roman" w:cs="Times New Roman"/>
                <w:color w:val="000000"/>
                <w:sz w:val="18"/>
                <w:szCs w:val="18"/>
              </w:rPr>
            </w:pPr>
            <w:r w:rsidRPr="00A83D24">
              <w:rPr>
                <w:rFonts w:ascii="Times New Roman" w:eastAsia="Calibri" w:hAnsi="Times New Roman" w:cs="Times New Roman"/>
                <w:color w:val="000000"/>
                <w:sz w:val="18"/>
                <w:szCs w:val="18"/>
              </w:rPr>
              <w:t>5200</w:t>
            </w:r>
          </w:p>
        </w:tc>
        <w:tc>
          <w:tcPr>
            <w:tcW w:w="2693" w:type="dxa"/>
            <w:vAlign w:val="bottom"/>
          </w:tcPr>
          <w:p w14:paraId="08D212AF" w14:textId="08EB0E9D" w:rsidR="001C0F29" w:rsidRPr="00A83D24" w:rsidRDefault="001C0F29" w:rsidP="00E477E1">
            <w:pPr>
              <w:rPr>
                <w:rFonts w:eastAsia="Calibri"/>
                <w:color w:val="000000"/>
                <w:sz w:val="18"/>
                <w:szCs w:val="18"/>
              </w:rPr>
            </w:pPr>
            <w:r w:rsidRPr="00A83D24">
              <w:rPr>
                <w:rFonts w:ascii="Times New Roman" w:eastAsia="Calibri" w:hAnsi="Times New Roman" w:cs="Times New Roman"/>
                <w:color w:val="000000"/>
                <w:sz w:val="18"/>
                <w:szCs w:val="18"/>
              </w:rPr>
              <w:t>Reporting costs</w:t>
            </w:r>
          </w:p>
        </w:tc>
        <w:tc>
          <w:tcPr>
            <w:tcW w:w="1418" w:type="dxa"/>
            <w:vAlign w:val="bottom"/>
          </w:tcPr>
          <w:p w14:paraId="7E238761" w14:textId="2D391CA3" w:rsidR="001C0F29" w:rsidRPr="00A83D24" w:rsidRDefault="001C0F29" w:rsidP="00E477E1">
            <w:pPr>
              <w:jc w:val="right"/>
              <w:rPr>
                <w:rFonts w:eastAsia="Calibri"/>
                <w:color w:val="000000"/>
                <w:w w:val="99"/>
                <w:sz w:val="18"/>
                <w:szCs w:val="18"/>
              </w:rPr>
            </w:pPr>
            <w:r w:rsidRPr="00A83D24">
              <w:rPr>
                <w:rFonts w:eastAsia="Calibri"/>
                <w:color w:val="000000"/>
                <w:w w:val="99"/>
                <w:sz w:val="18"/>
                <w:szCs w:val="18"/>
              </w:rPr>
              <w:t>-</w:t>
            </w:r>
          </w:p>
        </w:tc>
        <w:tc>
          <w:tcPr>
            <w:tcW w:w="1134" w:type="dxa"/>
            <w:vAlign w:val="bottom"/>
          </w:tcPr>
          <w:p w14:paraId="340DA334" w14:textId="721FD05D" w:rsidR="001C0F29" w:rsidRPr="00A83D24" w:rsidRDefault="001C0F29" w:rsidP="00E477E1">
            <w:pPr>
              <w:jc w:val="right"/>
              <w:rPr>
                <w:rFonts w:ascii="Times New Roman" w:eastAsia="Calibri" w:hAnsi="Times New Roman" w:cs="Times New Roman"/>
                <w:color w:val="000000"/>
                <w:sz w:val="18"/>
                <w:szCs w:val="18"/>
              </w:rPr>
            </w:pPr>
            <w:r w:rsidRPr="00A83D24">
              <w:rPr>
                <w:rFonts w:ascii="Times New Roman" w:eastAsia="Calibri" w:hAnsi="Times New Roman" w:cs="Times New Roman"/>
                <w:color w:val="000000"/>
                <w:sz w:val="18"/>
                <w:szCs w:val="18"/>
              </w:rPr>
              <w:t>7 000</w:t>
            </w:r>
          </w:p>
        </w:tc>
        <w:tc>
          <w:tcPr>
            <w:tcW w:w="1276" w:type="dxa"/>
            <w:vAlign w:val="bottom"/>
          </w:tcPr>
          <w:p w14:paraId="0A3ACB40" w14:textId="4F86AC8C" w:rsidR="001C0F29" w:rsidRPr="00B12D82" w:rsidRDefault="000A4013" w:rsidP="00E477E1">
            <w:pPr>
              <w:jc w:val="right"/>
              <w:rPr>
                <w:rFonts w:eastAsia="Calibri"/>
                <w:color w:val="000000"/>
                <w:sz w:val="18"/>
                <w:szCs w:val="18"/>
              </w:rPr>
            </w:pPr>
            <w:r w:rsidRPr="00B12D82">
              <w:rPr>
                <w:rFonts w:eastAsia="Calibri"/>
                <w:color w:val="000000"/>
                <w:sz w:val="18"/>
                <w:szCs w:val="18"/>
              </w:rPr>
              <w:t>-</w:t>
            </w:r>
          </w:p>
        </w:tc>
        <w:tc>
          <w:tcPr>
            <w:tcW w:w="2551" w:type="dxa"/>
          </w:tcPr>
          <w:p w14:paraId="0C940310" w14:textId="77777777" w:rsidR="001C0F29" w:rsidRPr="000329B3" w:rsidRDefault="001C0F29" w:rsidP="00E477E1">
            <w:pPr>
              <w:rPr>
                <w:rFonts w:eastAsia="Calibri"/>
                <w:color w:val="000000"/>
                <w:sz w:val="18"/>
                <w:szCs w:val="18"/>
              </w:rPr>
            </w:pPr>
          </w:p>
        </w:tc>
      </w:tr>
      <w:tr w:rsidR="001C0F29" w:rsidRPr="000329B3" w14:paraId="6F661765" w14:textId="77777777" w:rsidTr="00816F04">
        <w:trPr>
          <w:trHeight w:val="300"/>
        </w:trPr>
        <w:tc>
          <w:tcPr>
            <w:tcW w:w="850" w:type="dxa"/>
            <w:vMerge/>
          </w:tcPr>
          <w:p w14:paraId="262CE495" w14:textId="77777777" w:rsidR="001C0F29" w:rsidRPr="000329B3" w:rsidRDefault="001C0F29" w:rsidP="00E477E1">
            <w:pPr>
              <w:rPr>
                <w:rFonts w:eastAsia="Calibri"/>
                <w:color w:val="000000"/>
                <w:sz w:val="18"/>
                <w:szCs w:val="18"/>
              </w:rPr>
            </w:pPr>
          </w:p>
        </w:tc>
        <w:tc>
          <w:tcPr>
            <w:tcW w:w="3119" w:type="dxa"/>
            <w:vMerge/>
          </w:tcPr>
          <w:p w14:paraId="2349E400" w14:textId="77777777" w:rsidR="001C0F29" w:rsidRPr="000329B3" w:rsidRDefault="001C0F29" w:rsidP="00E477E1">
            <w:pPr>
              <w:rPr>
                <w:rFonts w:eastAsia="Calibri"/>
                <w:color w:val="000000"/>
                <w:sz w:val="18"/>
                <w:szCs w:val="18"/>
              </w:rPr>
            </w:pPr>
          </w:p>
        </w:tc>
        <w:tc>
          <w:tcPr>
            <w:tcW w:w="1134" w:type="dxa"/>
            <w:vAlign w:val="bottom"/>
          </w:tcPr>
          <w:p w14:paraId="64BC8C7E" w14:textId="77777777" w:rsidR="001C0F29" w:rsidRPr="00A83D24" w:rsidRDefault="001C0F29" w:rsidP="00E477E1">
            <w:pPr>
              <w:jc w:val="right"/>
              <w:rPr>
                <w:rFonts w:eastAsia="Calibri"/>
                <w:color w:val="000000"/>
                <w:sz w:val="18"/>
                <w:szCs w:val="18"/>
              </w:rPr>
            </w:pPr>
          </w:p>
        </w:tc>
        <w:tc>
          <w:tcPr>
            <w:tcW w:w="2693" w:type="dxa"/>
            <w:vAlign w:val="bottom"/>
          </w:tcPr>
          <w:p w14:paraId="3066BC54" w14:textId="1F670E23" w:rsidR="001C0F29" w:rsidRPr="00A83D24" w:rsidRDefault="001C0F29" w:rsidP="00E477E1">
            <w:pPr>
              <w:widowControl/>
              <w:autoSpaceDE/>
              <w:autoSpaceDN/>
              <w:jc w:val="right"/>
              <w:rPr>
                <w:rFonts w:eastAsia="Calibri"/>
                <w:color w:val="000000"/>
                <w:sz w:val="18"/>
                <w:szCs w:val="18"/>
              </w:rPr>
            </w:pPr>
            <w:r w:rsidRPr="00A83D24">
              <w:rPr>
                <w:rFonts w:ascii="Times New Roman" w:eastAsia="Calibri" w:hAnsi="Times New Roman" w:cs="Times New Roman"/>
                <w:b/>
                <w:bCs/>
                <w:color w:val="000000"/>
                <w:sz w:val="18"/>
                <w:szCs w:val="18"/>
              </w:rPr>
              <w:t>Sub-total</w:t>
            </w:r>
          </w:p>
        </w:tc>
        <w:tc>
          <w:tcPr>
            <w:tcW w:w="1418" w:type="dxa"/>
            <w:vAlign w:val="bottom"/>
          </w:tcPr>
          <w:p w14:paraId="7053B456" w14:textId="030C7215" w:rsidR="001C0F29" w:rsidRPr="00A83D24" w:rsidRDefault="001C0F29" w:rsidP="00E477E1">
            <w:pPr>
              <w:jc w:val="right"/>
              <w:rPr>
                <w:rFonts w:ascii="Times New Roman" w:eastAsia="Calibri" w:hAnsi="Times New Roman" w:cs="Times New Roman"/>
                <w:color w:val="000000"/>
                <w:w w:val="99"/>
                <w:sz w:val="18"/>
                <w:szCs w:val="18"/>
              </w:rPr>
            </w:pPr>
            <w:r w:rsidRPr="00A83D24">
              <w:rPr>
                <w:rFonts w:ascii="Times New Roman" w:eastAsia="Calibri" w:hAnsi="Times New Roman" w:cs="Times New Roman"/>
                <w:color w:val="000000"/>
                <w:w w:val="99"/>
                <w:sz w:val="18"/>
                <w:szCs w:val="18"/>
              </w:rPr>
              <w:t>-</w:t>
            </w:r>
          </w:p>
        </w:tc>
        <w:tc>
          <w:tcPr>
            <w:tcW w:w="1134" w:type="dxa"/>
            <w:vAlign w:val="bottom"/>
          </w:tcPr>
          <w:p w14:paraId="563A2E91" w14:textId="46E771BC" w:rsidR="001C0F29" w:rsidRPr="00A83D24" w:rsidRDefault="001C0F29" w:rsidP="00E477E1">
            <w:pPr>
              <w:jc w:val="right"/>
              <w:rPr>
                <w:rFonts w:ascii="Times New Roman" w:eastAsia="Calibri" w:hAnsi="Times New Roman" w:cs="Times New Roman"/>
                <w:b/>
                <w:bCs/>
                <w:color w:val="000000"/>
                <w:sz w:val="18"/>
                <w:szCs w:val="18"/>
              </w:rPr>
            </w:pPr>
            <w:r w:rsidRPr="00A83D24">
              <w:rPr>
                <w:rFonts w:ascii="Times New Roman" w:eastAsia="Calibri" w:hAnsi="Times New Roman" w:cs="Times New Roman"/>
                <w:b/>
                <w:bCs/>
                <w:color w:val="000000"/>
                <w:sz w:val="18"/>
                <w:szCs w:val="18"/>
              </w:rPr>
              <w:t>192 000</w:t>
            </w:r>
          </w:p>
        </w:tc>
        <w:tc>
          <w:tcPr>
            <w:tcW w:w="1276" w:type="dxa"/>
            <w:vAlign w:val="bottom"/>
          </w:tcPr>
          <w:p w14:paraId="11195D1A" w14:textId="1C26B7EA" w:rsidR="001C0F29" w:rsidRPr="00A83D24" w:rsidRDefault="00B12D82" w:rsidP="00E477E1">
            <w:pPr>
              <w:jc w:val="right"/>
              <w:rPr>
                <w:rFonts w:ascii="Times New Roman" w:eastAsia="Calibri" w:hAnsi="Times New Roman" w:cs="Times New Roman"/>
                <w:b/>
                <w:bCs/>
                <w:color w:val="000000"/>
                <w:sz w:val="18"/>
                <w:szCs w:val="18"/>
              </w:rPr>
            </w:pPr>
            <w:r>
              <w:rPr>
                <w:rFonts w:ascii="Times New Roman" w:eastAsia="Calibri" w:hAnsi="Times New Roman" w:cs="Times New Roman"/>
                <w:b/>
                <w:bCs/>
                <w:color w:val="000000"/>
                <w:sz w:val="18"/>
                <w:szCs w:val="18"/>
              </w:rPr>
              <w:t>-</w:t>
            </w:r>
          </w:p>
        </w:tc>
        <w:tc>
          <w:tcPr>
            <w:tcW w:w="2551" w:type="dxa"/>
          </w:tcPr>
          <w:p w14:paraId="15155B8E" w14:textId="77777777" w:rsidR="001C0F29" w:rsidRPr="000329B3" w:rsidRDefault="001C0F29" w:rsidP="00E477E1">
            <w:pPr>
              <w:rPr>
                <w:rFonts w:eastAsia="Calibri"/>
                <w:color w:val="000000"/>
                <w:sz w:val="18"/>
                <w:szCs w:val="18"/>
              </w:rPr>
            </w:pPr>
          </w:p>
        </w:tc>
      </w:tr>
      <w:tr w:rsidR="00E477E1" w:rsidRPr="000329B3" w14:paraId="2F9A8984" w14:textId="77777777" w:rsidTr="00816F04">
        <w:trPr>
          <w:trHeight w:val="47"/>
        </w:trPr>
        <w:tc>
          <w:tcPr>
            <w:tcW w:w="850" w:type="dxa"/>
            <w:hideMark/>
          </w:tcPr>
          <w:p w14:paraId="0C7CE095" w14:textId="3F59AD16" w:rsidR="00E477E1" w:rsidRPr="000329B3" w:rsidRDefault="0084459C" w:rsidP="00E477E1">
            <w:pPr>
              <w:widowControl/>
              <w:autoSpaceDE/>
              <w:autoSpaceDN/>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6</w:t>
            </w:r>
          </w:p>
        </w:tc>
        <w:tc>
          <w:tcPr>
            <w:tcW w:w="3119" w:type="dxa"/>
            <w:hideMark/>
          </w:tcPr>
          <w:p w14:paraId="2DC07BB0"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Ad-hoc meetings and workshops</w:t>
            </w:r>
          </w:p>
        </w:tc>
        <w:tc>
          <w:tcPr>
            <w:tcW w:w="1134" w:type="dxa"/>
            <w:vAlign w:val="bottom"/>
            <w:hideMark/>
          </w:tcPr>
          <w:p w14:paraId="4C55D452" w14:textId="77777777" w:rsidR="00E477E1" w:rsidRPr="00A83D24" w:rsidRDefault="00E477E1" w:rsidP="00E477E1">
            <w:pPr>
              <w:widowControl/>
              <w:autoSpaceDE/>
              <w:autoSpaceDN/>
              <w:jc w:val="right"/>
              <w:rPr>
                <w:rFonts w:ascii="Times New Roman" w:eastAsia="Calibri" w:hAnsi="Times New Roman" w:cs="Times New Roman"/>
                <w:color w:val="000000"/>
                <w:sz w:val="18"/>
                <w:szCs w:val="18"/>
              </w:rPr>
            </w:pPr>
            <w:r w:rsidRPr="00A83D24">
              <w:rPr>
                <w:rFonts w:ascii="Times New Roman" w:eastAsia="Calibri" w:hAnsi="Times New Roman" w:cs="Times New Roman"/>
                <w:color w:val="000000"/>
                <w:sz w:val="18"/>
                <w:szCs w:val="18"/>
              </w:rPr>
              <w:t> </w:t>
            </w:r>
          </w:p>
        </w:tc>
        <w:tc>
          <w:tcPr>
            <w:tcW w:w="2693" w:type="dxa"/>
            <w:vAlign w:val="bottom"/>
            <w:hideMark/>
          </w:tcPr>
          <w:p w14:paraId="13BF2F46" w14:textId="77777777" w:rsidR="00E477E1" w:rsidRPr="00A83D24" w:rsidRDefault="00E477E1" w:rsidP="00E477E1">
            <w:pPr>
              <w:widowControl/>
              <w:autoSpaceDE/>
              <w:autoSpaceDN/>
              <w:rPr>
                <w:rFonts w:ascii="Times New Roman" w:eastAsia="Calibri" w:hAnsi="Times New Roman" w:cs="Times New Roman"/>
                <w:color w:val="000000"/>
                <w:sz w:val="18"/>
                <w:szCs w:val="18"/>
              </w:rPr>
            </w:pPr>
            <w:r w:rsidRPr="00A83D24">
              <w:rPr>
                <w:rFonts w:ascii="Times New Roman" w:eastAsia="Calibri" w:hAnsi="Times New Roman" w:cs="Times New Roman"/>
                <w:color w:val="000000"/>
                <w:sz w:val="18"/>
                <w:szCs w:val="18"/>
              </w:rPr>
              <w:t> </w:t>
            </w:r>
          </w:p>
        </w:tc>
        <w:tc>
          <w:tcPr>
            <w:tcW w:w="1418" w:type="dxa"/>
            <w:vAlign w:val="bottom"/>
            <w:hideMark/>
          </w:tcPr>
          <w:p w14:paraId="28854FF8" w14:textId="77777777" w:rsidR="00E477E1" w:rsidRPr="00A83D24" w:rsidRDefault="00E477E1" w:rsidP="00E477E1">
            <w:pPr>
              <w:widowControl/>
              <w:autoSpaceDE/>
              <w:autoSpaceDN/>
              <w:jc w:val="right"/>
              <w:rPr>
                <w:rFonts w:ascii="Times New Roman" w:eastAsia="Calibri" w:hAnsi="Times New Roman" w:cs="Times New Roman"/>
                <w:color w:val="000000"/>
                <w:sz w:val="18"/>
                <w:szCs w:val="18"/>
              </w:rPr>
            </w:pPr>
            <w:r w:rsidRPr="00A83D24">
              <w:rPr>
                <w:rFonts w:ascii="Times New Roman" w:eastAsia="Calibri" w:hAnsi="Times New Roman" w:cs="Times New Roman"/>
                <w:color w:val="000000"/>
                <w:w w:val="99"/>
                <w:sz w:val="18"/>
                <w:szCs w:val="18"/>
              </w:rPr>
              <w:t>-</w:t>
            </w:r>
          </w:p>
        </w:tc>
        <w:tc>
          <w:tcPr>
            <w:tcW w:w="1134" w:type="dxa"/>
            <w:vAlign w:val="bottom"/>
            <w:hideMark/>
          </w:tcPr>
          <w:p w14:paraId="1D59B822" w14:textId="77777777" w:rsidR="00E477E1" w:rsidRPr="00A83D24" w:rsidRDefault="00E477E1" w:rsidP="00E477E1">
            <w:pPr>
              <w:widowControl/>
              <w:autoSpaceDE/>
              <w:autoSpaceDN/>
              <w:jc w:val="right"/>
              <w:rPr>
                <w:rFonts w:ascii="Times New Roman" w:eastAsia="Calibri" w:hAnsi="Times New Roman" w:cs="Times New Roman"/>
                <w:color w:val="000000"/>
                <w:sz w:val="18"/>
                <w:szCs w:val="18"/>
              </w:rPr>
            </w:pPr>
            <w:r w:rsidRPr="00A83D24">
              <w:rPr>
                <w:rFonts w:ascii="Times New Roman" w:eastAsia="Calibri" w:hAnsi="Times New Roman" w:cs="Times New Roman"/>
                <w:color w:val="000000"/>
                <w:sz w:val="18"/>
                <w:szCs w:val="18"/>
              </w:rPr>
              <w:t>-</w:t>
            </w:r>
          </w:p>
        </w:tc>
        <w:tc>
          <w:tcPr>
            <w:tcW w:w="1276" w:type="dxa"/>
            <w:vAlign w:val="bottom"/>
            <w:hideMark/>
          </w:tcPr>
          <w:p w14:paraId="15F9BE6E" w14:textId="77777777" w:rsidR="00E477E1" w:rsidRPr="00B12D82" w:rsidRDefault="00E477E1" w:rsidP="00E477E1">
            <w:pPr>
              <w:widowControl/>
              <w:autoSpaceDE/>
              <w:autoSpaceDN/>
              <w:jc w:val="right"/>
              <w:rPr>
                <w:rFonts w:ascii="Times New Roman" w:eastAsia="Calibri" w:hAnsi="Times New Roman" w:cs="Times New Roman"/>
                <w:color w:val="000000"/>
                <w:sz w:val="18"/>
                <w:szCs w:val="18"/>
              </w:rPr>
            </w:pPr>
            <w:r w:rsidRPr="00B12D82">
              <w:rPr>
                <w:rFonts w:ascii="Times New Roman" w:eastAsia="Calibri" w:hAnsi="Times New Roman" w:cs="Times New Roman"/>
                <w:color w:val="000000"/>
                <w:sz w:val="18"/>
                <w:szCs w:val="18"/>
              </w:rPr>
              <w:t>-</w:t>
            </w:r>
          </w:p>
        </w:tc>
        <w:tc>
          <w:tcPr>
            <w:tcW w:w="2551" w:type="dxa"/>
          </w:tcPr>
          <w:p w14:paraId="290B3FC7" w14:textId="397C3211"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xml:space="preserve">To be confirmed </w:t>
            </w:r>
          </w:p>
        </w:tc>
      </w:tr>
      <w:tr w:rsidR="00E477E1" w:rsidRPr="000329B3" w14:paraId="0A89C39B" w14:textId="77777777" w:rsidTr="00816F04">
        <w:trPr>
          <w:trHeight w:val="300"/>
        </w:trPr>
        <w:tc>
          <w:tcPr>
            <w:tcW w:w="850" w:type="dxa"/>
            <w:shd w:val="clear" w:color="auto" w:fill="D9D9D9" w:themeFill="background1" w:themeFillShade="D9"/>
            <w:hideMark/>
          </w:tcPr>
          <w:p w14:paraId="569A46B9"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3119" w:type="dxa"/>
            <w:shd w:val="clear" w:color="auto" w:fill="D9D9D9" w:themeFill="background1" w:themeFillShade="D9"/>
            <w:hideMark/>
          </w:tcPr>
          <w:p w14:paraId="779802C4"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1134" w:type="dxa"/>
            <w:shd w:val="clear" w:color="auto" w:fill="D9D9D9" w:themeFill="background1" w:themeFillShade="D9"/>
            <w:vAlign w:val="bottom"/>
            <w:hideMark/>
          </w:tcPr>
          <w:p w14:paraId="1DAF180F"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shd w:val="clear" w:color="auto" w:fill="D9D9D9" w:themeFill="background1" w:themeFillShade="D9"/>
            <w:vAlign w:val="bottom"/>
            <w:hideMark/>
          </w:tcPr>
          <w:p w14:paraId="613ABEDB" w14:textId="77777777"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Total</w:t>
            </w:r>
          </w:p>
        </w:tc>
        <w:tc>
          <w:tcPr>
            <w:tcW w:w="1418" w:type="dxa"/>
            <w:shd w:val="clear" w:color="auto" w:fill="D9D9D9" w:themeFill="background1" w:themeFillShade="D9"/>
            <w:vAlign w:val="bottom"/>
            <w:hideMark/>
          </w:tcPr>
          <w:p w14:paraId="25B8B55F" w14:textId="751F523D"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 xml:space="preserve">2 </w:t>
            </w:r>
            <w:r>
              <w:rPr>
                <w:rFonts w:ascii="Times New Roman" w:eastAsia="Calibri" w:hAnsi="Times New Roman" w:cs="Times New Roman"/>
                <w:b/>
                <w:bCs/>
                <w:color w:val="000000"/>
                <w:sz w:val="18"/>
                <w:szCs w:val="18"/>
              </w:rPr>
              <w:t>505</w:t>
            </w:r>
            <w:r w:rsidRPr="000329B3">
              <w:rPr>
                <w:rFonts w:ascii="Times New Roman" w:eastAsia="Calibri" w:hAnsi="Times New Roman" w:cs="Times New Roman"/>
                <w:b/>
                <w:bCs/>
                <w:color w:val="000000"/>
                <w:sz w:val="18"/>
                <w:szCs w:val="18"/>
              </w:rPr>
              <w:t xml:space="preserve"> 000</w:t>
            </w:r>
          </w:p>
        </w:tc>
        <w:tc>
          <w:tcPr>
            <w:tcW w:w="1134" w:type="dxa"/>
            <w:shd w:val="clear" w:color="auto" w:fill="D9D9D9" w:themeFill="background1" w:themeFillShade="D9"/>
            <w:vAlign w:val="bottom"/>
            <w:hideMark/>
          </w:tcPr>
          <w:p w14:paraId="3A12C0DF" w14:textId="014B66BD" w:rsidR="00E477E1" w:rsidRPr="00761E9E" w:rsidRDefault="00E477E1" w:rsidP="00E477E1">
            <w:pPr>
              <w:widowControl/>
              <w:autoSpaceDE/>
              <w:autoSpaceDN/>
              <w:jc w:val="right"/>
              <w:rPr>
                <w:rFonts w:ascii="Times New Roman" w:eastAsia="Calibri" w:hAnsi="Times New Roman" w:cs="Times New Roman"/>
                <w:b/>
                <w:bCs/>
                <w:color w:val="000000"/>
                <w:sz w:val="18"/>
                <w:szCs w:val="18"/>
              </w:rPr>
            </w:pPr>
            <w:r>
              <w:rPr>
                <w:rFonts w:ascii="Times New Roman" w:eastAsia="Calibri" w:hAnsi="Times New Roman" w:cs="Times New Roman"/>
                <w:b/>
                <w:bCs/>
                <w:color w:val="000000"/>
                <w:sz w:val="18"/>
                <w:szCs w:val="18"/>
              </w:rPr>
              <w:t>494 000</w:t>
            </w:r>
          </w:p>
        </w:tc>
        <w:tc>
          <w:tcPr>
            <w:tcW w:w="1276" w:type="dxa"/>
            <w:shd w:val="clear" w:color="auto" w:fill="D9D9D9" w:themeFill="background1" w:themeFillShade="D9"/>
            <w:vAlign w:val="bottom"/>
            <w:hideMark/>
          </w:tcPr>
          <w:p w14:paraId="7C7E1029" w14:textId="06426ECE" w:rsidR="00E477E1" w:rsidRPr="00761E9E" w:rsidRDefault="00E477E1" w:rsidP="00E477E1">
            <w:pPr>
              <w:widowControl/>
              <w:autoSpaceDE/>
              <w:autoSpaceDN/>
              <w:jc w:val="right"/>
              <w:rPr>
                <w:rFonts w:ascii="Times New Roman" w:eastAsia="Calibri" w:hAnsi="Times New Roman" w:cs="Times New Roman"/>
                <w:b/>
                <w:bCs/>
                <w:color w:val="000000"/>
                <w:sz w:val="18"/>
                <w:szCs w:val="18"/>
              </w:rPr>
            </w:pPr>
            <w:r w:rsidRPr="00761E9E">
              <w:rPr>
                <w:rFonts w:ascii="Times New Roman" w:eastAsia="Calibri" w:hAnsi="Times New Roman" w:cs="Times New Roman"/>
                <w:b/>
                <w:bCs/>
                <w:color w:val="000000"/>
                <w:sz w:val="18"/>
                <w:szCs w:val="18"/>
              </w:rPr>
              <w:t>40 000</w:t>
            </w:r>
          </w:p>
        </w:tc>
        <w:tc>
          <w:tcPr>
            <w:tcW w:w="2551" w:type="dxa"/>
            <w:shd w:val="clear" w:color="auto" w:fill="D9D9D9" w:themeFill="background1" w:themeFillShade="D9"/>
            <w:noWrap/>
            <w:vAlign w:val="bottom"/>
            <w:hideMark/>
          </w:tcPr>
          <w:p w14:paraId="0B3EFD58" w14:textId="77777777" w:rsidR="00E477E1" w:rsidRPr="000329B3" w:rsidRDefault="00E477E1" w:rsidP="00E477E1">
            <w:pPr>
              <w:widowControl/>
              <w:autoSpaceDE/>
              <w:autoSpaceDN/>
              <w:rPr>
                <w:rFonts w:ascii="Times New Roman" w:eastAsia="Calibri" w:hAnsi="Times New Roman" w:cs="Times New Roman"/>
                <w:color w:val="000000"/>
              </w:rPr>
            </w:pPr>
            <w:r w:rsidRPr="000329B3">
              <w:rPr>
                <w:rFonts w:ascii="Times New Roman" w:eastAsia="Calibri" w:hAnsi="Times New Roman" w:cs="Times New Roman"/>
                <w:color w:val="000000"/>
              </w:rPr>
              <w:t> </w:t>
            </w:r>
          </w:p>
        </w:tc>
      </w:tr>
      <w:tr w:rsidR="00E477E1" w:rsidRPr="000329B3" w14:paraId="468F6D49" w14:textId="77777777" w:rsidTr="00816F04">
        <w:trPr>
          <w:trHeight w:val="300"/>
        </w:trPr>
        <w:tc>
          <w:tcPr>
            <w:tcW w:w="14175" w:type="dxa"/>
            <w:gridSpan w:val="8"/>
            <w:vAlign w:val="bottom"/>
            <w:hideMark/>
          </w:tcPr>
          <w:p w14:paraId="6221D258" w14:textId="77777777" w:rsidR="00E477E1" w:rsidRPr="000329B3" w:rsidRDefault="00E477E1" w:rsidP="00E477E1">
            <w:pPr>
              <w:widowControl/>
              <w:autoSpaceDE/>
              <w:autoSpaceDN/>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AREA OF WORK 2: POLICY IMPLEMENTATION</w:t>
            </w:r>
          </w:p>
        </w:tc>
      </w:tr>
      <w:tr w:rsidR="00E477E1" w:rsidRPr="000329B3" w14:paraId="6E8C1A89" w14:textId="77777777" w:rsidTr="00816F04">
        <w:trPr>
          <w:trHeight w:val="300"/>
        </w:trPr>
        <w:tc>
          <w:tcPr>
            <w:tcW w:w="850" w:type="dxa"/>
            <w:hideMark/>
          </w:tcPr>
          <w:p w14:paraId="076051E7" w14:textId="56120072" w:rsidR="00E477E1" w:rsidRPr="000329B3" w:rsidRDefault="0084459C" w:rsidP="00E477E1">
            <w:pPr>
              <w:widowControl/>
              <w:autoSpaceDE/>
              <w:autoSpaceDN/>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7</w:t>
            </w:r>
          </w:p>
        </w:tc>
        <w:tc>
          <w:tcPr>
            <w:tcW w:w="3119" w:type="dxa"/>
            <w:hideMark/>
          </w:tcPr>
          <w:p w14:paraId="1532D03B"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Legal support and policy activities</w:t>
            </w:r>
          </w:p>
        </w:tc>
        <w:tc>
          <w:tcPr>
            <w:tcW w:w="1134" w:type="dxa"/>
            <w:vAlign w:val="bottom"/>
            <w:hideMark/>
          </w:tcPr>
          <w:p w14:paraId="596B1B95"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vAlign w:val="bottom"/>
            <w:hideMark/>
          </w:tcPr>
          <w:p w14:paraId="7D0E0D26"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1418" w:type="dxa"/>
            <w:vAlign w:val="bottom"/>
            <w:hideMark/>
          </w:tcPr>
          <w:p w14:paraId="1F1B6BD5"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134" w:type="dxa"/>
            <w:vAlign w:val="bottom"/>
            <w:hideMark/>
          </w:tcPr>
          <w:p w14:paraId="7A049C1F"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276" w:type="dxa"/>
            <w:vAlign w:val="bottom"/>
            <w:hideMark/>
          </w:tcPr>
          <w:p w14:paraId="1DE657FC"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hideMark/>
          </w:tcPr>
          <w:p w14:paraId="28CA28CD"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Staff time and travel costs only</w:t>
            </w:r>
          </w:p>
        </w:tc>
      </w:tr>
      <w:tr w:rsidR="00E477E1" w:rsidRPr="000329B3" w14:paraId="42DA9775" w14:textId="77777777" w:rsidTr="00816F04">
        <w:trPr>
          <w:trHeight w:val="1089"/>
        </w:trPr>
        <w:tc>
          <w:tcPr>
            <w:tcW w:w="850" w:type="dxa"/>
            <w:hideMark/>
          </w:tcPr>
          <w:p w14:paraId="0FE2E05A" w14:textId="59C60522" w:rsidR="00E477E1" w:rsidRPr="000329B3" w:rsidRDefault="0084459C" w:rsidP="00E477E1">
            <w:pPr>
              <w:widowControl/>
              <w:autoSpaceDE/>
              <w:autoSpaceDN/>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8</w:t>
            </w:r>
          </w:p>
        </w:tc>
        <w:tc>
          <w:tcPr>
            <w:tcW w:w="3119" w:type="dxa"/>
            <w:hideMark/>
          </w:tcPr>
          <w:p w14:paraId="0DC58370" w14:textId="0F7254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xml:space="preserve">Cooperation and coordination with UNEP, </w:t>
            </w:r>
            <w:r>
              <w:rPr>
                <w:rFonts w:ascii="Times New Roman" w:eastAsia="Calibri" w:hAnsi="Times New Roman" w:cs="Times New Roman"/>
                <w:color w:val="000000"/>
                <w:sz w:val="18"/>
                <w:szCs w:val="18"/>
              </w:rPr>
              <w:t xml:space="preserve">other </w:t>
            </w:r>
            <w:r w:rsidRPr="000329B3">
              <w:rPr>
                <w:rFonts w:ascii="Times New Roman" w:eastAsia="Calibri" w:hAnsi="Times New Roman" w:cs="Times New Roman"/>
                <w:color w:val="000000"/>
                <w:sz w:val="18"/>
                <w:szCs w:val="18"/>
              </w:rPr>
              <w:t xml:space="preserve">UNEP-hosted </w:t>
            </w:r>
            <w:r>
              <w:rPr>
                <w:rFonts w:ascii="Times New Roman" w:eastAsia="Calibri" w:hAnsi="Times New Roman" w:cs="Times New Roman"/>
                <w:color w:val="000000"/>
                <w:sz w:val="18"/>
                <w:szCs w:val="18"/>
              </w:rPr>
              <w:t>m</w:t>
            </w:r>
            <w:r w:rsidRPr="000329B3">
              <w:rPr>
                <w:rFonts w:ascii="Times New Roman" w:eastAsia="Calibri" w:hAnsi="Times New Roman" w:cs="Times New Roman"/>
                <w:color w:val="000000"/>
                <w:sz w:val="18"/>
                <w:szCs w:val="18"/>
              </w:rPr>
              <w:t xml:space="preserve">ultilateral </w:t>
            </w:r>
            <w:r>
              <w:rPr>
                <w:rFonts w:ascii="Times New Roman" w:eastAsia="Calibri" w:hAnsi="Times New Roman" w:cs="Times New Roman"/>
                <w:color w:val="000000"/>
                <w:sz w:val="18"/>
                <w:szCs w:val="18"/>
              </w:rPr>
              <w:t>e</w:t>
            </w:r>
            <w:r w:rsidRPr="000329B3">
              <w:rPr>
                <w:rFonts w:ascii="Times New Roman" w:eastAsia="Calibri" w:hAnsi="Times New Roman" w:cs="Times New Roman"/>
                <w:color w:val="000000"/>
                <w:sz w:val="18"/>
                <w:szCs w:val="18"/>
              </w:rPr>
              <w:t xml:space="preserve">nvironmental </w:t>
            </w:r>
            <w:r>
              <w:rPr>
                <w:rFonts w:ascii="Times New Roman" w:eastAsia="Calibri" w:hAnsi="Times New Roman" w:cs="Times New Roman"/>
                <w:color w:val="000000"/>
                <w:sz w:val="18"/>
                <w:szCs w:val="18"/>
              </w:rPr>
              <w:t>a</w:t>
            </w:r>
            <w:r w:rsidRPr="000329B3">
              <w:rPr>
                <w:rFonts w:ascii="Times New Roman" w:eastAsia="Calibri" w:hAnsi="Times New Roman" w:cs="Times New Roman"/>
                <w:color w:val="000000"/>
                <w:sz w:val="18"/>
                <w:szCs w:val="18"/>
              </w:rPr>
              <w:t xml:space="preserve">greements, and the </w:t>
            </w:r>
            <w:r w:rsidR="002B66A3">
              <w:rPr>
                <w:rFonts w:ascii="Times New Roman" w:eastAsia="Calibri" w:hAnsi="Times New Roman" w:cs="Times New Roman"/>
                <w:color w:val="000000"/>
                <w:sz w:val="18"/>
                <w:szCs w:val="18"/>
              </w:rPr>
              <w:t>s</w:t>
            </w:r>
            <w:r w:rsidRPr="000329B3">
              <w:rPr>
                <w:rFonts w:ascii="Times New Roman" w:eastAsia="Calibri" w:hAnsi="Times New Roman" w:cs="Times New Roman"/>
                <w:color w:val="000000"/>
                <w:sz w:val="18"/>
                <w:szCs w:val="18"/>
              </w:rPr>
              <w:t>ecretariat of the Multilateral Fund for the Implementation of the Montreal Protocol</w:t>
            </w:r>
          </w:p>
        </w:tc>
        <w:tc>
          <w:tcPr>
            <w:tcW w:w="1134" w:type="dxa"/>
            <w:vAlign w:val="bottom"/>
            <w:hideMark/>
          </w:tcPr>
          <w:p w14:paraId="6D500FA4"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vAlign w:val="bottom"/>
            <w:hideMark/>
          </w:tcPr>
          <w:p w14:paraId="3374EA02"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1418" w:type="dxa"/>
            <w:vAlign w:val="bottom"/>
            <w:hideMark/>
          </w:tcPr>
          <w:p w14:paraId="27422A11" w14:textId="360991B2" w:rsidR="00E477E1" w:rsidRPr="00761E9E" w:rsidRDefault="00E477E1" w:rsidP="00E477E1">
            <w:pPr>
              <w:widowControl/>
              <w:autoSpaceDE/>
              <w:autoSpaceDN/>
              <w:jc w:val="right"/>
              <w:rPr>
                <w:rFonts w:ascii="Times New Roman" w:eastAsia="Calibri" w:hAnsi="Times New Roman" w:cs="Times New Roman"/>
                <w:color w:val="000000"/>
                <w:sz w:val="18"/>
                <w:szCs w:val="18"/>
              </w:rPr>
            </w:pPr>
            <w:r w:rsidRPr="00761E9E">
              <w:rPr>
                <w:rFonts w:ascii="Times New Roman" w:eastAsia="Calibri" w:hAnsi="Times New Roman" w:cs="Times New Roman"/>
                <w:color w:val="000000"/>
                <w:sz w:val="18"/>
                <w:szCs w:val="18"/>
              </w:rPr>
              <w:t>- </w:t>
            </w:r>
          </w:p>
        </w:tc>
        <w:tc>
          <w:tcPr>
            <w:tcW w:w="1134" w:type="dxa"/>
            <w:vAlign w:val="bottom"/>
            <w:hideMark/>
          </w:tcPr>
          <w:p w14:paraId="305491C3" w14:textId="1AAB360D" w:rsidR="00E477E1" w:rsidRPr="00761E9E" w:rsidRDefault="00E477E1" w:rsidP="00E477E1">
            <w:pPr>
              <w:widowControl/>
              <w:autoSpaceDE/>
              <w:autoSpaceDN/>
              <w:jc w:val="right"/>
              <w:rPr>
                <w:rFonts w:ascii="Times New Roman" w:eastAsia="Calibri" w:hAnsi="Times New Roman" w:cs="Times New Roman"/>
                <w:color w:val="000000"/>
                <w:sz w:val="18"/>
                <w:szCs w:val="18"/>
              </w:rPr>
            </w:pPr>
            <w:r w:rsidRPr="00761E9E">
              <w:rPr>
                <w:rFonts w:ascii="Times New Roman" w:eastAsia="Calibri" w:hAnsi="Times New Roman" w:cs="Times New Roman"/>
                <w:color w:val="000000"/>
                <w:sz w:val="18"/>
                <w:szCs w:val="18"/>
              </w:rPr>
              <w:t>-</w:t>
            </w:r>
          </w:p>
        </w:tc>
        <w:tc>
          <w:tcPr>
            <w:tcW w:w="1276" w:type="dxa"/>
            <w:vAlign w:val="bottom"/>
            <w:hideMark/>
          </w:tcPr>
          <w:p w14:paraId="3768B989" w14:textId="354556C8" w:rsidR="00E477E1" w:rsidRPr="00761E9E" w:rsidRDefault="00E477E1" w:rsidP="00E477E1">
            <w:pPr>
              <w:widowControl/>
              <w:autoSpaceDE/>
              <w:autoSpaceDN/>
              <w:jc w:val="right"/>
              <w:rPr>
                <w:rFonts w:ascii="Times New Roman" w:eastAsia="Calibri" w:hAnsi="Times New Roman" w:cs="Times New Roman"/>
                <w:color w:val="000000"/>
                <w:sz w:val="18"/>
                <w:szCs w:val="18"/>
              </w:rPr>
            </w:pPr>
            <w:r w:rsidRPr="00761E9E">
              <w:rPr>
                <w:rFonts w:ascii="Times New Roman" w:eastAsia="Calibri" w:hAnsi="Times New Roman" w:cs="Times New Roman"/>
                <w:color w:val="000000"/>
                <w:sz w:val="18"/>
                <w:szCs w:val="18"/>
              </w:rPr>
              <w:t>-</w:t>
            </w:r>
          </w:p>
        </w:tc>
        <w:tc>
          <w:tcPr>
            <w:tcW w:w="2551" w:type="dxa"/>
            <w:hideMark/>
          </w:tcPr>
          <w:p w14:paraId="47A2927D"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Staff time and travel costs only</w:t>
            </w:r>
          </w:p>
        </w:tc>
      </w:tr>
      <w:tr w:rsidR="00E477E1" w:rsidRPr="000329B3" w14:paraId="7FF64EC0" w14:textId="77777777" w:rsidTr="00816F04">
        <w:trPr>
          <w:trHeight w:val="290"/>
        </w:trPr>
        <w:tc>
          <w:tcPr>
            <w:tcW w:w="850" w:type="dxa"/>
            <w:hideMark/>
          </w:tcPr>
          <w:p w14:paraId="56F1395F" w14:textId="43CC406F" w:rsidR="00E477E1" w:rsidRPr="000329B3" w:rsidRDefault="0084459C" w:rsidP="00E477E1">
            <w:pPr>
              <w:widowControl/>
              <w:autoSpaceDE/>
              <w:autoSpaceDN/>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9</w:t>
            </w:r>
          </w:p>
        </w:tc>
        <w:tc>
          <w:tcPr>
            <w:tcW w:w="3119" w:type="dxa"/>
            <w:hideMark/>
          </w:tcPr>
          <w:p w14:paraId="7F32D17E"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International cooperation</w:t>
            </w:r>
          </w:p>
        </w:tc>
        <w:tc>
          <w:tcPr>
            <w:tcW w:w="1134" w:type="dxa"/>
            <w:vAlign w:val="bottom"/>
            <w:hideMark/>
          </w:tcPr>
          <w:p w14:paraId="5B9BC2C3"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vAlign w:val="bottom"/>
            <w:hideMark/>
          </w:tcPr>
          <w:p w14:paraId="018B9394"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1418" w:type="dxa"/>
            <w:vAlign w:val="bottom"/>
            <w:hideMark/>
          </w:tcPr>
          <w:p w14:paraId="62A934FC" w14:textId="77777777" w:rsidR="00E477E1" w:rsidRPr="00761E9E" w:rsidRDefault="00E477E1" w:rsidP="00E477E1">
            <w:pPr>
              <w:widowControl/>
              <w:autoSpaceDE/>
              <w:autoSpaceDN/>
              <w:jc w:val="right"/>
              <w:rPr>
                <w:rFonts w:ascii="Times New Roman" w:eastAsia="Calibri" w:hAnsi="Times New Roman" w:cs="Times New Roman"/>
                <w:color w:val="000000"/>
                <w:sz w:val="18"/>
                <w:szCs w:val="18"/>
              </w:rPr>
            </w:pPr>
            <w:r w:rsidRPr="00761E9E">
              <w:rPr>
                <w:rFonts w:ascii="Times New Roman" w:eastAsia="Calibri" w:hAnsi="Times New Roman" w:cs="Times New Roman"/>
                <w:color w:val="000000"/>
                <w:w w:val="99"/>
                <w:sz w:val="18"/>
                <w:szCs w:val="18"/>
              </w:rPr>
              <w:t>-</w:t>
            </w:r>
          </w:p>
        </w:tc>
        <w:tc>
          <w:tcPr>
            <w:tcW w:w="1134" w:type="dxa"/>
            <w:vAlign w:val="bottom"/>
            <w:hideMark/>
          </w:tcPr>
          <w:p w14:paraId="10628570" w14:textId="77777777" w:rsidR="00E477E1" w:rsidRPr="00761E9E" w:rsidRDefault="00E477E1" w:rsidP="00E477E1">
            <w:pPr>
              <w:widowControl/>
              <w:autoSpaceDE/>
              <w:autoSpaceDN/>
              <w:jc w:val="right"/>
              <w:rPr>
                <w:rFonts w:ascii="Times New Roman" w:eastAsia="Calibri" w:hAnsi="Times New Roman" w:cs="Times New Roman"/>
                <w:color w:val="000000"/>
                <w:sz w:val="18"/>
                <w:szCs w:val="18"/>
              </w:rPr>
            </w:pPr>
            <w:r w:rsidRPr="00761E9E">
              <w:rPr>
                <w:rFonts w:ascii="Times New Roman" w:eastAsia="Calibri" w:hAnsi="Times New Roman" w:cs="Times New Roman"/>
                <w:color w:val="000000"/>
                <w:w w:val="99"/>
                <w:sz w:val="18"/>
                <w:szCs w:val="18"/>
              </w:rPr>
              <w:t>-</w:t>
            </w:r>
          </w:p>
        </w:tc>
        <w:tc>
          <w:tcPr>
            <w:tcW w:w="1276" w:type="dxa"/>
            <w:vAlign w:val="bottom"/>
            <w:hideMark/>
          </w:tcPr>
          <w:p w14:paraId="2EA5C91E" w14:textId="77777777" w:rsidR="00E477E1" w:rsidRPr="00761E9E" w:rsidRDefault="00E477E1" w:rsidP="00E477E1">
            <w:pPr>
              <w:widowControl/>
              <w:autoSpaceDE/>
              <w:autoSpaceDN/>
              <w:jc w:val="right"/>
              <w:rPr>
                <w:rFonts w:ascii="Times New Roman" w:eastAsia="Calibri" w:hAnsi="Times New Roman" w:cs="Times New Roman"/>
                <w:color w:val="000000"/>
                <w:sz w:val="18"/>
                <w:szCs w:val="18"/>
              </w:rPr>
            </w:pPr>
            <w:r w:rsidRPr="00761E9E">
              <w:rPr>
                <w:rFonts w:ascii="Times New Roman" w:eastAsia="Calibri" w:hAnsi="Times New Roman" w:cs="Times New Roman"/>
                <w:color w:val="000000"/>
                <w:w w:val="99"/>
                <w:sz w:val="18"/>
                <w:szCs w:val="18"/>
              </w:rPr>
              <w:t>-</w:t>
            </w:r>
          </w:p>
        </w:tc>
        <w:tc>
          <w:tcPr>
            <w:tcW w:w="2551" w:type="dxa"/>
            <w:hideMark/>
          </w:tcPr>
          <w:p w14:paraId="29215CEA"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Staff time and travel costs only</w:t>
            </w:r>
          </w:p>
        </w:tc>
      </w:tr>
      <w:tr w:rsidR="00E477E1" w:rsidRPr="000329B3" w14:paraId="11756AF4" w14:textId="77777777" w:rsidTr="00816F04">
        <w:trPr>
          <w:trHeight w:val="300"/>
        </w:trPr>
        <w:tc>
          <w:tcPr>
            <w:tcW w:w="850" w:type="dxa"/>
            <w:shd w:val="clear" w:color="auto" w:fill="D9D9D9" w:themeFill="background1" w:themeFillShade="D9"/>
            <w:hideMark/>
          </w:tcPr>
          <w:p w14:paraId="27382279"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3119" w:type="dxa"/>
            <w:shd w:val="clear" w:color="auto" w:fill="D9D9D9" w:themeFill="background1" w:themeFillShade="D9"/>
            <w:hideMark/>
          </w:tcPr>
          <w:p w14:paraId="2F8F4636"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1134" w:type="dxa"/>
            <w:shd w:val="clear" w:color="auto" w:fill="D9D9D9" w:themeFill="background1" w:themeFillShade="D9"/>
            <w:vAlign w:val="bottom"/>
            <w:hideMark/>
          </w:tcPr>
          <w:p w14:paraId="26855FAF"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shd w:val="clear" w:color="auto" w:fill="D9D9D9" w:themeFill="background1" w:themeFillShade="D9"/>
            <w:vAlign w:val="bottom"/>
            <w:hideMark/>
          </w:tcPr>
          <w:p w14:paraId="65B47CC9" w14:textId="77777777"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Total</w:t>
            </w:r>
          </w:p>
        </w:tc>
        <w:tc>
          <w:tcPr>
            <w:tcW w:w="1418" w:type="dxa"/>
            <w:shd w:val="clear" w:color="auto" w:fill="D9D9D9" w:themeFill="background1" w:themeFillShade="D9"/>
            <w:vAlign w:val="bottom"/>
            <w:hideMark/>
          </w:tcPr>
          <w:p w14:paraId="58241E68" w14:textId="77777777" w:rsidR="00E477E1" w:rsidRPr="00AA59AC" w:rsidRDefault="00E477E1" w:rsidP="00E477E1">
            <w:pPr>
              <w:widowControl/>
              <w:autoSpaceDE/>
              <w:autoSpaceDN/>
              <w:jc w:val="right"/>
              <w:rPr>
                <w:rFonts w:ascii="Times New Roman" w:eastAsia="Calibri" w:hAnsi="Times New Roman" w:cs="Times New Roman"/>
                <w:b/>
                <w:bCs/>
                <w:color w:val="000000"/>
                <w:sz w:val="18"/>
                <w:szCs w:val="18"/>
              </w:rPr>
            </w:pPr>
            <w:r w:rsidRPr="00AA59AC">
              <w:rPr>
                <w:rFonts w:ascii="Times New Roman" w:eastAsia="Calibri" w:hAnsi="Times New Roman" w:cs="Times New Roman"/>
                <w:b/>
                <w:bCs/>
                <w:color w:val="000000"/>
                <w:sz w:val="18"/>
                <w:szCs w:val="18"/>
              </w:rPr>
              <w:t> </w:t>
            </w:r>
            <w:r w:rsidRPr="00AA59AC">
              <w:rPr>
                <w:rFonts w:ascii="Times New Roman" w:eastAsia="Calibri" w:hAnsi="Times New Roman" w:cs="Times New Roman"/>
                <w:b/>
                <w:bCs/>
                <w:color w:val="000000"/>
                <w:w w:val="99"/>
                <w:sz w:val="18"/>
                <w:szCs w:val="18"/>
              </w:rPr>
              <w:t>-</w:t>
            </w:r>
          </w:p>
        </w:tc>
        <w:tc>
          <w:tcPr>
            <w:tcW w:w="1134" w:type="dxa"/>
            <w:shd w:val="clear" w:color="auto" w:fill="D9D9D9" w:themeFill="background1" w:themeFillShade="D9"/>
            <w:vAlign w:val="bottom"/>
            <w:hideMark/>
          </w:tcPr>
          <w:p w14:paraId="7CAF717D" w14:textId="77777777" w:rsidR="00E477E1" w:rsidRPr="00AA59AC" w:rsidRDefault="00E477E1" w:rsidP="00E477E1">
            <w:pPr>
              <w:widowControl/>
              <w:autoSpaceDE/>
              <w:autoSpaceDN/>
              <w:jc w:val="right"/>
              <w:rPr>
                <w:rFonts w:ascii="Times New Roman" w:eastAsia="Calibri" w:hAnsi="Times New Roman" w:cs="Times New Roman"/>
                <w:b/>
                <w:bCs/>
                <w:color w:val="000000"/>
                <w:sz w:val="18"/>
                <w:szCs w:val="18"/>
              </w:rPr>
            </w:pPr>
            <w:r w:rsidRPr="00AA59AC">
              <w:rPr>
                <w:rFonts w:ascii="Times New Roman" w:eastAsia="Calibri" w:hAnsi="Times New Roman" w:cs="Times New Roman"/>
                <w:b/>
                <w:bCs/>
                <w:color w:val="000000"/>
                <w:w w:val="99"/>
                <w:sz w:val="18"/>
                <w:szCs w:val="18"/>
              </w:rPr>
              <w:t>-</w:t>
            </w:r>
          </w:p>
        </w:tc>
        <w:tc>
          <w:tcPr>
            <w:tcW w:w="1276" w:type="dxa"/>
            <w:shd w:val="clear" w:color="auto" w:fill="D9D9D9" w:themeFill="background1" w:themeFillShade="D9"/>
            <w:vAlign w:val="bottom"/>
            <w:hideMark/>
          </w:tcPr>
          <w:p w14:paraId="71A1D652" w14:textId="77777777" w:rsidR="00E477E1" w:rsidRPr="00AA59AC" w:rsidRDefault="00E477E1" w:rsidP="00E477E1">
            <w:pPr>
              <w:widowControl/>
              <w:autoSpaceDE/>
              <w:autoSpaceDN/>
              <w:jc w:val="right"/>
              <w:rPr>
                <w:rFonts w:ascii="Times New Roman" w:eastAsia="Calibri" w:hAnsi="Times New Roman" w:cs="Times New Roman"/>
                <w:b/>
                <w:bCs/>
                <w:color w:val="000000"/>
                <w:sz w:val="18"/>
                <w:szCs w:val="18"/>
              </w:rPr>
            </w:pPr>
            <w:r w:rsidRPr="00AA59AC">
              <w:rPr>
                <w:rFonts w:ascii="Times New Roman" w:eastAsia="Calibri" w:hAnsi="Times New Roman" w:cs="Times New Roman"/>
                <w:b/>
                <w:bCs/>
                <w:color w:val="000000"/>
                <w:w w:val="99"/>
                <w:sz w:val="18"/>
                <w:szCs w:val="18"/>
              </w:rPr>
              <w:t>-</w:t>
            </w:r>
          </w:p>
        </w:tc>
        <w:tc>
          <w:tcPr>
            <w:tcW w:w="2551" w:type="dxa"/>
            <w:shd w:val="clear" w:color="auto" w:fill="D9D9D9" w:themeFill="background1" w:themeFillShade="D9"/>
            <w:vAlign w:val="bottom"/>
            <w:hideMark/>
          </w:tcPr>
          <w:p w14:paraId="68A80930" w14:textId="42E6F13B" w:rsidR="00E477E1" w:rsidRPr="000329B3" w:rsidRDefault="00E477E1" w:rsidP="00E477E1">
            <w:pPr>
              <w:widowControl/>
              <w:autoSpaceDE/>
              <w:autoSpaceDN/>
              <w:jc w:val="right"/>
              <w:rPr>
                <w:rFonts w:ascii="Times New Roman" w:eastAsia="Calibri" w:hAnsi="Times New Roman" w:cs="Times New Roman"/>
                <w:b/>
                <w:bCs/>
                <w:color w:val="000000"/>
                <w:sz w:val="20"/>
                <w:szCs w:val="20"/>
              </w:rPr>
            </w:pPr>
          </w:p>
        </w:tc>
      </w:tr>
      <w:tr w:rsidR="00E477E1" w:rsidRPr="000329B3" w14:paraId="491940B2" w14:textId="77777777" w:rsidTr="00816F04">
        <w:trPr>
          <w:trHeight w:val="300"/>
        </w:trPr>
        <w:tc>
          <w:tcPr>
            <w:tcW w:w="14175" w:type="dxa"/>
            <w:gridSpan w:val="8"/>
            <w:vAlign w:val="bottom"/>
            <w:hideMark/>
          </w:tcPr>
          <w:p w14:paraId="6094D76C" w14:textId="77777777" w:rsidR="00E477E1" w:rsidRPr="000329B3" w:rsidRDefault="00E477E1" w:rsidP="00E477E1">
            <w:pPr>
              <w:widowControl/>
              <w:autoSpaceDE/>
              <w:autoSpaceDN/>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AREA OF WORK 3: SUPPORT THE WORK AND COORDINATION OF THE SCIENTIFIC BODIES OF THE MONTREAL PROTOCOL AND THE VIENNA CONVENTION</w:t>
            </w:r>
          </w:p>
        </w:tc>
      </w:tr>
      <w:tr w:rsidR="00E477E1" w:rsidRPr="000329B3" w14:paraId="61EF3FFF" w14:textId="77777777" w:rsidTr="00816F04">
        <w:trPr>
          <w:trHeight w:val="766"/>
        </w:trPr>
        <w:tc>
          <w:tcPr>
            <w:tcW w:w="850" w:type="dxa"/>
            <w:vMerge w:val="restart"/>
            <w:hideMark/>
          </w:tcPr>
          <w:p w14:paraId="68D3CD2B" w14:textId="72BDDD9F"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w:t>
            </w:r>
            <w:r w:rsidR="0084459C">
              <w:rPr>
                <w:rFonts w:ascii="Times New Roman" w:eastAsia="Calibri" w:hAnsi="Times New Roman" w:cs="Times New Roman"/>
                <w:color w:val="000000"/>
                <w:sz w:val="18"/>
                <w:szCs w:val="18"/>
              </w:rPr>
              <w:t>0</w:t>
            </w:r>
          </w:p>
        </w:tc>
        <w:tc>
          <w:tcPr>
            <w:tcW w:w="3119" w:type="dxa"/>
            <w:vMerge w:val="restart"/>
            <w:hideMark/>
          </w:tcPr>
          <w:p w14:paraId="2072E907" w14:textId="6D679AE5"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xml:space="preserve">Meetings of the </w:t>
            </w:r>
            <w:r>
              <w:rPr>
                <w:rFonts w:ascii="Times New Roman" w:eastAsia="Calibri" w:hAnsi="Times New Roman" w:cs="Times New Roman"/>
                <w:color w:val="000000"/>
                <w:sz w:val="18"/>
                <w:szCs w:val="18"/>
              </w:rPr>
              <w:t>a</w:t>
            </w:r>
            <w:r w:rsidRPr="000329B3">
              <w:rPr>
                <w:rFonts w:ascii="Times New Roman" w:eastAsia="Calibri" w:hAnsi="Times New Roman" w:cs="Times New Roman"/>
                <w:color w:val="000000"/>
                <w:sz w:val="18"/>
                <w:szCs w:val="18"/>
              </w:rPr>
              <w:t xml:space="preserve">ssessment </w:t>
            </w:r>
            <w:r>
              <w:rPr>
                <w:rFonts w:ascii="Times New Roman" w:eastAsia="Calibri" w:hAnsi="Times New Roman" w:cs="Times New Roman"/>
                <w:color w:val="000000"/>
                <w:sz w:val="18"/>
                <w:szCs w:val="18"/>
              </w:rPr>
              <w:t>p</w:t>
            </w:r>
            <w:r w:rsidRPr="000329B3">
              <w:rPr>
                <w:rFonts w:ascii="Times New Roman" w:eastAsia="Calibri" w:hAnsi="Times New Roman" w:cs="Times New Roman"/>
                <w:color w:val="000000"/>
                <w:sz w:val="18"/>
                <w:szCs w:val="18"/>
              </w:rPr>
              <w:t>anels and their subsidiary bodies (</w:t>
            </w:r>
            <w:r>
              <w:rPr>
                <w:rFonts w:ascii="Times New Roman" w:eastAsia="Calibri" w:hAnsi="Times New Roman" w:cs="Times New Roman"/>
                <w:color w:val="000000"/>
                <w:sz w:val="18"/>
                <w:szCs w:val="18"/>
              </w:rPr>
              <w:t>t</w:t>
            </w:r>
            <w:r w:rsidRPr="000329B3">
              <w:rPr>
                <w:rFonts w:ascii="Times New Roman" w:eastAsia="Calibri" w:hAnsi="Times New Roman" w:cs="Times New Roman"/>
                <w:color w:val="000000"/>
                <w:sz w:val="18"/>
                <w:szCs w:val="18"/>
              </w:rPr>
              <w:t xml:space="preserve">echnical </w:t>
            </w:r>
            <w:r>
              <w:rPr>
                <w:rFonts w:ascii="Times New Roman" w:eastAsia="Calibri" w:hAnsi="Times New Roman" w:cs="Times New Roman"/>
                <w:color w:val="000000"/>
                <w:sz w:val="18"/>
                <w:szCs w:val="18"/>
              </w:rPr>
              <w:t>o</w:t>
            </w:r>
            <w:r w:rsidRPr="000329B3">
              <w:rPr>
                <w:rFonts w:ascii="Times New Roman" w:eastAsia="Calibri" w:hAnsi="Times New Roman" w:cs="Times New Roman"/>
                <w:color w:val="000000"/>
                <w:sz w:val="18"/>
                <w:szCs w:val="18"/>
              </w:rPr>
              <w:t xml:space="preserve">ptions </w:t>
            </w:r>
            <w:r>
              <w:rPr>
                <w:rFonts w:ascii="Times New Roman" w:eastAsia="Calibri" w:hAnsi="Times New Roman" w:cs="Times New Roman"/>
                <w:color w:val="000000"/>
                <w:sz w:val="18"/>
                <w:szCs w:val="18"/>
              </w:rPr>
              <w:t>c</w:t>
            </w:r>
            <w:r w:rsidRPr="000329B3">
              <w:rPr>
                <w:rFonts w:ascii="Times New Roman" w:eastAsia="Calibri" w:hAnsi="Times New Roman" w:cs="Times New Roman"/>
                <w:color w:val="000000"/>
                <w:sz w:val="18"/>
                <w:szCs w:val="18"/>
              </w:rPr>
              <w:t xml:space="preserve">ommittees and </w:t>
            </w:r>
            <w:r>
              <w:rPr>
                <w:rFonts w:ascii="Times New Roman" w:eastAsia="Calibri" w:hAnsi="Times New Roman" w:cs="Times New Roman"/>
                <w:color w:val="000000"/>
                <w:sz w:val="18"/>
                <w:szCs w:val="18"/>
              </w:rPr>
              <w:t>t</w:t>
            </w:r>
            <w:r w:rsidRPr="000329B3">
              <w:rPr>
                <w:rFonts w:ascii="Times New Roman" w:eastAsia="Calibri" w:hAnsi="Times New Roman" w:cs="Times New Roman"/>
                <w:color w:val="000000"/>
                <w:sz w:val="18"/>
                <w:szCs w:val="18"/>
              </w:rPr>
              <w:t xml:space="preserve">emporary </w:t>
            </w:r>
            <w:r>
              <w:rPr>
                <w:rFonts w:ascii="Times New Roman" w:eastAsia="Calibri" w:hAnsi="Times New Roman" w:cs="Times New Roman"/>
                <w:color w:val="000000"/>
                <w:sz w:val="18"/>
                <w:szCs w:val="18"/>
              </w:rPr>
              <w:t>s</w:t>
            </w:r>
            <w:r w:rsidRPr="000329B3">
              <w:rPr>
                <w:rFonts w:ascii="Times New Roman" w:eastAsia="Calibri" w:hAnsi="Times New Roman" w:cs="Times New Roman"/>
                <w:color w:val="000000"/>
                <w:sz w:val="18"/>
                <w:szCs w:val="18"/>
              </w:rPr>
              <w:t xml:space="preserve">ubsidiary </w:t>
            </w:r>
            <w:r>
              <w:rPr>
                <w:rFonts w:ascii="Times New Roman" w:eastAsia="Calibri" w:hAnsi="Times New Roman" w:cs="Times New Roman"/>
                <w:color w:val="000000"/>
                <w:sz w:val="18"/>
                <w:szCs w:val="18"/>
              </w:rPr>
              <w:t>b</w:t>
            </w:r>
            <w:r w:rsidRPr="000329B3">
              <w:rPr>
                <w:rFonts w:ascii="Times New Roman" w:eastAsia="Calibri" w:hAnsi="Times New Roman" w:cs="Times New Roman"/>
                <w:color w:val="000000"/>
                <w:sz w:val="18"/>
                <w:szCs w:val="18"/>
              </w:rPr>
              <w:t>odies)</w:t>
            </w:r>
          </w:p>
        </w:tc>
        <w:tc>
          <w:tcPr>
            <w:tcW w:w="1134" w:type="dxa"/>
            <w:vAlign w:val="bottom"/>
            <w:hideMark/>
          </w:tcPr>
          <w:p w14:paraId="476F98F9" w14:textId="441BA688"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1315</w:t>
            </w:r>
          </w:p>
        </w:tc>
        <w:tc>
          <w:tcPr>
            <w:tcW w:w="2693" w:type="dxa"/>
            <w:vAlign w:val="bottom"/>
            <w:hideMark/>
          </w:tcPr>
          <w:p w14:paraId="1F4C727C"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Communication costs of Article 5 assessment panel members and organizational costs of panel meetings</w:t>
            </w:r>
          </w:p>
        </w:tc>
        <w:tc>
          <w:tcPr>
            <w:tcW w:w="1418" w:type="dxa"/>
            <w:vAlign w:val="bottom"/>
            <w:hideMark/>
          </w:tcPr>
          <w:p w14:paraId="1072DA73"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55 000</w:t>
            </w:r>
          </w:p>
        </w:tc>
        <w:tc>
          <w:tcPr>
            <w:tcW w:w="1134" w:type="dxa"/>
            <w:vAlign w:val="bottom"/>
            <w:hideMark/>
          </w:tcPr>
          <w:p w14:paraId="021EEAC2"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276" w:type="dxa"/>
            <w:vAlign w:val="bottom"/>
            <w:hideMark/>
          </w:tcPr>
          <w:p w14:paraId="7720D1D7" w14:textId="77777777" w:rsidR="00E477E1" w:rsidRPr="000329B3" w:rsidRDefault="00E477E1" w:rsidP="00E477E1">
            <w:pPr>
              <w:widowControl/>
              <w:autoSpaceDE/>
              <w:autoSpaceDN/>
              <w:jc w:val="right"/>
              <w:rPr>
                <w:rFonts w:ascii="Times New Roman" w:eastAsia="Calibri" w:hAnsi="Times New Roman" w:cs="Times New Roman"/>
                <w:color w:val="000000"/>
                <w:w w:val="99"/>
                <w:sz w:val="18"/>
                <w:szCs w:val="18"/>
              </w:rPr>
            </w:pPr>
          </w:p>
          <w:p w14:paraId="3AF2764D" w14:textId="77777777" w:rsidR="00E477E1" w:rsidRPr="000329B3" w:rsidRDefault="00E477E1" w:rsidP="00E477E1">
            <w:pPr>
              <w:widowControl/>
              <w:autoSpaceDE/>
              <w:autoSpaceDN/>
              <w:jc w:val="right"/>
              <w:rPr>
                <w:rFonts w:ascii="Times New Roman" w:eastAsia="Calibri" w:hAnsi="Times New Roman" w:cs="Times New Roman"/>
                <w:color w:val="000000"/>
                <w:w w:val="99"/>
                <w:sz w:val="18"/>
                <w:szCs w:val="18"/>
              </w:rPr>
            </w:pPr>
            <w:r w:rsidRPr="000329B3">
              <w:rPr>
                <w:rFonts w:ascii="Times New Roman" w:eastAsia="Calibri" w:hAnsi="Times New Roman" w:cs="Times New Roman"/>
                <w:color w:val="000000"/>
                <w:w w:val="99"/>
                <w:sz w:val="18"/>
                <w:szCs w:val="18"/>
              </w:rPr>
              <w:t>-</w:t>
            </w:r>
          </w:p>
        </w:tc>
        <w:tc>
          <w:tcPr>
            <w:tcW w:w="2551" w:type="dxa"/>
            <w:noWrap/>
            <w:hideMark/>
          </w:tcPr>
          <w:p w14:paraId="02B12BF0" w14:textId="77777777" w:rsidR="00E477E1" w:rsidRPr="000329B3" w:rsidRDefault="00E477E1" w:rsidP="00E477E1">
            <w:pPr>
              <w:widowControl/>
              <w:autoSpaceDE/>
              <w:autoSpaceDN/>
              <w:rPr>
                <w:rFonts w:ascii="Times New Roman" w:eastAsia="Calibri" w:hAnsi="Times New Roman" w:cs="Times New Roman"/>
                <w:color w:val="000000"/>
                <w:sz w:val="20"/>
                <w:szCs w:val="20"/>
              </w:rPr>
            </w:pPr>
            <w:r w:rsidRPr="000329B3">
              <w:rPr>
                <w:rFonts w:ascii="Times New Roman" w:eastAsia="Calibri" w:hAnsi="Times New Roman" w:cs="Times New Roman"/>
                <w:color w:val="000000"/>
                <w:sz w:val="20"/>
                <w:szCs w:val="20"/>
              </w:rPr>
              <w:t> </w:t>
            </w:r>
          </w:p>
        </w:tc>
      </w:tr>
      <w:tr w:rsidR="00E477E1" w:rsidRPr="000329B3" w14:paraId="4E2E28EB" w14:textId="77777777" w:rsidTr="00816F04">
        <w:trPr>
          <w:trHeight w:val="269"/>
        </w:trPr>
        <w:tc>
          <w:tcPr>
            <w:tcW w:w="850" w:type="dxa"/>
            <w:vMerge/>
            <w:hideMark/>
          </w:tcPr>
          <w:p w14:paraId="3277011E"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3119" w:type="dxa"/>
            <w:vMerge/>
            <w:hideMark/>
          </w:tcPr>
          <w:p w14:paraId="1A72A076"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1134" w:type="dxa"/>
            <w:vAlign w:val="bottom"/>
            <w:hideMark/>
          </w:tcPr>
          <w:p w14:paraId="3CF74E52" w14:textId="78D17021"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331</w:t>
            </w:r>
            <w:r>
              <w:rPr>
                <w:rFonts w:ascii="Times New Roman" w:eastAsia="Calibri" w:hAnsi="Times New Roman" w:cs="Times New Roman"/>
                <w:color w:val="000000"/>
                <w:sz w:val="18"/>
                <w:szCs w:val="18"/>
              </w:rPr>
              <w:t>5</w:t>
            </w:r>
          </w:p>
        </w:tc>
        <w:tc>
          <w:tcPr>
            <w:tcW w:w="2693" w:type="dxa"/>
            <w:vAlign w:val="bottom"/>
            <w:hideMark/>
          </w:tcPr>
          <w:p w14:paraId="768476B4" w14:textId="2E014582"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themeColor="text1"/>
                <w:sz w:val="18"/>
                <w:szCs w:val="18"/>
              </w:rPr>
              <w:t>Travel of Article 5 experts</w:t>
            </w:r>
          </w:p>
        </w:tc>
        <w:tc>
          <w:tcPr>
            <w:tcW w:w="1418" w:type="dxa"/>
            <w:vAlign w:val="bottom"/>
            <w:hideMark/>
          </w:tcPr>
          <w:p w14:paraId="4908C79F" w14:textId="60E84042"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3</w:t>
            </w:r>
            <w:r>
              <w:rPr>
                <w:rFonts w:ascii="Times New Roman" w:eastAsia="Calibri" w:hAnsi="Times New Roman" w:cs="Times New Roman"/>
                <w:color w:val="000000"/>
                <w:sz w:val="18"/>
                <w:szCs w:val="18"/>
              </w:rPr>
              <w:t>5</w:t>
            </w:r>
            <w:r w:rsidRPr="000329B3">
              <w:rPr>
                <w:rFonts w:ascii="Times New Roman" w:eastAsia="Calibri" w:hAnsi="Times New Roman" w:cs="Times New Roman"/>
                <w:color w:val="000000"/>
                <w:sz w:val="18"/>
                <w:szCs w:val="18"/>
              </w:rPr>
              <w:t>0 000</w:t>
            </w:r>
          </w:p>
        </w:tc>
        <w:tc>
          <w:tcPr>
            <w:tcW w:w="1134" w:type="dxa"/>
            <w:vAlign w:val="bottom"/>
            <w:hideMark/>
          </w:tcPr>
          <w:p w14:paraId="37D0FCA4"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276" w:type="dxa"/>
            <w:vAlign w:val="bottom"/>
            <w:hideMark/>
          </w:tcPr>
          <w:p w14:paraId="24B52A30"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hideMark/>
          </w:tcPr>
          <w:p w14:paraId="55202B68" w14:textId="77777777" w:rsidR="00E477E1" w:rsidRPr="000329B3" w:rsidRDefault="00E477E1" w:rsidP="00E477E1">
            <w:pPr>
              <w:widowControl/>
              <w:autoSpaceDE/>
              <w:autoSpaceDN/>
              <w:rPr>
                <w:rFonts w:ascii="Times New Roman" w:eastAsia="Calibri" w:hAnsi="Times New Roman" w:cs="Times New Roman"/>
                <w:color w:val="000000"/>
                <w:sz w:val="20"/>
                <w:szCs w:val="20"/>
              </w:rPr>
            </w:pPr>
            <w:r w:rsidRPr="000329B3">
              <w:rPr>
                <w:rFonts w:ascii="Times New Roman" w:eastAsia="Calibri" w:hAnsi="Times New Roman" w:cs="Times New Roman"/>
                <w:color w:val="000000"/>
                <w:sz w:val="20"/>
                <w:szCs w:val="20"/>
              </w:rPr>
              <w:t> </w:t>
            </w:r>
          </w:p>
        </w:tc>
      </w:tr>
      <w:tr w:rsidR="00E477E1" w:rsidRPr="000329B3" w14:paraId="25227E17" w14:textId="77777777" w:rsidTr="00816F04">
        <w:trPr>
          <w:trHeight w:val="290"/>
        </w:trPr>
        <w:tc>
          <w:tcPr>
            <w:tcW w:w="850" w:type="dxa"/>
            <w:vMerge/>
            <w:hideMark/>
          </w:tcPr>
          <w:p w14:paraId="5BE4AE0A"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3119" w:type="dxa"/>
            <w:vMerge/>
            <w:hideMark/>
          </w:tcPr>
          <w:p w14:paraId="6EF59A55"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1134" w:type="dxa"/>
            <w:vAlign w:val="bottom"/>
            <w:hideMark/>
          </w:tcPr>
          <w:p w14:paraId="5F2EB3E0"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5200</w:t>
            </w:r>
          </w:p>
        </w:tc>
        <w:tc>
          <w:tcPr>
            <w:tcW w:w="2693" w:type="dxa"/>
            <w:vAlign w:val="bottom"/>
            <w:hideMark/>
          </w:tcPr>
          <w:p w14:paraId="1DB7821A"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Reporting costs</w:t>
            </w:r>
          </w:p>
        </w:tc>
        <w:tc>
          <w:tcPr>
            <w:tcW w:w="1418" w:type="dxa"/>
            <w:vAlign w:val="bottom"/>
            <w:hideMark/>
          </w:tcPr>
          <w:p w14:paraId="2406DE3D"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5 000</w:t>
            </w:r>
          </w:p>
        </w:tc>
        <w:tc>
          <w:tcPr>
            <w:tcW w:w="1134" w:type="dxa"/>
            <w:vAlign w:val="bottom"/>
            <w:hideMark/>
          </w:tcPr>
          <w:p w14:paraId="368885E1"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276" w:type="dxa"/>
            <w:vAlign w:val="bottom"/>
            <w:hideMark/>
          </w:tcPr>
          <w:p w14:paraId="2E84D9AA"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hideMark/>
          </w:tcPr>
          <w:p w14:paraId="399F08D4" w14:textId="77777777" w:rsidR="00E477E1" w:rsidRPr="000329B3" w:rsidRDefault="00E477E1" w:rsidP="00E477E1">
            <w:pPr>
              <w:widowControl/>
              <w:autoSpaceDE/>
              <w:autoSpaceDN/>
              <w:rPr>
                <w:rFonts w:ascii="Times New Roman" w:eastAsia="Calibri" w:hAnsi="Times New Roman" w:cs="Times New Roman"/>
                <w:color w:val="000000"/>
                <w:sz w:val="20"/>
                <w:szCs w:val="20"/>
              </w:rPr>
            </w:pPr>
            <w:r w:rsidRPr="000329B3">
              <w:rPr>
                <w:rFonts w:ascii="Times New Roman" w:eastAsia="Calibri" w:hAnsi="Times New Roman" w:cs="Times New Roman"/>
                <w:color w:val="000000"/>
                <w:sz w:val="20"/>
                <w:szCs w:val="20"/>
              </w:rPr>
              <w:t> </w:t>
            </w:r>
          </w:p>
        </w:tc>
      </w:tr>
      <w:tr w:rsidR="00E477E1" w:rsidRPr="000329B3" w14:paraId="01E94389" w14:textId="77777777" w:rsidTr="00816F04">
        <w:trPr>
          <w:trHeight w:val="422"/>
        </w:trPr>
        <w:tc>
          <w:tcPr>
            <w:tcW w:w="850" w:type="dxa"/>
            <w:vMerge/>
            <w:hideMark/>
          </w:tcPr>
          <w:p w14:paraId="374C005D"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3119" w:type="dxa"/>
            <w:vMerge/>
            <w:hideMark/>
          </w:tcPr>
          <w:p w14:paraId="79B6B89D"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1134" w:type="dxa"/>
            <w:vAlign w:val="bottom"/>
            <w:hideMark/>
          </w:tcPr>
          <w:p w14:paraId="71D54E27"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vAlign w:val="bottom"/>
            <w:hideMark/>
          </w:tcPr>
          <w:p w14:paraId="1F241665" w14:textId="2D6D6DF1"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xml:space="preserve">Support for the work of the </w:t>
            </w:r>
            <w:r>
              <w:rPr>
                <w:rFonts w:ascii="Times New Roman" w:eastAsia="Calibri" w:hAnsi="Times New Roman" w:cs="Times New Roman"/>
                <w:color w:val="000000"/>
                <w:sz w:val="18"/>
                <w:szCs w:val="18"/>
              </w:rPr>
              <w:t>a</w:t>
            </w:r>
            <w:r w:rsidRPr="000329B3">
              <w:rPr>
                <w:rFonts w:ascii="Times New Roman" w:eastAsia="Calibri" w:hAnsi="Times New Roman" w:cs="Times New Roman"/>
                <w:color w:val="000000"/>
                <w:sz w:val="18"/>
                <w:szCs w:val="18"/>
              </w:rPr>
              <w:t xml:space="preserve">ssessment </w:t>
            </w:r>
            <w:r>
              <w:rPr>
                <w:rFonts w:ascii="Times New Roman" w:eastAsia="Calibri" w:hAnsi="Times New Roman" w:cs="Times New Roman"/>
                <w:color w:val="000000"/>
                <w:sz w:val="18"/>
                <w:szCs w:val="18"/>
              </w:rPr>
              <w:t>p</w:t>
            </w:r>
            <w:r w:rsidRPr="000329B3">
              <w:rPr>
                <w:rFonts w:ascii="Times New Roman" w:eastAsia="Calibri" w:hAnsi="Times New Roman" w:cs="Times New Roman"/>
                <w:color w:val="000000"/>
                <w:sz w:val="18"/>
                <w:szCs w:val="18"/>
              </w:rPr>
              <w:t>anels</w:t>
            </w:r>
          </w:p>
        </w:tc>
        <w:tc>
          <w:tcPr>
            <w:tcW w:w="1418" w:type="dxa"/>
            <w:vAlign w:val="bottom"/>
            <w:hideMark/>
          </w:tcPr>
          <w:p w14:paraId="467BEDA5" w14:textId="77777777" w:rsidR="00E477E1" w:rsidRPr="000329B3" w:rsidRDefault="00E477E1" w:rsidP="00E477E1">
            <w:pPr>
              <w:widowControl/>
              <w:autoSpaceDE/>
              <w:autoSpaceDN/>
              <w:jc w:val="right"/>
              <w:rPr>
                <w:rFonts w:ascii="Times New Roman" w:eastAsia="Calibri" w:hAnsi="Times New Roman" w:cs="Times New Roman"/>
                <w:color w:val="000000"/>
                <w:w w:val="99"/>
                <w:sz w:val="18"/>
                <w:szCs w:val="18"/>
              </w:rPr>
            </w:pPr>
          </w:p>
          <w:p w14:paraId="1B589B53"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134" w:type="dxa"/>
            <w:vAlign w:val="bottom"/>
            <w:hideMark/>
          </w:tcPr>
          <w:p w14:paraId="314B8476" w14:textId="77777777" w:rsidR="00E477E1" w:rsidRPr="000329B3" w:rsidRDefault="00E477E1" w:rsidP="00E477E1">
            <w:pPr>
              <w:widowControl/>
              <w:autoSpaceDE/>
              <w:autoSpaceDN/>
              <w:jc w:val="right"/>
              <w:rPr>
                <w:rFonts w:ascii="Times New Roman" w:eastAsia="Calibri" w:hAnsi="Times New Roman" w:cs="Times New Roman"/>
                <w:color w:val="000000"/>
                <w:w w:val="99"/>
                <w:sz w:val="18"/>
                <w:szCs w:val="18"/>
              </w:rPr>
            </w:pPr>
          </w:p>
          <w:p w14:paraId="39257D62"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276" w:type="dxa"/>
            <w:vAlign w:val="bottom"/>
            <w:hideMark/>
          </w:tcPr>
          <w:p w14:paraId="6E47DC42" w14:textId="77777777" w:rsidR="00E477E1" w:rsidRPr="00A83D24" w:rsidRDefault="00E477E1" w:rsidP="00E477E1">
            <w:pPr>
              <w:widowControl/>
              <w:autoSpaceDE/>
              <w:autoSpaceDN/>
              <w:jc w:val="right"/>
              <w:rPr>
                <w:rFonts w:ascii="Times New Roman" w:eastAsia="Calibri" w:hAnsi="Times New Roman" w:cs="Times New Roman"/>
                <w:color w:val="000000"/>
                <w:sz w:val="18"/>
                <w:szCs w:val="18"/>
              </w:rPr>
            </w:pPr>
          </w:p>
          <w:p w14:paraId="55D9D101" w14:textId="2EACDF78" w:rsidR="00E477E1" w:rsidRPr="00A83D24" w:rsidRDefault="00E477E1" w:rsidP="00E477E1">
            <w:pPr>
              <w:widowControl/>
              <w:autoSpaceDE/>
              <w:autoSpaceDN/>
              <w:jc w:val="right"/>
              <w:rPr>
                <w:rFonts w:ascii="Times New Roman" w:eastAsia="Calibri" w:hAnsi="Times New Roman" w:cs="Times New Roman"/>
                <w:color w:val="000000"/>
                <w:sz w:val="18"/>
                <w:szCs w:val="18"/>
              </w:rPr>
            </w:pPr>
            <w:r w:rsidRPr="00A83D24">
              <w:rPr>
                <w:rFonts w:ascii="Times New Roman" w:eastAsia="Calibri" w:hAnsi="Times New Roman" w:cs="Times New Roman"/>
                <w:color w:val="000000"/>
                <w:sz w:val="18"/>
                <w:szCs w:val="18"/>
              </w:rPr>
              <w:t>50 000</w:t>
            </w:r>
          </w:p>
        </w:tc>
        <w:tc>
          <w:tcPr>
            <w:tcW w:w="2551" w:type="dxa"/>
            <w:noWrap/>
            <w:hideMark/>
          </w:tcPr>
          <w:p w14:paraId="2033E51D" w14:textId="77777777" w:rsidR="00E477E1" w:rsidRPr="00A83D24" w:rsidRDefault="00E477E1" w:rsidP="00E477E1">
            <w:pPr>
              <w:widowControl/>
              <w:autoSpaceDE/>
              <w:autoSpaceDN/>
              <w:rPr>
                <w:rFonts w:ascii="Times New Roman" w:eastAsia="Calibri" w:hAnsi="Times New Roman" w:cs="Times New Roman"/>
                <w:color w:val="000000"/>
                <w:sz w:val="20"/>
                <w:szCs w:val="20"/>
              </w:rPr>
            </w:pPr>
            <w:r w:rsidRPr="00A83D24">
              <w:rPr>
                <w:rFonts w:ascii="Times New Roman" w:eastAsia="Calibri" w:hAnsi="Times New Roman" w:cs="Times New Roman"/>
                <w:color w:val="000000"/>
                <w:sz w:val="20"/>
                <w:szCs w:val="20"/>
              </w:rPr>
              <w:t> </w:t>
            </w:r>
          </w:p>
        </w:tc>
      </w:tr>
      <w:tr w:rsidR="00E477E1" w:rsidRPr="000329B3" w14:paraId="6A459439" w14:textId="77777777" w:rsidTr="00816F04">
        <w:trPr>
          <w:trHeight w:val="205"/>
        </w:trPr>
        <w:tc>
          <w:tcPr>
            <w:tcW w:w="850" w:type="dxa"/>
            <w:vMerge/>
          </w:tcPr>
          <w:p w14:paraId="6CD08282"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3119" w:type="dxa"/>
            <w:vMerge/>
          </w:tcPr>
          <w:p w14:paraId="162BA7B9"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1134" w:type="dxa"/>
            <w:vAlign w:val="bottom"/>
          </w:tcPr>
          <w:p w14:paraId="23CE1D61"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p>
        </w:tc>
        <w:tc>
          <w:tcPr>
            <w:tcW w:w="2693" w:type="dxa"/>
            <w:vAlign w:val="bottom"/>
          </w:tcPr>
          <w:p w14:paraId="3549DC6B"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b/>
                <w:bCs/>
                <w:color w:val="000000"/>
                <w:sz w:val="18"/>
                <w:szCs w:val="18"/>
              </w:rPr>
              <w:t>Sub-total</w:t>
            </w:r>
          </w:p>
        </w:tc>
        <w:tc>
          <w:tcPr>
            <w:tcW w:w="1418" w:type="dxa"/>
            <w:vAlign w:val="bottom"/>
          </w:tcPr>
          <w:p w14:paraId="6D99C7F7" w14:textId="42D7BE34" w:rsidR="00E477E1" w:rsidRPr="000329B3" w:rsidRDefault="00E477E1" w:rsidP="00E477E1">
            <w:pPr>
              <w:widowControl/>
              <w:autoSpaceDE/>
              <w:autoSpaceDN/>
              <w:jc w:val="right"/>
              <w:rPr>
                <w:rFonts w:ascii="Times New Roman" w:eastAsia="Calibri" w:hAnsi="Times New Roman" w:cs="Times New Roman"/>
                <w:color w:val="000000"/>
                <w:w w:val="99"/>
                <w:sz w:val="18"/>
                <w:szCs w:val="18"/>
              </w:rPr>
            </w:pPr>
            <w:r w:rsidRPr="000329B3">
              <w:rPr>
                <w:rFonts w:ascii="Times New Roman" w:eastAsia="Calibri" w:hAnsi="Times New Roman" w:cs="Times New Roman"/>
                <w:b/>
                <w:bCs/>
                <w:color w:val="000000"/>
                <w:sz w:val="18"/>
                <w:szCs w:val="18"/>
              </w:rPr>
              <w:t>4</w:t>
            </w:r>
            <w:r>
              <w:rPr>
                <w:rFonts w:ascii="Times New Roman" w:eastAsia="Calibri" w:hAnsi="Times New Roman" w:cs="Times New Roman"/>
                <w:b/>
                <w:bCs/>
                <w:color w:val="000000"/>
                <w:sz w:val="18"/>
                <w:szCs w:val="18"/>
              </w:rPr>
              <w:t>1</w:t>
            </w:r>
            <w:r w:rsidRPr="000329B3">
              <w:rPr>
                <w:rFonts w:ascii="Times New Roman" w:eastAsia="Calibri" w:hAnsi="Times New Roman" w:cs="Times New Roman"/>
                <w:b/>
                <w:bCs/>
                <w:color w:val="000000"/>
                <w:sz w:val="18"/>
                <w:szCs w:val="18"/>
              </w:rPr>
              <w:t>0 000</w:t>
            </w:r>
          </w:p>
        </w:tc>
        <w:tc>
          <w:tcPr>
            <w:tcW w:w="1134" w:type="dxa"/>
            <w:vAlign w:val="bottom"/>
          </w:tcPr>
          <w:p w14:paraId="3F99396E" w14:textId="77777777" w:rsidR="00E477E1" w:rsidRPr="00D24C4A" w:rsidRDefault="00E477E1" w:rsidP="00E477E1">
            <w:pPr>
              <w:widowControl/>
              <w:autoSpaceDE/>
              <w:autoSpaceDN/>
              <w:jc w:val="right"/>
              <w:rPr>
                <w:rFonts w:ascii="Times New Roman" w:eastAsia="Calibri" w:hAnsi="Times New Roman" w:cs="Times New Roman"/>
                <w:color w:val="000000"/>
                <w:w w:val="99"/>
                <w:sz w:val="18"/>
                <w:szCs w:val="18"/>
              </w:rPr>
            </w:pPr>
            <w:r w:rsidRPr="00D24C4A">
              <w:rPr>
                <w:rFonts w:ascii="Times New Roman" w:eastAsia="Calibri" w:hAnsi="Times New Roman" w:cs="Times New Roman"/>
                <w:color w:val="000000"/>
                <w:w w:val="99"/>
                <w:sz w:val="18"/>
                <w:szCs w:val="18"/>
              </w:rPr>
              <w:t>-</w:t>
            </w:r>
          </w:p>
        </w:tc>
        <w:tc>
          <w:tcPr>
            <w:tcW w:w="1276" w:type="dxa"/>
            <w:vAlign w:val="bottom"/>
          </w:tcPr>
          <w:p w14:paraId="743CFD9C" w14:textId="1F5D3483" w:rsidR="00E477E1" w:rsidRPr="00A83D24" w:rsidRDefault="00E477E1" w:rsidP="00E477E1">
            <w:pPr>
              <w:widowControl/>
              <w:autoSpaceDE/>
              <w:autoSpaceDN/>
              <w:jc w:val="right"/>
              <w:rPr>
                <w:rFonts w:ascii="Times New Roman" w:eastAsia="Calibri" w:hAnsi="Times New Roman" w:cs="Times New Roman"/>
                <w:b/>
                <w:bCs/>
                <w:color w:val="000000"/>
                <w:sz w:val="18"/>
                <w:szCs w:val="18"/>
              </w:rPr>
            </w:pPr>
            <w:r w:rsidRPr="00A83D24">
              <w:rPr>
                <w:rFonts w:ascii="Times New Roman" w:eastAsia="Calibri" w:hAnsi="Times New Roman" w:cs="Times New Roman"/>
                <w:b/>
                <w:bCs/>
                <w:color w:val="000000"/>
                <w:sz w:val="18"/>
                <w:szCs w:val="18"/>
              </w:rPr>
              <w:t>50 000</w:t>
            </w:r>
          </w:p>
        </w:tc>
        <w:tc>
          <w:tcPr>
            <w:tcW w:w="2551" w:type="dxa"/>
            <w:noWrap/>
          </w:tcPr>
          <w:p w14:paraId="62DA42E7" w14:textId="77777777" w:rsidR="00E477E1" w:rsidRPr="00A83D24" w:rsidRDefault="00E477E1" w:rsidP="00E477E1">
            <w:pPr>
              <w:widowControl/>
              <w:autoSpaceDE/>
              <w:autoSpaceDN/>
              <w:rPr>
                <w:rFonts w:ascii="Times New Roman" w:eastAsia="Calibri" w:hAnsi="Times New Roman" w:cs="Times New Roman"/>
                <w:color w:val="000000"/>
                <w:sz w:val="20"/>
                <w:szCs w:val="20"/>
              </w:rPr>
            </w:pPr>
          </w:p>
        </w:tc>
      </w:tr>
      <w:tr w:rsidR="00E477E1" w:rsidRPr="000329B3" w14:paraId="0689263F" w14:textId="77777777" w:rsidTr="00816F04">
        <w:trPr>
          <w:trHeight w:val="564"/>
        </w:trPr>
        <w:tc>
          <w:tcPr>
            <w:tcW w:w="850" w:type="dxa"/>
          </w:tcPr>
          <w:p w14:paraId="0A5435A9" w14:textId="3B6B939D"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w:t>
            </w:r>
            <w:r w:rsidR="0084459C">
              <w:rPr>
                <w:rFonts w:ascii="Times New Roman" w:eastAsia="Calibri" w:hAnsi="Times New Roman" w:cs="Times New Roman"/>
                <w:color w:val="000000"/>
                <w:sz w:val="18"/>
                <w:szCs w:val="18"/>
              </w:rPr>
              <w:t>1</w:t>
            </w:r>
          </w:p>
        </w:tc>
        <w:tc>
          <w:tcPr>
            <w:tcW w:w="3119" w:type="dxa"/>
            <w:vAlign w:val="center"/>
          </w:tcPr>
          <w:p w14:paraId="5B9B5DE6" w14:textId="4D3128BE" w:rsidR="00E477E1" w:rsidRPr="000329B3" w:rsidRDefault="00E477E1" w:rsidP="00006939">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xml:space="preserve">The Vienna Convention </w:t>
            </w:r>
            <w:r w:rsidRPr="00DE481B">
              <w:rPr>
                <w:rFonts w:ascii="Times New Roman" w:eastAsia="Calibri" w:hAnsi="Times New Roman" w:cs="Times New Roman"/>
                <w:color w:val="000000"/>
                <w:sz w:val="18"/>
                <w:szCs w:val="18"/>
              </w:rPr>
              <w:t>Trust Fund for Research and Systematic Observations and its Advisory Committee</w:t>
            </w:r>
          </w:p>
        </w:tc>
        <w:tc>
          <w:tcPr>
            <w:tcW w:w="1134" w:type="dxa"/>
            <w:vAlign w:val="center"/>
          </w:tcPr>
          <w:p w14:paraId="726E21A9" w14:textId="77777777" w:rsidR="00E477E1" w:rsidRPr="000329B3" w:rsidRDefault="00E477E1" w:rsidP="00006939">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vAlign w:val="center"/>
          </w:tcPr>
          <w:p w14:paraId="060E39D3" w14:textId="77777777" w:rsidR="00E477E1" w:rsidRPr="000329B3" w:rsidRDefault="00E477E1" w:rsidP="00006939">
            <w:pPr>
              <w:widowControl/>
              <w:autoSpaceDE/>
              <w:autoSpaceDN/>
              <w:rPr>
                <w:rFonts w:ascii="Times New Roman" w:eastAsia="Calibri" w:hAnsi="Times New Roman" w:cs="Times New Roman"/>
                <w:color w:val="000000"/>
                <w:sz w:val="18"/>
                <w:szCs w:val="18"/>
              </w:rPr>
            </w:pPr>
          </w:p>
        </w:tc>
        <w:tc>
          <w:tcPr>
            <w:tcW w:w="1418" w:type="dxa"/>
            <w:vAlign w:val="bottom"/>
          </w:tcPr>
          <w:p w14:paraId="6ACCF6A4" w14:textId="77777777" w:rsidR="00E477E1" w:rsidRPr="000329B3" w:rsidRDefault="00E477E1" w:rsidP="005B69C5">
            <w:pPr>
              <w:widowControl/>
              <w:autoSpaceDE/>
              <w:autoSpaceDN/>
              <w:jc w:val="right"/>
              <w:rPr>
                <w:rFonts w:ascii="Times New Roman" w:eastAsia="Calibri" w:hAnsi="Times New Roman" w:cs="Times New Roman"/>
                <w:color w:val="000000"/>
                <w:w w:val="99"/>
                <w:sz w:val="18"/>
                <w:szCs w:val="18"/>
              </w:rPr>
            </w:pPr>
            <w:r w:rsidRPr="000329B3">
              <w:rPr>
                <w:rFonts w:ascii="Times New Roman" w:eastAsia="Calibri" w:hAnsi="Times New Roman" w:cs="Times New Roman"/>
                <w:color w:val="000000"/>
                <w:w w:val="99"/>
                <w:sz w:val="18"/>
                <w:szCs w:val="18"/>
              </w:rPr>
              <w:t>-</w:t>
            </w:r>
          </w:p>
        </w:tc>
        <w:tc>
          <w:tcPr>
            <w:tcW w:w="1134" w:type="dxa"/>
            <w:vAlign w:val="bottom"/>
          </w:tcPr>
          <w:p w14:paraId="541EEB1C" w14:textId="77777777" w:rsidR="00E477E1" w:rsidRPr="000329B3" w:rsidRDefault="00E477E1" w:rsidP="005B69C5">
            <w:pPr>
              <w:widowControl/>
              <w:autoSpaceDE/>
              <w:autoSpaceDN/>
              <w:jc w:val="right"/>
              <w:rPr>
                <w:rFonts w:ascii="Times New Roman" w:eastAsia="Calibri" w:hAnsi="Times New Roman" w:cs="Times New Roman"/>
                <w:color w:val="000000"/>
                <w:w w:val="99"/>
                <w:sz w:val="18"/>
                <w:szCs w:val="18"/>
              </w:rPr>
            </w:pPr>
            <w:r w:rsidRPr="000329B3">
              <w:rPr>
                <w:rFonts w:ascii="Times New Roman" w:eastAsia="Calibri" w:hAnsi="Times New Roman" w:cs="Times New Roman"/>
                <w:color w:val="000000"/>
                <w:w w:val="99"/>
                <w:sz w:val="18"/>
                <w:szCs w:val="18"/>
              </w:rPr>
              <w:t>-</w:t>
            </w:r>
          </w:p>
        </w:tc>
        <w:tc>
          <w:tcPr>
            <w:tcW w:w="1276" w:type="dxa"/>
            <w:vAlign w:val="bottom"/>
          </w:tcPr>
          <w:p w14:paraId="412E82FD" w14:textId="68501532" w:rsidR="00E477E1" w:rsidRPr="00A83D24" w:rsidRDefault="00435A91" w:rsidP="005B69C5">
            <w:pPr>
              <w:widowControl/>
              <w:autoSpaceDE/>
              <w:autoSpaceDN/>
              <w:jc w:val="right"/>
              <w:rPr>
                <w:rFonts w:ascii="Times New Roman" w:eastAsia="Calibri" w:hAnsi="Times New Roman" w:cs="Times New Roman"/>
                <w:color w:val="000000"/>
                <w:w w:val="99"/>
                <w:sz w:val="18"/>
                <w:szCs w:val="18"/>
              </w:rPr>
            </w:pPr>
            <w:r>
              <w:rPr>
                <w:rFonts w:ascii="Times New Roman" w:eastAsia="Calibri" w:hAnsi="Times New Roman" w:cs="Times New Roman"/>
                <w:color w:val="000000"/>
                <w:w w:val="99"/>
                <w:sz w:val="18"/>
                <w:szCs w:val="18"/>
              </w:rPr>
              <w:t xml:space="preserve">481 </w:t>
            </w:r>
            <w:r w:rsidR="00A264EA">
              <w:rPr>
                <w:rFonts w:ascii="Times New Roman" w:eastAsia="Calibri" w:hAnsi="Times New Roman" w:cs="Times New Roman"/>
                <w:color w:val="000000"/>
                <w:w w:val="99"/>
                <w:sz w:val="18"/>
                <w:szCs w:val="18"/>
              </w:rPr>
              <w:t>095</w:t>
            </w:r>
          </w:p>
        </w:tc>
        <w:tc>
          <w:tcPr>
            <w:tcW w:w="2551" w:type="dxa"/>
            <w:vAlign w:val="center"/>
          </w:tcPr>
          <w:p w14:paraId="3063FA61" w14:textId="78947D8F" w:rsidR="00E477E1" w:rsidRPr="00A83D24" w:rsidRDefault="00E1792A" w:rsidP="00006939">
            <w:pPr>
              <w:widowControl/>
              <w:autoSpaceDE/>
              <w:autoSpaceDN/>
              <w:rPr>
                <w:rFonts w:ascii="Times New Roman" w:eastAsia="Calibri" w:hAnsi="Times New Roman" w:cs="Times New Roman"/>
                <w:color w:val="000000"/>
                <w:sz w:val="18"/>
                <w:szCs w:val="18"/>
              </w:rPr>
            </w:pPr>
            <w:r w:rsidRPr="00A83D24">
              <w:rPr>
                <w:rFonts w:ascii="Times New Roman" w:eastAsia="Calibri" w:hAnsi="Times New Roman" w:cs="Times New Roman"/>
                <w:color w:val="000000"/>
                <w:sz w:val="18"/>
                <w:szCs w:val="18"/>
              </w:rPr>
              <w:t xml:space="preserve">Contributions as </w:t>
            </w:r>
            <w:proofErr w:type="gramStart"/>
            <w:r w:rsidRPr="00A83D24">
              <w:rPr>
                <w:rFonts w:ascii="Times New Roman" w:eastAsia="Calibri" w:hAnsi="Times New Roman" w:cs="Times New Roman"/>
                <w:color w:val="000000"/>
                <w:sz w:val="18"/>
                <w:szCs w:val="18"/>
              </w:rPr>
              <w:t>at</w:t>
            </w:r>
            <w:proofErr w:type="gramEnd"/>
            <w:r w:rsidRPr="00A83D24">
              <w:rPr>
                <w:rFonts w:ascii="Times New Roman" w:eastAsia="Calibri" w:hAnsi="Times New Roman" w:cs="Times New Roman"/>
                <w:color w:val="000000"/>
                <w:sz w:val="18"/>
                <w:szCs w:val="18"/>
              </w:rPr>
              <w:t xml:space="preserve"> </w:t>
            </w:r>
            <w:r w:rsidR="00A57C7D">
              <w:rPr>
                <w:rFonts w:ascii="Times New Roman" w:eastAsia="Calibri" w:hAnsi="Times New Roman" w:cs="Times New Roman"/>
                <w:color w:val="000000"/>
                <w:sz w:val="18"/>
                <w:szCs w:val="18"/>
              </w:rPr>
              <w:t>31 July 2026</w:t>
            </w:r>
            <w:r w:rsidRPr="00A83D24">
              <w:rPr>
                <w:rFonts w:ascii="Times New Roman" w:eastAsia="Calibri" w:hAnsi="Times New Roman" w:cs="Times New Roman"/>
                <w:color w:val="000000"/>
                <w:sz w:val="18"/>
                <w:szCs w:val="18"/>
              </w:rPr>
              <w:t xml:space="preserve"> </w:t>
            </w:r>
            <w:r w:rsidR="00E477E1" w:rsidRPr="00A83D24">
              <w:rPr>
                <w:rFonts w:ascii="Times New Roman" w:eastAsia="Calibri" w:hAnsi="Times New Roman" w:cs="Times New Roman"/>
                <w:color w:val="000000"/>
                <w:sz w:val="18"/>
                <w:szCs w:val="18"/>
              </w:rPr>
              <w:t>to fund the activities approved by the Advisory Committee</w:t>
            </w:r>
            <w:r w:rsidRPr="00A83D24">
              <w:rPr>
                <w:rFonts w:ascii="Times New Roman" w:eastAsia="Calibri" w:hAnsi="Times New Roman" w:cs="Times New Roman"/>
                <w:color w:val="000000"/>
                <w:sz w:val="18"/>
                <w:szCs w:val="18"/>
              </w:rPr>
              <w:t>.</w:t>
            </w:r>
          </w:p>
        </w:tc>
      </w:tr>
      <w:tr w:rsidR="00E477E1" w:rsidRPr="000329B3" w14:paraId="562255B7" w14:textId="77777777" w:rsidTr="00816F04">
        <w:trPr>
          <w:trHeight w:val="271"/>
        </w:trPr>
        <w:tc>
          <w:tcPr>
            <w:tcW w:w="850" w:type="dxa"/>
            <w:shd w:val="clear" w:color="auto" w:fill="D9D9D9" w:themeFill="background1" w:themeFillShade="D9"/>
          </w:tcPr>
          <w:p w14:paraId="0173BA15"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3119" w:type="dxa"/>
            <w:shd w:val="clear" w:color="auto" w:fill="D9D9D9" w:themeFill="background1" w:themeFillShade="D9"/>
            <w:vAlign w:val="center"/>
          </w:tcPr>
          <w:p w14:paraId="4FB66F73" w14:textId="77777777" w:rsidR="00E477E1" w:rsidRPr="000329B3" w:rsidRDefault="00E477E1" w:rsidP="00006939">
            <w:pPr>
              <w:widowControl/>
              <w:autoSpaceDE/>
              <w:autoSpaceDN/>
              <w:rPr>
                <w:rFonts w:ascii="Times New Roman" w:eastAsia="Calibri" w:hAnsi="Times New Roman" w:cs="Times New Roman"/>
                <w:color w:val="000000"/>
                <w:sz w:val="18"/>
                <w:szCs w:val="18"/>
              </w:rPr>
            </w:pPr>
          </w:p>
        </w:tc>
        <w:tc>
          <w:tcPr>
            <w:tcW w:w="1134" w:type="dxa"/>
            <w:shd w:val="clear" w:color="auto" w:fill="D9D9D9" w:themeFill="background1" w:themeFillShade="D9"/>
            <w:vAlign w:val="center"/>
          </w:tcPr>
          <w:p w14:paraId="24DE74FC" w14:textId="77777777" w:rsidR="00E477E1" w:rsidRPr="000329B3" w:rsidRDefault="00E477E1" w:rsidP="00006939">
            <w:pPr>
              <w:widowControl/>
              <w:autoSpaceDE/>
              <w:autoSpaceDN/>
              <w:rPr>
                <w:rFonts w:ascii="Times New Roman" w:eastAsia="Calibri" w:hAnsi="Times New Roman" w:cs="Times New Roman"/>
                <w:color w:val="000000"/>
                <w:sz w:val="18"/>
                <w:szCs w:val="18"/>
              </w:rPr>
            </w:pPr>
          </w:p>
        </w:tc>
        <w:tc>
          <w:tcPr>
            <w:tcW w:w="2693" w:type="dxa"/>
            <w:shd w:val="clear" w:color="auto" w:fill="D9D9D9" w:themeFill="background1" w:themeFillShade="D9"/>
            <w:vAlign w:val="center"/>
          </w:tcPr>
          <w:p w14:paraId="053A9D33" w14:textId="2D376C5D" w:rsidR="00E477E1" w:rsidRPr="000329B3" w:rsidRDefault="00E477E1" w:rsidP="00006939">
            <w:pPr>
              <w:widowControl/>
              <w:autoSpaceDE/>
              <w:autoSpaceDN/>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Total</w:t>
            </w:r>
          </w:p>
        </w:tc>
        <w:tc>
          <w:tcPr>
            <w:tcW w:w="1418" w:type="dxa"/>
            <w:shd w:val="clear" w:color="auto" w:fill="D9D9D9" w:themeFill="background1" w:themeFillShade="D9"/>
            <w:vAlign w:val="center"/>
          </w:tcPr>
          <w:p w14:paraId="34AD631A" w14:textId="6BD6F740" w:rsidR="00E477E1" w:rsidRPr="000329B3" w:rsidRDefault="00E477E1" w:rsidP="00751632">
            <w:pPr>
              <w:widowControl/>
              <w:autoSpaceDE/>
              <w:autoSpaceDN/>
              <w:jc w:val="right"/>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4</w:t>
            </w:r>
            <w:r>
              <w:rPr>
                <w:rFonts w:ascii="Times New Roman" w:eastAsia="Calibri" w:hAnsi="Times New Roman" w:cs="Times New Roman"/>
                <w:b/>
                <w:bCs/>
                <w:color w:val="000000"/>
                <w:sz w:val="18"/>
                <w:szCs w:val="18"/>
              </w:rPr>
              <w:t>1</w:t>
            </w:r>
            <w:r w:rsidRPr="000329B3">
              <w:rPr>
                <w:rFonts w:ascii="Times New Roman" w:eastAsia="Calibri" w:hAnsi="Times New Roman" w:cs="Times New Roman"/>
                <w:b/>
                <w:bCs/>
                <w:color w:val="000000"/>
                <w:sz w:val="18"/>
                <w:szCs w:val="18"/>
              </w:rPr>
              <w:t>0 000</w:t>
            </w:r>
          </w:p>
        </w:tc>
        <w:tc>
          <w:tcPr>
            <w:tcW w:w="1134" w:type="dxa"/>
            <w:shd w:val="clear" w:color="auto" w:fill="D9D9D9" w:themeFill="background1" w:themeFillShade="D9"/>
            <w:vAlign w:val="center"/>
          </w:tcPr>
          <w:p w14:paraId="7ABFB169" w14:textId="18E7ED7A" w:rsidR="00E477E1" w:rsidRPr="00D24C4A" w:rsidRDefault="00E477E1" w:rsidP="00006939">
            <w:pPr>
              <w:widowControl/>
              <w:autoSpaceDE/>
              <w:autoSpaceDN/>
              <w:rPr>
                <w:rFonts w:ascii="Times New Roman" w:eastAsia="Calibri" w:hAnsi="Times New Roman" w:cs="Times New Roman"/>
                <w:color w:val="000000"/>
                <w:sz w:val="18"/>
                <w:szCs w:val="18"/>
              </w:rPr>
            </w:pPr>
            <w:r w:rsidRPr="00D24C4A">
              <w:rPr>
                <w:rFonts w:ascii="Times New Roman" w:eastAsia="Calibri" w:hAnsi="Times New Roman" w:cs="Times New Roman"/>
                <w:color w:val="000000"/>
                <w:sz w:val="18"/>
                <w:szCs w:val="18"/>
              </w:rPr>
              <w:t>-</w:t>
            </w:r>
          </w:p>
        </w:tc>
        <w:tc>
          <w:tcPr>
            <w:tcW w:w="1276" w:type="dxa"/>
            <w:shd w:val="clear" w:color="auto" w:fill="D9D9D9" w:themeFill="background1" w:themeFillShade="D9"/>
            <w:vAlign w:val="center"/>
          </w:tcPr>
          <w:p w14:paraId="27060899" w14:textId="5C7E1D9A" w:rsidR="00E477E1" w:rsidRPr="006F41DA" w:rsidRDefault="00D45BC6" w:rsidP="00751632">
            <w:pPr>
              <w:widowControl/>
              <w:autoSpaceDE/>
              <w:autoSpaceDN/>
              <w:jc w:val="right"/>
              <w:rPr>
                <w:rFonts w:ascii="Times New Roman" w:eastAsia="Calibri" w:hAnsi="Times New Roman" w:cs="Times New Roman"/>
                <w:b/>
                <w:bCs/>
                <w:color w:val="000000"/>
                <w:sz w:val="18"/>
                <w:szCs w:val="18"/>
                <w:highlight w:val="yellow"/>
              </w:rPr>
            </w:pPr>
            <w:r w:rsidRPr="001F4166">
              <w:rPr>
                <w:rFonts w:ascii="Times New Roman" w:eastAsia="Calibri" w:hAnsi="Times New Roman" w:cs="Times New Roman"/>
                <w:b/>
                <w:bCs/>
                <w:color w:val="000000"/>
                <w:sz w:val="18"/>
                <w:szCs w:val="18"/>
              </w:rPr>
              <w:t>531 095</w:t>
            </w:r>
          </w:p>
        </w:tc>
        <w:tc>
          <w:tcPr>
            <w:tcW w:w="2551" w:type="dxa"/>
            <w:shd w:val="clear" w:color="auto" w:fill="D9D9D9" w:themeFill="background1" w:themeFillShade="D9"/>
            <w:vAlign w:val="center"/>
          </w:tcPr>
          <w:p w14:paraId="2D84AE60" w14:textId="77777777" w:rsidR="00E477E1" w:rsidRPr="006F41DA" w:rsidRDefault="00E477E1" w:rsidP="00006939">
            <w:pPr>
              <w:widowControl/>
              <w:autoSpaceDE/>
              <w:autoSpaceDN/>
              <w:rPr>
                <w:rFonts w:ascii="Times New Roman" w:eastAsia="Calibri" w:hAnsi="Times New Roman" w:cs="Times New Roman"/>
                <w:b/>
                <w:bCs/>
                <w:color w:val="000000"/>
                <w:sz w:val="18"/>
                <w:szCs w:val="18"/>
                <w:highlight w:val="yellow"/>
              </w:rPr>
            </w:pPr>
          </w:p>
        </w:tc>
      </w:tr>
      <w:tr w:rsidR="00E477E1" w:rsidRPr="000329B3" w14:paraId="77351739" w14:textId="77777777" w:rsidTr="00816F04">
        <w:trPr>
          <w:trHeight w:val="191"/>
        </w:trPr>
        <w:tc>
          <w:tcPr>
            <w:tcW w:w="14175" w:type="dxa"/>
            <w:gridSpan w:val="8"/>
            <w:vAlign w:val="bottom"/>
            <w:hideMark/>
          </w:tcPr>
          <w:p w14:paraId="568CEB8B" w14:textId="36714147" w:rsidR="00E477E1" w:rsidRPr="000329B3" w:rsidRDefault="00E477E1" w:rsidP="00E477E1">
            <w:pPr>
              <w:widowControl/>
              <w:autoSpaceDE/>
              <w:autoSpaceDN/>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AREA OF WORK 4: DATA REPORTING, MONITORING AND COMPLIANCE</w:t>
            </w:r>
          </w:p>
        </w:tc>
      </w:tr>
      <w:tr w:rsidR="00E477E1" w:rsidRPr="000329B3" w14:paraId="137D2157" w14:textId="77777777" w:rsidTr="00816F04">
        <w:trPr>
          <w:trHeight w:val="438"/>
        </w:trPr>
        <w:tc>
          <w:tcPr>
            <w:tcW w:w="850" w:type="dxa"/>
            <w:hideMark/>
          </w:tcPr>
          <w:p w14:paraId="4AC8DCD8" w14:textId="507A2C99"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w:t>
            </w:r>
            <w:r w:rsidR="0084459C">
              <w:rPr>
                <w:rFonts w:ascii="Times New Roman" w:eastAsia="Calibri" w:hAnsi="Times New Roman" w:cs="Times New Roman"/>
                <w:color w:val="000000"/>
                <w:sz w:val="18"/>
                <w:szCs w:val="18"/>
              </w:rPr>
              <w:t>2</w:t>
            </w:r>
          </w:p>
        </w:tc>
        <w:tc>
          <w:tcPr>
            <w:tcW w:w="3119" w:type="dxa"/>
            <w:hideMark/>
          </w:tcPr>
          <w:p w14:paraId="16CD1D1E"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Review and analysis of data and information submitted by parties</w:t>
            </w:r>
          </w:p>
        </w:tc>
        <w:tc>
          <w:tcPr>
            <w:tcW w:w="1134" w:type="dxa"/>
            <w:vAlign w:val="bottom"/>
            <w:hideMark/>
          </w:tcPr>
          <w:p w14:paraId="55E2C8C9"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vAlign w:val="bottom"/>
            <w:hideMark/>
          </w:tcPr>
          <w:p w14:paraId="783DAC65" w14:textId="77F3A67C" w:rsidR="00E477E1" w:rsidRPr="000329B3" w:rsidRDefault="00E477E1" w:rsidP="00E477E1">
            <w:pPr>
              <w:widowControl/>
              <w:autoSpaceDE/>
              <w:autoSpaceDN/>
              <w:jc w:val="right"/>
              <w:rPr>
                <w:rFonts w:ascii="Times New Roman" w:eastAsia="Calibri" w:hAnsi="Times New Roman" w:cs="Times New Roman"/>
                <w:color w:val="000000"/>
                <w:sz w:val="18"/>
                <w:szCs w:val="18"/>
              </w:rPr>
            </w:pPr>
          </w:p>
        </w:tc>
        <w:tc>
          <w:tcPr>
            <w:tcW w:w="1418" w:type="dxa"/>
            <w:vAlign w:val="bottom"/>
            <w:hideMark/>
          </w:tcPr>
          <w:p w14:paraId="6479F8C5"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134" w:type="dxa"/>
            <w:vAlign w:val="bottom"/>
            <w:hideMark/>
          </w:tcPr>
          <w:p w14:paraId="3CA19501"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276" w:type="dxa"/>
            <w:vAlign w:val="bottom"/>
            <w:hideMark/>
          </w:tcPr>
          <w:p w14:paraId="6C9E65B7"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hideMark/>
          </w:tcPr>
          <w:p w14:paraId="0D4B0EA2"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Staff time only</w:t>
            </w:r>
          </w:p>
        </w:tc>
      </w:tr>
      <w:tr w:rsidR="00E477E1" w:rsidRPr="000329B3" w14:paraId="66637D9C" w14:textId="77777777" w:rsidTr="00816F04">
        <w:trPr>
          <w:trHeight w:val="290"/>
        </w:trPr>
        <w:tc>
          <w:tcPr>
            <w:tcW w:w="850" w:type="dxa"/>
            <w:hideMark/>
          </w:tcPr>
          <w:p w14:paraId="4274BAD5" w14:textId="6B404419"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w:t>
            </w:r>
            <w:r w:rsidR="0084459C">
              <w:rPr>
                <w:rFonts w:ascii="Times New Roman" w:eastAsia="Calibri" w:hAnsi="Times New Roman" w:cs="Times New Roman"/>
                <w:color w:val="000000"/>
                <w:sz w:val="18"/>
                <w:szCs w:val="18"/>
              </w:rPr>
              <w:t>3</w:t>
            </w:r>
          </w:p>
        </w:tc>
        <w:tc>
          <w:tcPr>
            <w:tcW w:w="3119" w:type="dxa"/>
            <w:hideMark/>
          </w:tcPr>
          <w:p w14:paraId="13304803"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Monitoring and compliance</w:t>
            </w:r>
          </w:p>
        </w:tc>
        <w:tc>
          <w:tcPr>
            <w:tcW w:w="1134" w:type="dxa"/>
            <w:vAlign w:val="bottom"/>
            <w:hideMark/>
          </w:tcPr>
          <w:p w14:paraId="3E474B45"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vAlign w:val="bottom"/>
            <w:hideMark/>
          </w:tcPr>
          <w:p w14:paraId="501F680A"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1418" w:type="dxa"/>
            <w:vAlign w:val="bottom"/>
            <w:hideMark/>
          </w:tcPr>
          <w:p w14:paraId="5FE71688"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134" w:type="dxa"/>
            <w:vAlign w:val="bottom"/>
            <w:hideMark/>
          </w:tcPr>
          <w:p w14:paraId="3F584383"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276" w:type="dxa"/>
            <w:vAlign w:val="bottom"/>
            <w:hideMark/>
          </w:tcPr>
          <w:p w14:paraId="3822C5D7"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hideMark/>
          </w:tcPr>
          <w:p w14:paraId="290CAD5C"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Staff time and travel costs only</w:t>
            </w:r>
          </w:p>
        </w:tc>
      </w:tr>
      <w:tr w:rsidR="00E477E1" w:rsidRPr="000329B3" w14:paraId="48DBAFC3" w14:textId="77777777" w:rsidTr="00816F04">
        <w:trPr>
          <w:trHeight w:val="300"/>
        </w:trPr>
        <w:tc>
          <w:tcPr>
            <w:tcW w:w="850" w:type="dxa"/>
            <w:shd w:val="clear" w:color="auto" w:fill="D9D9D9" w:themeFill="background1" w:themeFillShade="D9"/>
            <w:hideMark/>
          </w:tcPr>
          <w:p w14:paraId="11D6A5B0"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3119" w:type="dxa"/>
            <w:shd w:val="clear" w:color="auto" w:fill="D9D9D9" w:themeFill="background1" w:themeFillShade="D9"/>
            <w:hideMark/>
          </w:tcPr>
          <w:p w14:paraId="729F0682"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1134" w:type="dxa"/>
            <w:shd w:val="clear" w:color="auto" w:fill="D9D9D9" w:themeFill="background1" w:themeFillShade="D9"/>
            <w:vAlign w:val="bottom"/>
            <w:hideMark/>
          </w:tcPr>
          <w:p w14:paraId="59C9A48F"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shd w:val="clear" w:color="auto" w:fill="D9D9D9" w:themeFill="background1" w:themeFillShade="D9"/>
            <w:vAlign w:val="bottom"/>
            <w:hideMark/>
          </w:tcPr>
          <w:p w14:paraId="27BADB31" w14:textId="77777777"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Total</w:t>
            </w:r>
          </w:p>
        </w:tc>
        <w:tc>
          <w:tcPr>
            <w:tcW w:w="1418" w:type="dxa"/>
            <w:shd w:val="clear" w:color="auto" w:fill="D9D9D9" w:themeFill="background1" w:themeFillShade="D9"/>
            <w:vAlign w:val="bottom"/>
            <w:hideMark/>
          </w:tcPr>
          <w:p w14:paraId="4677A717"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134" w:type="dxa"/>
            <w:shd w:val="clear" w:color="auto" w:fill="D9D9D9" w:themeFill="background1" w:themeFillShade="D9"/>
            <w:vAlign w:val="bottom"/>
            <w:hideMark/>
          </w:tcPr>
          <w:p w14:paraId="7751F159"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276" w:type="dxa"/>
            <w:shd w:val="clear" w:color="auto" w:fill="D9D9D9" w:themeFill="background1" w:themeFillShade="D9"/>
            <w:vAlign w:val="bottom"/>
            <w:hideMark/>
          </w:tcPr>
          <w:p w14:paraId="1DA4D4ED"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shd w:val="clear" w:color="auto" w:fill="D9D9D9" w:themeFill="background1" w:themeFillShade="D9"/>
            <w:vAlign w:val="bottom"/>
            <w:hideMark/>
          </w:tcPr>
          <w:p w14:paraId="578949A9" w14:textId="77777777" w:rsidR="00E477E1" w:rsidRPr="000329B3" w:rsidRDefault="00E477E1" w:rsidP="00E477E1">
            <w:pPr>
              <w:widowControl/>
              <w:autoSpaceDE/>
              <w:autoSpaceDN/>
              <w:rPr>
                <w:rFonts w:ascii="Times New Roman" w:eastAsia="Calibri" w:hAnsi="Times New Roman" w:cs="Times New Roman"/>
                <w:color w:val="000000"/>
                <w:sz w:val="20"/>
                <w:szCs w:val="20"/>
              </w:rPr>
            </w:pPr>
            <w:r w:rsidRPr="000329B3">
              <w:rPr>
                <w:rFonts w:ascii="Times New Roman" w:eastAsia="Calibri" w:hAnsi="Times New Roman" w:cs="Times New Roman"/>
                <w:color w:val="000000"/>
                <w:sz w:val="20"/>
                <w:szCs w:val="20"/>
              </w:rPr>
              <w:t> </w:t>
            </w:r>
          </w:p>
        </w:tc>
      </w:tr>
      <w:tr w:rsidR="00E477E1" w:rsidRPr="000329B3" w14:paraId="2C9A2398" w14:textId="77777777" w:rsidTr="00816F04">
        <w:trPr>
          <w:trHeight w:val="430"/>
        </w:trPr>
        <w:tc>
          <w:tcPr>
            <w:tcW w:w="14175" w:type="dxa"/>
            <w:gridSpan w:val="8"/>
            <w:vAlign w:val="bottom"/>
            <w:hideMark/>
          </w:tcPr>
          <w:p w14:paraId="2EF29DBD" w14:textId="71D03059" w:rsidR="00E477E1" w:rsidRPr="000329B3" w:rsidRDefault="00E477E1" w:rsidP="00507262">
            <w:pPr>
              <w:widowControl/>
              <w:autoSpaceDE/>
              <w:autoSpaceDN/>
              <w:rPr>
                <w:rFonts w:ascii="Times New Roman" w:eastAsia="Calibri" w:hAnsi="Times New Roman" w:cs="Times New Roman"/>
                <w:b/>
                <w:bCs/>
                <w:color w:val="000000"/>
                <w:sz w:val="18"/>
                <w:szCs w:val="18"/>
              </w:rPr>
            </w:pPr>
            <w:r w:rsidRPr="000329B3">
              <w:rPr>
                <w:rFonts w:ascii="Times New Roman" w:hAnsi="Times New Roman" w:cs="Times New Roman"/>
              </w:rPr>
              <w:lastRenderedPageBreak/>
              <w:br w:type="page"/>
            </w:r>
            <w:r w:rsidRPr="000329B3">
              <w:rPr>
                <w:rFonts w:ascii="Times New Roman" w:eastAsia="Times New Roman" w:hAnsi="Times New Roman" w:cs="Times New Roman"/>
              </w:rPr>
              <w:br w:type="page"/>
            </w:r>
            <w:r w:rsidRPr="000329B3">
              <w:rPr>
                <w:rFonts w:ascii="Times New Roman" w:eastAsia="Calibri" w:hAnsi="Times New Roman" w:cs="Times New Roman"/>
                <w:b/>
                <w:bCs/>
                <w:color w:val="000000"/>
                <w:sz w:val="18"/>
                <w:szCs w:val="18"/>
              </w:rPr>
              <w:t>AREA OF WORK 5: KNOWLEDGE AND INFORMATION MANAGEMENT AND OUTREACH</w:t>
            </w:r>
          </w:p>
        </w:tc>
      </w:tr>
      <w:tr w:rsidR="00E477E1" w:rsidRPr="000329B3" w14:paraId="7099FCA4" w14:textId="77777777" w:rsidTr="00816F04">
        <w:trPr>
          <w:trHeight w:val="530"/>
        </w:trPr>
        <w:tc>
          <w:tcPr>
            <w:tcW w:w="850" w:type="dxa"/>
            <w:vMerge w:val="restart"/>
            <w:hideMark/>
          </w:tcPr>
          <w:p w14:paraId="30544015" w14:textId="16BAD599"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w:t>
            </w:r>
            <w:r w:rsidR="0084459C">
              <w:rPr>
                <w:rFonts w:ascii="Times New Roman" w:eastAsia="Calibri" w:hAnsi="Times New Roman" w:cs="Times New Roman"/>
                <w:color w:val="000000"/>
                <w:sz w:val="18"/>
                <w:szCs w:val="18"/>
              </w:rPr>
              <w:t>4</w:t>
            </w:r>
          </w:p>
        </w:tc>
        <w:tc>
          <w:tcPr>
            <w:tcW w:w="3119" w:type="dxa"/>
            <w:vMerge w:val="restart"/>
            <w:hideMark/>
          </w:tcPr>
          <w:p w14:paraId="2B2B3282"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Maintenance and enhancement of digital presence and online tools</w:t>
            </w:r>
          </w:p>
        </w:tc>
        <w:tc>
          <w:tcPr>
            <w:tcW w:w="1134" w:type="dxa"/>
            <w:vAlign w:val="bottom"/>
            <w:hideMark/>
          </w:tcPr>
          <w:p w14:paraId="2CF105DE" w14:textId="33CA2323"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5</w:t>
            </w:r>
            <w:r>
              <w:rPr>
                <w:rFonts w:ascii="Times New Roman" w:eastAsia="Calibri" w:hAnsi="Times New Roman" w:cs="Times New Roman"/>
                <w:color w:val="000000"/>
                <w:sz w:val="18"/>
                <w:szCs w:val="18"/>
              </w:rPr>
              <w:t>320-5330 (MPL)/ 5100(VCL)</w:t>
            </w:r>
          </w:p>
        </w:tc>
        <w:tc>
          <w:tcPr>
            <w:tcW w:w="2693" w:type="dxa"/>
            <w:vAlign w:val="bottom"/>
            <w:hideMark/>
          </w:tcPr>
          <w:p w14:paraId="357ADCD5" w14:textId="3F5FBE58"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xml:space="preserve">Digital presence: </w:t>
            </w:r>
            <w:r>
              <w:rPr>
                <w:rFonts w:ascii="Times New Roman" w:eastAsia="Calibri" w:hAnsi="Times New Roman" w:cs="Times New Roman"/>
                <w:color w:val="000000"/>
                <w:sz w:val="18"/>
                <w:szCs w:val="18"/>
              </w:rPr>
              <w:t>S</w:t>
            </w:r>
            <w:r w:rsidRPr="000329B3">
              <w:rPr>
                <w:rFonts w:ascii="Times New Roman" w:eastAsia="Calibri" w:hAnsi="Times New Roman" w:cs="Times New Roman"/>
                <w:color w:val="000000"/>
                <w:sz w:val="18"/>
                <w:szCs w:val="18"/>
              </w:rPr>
              <w:t>oftware &amp; website maintenance</w:t>
            </w:r>
            <w:r>
              <w:rPr>
                <w:rFonts w:ascii="Times New Roman" w:eastAsia="Calibri" w:hAnsi="Times New Roman" w:cs="Times New Roman"/>
                <w:color w:val="000000"/>
                <w:sz w:val="18"/>
                <w:szCs w:val="18"/>
              </w:rPr>
              <w:t xml:space="preserve"> and w</w:t>
            </w:r>
            <w:r w:rsidRPr="000329B3">
              <w:rPr>
                <w:rFonts w:ascii="Times New Roman" w:eastAsia="Calibri" w:hAnsi="Times New Roman" w:cs="Times New Roman"/>
                <w:color w:val="000000"/>
                <w:sz w:val="18"/>
                <w:szCs w:val="18"/>
              </w:rPr>
              <w:t>ebsite hosting</w:t>
            </w:r>
          </w:p>
        </w:tc>
        <w:tc>
          <w:tcPr>
            <w:tcW w:w="1418" w:type="dxa"/>
            <w:vAlign w:val="bottom"/>
            <w:hideMark/>
          </w:tcPr>
          <w:p w14:paraId="777A8E8D" w14:textId="30CC4818" w:rsidR="00E477E1" w:rsidRPr="000329B3" w:rsidRDefault="00E477E1"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35 000</w:t>
            </w:r>
          </w:p>
        </w:tc>
        <w:tc>
          <w:tcPr>
            <w:tcW w:w="1134" w:type="dxa"/>
            <w:vAlign w:val="bottom"/>
            <w:hideMark/>
          </w:tcPr>
          <w:p w14:paraId="06755EC2" w14:textId="13477273"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343DCC">
              <w:rPr>
                <w:rFonts w:ascii="Times New Roman" w:eastAsia="Calibri" w:hAnsi="Times New Roman" w:cs="Times New Roman"/>
                <w:color w:val="000000"/>
                <w:sz w:val="18"/>
                <w:szCs w:val="18"/>
              </w:rPr>
              <w:t>2 500</w:t>
            </w:r>
          </w:p>
        </w:tc>
        <w:tc>
          <w:tcPr>
            <w:tcW w:w="1276" w:type="dxa"/>
            <w:vAlign w:val="bottom"/>
            <w:hideMark/>
          </w:tcPr>
          <w:p w14:paraId="74B3B49B"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vAlign w:val="bottom"/>
            <w:hideMark/>
          </w:tcPr>
          <w:p w14:paraId="2D249CA4" w14:textId="77777777" w:rsidR="00E477E1" w:rsidRPr="000329B3" w:rsidRDefault="00E477E1" w:rsidP="00E477E1">
            <w:pPr>
              <w:widowControl/>
              <w:autoSpaceDE/>
              <w:autoSpaceDN/>
              <w:rPr>
                <w:rFonts w:ascii="Times New Roman" w:eastAsia="Calibri" w:hAnsi="Times New Roman" w:cs="Times New Roman"/>
                <w:b/>
                <w:bCs/>
                <w:color w:val="000000"/>
                <w:sz w:val="20"/>
                <w:szCs w:val="20"/>
              </w:rPr>
            </w:pPr>
            <w:r w:rsidRPr="000329B3">
              <w:rPr>
                <w:rFonts w:ascii="Times New Roman" w:eastAsia="Calibri" w:hAnsi="Times New Roman" w:cs="Times New Roman"/>
                <w:b/>
                <w:bCs/>
                <w:color w:val="000000"/>
                <w:sz w:val="20"/>
                <w:szCs w:val="20"/>
              </w:rPr>
              <w:t> </w:t>
            </w:r>
          </w:p>
        </w:tc>
      </w:tr>
      <w:tr w:rsidR="00E477E1" w:rsidRPr="000329B3" w14:paraId="308C5693" w14:textId="77777777" w:rsidTr="00816F04">
        <w:trPr>
          <w:trHeight w:val="264"/>
        </w:trPr>
        <w:tc>
          <w:tcPr>
            <w:tcW w:w="850" w:type="dxa"/>
            <w:vMerge/>
          </w:tcPr>
          <w:p w14:paraId="7F02B11F"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3119" w:type="dxa"/>
            <w:vMerge/>
          </w:tcPr>
          <w:p w14:paraId="2551F038"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1134" w:type="dxa"/>
            <w:vAlign w:val="bottom"/>
          </w:tcPr>
          <w:p w14:paraId="537954DB"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p>
        </w:tc>
        <w:tc>
          <w:tcPr>
            <w:tcW w:w="2693" w:type="dxa"/>
            <w:vAlign w:val="bottom"/>
          </w:tcPr>
          <w:p w14:paraId="70B93E75"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b/>
                <w:bCs/>
                <w:color w:val="000000"/>
                <w:sz w:val="18"/>
                <w:szCs w:val="18"/>
              </w:rPr>
              <w:t>Sub-total</w:t>
            </w:r>
          </w:p>
        </w:tc>
        <w:tc>
          <w:tcPr>
            <w:tcW w:w="1418" w:type="dxa"/>
            <w:vAlign w:val="bottom"/>
          </w:tcPr>
          <w:p w14:paraId="0D9DF3BC" w14:textId="7973FE02" w:rsidR="00E477E1" w:rsidRPr="000329B3" w:rsidRDefault="00E477E1" w:rsidP="00E477E1">
            <w:pPr>
              <w:widowControl/>
              <w:autoSpaceDE/>
              <w:autoSpaceDN/>
              <w:jc w:val="right"/>
              <w:rPr>
                <w:rFonts w:ascii="Times New Roman" w:eastAsia="Calibri" w:hAnsi="Times New Roman" w:cs="Times New Roman"/>
                <w:b/>
                <w:bCs/>
                <w:color w:val="000000"/>
                <w:w w:val="99"/>
                <w:sz w:val="18"/>
                <w:szCs w:val="18"/>
              </w:rPr>
            </w:pPr>
            <w:r>
              <w:rPr>
                <w:rFonts w:ascii="Times New Roman" w:eastAsia="Calibri" w:hAnsi="Times New Roman" w:cs="Times New Roman"/>
                <w:b/>
                <w:bCs/>
                <w:color w:val="000000"/>
                <w:w w:val="99"/>
                <w:sz w:val="18"/>
                <w:szCs w:val="18"/>
              </w:rPr>
              <w:t>35 0</w:t>
            </w:r>
            <w:r w:rsidRPr="000329B3">
              <w:rPr>
                <w:rFonts w:ascii="Times New Roman" w:eastAsia="Calibri" w:hAnsi="Times New Roman" w:cs="Times New Roman"/>
                <w:b/>
                <w:bCs/>
                <w:color w:val="000000"/>
                <w:w w:val="99"/>
                <w:sz w:val="18"/>
                <w:szCs w:val="18"/>
              </w:rPr>
              <w:t>00</w:t>
            </w:r>
          </w:p>
        </w:tc>
        <w:tc>
          <w:tcPr>
            <w:tcW w:w="1134" w:type="dxa"/>
            <w:vAlign w:val="bottom"/>
          </w:tcPr>
          <w:p w14:paraId="7F9C360E" w14:textId="64BB8F28"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w w:val="99"/>
                <w:sz w:val="18"/>
                <w:szCs w:val="18"/>
              </w:rPr>
              <w:t>2 500</w:t>
            </w:r>
          </w:p>
        </w:tc>
        <w:tc>
          <w:tcPr>
            <w:tcW w:w="1276" w:type="dxa"/>
            <w:vAlign w:val="bottom"/>
          </w:tcPr>
          <w:p w14:paraId="26D2B139" w14:textId="77777777" w:rsidR="00E477E1" w:rsidRPr="000329B3" w:rsidRDefault="00E477E1" w:rsidP="00E477E1">
            <w:pPr>
              <w:widowControl/>
              <w:autoSpaceDE/>
              <w:autoSpaceDN/>
              <w:jc w:val="right"/>
              <w:rPr>
                <w:rFonts w:ascii="Times New Roman" w:eastAsia="Calibri" w:hAnsi="Times New Roman" w:cs="Times New Roman"/>
                <w:color w:val="000000"/>
                <w:w w:val="99"/>
                <w:sz w:val="18"/>
                <w:szCs w:val="18"/>
              </w:rPr>
            </w:pPr>
            <w:r w:rsidRPr="000329B3">
              <w:rPr>
                <w:rFonts w:ascii="Times New Roman" w:eastAsia="Calibri" w:hAnsi="Times New Roman" w:cs="Times New Roman"/>
                <w:color w:val="000000"/>
                <w:w w:val="99"/>
                <w:sz w:val="18"/>
                <w:szCs w:val="18"/>
              </w:rPr>
              <w:t>-</w:t>
            </w:r>
          </w:p>
        </w:tc>
        <w:tc>
          <w:tcPr>
            <w:tcW w:w="2551" w:type="dxa"/>
            <w:noWrap/>
            <w:vAlign w:val="bottom"/>
          </w:tcPr>
          <w:p w14:paraId="7BE58E2D" w14:textId="77777777" w:rsidR="00E477E1" w:rsidRPr="000329B3" w:rsidRDefault="00E477E1" w:rsidP="00E477E1">
            <w:pPr>
              <w:widowControl/>
              <w:autoSpaceDE/>
              <w:autoSpaceDN/>
              <w:rPr>
                <w:rFonts w:ascii="Times New Roman" w:eastAsia="Calibri" w:hAnsi="Times New Roman" w:cs="Times New Roman"/>
                <w:color w:val="000000"/>
                <w:sz w:val="20"/>
                <w:szCs w:val="20"/>
              </w:rPr>
            </w:pPr>
          </w:p>
        </w:tc>
      </w:tr>
      <w:tr w:rsidR="00E477E1" w:rsidRPr="000329B3" w14:paraId="7C2B88A3" w14:textId="77777777" w:rsidTr="00816F04">
        <w:trPr>
          <w:trHeight w:val="480"/>
        </w:trPr>
        <w:tc>
          <w:tcPr>
            <w:tcW w:w="850" w:type="dxa"/>
            <w:vMerge w:val="restart"/>
            <w:hideMark/>
          </w:tcPr>
          <w:p w14:paraId="12E2138E" w14:textId="3F5A335A"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w:t>
            </w:r>
            <w:r w:rsidR="004A1584">
              <w:rPr>
                <w:rFonts w:ascii="Times New Roman" w:eastAsia="Calibri" w:hAnsi="Times New Roman" w:cs="Times New Roman"/>
                <w:color w:val="000000"/>
                <w:sz w:val="18"/>
                <w:szCs w:val="18"/>
              </w:rPr>
              <w:t>5</w:t>
            </w:r>
          </w:p>
        </w:tc>
        <w:tc>
          <w:tcPr>
            <w:tcW w:w="3119" w:type="dxa"/>
            <w:vMerge w:val="restart"/>
            <w:hideMark/>
          </w:tcPr>
          <w:p w14:paraId="0614F360"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World Ozone Day, communication campaign and public awareness materials</w:t>
            </w:r>
          </w:p>
        </w:tc>
        <w:tc>
          <w:tcPr>
            <w:tcW w:w="1134" w:type="dxa"/>
            <w:vAlign w:val="bottom"/>
            <w:hideMark/>
          </w:tcPr>
          <w:p w14:paraId="0299682F" w14:textId="71F53729"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1340</w:t>
            </w:r>
          </w:p>
        </w:tc>
        <w:tc>
          <w:tcPr>
            <w:tcW w:w="2693" w:type="dxa"/>
            <w:vAlign w:val="bottom"/>
            <w:hideMark/>
          </w:tcPr>
          <w:p w14:paraId="523E84C0" w14:textId="4C760829"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Promotion</w:t>
            </w:r>
            <w:r>
              <w:rPr>
                <w:rFonts w:ascii="Times New Roman" w:eastAsia="Calibri" w:hAnsi="Times New Roman" w:cs="Times New Roman"/>
                <w:color w:val="000000"/>
                <w:sz w:val="18"/>
                <w:szCs w:val="18"/>
              </w:rPr>
              <w:t>al</w:t>
            </w:r>
            <w:r w:rsidRPr="000329B3">
              <w:rPr>
                <w:rFonts w:ascii="Times New Roman" w:eastAsia="Calibri" w:hAnsi="Times New Roman" w:cs="Times New Roman"/>
                <w:color w:val="000000"/>
                <w:sz w:val="18"/>
                <w:szCs w:val="18"/>
              </w:rPr>
              <w:t xml:space="preserve"> activities for the protection of the Ozone Layer</w:t>
            </w:r>
          </w:p>
        </w:tc>
        <w:tc>
          <w:tcPr>
            <w:tcW w:w="1418" w:type="dxa"/>
            <w:vAlign w:val="bottom"/>
            <w:hideMark/>
          </w:tcPr>
          <w:p w14:paraId="5FDB7435" w14:textId="29034F49" w:rsidR="00E477E1" w:rsidRPr="000329B3" w:rsidRDefault="00E477E1"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w:t>
            </w:r>
          </w:p>
        </w:tc>
        <w:tc>
          <w:tcPr>
            <w:tcW w:w="1134" w:type="dxa"/>
            <w:vAlign w:val="bottom"/>
            <w:hideMark/>
          </w:tcPr>
          <w:p w14:paraId="5CFFAE63"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10 000</w:t>
            </w:r>
          </w:p>
        </w:tc>
        <w:tc>
          <w:tcPr>
            <w:tcW w:w="1276" w:type="dxa"/>
            <w:vAlign w:val="bottom"/>
            <w:hideMark/>
          </w:tcPr>
          <w:p w14:paraId="2D720A0E" w14:textId="77777777" w:rsidR="00E477E1" w:rsidRPr="000329B3" w:rsidRDefault="00E477E1" w:rsidP="000A4013">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vAlign w:val="bottom"/>
            <w:hideMark/>
          </w:tcPr>
          <w:p w14:paraId="0AF88C50" w14:textId="77777777" w:rsidR="00E477E1" w:rsidRPr="000329B3" w:rsidRDefault="00E477E1" w:rsidP="00E477E1">
            <w:pPr>
              <w:widowControl/>
              <w:autoSpaceDE/>
              <w:autoSpaceDN/>
              <w:rPr>
                <w:rFonts w:ascii="Times New Roman" w:eastAsia="Calibri" w:hAnsi="Times New Roman" w:cs="Times New Roman"/>
                <w:color w:val="000000"/>
                <w:sz w:val="20"/>
                <w:szCs w:val="20"/>
              </w:rPr>
            </w:pPr>
            <w:r w:rsidRPr="000329B3">
              <w:rPr>
                <w:rFonts w:ascii="Times New Roman" w:eastAsia="Calibri" w:hAnsi="Times New Roman" w:cs="Times New Roman"/>
                <w:color w:val="000000"/>
                <w:sz w:val="20"/>
                <w:szCs w:val="20"/>
              </w:rPr>
              <w:t> </w:t>
            </w:r>
          </w:p>
        </w:tc>
      </w:tr>
      <w:tr w:rsidR="00E477E1" w:rsidRPr="000329B3" w14:paraId="42EF2BB9" w14:textId="77777777" w:rsidTr="00816F04">
        <w:trPr>
          <w:trHeight w:val="290"/>
        </w:trPr>
        <w:tc>
          <w:tcPr>
            <w:tcW w:w="850" w:type="dxa"/>
            <w:vMerge/>
            <w:hideMark/>
          </w:tcPr>
          <w:p w14:paraId="2D25E288"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3119" w:type="dxa"/>
            <w:vMerge/>
            <w:hideMark/>
          </w:tcPr>
          <w:p w14:paraId="21704510"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1134" w:type="dxa"/>
            <w:vAlign w:val="bottom"/>
            <w:hideMark/>
          </w:tcPr>
          <w:p w14:paraId="4F8EA5F4" w14:textId="1F1A381D"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5</w:t>
            </w:r>
            <w:r>
              <w:rPr>
                <w:rFonts w:ascii="Times New Roman" w:eastAsia="Calibri" w:hAnsi="Times New Roman" w:cs="Times New Roman"/>
                <w:color w:val="000000"/>
                <w:sz w:val="18"/>
                <w:szCs w:val="18"/>
              </w:rPr>
              <w:t>2</w:t>
            </w:r>
            <w:r w:rsidRPr="000329B3">
              <w:rPr>
                <w:rFonts w:ascii="Times New Roman" w:eastAsia="Calibri" w:hAnsi="Times New Roman" w:cs="Times New Roman"/>
                <w:color w:val="000000"/>
                <w:sz w:val="18"/>
                <w:szCs w:val="18"/>
              </w:rPr>
              <w:t>01</w:t>
            </w:r>
          </w:p>
        </w:tc>
        <w:tc>
          <w:tcPr>
            <w:tcW w:w="2693" w:type="dxa"/>
            <w:vAlign w:val="bottom"/>
            <w:hideMark/>
          </w:tcPr>
          <w:p w14:paraId="2E81721C"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Public awareness and communication</w:t>
            </w:r>
          </w:p>
        </w:tc>
        <w:tc>
          <w:tcPr>
            <w:tcW w:w="1418" w:type="dxa"/>
            <w:vAlign w:val="bottom"/>
            <w:hideMark/>
          </w:tcPr>
          <w:p w14:paraId="18C51A6E" w14:textId="12548CCA" w:rsidR="00E477E1" w:rsidRPr="000329B3" w:rsidRDefault="00E477E1"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50 000</w:t>
            </w:r>
          </w:p>
        </w:tc>
        <w:tc>
          <w:tcPr>
            <w:tcW w:w="1134" w:type="dxa"/>
            <w:vAlign w:val="bottom"/>
            <w:hideMark/>
          </w:tcPr>
          <w:p w14:paraId="2A5C8C8E"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276" w:type="dxa"/>
            <w:vAlign w:val="bottom"/>
            <w:hideMark/>
          </w:tcPr>
          <w:p w14:paraId="0E2A95E8"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vAlign w:val="bottom"/>
            <w:hideMark/>
          </w:tcPr>
          <w:p w14:paraId="12C5A247" w14:textId="77777777" w:rsidR="00E477E1" w:rsidRPr="000329B3" w:rsidRDefault="00E477E1" w:rsidP="00E477E1">
            <w:pPr>
              <w:widowControl/>
              <w:autoSpaceDE/>
              <w:autoSpaceDN/>
              <w:rPr>
                <w:rFonts w:ascii="Times New Roman" w:eastAsia="Calibri" w:hAnsi="Times New Roman" w:cs="Times New Roman"/>
                <w:color w:val="000000"/>
                <w:sz w:val="20"/>
                <w:szCs w:val="20"/>
              </w:rPr>
            </w:pPr>
            <w:r w:rsidRPr="000329B3">
              <w:rPr>
                <w:rFonts w:ascii="Times New Roman" w:eastAsia="Calibri" w:hAnsi="Times New Roman" w:cs="Times New Roman"/>
                <w:color w:val="000000"/>
                <w:sz w:val="20"/>
                <w:szCs w:val="20"/>
              </w:rPr>
              <w:t> </w:t>
            </w:r>
          </w:p>
        </w:tc>
      </w:tr>
      <w:tr w:rsidR="00E477E1" w:rsidRPr="000329B3" w14:paraId="57A9F34C" w14:textId="77777777" w:rsidTr="00816F04">
        <w:trPr>
          <w:trHeight w:val="388"/>
        </w:trPr>
        <w:tc>
          <w:tcPr>
            <w:tcW w:w="850" w:type="dxa"/>
            <w:vMerge/>
            <w:hideMark/>
          </w:tcPr>
          <w:p w14:paraId="6C6D3F4E"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3119" w:type="dxa"/>
            <w:vMerge/>
            <w:hideMark/>
          </w:tcPr>
          <w:p w14:paraId="36229124"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1134" w:type="dxa"/>
            <w:vAlign w:val="bottom"/>
            <w:hideMark/>
          </w:tcPr>
          <w:p w14:paraId="548151B5" w14:textId="609EF6AB"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5</w:t>
            </w:r>
            <w:r>
              <w:rPr>
                <w:rFonts w:ascii="Times New Roman" w:eastAsia="Calibri" w:hAnsi="Times New Roman" w:cs="Times New Roman"/>
                <w:color w:val="000000"/>
                <w:sz w:val="18"/>
                <w:szCs w:val="18"/>
              </w:rPr>
              <w:t>2</w:t>
            </w:r>
            <w:r w:rsidRPr="000329B3">
              <w:rPr>
                <w:rFonts w:ascii="Times New Roman" w:eastAsia="Calibri" w:hAnsi="Times New Roman" w:cs="Times New Roman"/>
                <w:color w:val="000000"/>
                <w:sz w:val="18"/>
                <w:szCs w:val="18"/>
              </w:rPr>
              <w:t>01(MPL)/</w:t>
            </w:r>
          </w:p>
          <w:p w14:paraId="6726EB04" w14:textId="0A114B45"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5300 (VCL)</w:t>
            </w:r>
          </w:p>
        </w:tc>
        <w:tc>
          <w:tcPr>
            <w:tcW w:w="2693" w:type="dxa"/>
            <w:vAlign w:val="bottom"/>
            <w:hideMark/>
          </w:tcPr>
          <w:p w14:paraId="7F9850B2" w14:textId="16FE9503"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International Ozone Day</w:t>
            </w:r>
          </w:p>
        </w:tc>
        <w:tc>
          <w:tcPr>
            <w:tcW w:w="1418" w:type="dxa"/>
            <w:vAlign w:val="bottom"/>
            <w:hideMark/>
          </w:tcPr>
          <w:p w14:paraId="2B5C5E20" w14:textId="0ABEA512" w:rsidR="00E477E1" w:rsidRPr="000329B3" w:rsidRDefault="00E477E1"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20</w:t>
            </w:r>
            <w:r w:rsidRPr="000329B3">
              <w:rPr>
                <w:rFonts w:ascii="Times New Roman" w:eastAsia="Calibri" w:hAnsi="Times New Roman" w:cs="Times New Roman"/>
                <w:color w:val="000000"/>
                <w:sz w:val="18"/>
                <w:szCs w:val="18"/>
              </w:rPr>
              <w:t xml:space="preserve"> 000</w:t>
            </w:r>
          </w:p>
        </w:tc>
        <w:tc>
          <w:tcPr>
            <w:tcW w:w="1134" w:type="dxa"/>
            <w:vAlign w:val="bottom"/>
            <w:hideMark/>
          </w:tcPr>
          <w:p w14:paraId="6E6D0057"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5 000</w:t>
            </w:r>
          </w:p>
        </w:tc>
        <w:tc>
          <w:tcPr>
            <w:tcW w:w="1276" w:type="dxa"/>
            <w:vAlign w:val="bottom"/>
            <w:hideMark/>
          </w:tcPr>
          <w:p w14:paraId="79EBA5A4"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vAlign w:val="bottom"/>
            <w:hideMark/>
          </w:tcPr>
          <w:p w14:paraId="603E78B7" w14:textId="77777777" w:rsidR="00E477E1" w:rsidRPr="000329B3" w:rsidRDefault="00E477E1" w:rsidP="00E477E1">
            <w:pPr>
              <w:widowControl/>
              <w:autoSpaceDE/>
              <w:autoSpaceDN/>
              <w:rPr>
                <w:rFonts w:ascii="Times New Roman" w:eastAsia="Calibri" w:hAnsi="Times New Roman" w:cs="Times New Roman"/>
                <w:color w:val="000000"/>
                <w:sz w:val="20"/>
                <w:szCs w:val="20"/>
              </w:rPr>
            </w:pPr>
            <w:r w:rsidRPr="000329B3">
              <w:rPr>
                <w:rFonts w:ascii="Times New Roman" w:eastAsia="Calibri" w:hAnsi="Times New Roman" w:cs="Times New Roman"/>
                <w:color w:val="000000"/>
                <w:sz w:val="20"/>
                <w:szCs w:val="20"/>
              </w:rPr>
              <w:t> </w:t>
            </w:r>
          </w:p>
        </w:tc>
      </w:tr>
      <w:tr w:rsidR="00E477E1" w:rsidRPr="000329B3" w14:paraId="276B5F67" w14:textId="77777777" w:rsidTr="00816F04">
        <w:trPr>
          <w:trHeight w:val="290"/>
        </w:trPr>
        <w:tc>
          <w:tcPr>
            <w:tcW w:w="850" w:type="dxa"/>
            <w:vMerge/>
          </w:tcPr>
          <w:p w14:paraId="2DE79D40"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3119" w:type="dxa"/>
            <w:vMerge/>
          </w:tcPr>
          <w:p w14:paraId="298876A5"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1134" w:type="dxa"/>
            <w:vAlign w:val="bottom"/>
          </w:tcPr>
          <w:p w14:paraId="733C5BF9"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p>
        </w:tc>
        <w:tc>
          <w:tcPr>
            <w:tcW w:w="2693" w:type="dxa"/>
            <w:vAlign w:val="bottom"/>
          </w:tcPr>
          <w:p w14:paraId="6DA15CF6"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b/>
                <w:bCs/>
                <w:color w:val="000000"/>
                <w:sz w:val="18"/>
                <w:szCs w:val="18"/>
              </w:rPr>
              <w:t>Sub-total</w:t>
            </w:r>
          </w:p>
        </w:tc>
        <w:tc>
          <w:tcPr>
            <w:tcW w:w="1418" w:type="dxa"/>
            <w:vAlign w:val="bottom"/>
          </w:tcPr>
          <w:p w14:paraId="62782CCC" w14:textId="1CDC5EAB" w:rsidR="00E477E1" w:rsidRPr="000329B3" w:rsidRDefault="00E477E1"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b/>
                <w:bCs/>
                <w:color w:val="000000"/>
                <w:sz w:val="18"/>
                <w:szCs w:val="18"/>
              </w:rPr>
              <w:t>70 000</w:t>
            </w:r>
          </w:p>
        </w:tc>
        <w:tc>
          <w:tcPr>
            <w:tcW w:w="1134" w:type="dxa"/>
            <w:vAlign w:val="bottom"/>
          </w:tcPr>
          <w:p w14:paraId="375B6973"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b/>
                <w:bCs/>
                <w:color w:val="000000"/>
                <w:sz w:val="18"/>
                <w:szCs w:val="18"/>
              </w:rPr>
              <w:t>15 000</w:t>
            </w:r>
          </w:p>
        </w:tc>
        <w:tc>
          <w:tcPr>
            <w:tcW w:w="1276" w:type="dxa"/>
            <w:vAlign w:val="bottom"/>
          </w:tcPr>
          <w:p w14:paraId="48E9245D" w14:textId="77777777" w:rsidR="00E477E1" w:rsidRPr="000329B3" w:rsidRDefault="00E477E1" w:rsidP="00E477E1">
            <w:pPr>
              <w:widowControl/>
              <w:autoSpaceDE/>
              <w:autoSpaceDN/>
              <w:jc w:val="right"/>
              <w:rPr>
                <w:rFonts w:ascii="Times New Roman" w:eastAsia="Calibri" w:hAnsi="Times New Roman" w:cs="Times New Roman"/>
                <w:color w:val="000000"/>
                <w:w w:val="99"/>
                <w:sz w:val="18"/>
                <w:szCs w:val="18"/>
              </w:rPr>
            </w:pPr>
            <w:r w:rsidRPr="000329B3">
              <w:rPr>
                <w:rFonts w:ascii="Times New Roman" w:eastAsia="Calibri" w:hAnsi="Times New Roman" w:cs="Times New Roman"/>
                <w:color w:val="000000"/>
                <w:w w:val="99"/>
                <w:sz w:val="18"/>
                <w:szCs w:val="18"/>
              </w:rPr>
              <w:t>-</w:t>
            </w:r>
          </w:p>
        </w:tc>
        <w:tc>
          <w:tcPr>
            <w:tcW w:w="2551" w:type="dxa"/>
            <w:noWrap/>
            <w:vAlign w:val="bottom"/>
          </w:tcPr>
          <w:p w14:paraId="3324D77B" w14:textId="77777777" w:rsidR="00E477E1" w:rsidRPr="000329B3" w:rsidRDefault="00E477E1" w:rsidP="00E477E1">
            <w:pPr>
              <w:widowControl/>
              <w:autoSpaceDE/>
              <w:autoSpaceDN/>
              <w:rPr>
                <w:rFonts w:ascii="Times New Roman" w:eastAsia="Calibri" w:hAnsi="Times New Roman" w:cs="Times New Roman"/>
                <w:color w:val="000000"/>
                <w:sz w:val="20"/>
                <w:szCs w:val="20"/>
              </w:rPr>
            </w:pPr>
          </w:p>
        </w:tc>
      </w:tr>
      <w:tr w:rsidR="00E477E1" w:rsidRPr="000329B3" w14:paraId="3DAE8EF5" w14:textId="77777777" w:rsidTr="00816F04">
        <w:trPr>
          <w:trHeight w:val="290"/>
        </w:trPr>
        <w:tc>
          <w:tcPr>
            <w:tcW w:w="850" w:type="dxa"/>
            <w:hideMark/>
          </w:tcPr>
          <w:p w14:paraId="5D37C477" w14:textId="320227D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w:t>
            </w:r>
            <w:r w:rsidR="004A1584">
              <w:rPr>
                <w:rFonts w:ascii="Times New Roman" w:eastAsia="Calibri" w:hAnsi="Times New Roman" w:cs="Times New Roman"/>
                <w:color w:val="000000"/>
                <w:sz w:val="18"/>
                <w:szCs w:val="18"/>
              </w:rPr>
              <w:t>6</w:t>
            </w:r>
          </w:p>
        </w:tc>
        <w:tc>
          <w:tcPr>
            <w:tcW w:w="3119" w:type="dxa"/>
            <w:hideMark/>
          </w:tcPr>
          <w:p w14:paraId="3F78DF19"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Publications and reporting</w:t>
            </w:r>
          </w:p>
        </w:tc>
        <w:tc>
          <w:tcPr>
            <w:tcW w:w="1134" w:type="dxa"/>
            <w:vAlign w:val="bottom"/>
            <w:hideMark/>
          </w:tcPr>
          <w:p w14:paraId="1B13A211"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5200</w:t>
            </w:r>
          </w:p>
        </w:tc>
        <w:tc>
          <w:tcPr>
            <w:tcW w:w="2693" w:type="dxa"/>
            <w:vAlign w:val="bottom"/>
            <w:hideMark/>
          </w:tcPr>
          <w:p w14:paraId="5B3D33CD"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Reporting costs</w:t>
            </w:r>
          </w:p>
        </w:tc>
        <w:tc>
          <w:tcPr>
            <w:tcW w:w="1418" w:type="dxa"/>
            <w:vAlign w:val="bottom"/>
            <w:hideMark/>
          </w:tcPr>
          <w:p w14:paraId="55F92034" w14:textId="2ADD6DBC"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5 000</w:t>
            </w:r>
          </w:p>
        </w:tc>
        <w:tc>
          <w:tcPr>
            <w:tcW w:w="1134" w:type="dxa"/>
            <w:vAlign w:val="bottom"/>
            <w:hideMark/>
          </w:tcPr>
          <w:p w14:paraId="515557D6"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5 000</w:t>
            </w:r>
          </w:p>
        </w:tc>
        <w:tc>
          <w:tcPr>
            <w:tcW w:w="1276" w:type="dxa"/>
            <w:vAlign w:val="bottom"/>
            <w:hideMark/>
          </w:tcPr>
          <w:p w14:paraId="52178AA0"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vAlign w:val="bottom"/>
            <w:hideMark/>
          </w:tcPr>
          <w:p w14:paraId="6C2E0CD1" w14:textId="77777777" w:rsidR="00E477E1" w:rsidRPr="000329B3" w:rsidRDefault="00E477E1" w:rsidP="00E477E1">
            <w:pPr>
              <w:widowControl/>
              <w:autoSpaceDE/>
              <w:autoSpaceDN/>
              <w:rPr>
                <w:rFonts w:ascii="Times New Roman" w:eastAsia="Calibri" w:hAnsi="Times New Roman" w:cs="Times New Roman"/>
                <w:color w:val="000000"/>
                <w:sz w:val="20"/>
                <w:szCs w:val="20"/>
              </w:rPr>
            </w:pPr>
            <w:r w:rsidRPr="000329B3">
              <w:rPr>
                <w:rFonts w:ascii="Times New Roman" w:eastAsia="Calibri" w:hAnsi="Times New Roman" w:cs="Times New Roman"/>
                <w:color w:val="000000"/>
                <w:sz w:val="20"/>
                <w:szCs w:val="20"/>
              </w:rPr>
              <w:t> </w:t>
            </w:r>
          </w:p>
        </w:tc>
      </w:tr>
      <w:tr w:rsidR="00E477E1" w:rsidRPr="000329B3" w14:paraId="3D9E6354" w14:textId="77777777" w:rsidTr="00816F04">
        <w:trPr>
          <w:trHeight w:val="300"/>
        </w:trPr>
        <w:tc>
          <w:tcPr>
            <w:tcW w:w="850" w:type="dxa"/>
            <w:shd w:val="clear" w:color="auto" w:fill="D9D9D9" w:themeFill="background1" w:themeFillShade="D9"/>
            <w:hideMark/>
          </w:tcPr>
          <w:p w14:paraId="6CAF2F88"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3119" w:type="dxa"/>
            <w:shd w:val="clear" w:color="auto" w:fill="D9D9D9" w:themeFill="background1" w:themeFillShade="D9"/>
            <w:hideMark/>
          </w:tcPr>
          <w:p w14:paraId="17BF6F24"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1134" w:type="dxa"/>
            <w:shd w:val="clear" w:color="auto" w:fill="D9D9D9" w:themeFill="background1" w:themeFillShade="D9"/>
            <w:vAlign w:val="bottom"/>
            <w:hideMark/>
          </w:tcPr>
          <w:p w14:paraId="26177FF0"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shd w:val="clear" w:color="auto" w:fill="D9D9D9" w:themeFill="background1" w:themeFillShade="D9"/>
            <w:vAlign w:val="bottom"/>
            <w:hideMark/>
          </w:tcPr>
          <w:p w14:paraId="6E93D514" w14:textId="77777777"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Total</w:t>
            </w:r>
          </w:p>
        </w:tc>
        <w:tc>
          <w:tcPr>
            <w:tcW w:w="1418" w:type="dxa"/>
            <w:shd w:val="clear" w:color="auto" w:fill="D9D9D9" w:themeFill="background1" w:themeFillShade="D9"/>
            <w:vAlign w:val="bottom"/>
            <w:hideMark/>
          </w:tcPr>
          <w:p w14:paraId="386257A1" w14:textId="74D18715"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Pr>
                <w:rFonts w:ascii="Times New Roman" w:eastAsia="Calibri" w:hAnsi="Times New Roman" w:cs="Times New Roman"/>
                <w:b/>
                <w:bCs/>
                <w:color w:val="000000"/>
                <w:sz w:val="18"/>
                <w:szCs w:val="18"/>
              </w:rPr>
              <w:t>110 000</w:t>
            </w:r>
          </w:p>
        </w:tc>
        <w:tc>
          <w:tcPr>
            <w:tcW w:w="1134" w:type="dxa"/>
            <w:shd w:val="clear" w:color="auto" w:fill="D9D9D9" w:themeFill="background1" w:themeFillShade="D9"/>
            <w:vAlign w:val="bottom"/>
            <w:hideMark/>
          </w:tcPr>
          <w:p w14:paraId="2FC87C9A" w14:textId="64EC4C80"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22 500</w:t>
            </w:r>
          </w:p>
        </w:tc>
        <w:tc>
          <w:tcPr>
            <w:tcW w:w="1276" w:type="dxa"/>
            <w:shd w:val="clear" w:color="auto" w:fill="D9D9D9" w:themeFill="background1" w:themeFillShade="D9"/>
            <w:vAlign w:val="bottom"/>
            <w:hideMark/>
          </w:tcPr>
          <w:p w14:paraId="3960F3DE" w14:textId="77777777" w:rsidR="00E477E1" w:rsidRPr="00AA59AC" w:rsidRDefault="00E477E1" w:rsidP="00E477E1">
            <w:pPr>
              <w:widowControl/>
              <w:autoSpaceDE/>
              <w:autoSpaceDN/>
              <w:jc w:val="right"/>
              <w:rPr>
                <w:rFonts w:ascii="Times New Roman" w:eastAsia="Calibri" w:hAnsi="Times New Roman" w:cs="Times New Roman"/>
                <w:b/>
                <w:bCs/>
                <w:color w:val="000000"/>
                <w:sz w:val="18"/>
                <w:szCs w:val="18"/>
              </w:rPr>
            </w:pPr>
            <w:r w:rsidRPr="00AA59AC">
              <w:rPr>
                <w:rFonts w:ascii="Times New Roman" w:eastAsia="Calibri" w:hAnsi="Times New Roman" w:cs="Times New Roman"/>
                <w:b/>
                <w:bCs/>
                <w:color w:val="000000"/>
                <w:w w:val="99"/>
                <w:sz w:val="18"/>
                <w:szCs w:val="18"/>
              </w:rPr>
              <w:t>-</w:t>
            </w:r>
          </w:p>
        </w:tc>
        <w:tc>
          <w:tcPr>
            <w:tcW w:w="2551" w:type="dxa"/>
            <w:shd w:val="clear" w:color="auto" w:fill="D9D9D9" w:themeFill="background1" w:themeFillShade="D9"/>
            <w:noWrap/>
            <w:vAlign w:val="bottom"/>
            <w:hideMark/>
          </w:tcPr>
          <w:p w14:paraId="57784FE8" w14:textId="77777777" w:rsidR="00E477E1" w:rsidRPr="000329B3" w:rsidRDefault="00E477E1" w:rsidP="00E477E1">
            <w:pPr>
              <w:widowControl/>
              <w:autoSpaceDE/>
              <w:autoSpaceDN/>
              <w:rPr>
                <w:rFonts w:ascii="Times New Roman" w:eastAsia="Calibri" w:hAnsi="Times New Roman" w:cs="Times New Roman"/>
                <w:color w:val="000000"/>
                <w:sz w:val="20"/>
                <w:szCs w:val="20"/>
              </w:rPr>
            </w:pPr>
            <w:r w:rsidRPr="000329B3">
              <w:rPr>
                <w:rFonts w:ascii="Times New Roman" w:eastAsia="Calibri" w:hAnsi="Times New Roman" w:cs="Times New Roman"/>
                <w:color w:val="000000"/>
                <w:sz w:val="20"/>
                <w:szCs w:val="20"/>
              </w:rPr>
              <w:t> </w:t>
            </w:r>
          </w:p>
        </w:tc>
      </w:tr>
      <w:tr w:rsidR="00E477E1" w:rsidRPr="000329B3" w14:paraId="66FDA4A5" w14:textId="77777777" w:rsidTr="00816F04">
        <w:trPr>
          <w:trHeight w:val="300"/>
        </w:trPr>
        <w:tc>
          <w:tcPr>
            <w:tcW w:w="14175" w:type="dxa"/>
            <w:gridSpan w:val="8"/>
            <w:vAlign w:val="bottom"/>
            <w:hideMark/>
          </w:tcPr>
          <w:p w14:paraId="00556483" w14:textId="77777777" w:rsidR="00E477E1" w:rsidRPr="000329B3" w:rsidRDefault="00E477E1" w:rsidP="00E477E1">
            <w:pPr>
              <w:widowControl/>
              <w:autoSpaceDE/>
              <w:autoSpaceDN/>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AREA OF WORK 6: OVERALL MANAGEMENT</w:t>
            </w:r>
          </w:p>
        </w:tc>
      </w:tr>
      <w:tr w:rsidR="00E477E1" w:rsidRPr="000329B3" w14:paraId="79630375" w14:textId="77777777" w:rsidTr="00816F04">
        <w:trPr>
          <w:trHeight w:val="300"/>
        </w:trPr>
        <w:tc>
          <w:tcPr>
            <w:tcW w:w="850" w:type="dxa"/>
            <w:vMerge w:val="restart"/>
            <w:hideMark/>
          </w:tcPr>
          <w:p w14:paraId="2BA22A7B" w14:textId="4AC4853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w:t>
            </w:r>
            <w:r w:rsidR="004A1584">
              <w:rPr>
                <w:rFonts w:ascii="Times New Roman" w:eastAsia="Calibri" w:hAnsi="Times New Roman" w:cs="Times New Roman"/>
                <w:color w:val="000000"/>
                <w:sz w:val="18"/>
                <w:szCs w:val="18"/>
              </w:rPr>
              <w:t>7</w:t>
            </w:r>
          </w:p>
        </w:tc>
        <w:tc>
          <w:tcPr>
            <w:tcW w:w="3119" w:type="dxa"/>
            <w:vMerge w:val="restart"/>
            <w:hideMark/>
          </w:tcPr>
          <w:p w14:paraId="07447F10" w14:textId="77777777" w:rsidR="00E477E1" w:rsidRPr="000329B3" w:rsidRDefault="00E477E1" w:rsidP="00E477E1">
            <w:pPr>
              <w:widowControl/>
              <w:autoSpaceDE/>
              <w:autoSpaceDN/>
              <w:jc w:val="both"/>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Executive direction, management, and support</w:t>
            </w:r>
          </w:p>
        </w:tc>
        <w:tc>
          <w:tcPr>
            <w:tcW w:w="1134" w:type="dxa"/>
            <w:vAlign w:val="bottom"/>
            <w:hideMark/>
          </w:tcPr>
          <w:p w14:paraId="69CB3C23"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1200</w:t>
            </w:r>
          </w:p>
        </w:tc>
        <w:tc>
          <w:tcPr>
            <w:tcW w:w="2693" w:type="dxa"/>
            <w:vAlign w:val="bottom"/>
            <w:hideMark/>
          </w:tcPr>
          <w:p w14:paraId="34CEF4D0"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Consultants</w:t>
            </w:r>
          </w:p>
        </w:tc>
        <w:tc>
          <w:tcPr>
            <w:tcW w:w="1418" w:type="dxa"/>
            <w:vAlign w:val="bottom"/>
            <w:hideMark/>
          </w:tcPr>
          <w:p w14:paraId="0292B133" w14:textId="1A517662" w:rsidR="00E477E1" w:rsidRPr="000329B3" w:rsidRDefault="00E477E1"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7</w:t>
            </w:r>
            <w:r w:rsidRPr="000329B3">
              <w:rPr>
                <w:rFonts w:ascii="Times New Roman" w:eastAsia="Calibri" w:hAnsi="Times New Roman" w:cs="Times New Roman"/>
                <w:color w:val="000000"/>
                <w:sz w:val="18"/>
                <w:szCs w:val="18"/>
              </w:rPr>
              <w:t>5 000</w:t>
            </w:r>
          </w:p>
        </w:tc>
        <w:tc>
          <w:tcPr>
            <w:tcW w:w="1134" w:type="dxa"/>
            <w:vAlign w:val="bottom"/>
            <w:hideMark/>
          </w:tcPr>
          <w:p w14:paraId="50A498A4"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1276" w:type="dxa"/>
            <w:vAlign w:val="bottom"/>
            <w:hideMark/>
          </w:tcPr>
          <w:p w14:paraId="55809E60" w14:textId="1E403918"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551" w:type="dxa"/>
            <w:noWrap/>
            <w:vAlign w:val="bottom"/>
            <w:hideMark/>
          </w:tcPr>
          <w:p w14:paraId="4248AEB4" w14:textId="77777777" w:rsidR="00E477E1" w:rsidRPr="000329B3" w:rsidRDefault="00E477E1" w:rsidP="00E477E1">
            <w:pPr>
              <w:widowControl/>
              <w:autoSpaceDE/>
              <w:autoSpaceDN/>
              <w:rPr>
                <w:rFonts w:ascii="Times New Roman" w:eastAsia="Calibri" w:hAnsi="Times New Roman" w:cs="Times New Roman"/>
                <w:color w:val="000000"/>
                <w:sz w:val="20"/>
                <w:szCs w:val="20"/>
              </w:rPr>
            </w:pPr>
            <w:r w:rsidRPr="000329B3">
              <w:rPr>
                <w:rFonts w:ascii="Times New Roman" w:eastAsia="Calibri" w:hAnsi="Times New Roman" w:cs="Times New Roman"/>
                <w:color w:val="000000"/>
                <w:sz w:val="20"/>
                <w:szCs w:val="20"/>
              </w:rPr>
              <w:t> </w:t>
            </w:r>
          </w:p>
        </w:tc>
      </w:tr>
      <w:tr w:rsidR="00E477E1" w:rsidRPr="000329B3" w14:paraId="17BAACF8" w14:textId="77777777" w:rsidTr="00816F04">
        <w:trPr>
          <w:trHeight w:val="275"/>
        </w:trPr>
        <w:tc>
          <w:tcPr>
            <w:tcW w:w="850" w:type="dxa"/>
            <w:vMerge/>
            <w:hideMark/>
          </w:tcPr>
          <w:p w14:paraId="66889810"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3119" w:type="dxa"/>
            <w:vMerge/>
            <w:hideMark/>
          </w:tcPr>
          <w:p w14:paraId="213E81B2"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1134" w:type="dxa"/>
            <w:vAlign w:val="bottom"/>
            <w:hideMark/>
          </w:tcPr>
          <w:p w14:paraId="76024202"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1600</w:t>
            </w:r>
          </w:p>
        </w:tc>
        <w:tc>
          <w:tcPr>
            <w:tcW w:w="2693" w:type="dxa"/>
            <w:vAlign w:val="bottom"/>
            <w:hideMark/>
          </w:tcPr>
          <w:p w14:paraId="4FAB3758"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Staff travel on official business</w:t>
            </w:r>
          </w:p>
        </w:tc>
        <w:tc>
          <w:tcPr>
            <w:tcW w:w="1418" w:type="dxa"/>
            <w:vAlign w:val="bottom"/>
            <w:hideMark/>
          </w:tcPr>
          <w:p w14:paraId="4F0BCA5A" w14:textId="376D0299" w:rsidR="00E477E1" w:rsidRPr="000329B3" w:rsidRDefault="00E477E1"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185</w:t>
            </w:r>
            <w:r w:rsidRPr="000329B3">
              <w:rPr>
                <w:rFonts w:ascii="Times New Roman" w:eastAsia="Calibri" w:hAnsi="Times New Roman" w:cs="Times New Roman"/>
                <w:color w:val="000000"/>
                <w:sz w:val="18"/>
                <w:szCs w:val="18"/>
              </w:rPr>
              <w:t xml:space="preserve"> 000</w:t>
            </w:r>
          </w:p>
        </w:tc>
        <w:tc>
          <w:tcPr>
            <w:tcW w:w="1134" w:type="dxa"/>
            <w:vAlign w:val="bottom"/>
            <w:hideMark/>
          </w:tcPr>
          <w:p w14:paraId="5A160C32"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30 000</w:t>
            </w:r>
          </w:p>
        </w:tc>
        <w:tc>
          <w:tcPr>
            <w:tcW w:w="1276" w:type="dxa"/>
            <w:vAlign w:val="bottom"/>
            <w:hideMark/>
          </w:tcPr>
          <w:p w14:paraId="6CF718AC"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vAlign w:val="bottom"/>
            <w:hideMark/>
          </w:tcPr>
          <w:p w14:paraId="5E7A5FD1" w14:textId="77777777" w:rsidR="00E477E1" w:rsidRPr="000329B3" w:rsidRDefault="00E477E1" w:rsidP="00E477E1">
            <w:pPr>
              <w:widowControl/>
              <w:autoSpaceDE/>
              <w:autoSpaceDN/>
              <w:rPr>
                <w:rFonts w:ascii="Times New Roman" w:eastAsia="Calibri" w:hAnsi="Times New Roman" w:cs="Times New Roman"/>
                <w:color w:val="000000"/>
                <w:sz w:val="20"/>
                <w:szCs w:val="20"/>
              </w:rPr>
            </w:pPr>
            <w:r w:rsidRPr="000329B3">
              <w:rPr>
                <w:rFonts w:ascii="Times New Roman" w:eastAsia="Calibri" w:hAnsi="Times New Roman" w:cs="Times New Roman"/>
                <w:color w:val="000000"/>
                <w:sz w:val="20"/>
                <w:szCs w:val="20"/>
              </w:rPr>
              <w:t> </w:t>
            </w:r>
          </w:p>
        </w:tc>
      </w:tr>
      <w:tr w:rsidR="00E477E1" w:rsidRPr="000329B3" w14:paraId="73EF9F1F" w14:textId="77777777" w:rsidTr="00816F04">
        <w:trPr>
          <w:trHeight w:val="300"/>
        </w:trPr>
        <w:tc>
          <w:tcPr>
            <w:tcW w:w="850" w:type="dxa"/>
            <w:vMerge/>
            <w:hideMark/>
          </w:tcPr>
          <w:p w14:paraId="6F8A69FA"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3119" w:type="dxa"/>
            <w:vMerge/>
            <w:hideMark/>
          </w:tcPr>
          <w:p w14:paraId="2C108B64"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1134" w:type="dxa"/>
            <w:vAlign w:val="bottom"/>
            <w:hideMark/>
          </w:tcPr>
          <w:p w14:paraId="11C040A4"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4100</w:t>
            </w:r>
          </w:p>
        </w:tc>
        <w:tc>
          <w:tcPr>
            <w:tcW w:w="2693" w:type="dxa"/>
            <w:vAlign w:val="bottom"/>
            <w:hideMark/>
          </w:tcPr>
          <w:p w14:paraId="177C87BB"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Expendable equipment</w:t>
            </w:r>
          </w:p>
        </w:tc>
        <w:tc>
          <w:tcPr>
            <w:tcW w:w="1418" w:type="dxa"/>
            <w:vAlign w:val="bottom"/>
            <w:hideMark/>
          </w:tcPr>
          <w:p w14:paraId="1F6FD499" w14:textId="1CBBC1A2" w:rsidR="00E477E1" w:rsidRPr="000329B3" w:rsidRDefault="00E477E1"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5</w:t>
            </w:r>
            <w:r w:rsidRPr="000329B3">
              <w:rPr>
                <w:rFonts w:ascii="Times New Roman" w:eastAsia="Calibri" w:hAnsi="Times New Roman" w:cs="Times New Roman"/>
                <w:color w:val="000000"/>
                <w:sz w:val="18"/>
                <w:szCs w:val="18"/>
              </w:rPr>
              <w:t xml:space="preserve"> 000</w:t>
            </w:r>
          </w:p>
        </w:tc>
        <w:tc>
          <w:tcPr>
            <w:tcW w:w="1134" w:type="dxa"/>
            <w:vAlign w:val="bottom"/>
            <w:hideMark/>
          </w:tcPr>
          <w:p w14:paraId="203BA5E2" w14:textId="1BB31F8A" w:rsidR="00E477E1" w:rsidRPr="000329B3" w:rsidRDefault="00E477E1"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6</w:t>
            </w:r>
            <w:r w:rsidRPr="000329B3">
              <w:rPr>
                <w:rFonts w:ascii="Times New Roman" w:eastAsia="Calibri" w:hAnsi="Times New Roman" w:cs="Times New Roman"/>
                <w:color w:val="000000"/>
                <w:sz w:val="18"/>
                <w:szCs w:val="18"/>
              </w:rPr>
              <w:t xml:space="preserve"> 000</w:t>
            </w:r>
          </w:p>
        </w:tc>
        <w:tc>
          <w:tcPr>
            <w:tcW w:w="1276" w:type="dxa"/>
            <w:vAlign w:val="bottom"/>
            <w:hideMark/>
          </w:tcPr>
          <w:p w14:paraId="2B57A0B3"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vAlign w:val="bottom"/>
            <w:hideMark/>
          </w:tcPr>
          <w:p w14:paraId="5BBCC572" w14:textId="77777777" w:rsidR="00E477E1" w:rsidRPr="000329B3" w:rsidRDefault="00E477E1" w:rsidP="00E477E1">
            <w:pPr>
              <w:widowControl/>
              <w:autoSpaceDE/>
              <w:autoSpaceDN/>
              <w:rPr>
                <w:rFonts w:ascii="Times New Roman" w:eastAsia="Calibri" w:hAnsi="Times New Roman" w:cs="Times New Roman"/>
                <w:color w:val="000000"/>
                <w:sz w:val="20"/>
                <w:szCs w:val="20"/>
              </w:rPr>
            </w:pPr>
            <w:r w:rsidRPr="000329B3">
              <w:rPr>
                <w:rFonts w:ascii="Times New Roman" w:eastAsia="Calibri" w:hAnsi="Times New Roman" w:cs="Times New Roman"/>
                <w:color w:val="000000"/>
                <w:sz w:val="20"/>
                <w:szCs w:val="20"/>
              </w:rPr>
              <w:t> </w:t>
            </w:r>
          </w:p>
        </w:tc>
      </w:tr>
      <w:tr w:rsidR="00E477E1" w:rsidRPr="000329B3" w14:paraId="1C69679C" w14:textId="77777777" w:rsidTr="00816F04">
        <w:trPr>
          <w:trHeight w:val="428"/>
        </w:trPr>
        <w:tc>
          <w:tcPr>
            <w:tcW w:w="850" w:type="dxa"/>
            <w:vMerge/>
            <w:hideMark/>
          </w:tcPr>
          <w:p w14:paraId="4AB85A01"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3119" w:type="dxa"/>
            <w:vMerge/>
            <w:hideMark/>
          </w:tcPr>
          <w:p w14:paraId="1D61A804"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1134" w:type="dxa"/>
            <w:vAlign w:val="bottom"/>
            <w:hideMark/>
          </w:tcPr>
          <w:p w14:paraId="46775827" w14:textId="7209AB06" w:rsidR="00E477E1" w:rsidRPr="000329B3" w:rsidRDefault="00E477E1" w:rsidP="00E477E1">
            <w:pPr>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4200</w:t>
            </w:r>
          </w:p>
        </w:tc>
        <w:tc>
          <w:tcPr>
            <w:tcW w:w="2693" w:type="dxa"/>
            <w:vAlign w:val="bottom"/>
            <w:hideMark/>
          </w:tcPr>
          <w:p w14:paraId="4C9FBB0A"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Non-expendable equipment</w:t>
            </w:r>
          </w:p>
        </w:tc>
        <w:tc>
          <w:tcPr>
            <w:tcW w:w="1418" w:type="dxa"/>
            <w:vAlign w:val="bottom"/>
            <w:hideMark/>
          </w:tcPr>
          <w:p w14:paraId="2CB093DF" w14:textId="23A7FF5E" w:rsidR="00E477E1" w:rsidRPr="000329B3" w:rsidRDefault="00E477E1"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8</w:t>
            </w:r>
            <w:r w:rsidRPr="000329B3">
              <w:rPr>
                <w:rFonts w:ascii="Times New Roman" w:eastAsia="Calibri" w:hAnsi="Times New Roman" w:cs="Times New Roman"/>
                <w:color w:val="000000"/>
                <w:sz w:val="18"/>
                <w:szCs w:val="18"/>
              </w:rPr>
              <w:t xml:space="preserve"> 000</w:t>
            </w:r>
          </w:p>
        </w:tc>
        <w:tc>
          <w:tcPr>
            <w:tcW w:w="1134" w:type="dxa"/>
            <w:vAlign w:val="bottom"/>
            <w:hideMark/>
          </w:tcPr>
          <w:p w14:paraId="769DFA20"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10 000</w:t>
            </w:r>
          </w:p>
        </w:tc>
        <w:tc>
          <w:tcPr>
            <w:tcW w:w="1276" w:type="dxa"/>
            <w:vAlign w:val="bottom"/>
            <w:hideMark/>
          </w:tcPr>
          <w:p w14:paraId="5F18977C"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vAlign w:val="bottom"/>
            <w:hideMark/>
          </w:tcPr>
          <w:p w14:paraId="4D785533" w14:textId="77777777" w:rsidR="00E477E1" w:rsidRPr="000329B3" w:rsidRDefault="00E477E1" w:rsidP="00E477E1">
            <w:pPr>
              <w:widowControl/>
              <w:autoSpaceDE/>
              <w:autoSpaceDN/>
              <w:rPr>
                <w:rFonts w:ascii="Times New Roman" w:eastAsia="Calibri" w:hAnsi="Times New Roman" w:cs="Times New Roman"/>
                <w:color w:val="000000"/>
                <w:sz w:val="20"/>
                <w:szCs w:val="20"/>
              </w:rPr>
            </w:pPr>
            <w:r w:rsidRPr="000329B3">
              <w:rPr>
                <w:rFonts w:ascii="Times New Roman" w:eastAsia="Calibri" w:hAnsi="Times New Roman" w:cs="Times New Roman"/>
                <w:color w:val="000000"/>
                <w:sz w:val="20"/>
                <w:szCs w:val="20"/>
              </w:rPr>
              <w:t> </w:t>
            </w:r>
          </w:p>
        </w:tc>
      </w:tr>
      <w:tr w:rsidR="00E477E1" w:rsidRPr="000329B3" w14:paraId="142D91DF" w14:textId="77777777" w:rsidTr="00816F04">
        <w:trPr>
          <w:trHeight w:val="200"/>
        </w:trPr>
        <w:tc>
          <w:tcPr>
            <w:tcW w:w="850" w:type="dxa"/>
            <w:vMerge/>
            <w:hideMark/>
          </w:tcPr>
          <w:p w14:paraId="12B89C99"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3119" w:type="dxa"/>
            <w:vMerge/>
            <w:hideMark/>
          </w:tcPr>
          <w:p w14:paraId="4F5C53A7"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1134" w:type="dxa"/>
            <w:vAlign w:val="bottom"/>
            <w:hideMark/>
          </w:tcPr>
          <w:p w14:paraId="2401FEBE"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4300</w:t>
            </w:r>
          </w:p>
        </w:tc>
        <w:tc>
          <w:tcPr>
            <w:tcW w:w="2693" w:type="dxa"/>
            <w:vAlign w:val="bottom"/>
            <w:hideMark/>
          </w:tcPr>
          <w:p w14:paraId="7B968707"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Rental of premises</w:t>
            </w:r>
          </w:p>
        </w:tc>
        <w:tc>
          <w:tcPr>
            <w:tcW w:w="1418" w:type="dxa"/>
            <w:vAlign w:val="bottom"/>
            <w:hideMark/>
          </w:tcPr>
          <w:p w14:paraId="58C706BC" w14:textId="1553381A"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34 000</w:t>
            </w:r>
          </w:p>
        </w:tc>
        <w:tc>
          <w:tcPr>
            <w:tcW w:w="1134" w:type="dxa"/>
            <w:vAlign w:val="bottom"/>
            <w:hideMark/>
          </w:tcPr>
          <w:p w14:paraId="665A496A" w14:textId="349BFC76"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20 000</w:t>
            </w:r>
          </w:p>
        </w:tc>
        <w:tc>
          <w:tcPr>
            <w:tcW w:w="1276" w:type="dxa"/>
            <w:vAlign w:val="bottom"/>
            <w:hideMark/>
          </w:tcPr>
          <w:p w14:paraId="30BF4FA9"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vAlign w:val="bottom"/>
            <w:hideMark/>
          </w:tcPr>
          <w:p w14:paraId="365FCC4E" w14:textId="77777777" w:rsidR="00E477E1" w:rsidRPr="000329B3" w:rsidRDefault="00E477E1" w:rsidP="00E477E1">
            <w:pPr>
              <w:widowControl/>
              <w:autoSpaceDE/>
              <w:autoSpaceDN/>
              <w:rPr>
                <w:rFonts w:ascii="Times New Roman" w:eastAsia="Calibri" w:hAnsi="Times New Roman" w:cs="Times New Roman"/>
                <w:color w:val="000000"/>
                <w:sz w:val="20"/>
                <w:szCs w:val="20"/>
              </w:rPr>
            </w:pPr>
            <w:r w:rsidRPr="000329B3">
              <w:rPr>
                <w:rFonts w:ascii="Times New Roman" w:eastAsia="Calibri" w:hAnsi="Times New Roman" w:cs="Times New Roman"/>
                <w:color w:val="000000"/>
                <w:sz w:val="20"/>
                <w:szCs w:val="20"/>
              </w:rPr>
              <w:t> </w:t>
            </w:r>
          </w:p>
        </w:tc>
      </w:tr>
      <w:tr w:rsidR="00E477E1" w:rsidRPr="000329B3" w14:paraId="18FB34F3" w14:textId="77777777" w:rsidTr="00816F04">
        <w:trPr>
          <w:trHeight w:val="300"/>
        </w:trPr>
        <w:tc>
          <w:tcPr>
            <w:tcW w:w="850" w:type="dxa"/>
            <w:vMerge/>
            <w:hideMark/>
          </w:tcPr>
          <w:p w14:paraId="3341E111"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3119" w:type="dxa"/>
            <w:vMerge/>
            <w:hideMark/>
          </w:tcPr>
          <w:p w14:paraId="016426D7"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1134" w:type="dxa"/>
            <w:vAlign w:val="bottom"/>
            <w:hideMark/>
          </w:tcPr>
          <w:p w14:paraId="7A32BB87"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5100</w:t>
            </w:r>
          </w:p>
        </w:tc>
        <w:tc>
          <w:tcPr>
            <w:tcW w:w="2693" w:type="dxa"/>
            <w:vAlign w:val="bottom"/>
            <w:hideMark/>
          </w:tcPr>
          <w:p w14:paraId="07511771"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Operation and maintenance of equipment</w:t>
            </w:r>
          </w:p>
        </w:tc>
        <w:tc>
          <w:tcPr>
            <w:tcW w:w="1418" w:type="dxa"/>
            <w:vAlign w:val="bottom"/>
            <w:hideMark/>
          </w:tcPr>
          <w:p w14:paraId="237114DE" w14:textId="5F310B7D"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22 000</w:t>
            </w:r>
          </w:p>
        </w:tc>
        <w:tc>
          <w:tcPr>
            <w:tcW w:w="1134" w:type="dxa"/>
            <w:vAlign w:val="bottom"/>
            <w:hideMark/>
          </w:tcPr>
          <w:p w14:paraId="0D2C3ABE" w14:textId="10BF73D9" w:rsidR="00E477E1" w:rsidRPr="000329B3" w:rsidRDefault="00E477E1"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7 5</w:t>
            </w:r>
            <w:r w:rsidRPr="000329B3">
              <w:rPr>
                <w:rFonts w:ascii="Times New Roman" w:eastAsia="Calibri" w:hAnsi="Times New Roman" w:cs="Times New Roman"/>
                <w:color w:val="000000"/>
                <w:sz w:val="18"/>
                <w:szCs w:val="18"/>
              </w:rPr>
              <w:t>00</w:t>
            </w:r>
          </w:p>
        </w:tc>
        <w:tc>
          <w:tcPr>
            <w:tcW w:w="1276" w:type="dxa"/>
            <w:vAlign w:val="bottom"/>
            <w:hideMark/>
          </w:tcPr>
          <w:p w14:paraId="5BFA3138"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vAlign w:val="bottom"/>
            <w:hideMark/>
          </w:tcPr>
          <w:p w14:paraId="283F21AA"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r>
      <w:tr w:rsidR="00E477E1" w:rsidRPr="000329B3" w14:paraId="57B4FA34" w14:textId="77777777" w:rsidTr="00816F04">
        <w:trPr>
          <w:trHeight w:val="290"/>
        </w:trPr>
        <w:tc>
          <w:tcPr>
            <w:tcW w:w="850" w:type="dxa"/>
            <w:vMerge/>
            <w:hideMark/>
          </w:tcPr>
          <w:p w14:paraId="782B1EF9"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3119" w:type="dxa"/>
            <w:vMerge/>
            <w:hideMark/>
          </w:tcPr>
          <w:p w14:paraId="2950285A" w14:textId="77777777" w:rsidR="00E477E1" w:rsidRPr="000329B3" w:rsidRDefault="00E477E1" w:rsidP="00E477E1">
            <w:pPr>
              <w:widowControl/>
              <w:autoSpaceDE/>
              <w:autoSpaceDN/>
              <w:rPr>
                <w:rFonts w:ascii="Times New Roman" w:eastAsia="Calibri" w:hAnsi="Times New Roman" w:cs="Times New Roman"/>
                <w:color w:val="000000"/>
                <w:sz w:val="18"/>
                <w:szCs w:val="18"/>
              </w:rPr>
            </w:pPr>
          </w:p>
        </w:tc>
        <w:tc>
          <w:tcPr>
            <w:tcW w:w="1134" w:type="dxa"/>
            <w:vAlign w:val="bottom"/>
            <w:hideMark/>
          </w:tcPr>
          <w:p w14:paraId="0328BBC6"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5300</w:t>
            </w:r>
          </w:p>
        </w:tc>
        <w:tc>
          <w:tcPr>
            <w:tcW w:w="2693" w:type="dxa"/>
            <w:vAlign w:val="bottom"/>
            <w:hideMark/>
          </w:tcPr>
          <w:p w14:paraId="4CB83B73" w14:textId="724BF8C8" w:rsidR="00E477E1" w:rsidRPr="000329B3" w:rsidRDefault="00E477E1" w:rsidP="00E477E1">
            <w:pPr>
              <w:widowControl/>
              <w:autoSpaceDE/>
              <w:autoSpaceDN/>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Miscellaneous costs</w:t>
            </w:r>
          </w:p>
        </w:tc>
        <w:tc>
          <w:tcPr>
            <w:tcW w:w="1418" w:type="dxa"/>
            <w:vAlign w:val="bottom"/>
            <w:hideMark/>
          </w:tcPr>
          <w:p w14:paraId="52CD7E2D" w14:textId="09927249" w:rsidR="00E477E1" w:rsidRPr="000329B3" w:rsidRDefault="00E477E1"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10</w:t>
            </w:r>
            <w:r w:rsidRPr="000329B3">
              <w:rPr>
                <w:rFonts w:ascii="Times New Roman" w:eastAsia="Calibri" w:hAnsi="Times New Roman" w:cs="Times New Roman"/>
                <w:color w:val="000000"/>
                <w:sz w:val="18"/>
                <w:szCs w:val="18"/>
              </w:rPr>
              <w:t xml:space="preserve"> 000</w:t>
            </w:r>
          </w:p>
        </w:tc>
        <w:tc>
          <w:tcPr>
            <w:tcW w:w="1134" w:type="dxa"/>
            <w:vAlign w:val="bottom"/>
            <w:hideMark/>
          </w:tcPr>
          <w:p w14:paraId="306E5532" w14:textId="372A0EAF" w:rsidR="00E477E1" w:rsidRPr="000329B3" w:rsidRDefault="00E477E1"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15 000</w:t>
            </w:r>
          </w:p>
        </w:tc>
        <w:tc>
          <w:tcPr>
            <w:tcW w:w="1276" w:type="dxa"/>
            <w:vAlign w:val="bottom"/>
            <w:hideMark/>
          </w:tcPr>
          <w:p w14:paraId="13C738A2"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vAlign w:val="bottom"/>
            <w:hideMark/>
          </w:tcPr>
          <w:p w14:paraId="5CD44DAE"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r>
      <w:tr w:rsidR="00E477E1" w:rsidRPr="000329B3" w14:paraId="6CA14CDA" w14:textId="77777777" w:rsidTr="00816F04">
        <w:trPr>
          <w:trHeight w:val="300"/>
        </w:trPr>
        <w:tc>
          <w:tcPr>
            <w:tcW w:w="850" w:type="dxa"/>
            <w:shd w:val="clear" w:color="auto" w:fill="D9D9D9" w:themeFill="background1" w:themeFillShade="D9"/>
            <w:hideMark/>
          </w:tcPr>
          <w:p w14:paraId="54EF8F9B"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3119" w:type="dxa"/>
            <w:shd w:val="clear" w:color="auto" w:fill="D9D9D9" w:themeFill="background1" w:themeFillShade="D9"/>
            <w:hideMark/>
          </w:tcPr>
          <w:p w14:paraId="05650AAC"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1134" w:type="dxa"/>
            <w:shd w:val="clear" w:color="auto" w:fill="D9D9D9" w:themeFill="background1" w:themeFillShade="D9"/>
            <w:vAlign w:val="bottom"/>
            <w:hideMark/>
          </w:tcPr>
          <w:p w14:paraId="10572867"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shd w:val="clear" w:color="auto" w:fill="D9D9D9" w:themeFill="background1" w:themeFillShade="D9"/>
            <w:vAlign w:val="bottom"/>
            <w:hideMark/>
          </w:tcPr>
          <w:p w14:paraId="7AB5A891" w14:textId="77777777"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Total</w:t>
            </w:r>
          </w:p>
        </w:tc>
        <w:tc>
          <w:tcPr>
            <w:tcW w:w="1418" w:type="dxa"/>
            <w:shd w:val="clear" w:color="auto" w:fill="D9D9D9" w:themeFill="background1" w:themeFillShade="D9"/>
            <w:vAlign w:val="bottom"/>
            <w:hideMark/>
          </w:tcPr>
          <w:p w14:paraId="2610C8E0" w14:textId="52493998"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Pr>
                <w:rFonts w:ascii="Times New Roman" w:eastAsia="Calibri" w:hAnsi="Times New Roman" w:cs="Times New Roman"/>
                <w:b/>
                <w:bCs/>
                <w:color w:val="000000"/>
                <w:sz w:val="18"/>
                <w:szCs w:val="18"/>
              </w:rPr>
              <w:t>339</w:t>
            </w:r>
            <w:r w:rsidRPr="000329B3">
              <w:rPr>
                <w:rFonts w:ascii="Times New Roman" w:eastAsia="Calibri" w:hAnsi="Times New Roman" w:cs="Times New Roman"/>
                <w:b/>
                <w:bCs/>
                <w:color w:val="000000"/>
                <w:sz w:val="18"/>
                <w:szCs w:val="18"/>
              </w:rPr>
              <w:t xml:space="preserve"> 000</w:t>
            </w:r>
          </w:p>
        </w:tc>
        <w:tc>
          <w:tcPr>
            <w:tcW w:w="1134" w:type="dxa"/>
            <w:shd w:val="clear" w:color="auto" w:fill="D9D9D9" w:themeFill="background1" w:themeFillShade="D9"/>
            <w:vAlign w:val="bottom"/>
            <w:hideMark/>
          </w:tcPr>
          <w:p w14:paraId="6CF6F923" w14:textId="719F8E1E"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Pr>
                <w:rFonts w:ascii="Times New Roman" w:eastAsia="Calibri" w:hAnsi="Times New Roman" w:cs="Times New Roman"/>
                <w:b/>
                <w:bCs/>
                <w:color w:val="000000"/>
                <w:sz w:val="18"/>
                <w:szCs w:val="18"/>
              </w:rPr>
              <w:t>88 5</w:t>
            </w:r>
            <w:r w:rsidRPr="000329B3">
              <w:rPr>
                <w:rFonts w:ascii="Times New Roman" w:eastAsia="Calibri" w:hAnsi="Times New Roman" w:cs="Times New Roman"/>
                <w:b/>
                <w:bCs/>
                <w:color w:val="000000"/>
                <w:sz w:val="18"/>
                <w:szCs w:val="18"/>
              </w:rPr>
              <w:t>00</w:t>
            </w:r>
          </w:p>
        </w:tc>
        <w:tc>
          <w:tcPr>
            <w:tcW w:w="1276" w:type="dxa"/>
            <w:shd w:val="clear" w:color="auto" w:fill="D9D9D9" w:themeFill="background1" w:themeFillShade="D9"/>
            <w:vAlign w:val="bottom"/>
            <w:hideMark/>
          </w:tcPr>
          <w:p w14:paraId="59C0A3A8" w14:textId="77777777" w:rsidR="00E477E1" w:rsidRPr="00AA59AC" w:rsidRDefault="00E477E1" w:rsidP="00E477E1">
            <w:pPr>
              <w:widowControl/>
              <w:autoSpaceDE/>
              <w:autoSpaceDN/>
              <w:jc w:val="right"/>
              <w:rPr>
                <w:rFonts w:ascii="Times New Roman" w:eastAsia="Calibri" w:hAnsi="Times New Roman" w:cs="Times New Roman"/>
                <w:b/>
                <w:bCs/>
                <w:color w:val="000000"/>
                <w:sz w:val="18"/>
                <w:szCs w:val="18"/>
              </w:rPr>
            </w:pPr>
            <w:r w:rsidRPr="00AA59AC">
              <w:rPr>
                <w:rFonts w:ascii="Times New Roman" w:eastAsia="Calibri" w:hAnsi="Times New Roman" w:cs="Times New Roman"/>
                <w:b/>
                <w:bCs/>
                <w:color w:val="000000"/>
                <w:w w:val="99"/>
                <w:sz w:val="18"/>
                <w:szCs w:val="18"/>
              </w:rPr>
              <w:t>-</w:t>
            </w:r>
          </w:p>
        </w:tc>
        <w:tc>
          <w:tcPr>
            <w:tcW w:w="2551" w:type="dxa"/>
            <w:shd w:val="clear" w:color="auto" w:fill="D9D9D9" w:themeFill="background1" w:themeFillShade="D9"/>
            <w:noWrap/>
            <w:vAlign w:val="bottom"/>
            <w:hideMark/>
          </w:tcPr>
          <w:p w14:paraId="4E534C42"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r>
      <w:tr w:rsidR="00E477E1" w:rsidRPr="000329B3" w14:paraId="522CCFF6" w14:textId="77777777" w:rsidTr="00816F04">
        <w:trPr>
          <w:trHeight w:val="283"/>
        </w:trPr>
        <w:tc>
          <w:tcPr>
            <w:tcW w:w="14175" w:type="dxa"/>
            <w:gridSpan w:val="8"/>
            <w:vAlign w:val="bottom"/>
            <w:hideMark/>
          </w:tcPr>
          <w:p w14:paraId="030E2EFA" w14:textId="2CAAE6DB" w:rsidR="00E477E1" w:rsidRPr="000329B3" w:rsidRDefault="00E477E1" w:rsidP="00E477E1">
            <w:pPr>
              <w:widowControl/>
              <w:autoSpaceDE/>
              <w:autoSpaceDN/>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STAFF COSTS</w:t>
            </w:r>
          </w:p>
        </w:tc>
      </w:tr>
      <w:tr w:rsidR="00E477E1" w:rsidRPr="000329B3" w14:paraId="693616C7" w14:textId="77777777" w:rsidTr="00816F04">
        <w:trPr>
          <w:trHeight w:val="480"/>
        </w:trPr>
        <w:tc>
          <w:tcPr>
            <w:tcW w:w="850" w:type="dxa"/>
            <w:hideMark/>
          </w:tcPr>
          <w:p w14:paraId="1C32F17B"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3119" w:type="dxa"/>
            <w:hideMark/>
          </w:tcPr>
          <w:p w14:paraId="6966AF62"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1134" w:type="dxa"/>
            <w:vAlign w:val="bottom"/>
            <w:hideMark/>
          </w:tcPr>
          <w:p w14:paraId="2363292E"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1100</w:t>
            </w:r>
          </w:p>
        </w:tc>
        <w:tc>
          <w:tcPr>
            <w:tcW w:w="2693" w:type="dxa"/>
            <w:vAlign w:val="bottom"/>
            <w:hideMark/>
          </w:tcPr>
          <w:p w14:paraId="2E2F96BD"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Employee salaries, allowances, and benefits</w:t>
            </w:r>
          </w:p>
        </w:tc>
        <w:tc>
          <w:tcPr>
            <w:tcW w:w="1418" w:type="dxa"/>
            <w:vAlign w:val="bottom"/>
            <w:hideMark/>
          </w:tcPr>
          <w:p w14:paraId="63255447" w14:textId="62F105CF" w:rsidR="00E477E1" w:rsidRPr="000329B3" w:rsidRDefault="00E477E1"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2 085</w:t>
            </w:r>
            <w:r w:rsidRPr="000329B3">
              <w:rPr>
                <w:rFonts w:ascii="Times New Roman" w:eastAsia="Calibri" w:hAnsi="Times New Roman" w:cs="Times New Roman"/>
                <w:color w:val="000000"/>
                <w:sz w:val="18"/>
                <w:szCs w:val="18"/>
              </w:rPr>
              <w:t xml:space="preserve"> 000</w:t>
            </w:r>
          </w:p>
        </w:tc>
        <w:tc>
          <w:tcPr>
            <w:tcW w:w="1134" w:type="dxa"/>
            <w:vAlign w:val="bottom"/>
            <w:hideMark/>
          </w:tcPr>
          <w:p w14:paraId="02BC7375" w14:textId="3639C869" w:rsidR="00E477E1" w:rsidRPr="000329B3" w:rsidRDefault="00E477E1"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726</w:t>
            </w:r>
            <w:r w:rsidRPr="000329B3">
              <w:rPr>
                <w:rFonts w:ascii="Times New Roman" w:eastAsia="Calibri" w:hAnsi="Times New Roman" w:cs="Times New Roman"/>
                <w:color w:val="000000"/>
                <w:sz w:val="18"/>
                <w:szCs w:val="18"/>
              </w:rPr>
              <w:t xml:space="preserve"> 000</w:t>
            </w:r>
          </w:p>
        </w:tc>
        <w:tc>
          <w:tcPr>
            <w:tcW w:w="1276" w:type="dxa"/>
            <w:vAlign w:val="bottom"/>
            <w:hideMark/>
          </w:tcPr>
          <w:p w14:paraId="0759D704"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w w:val="99"/>
                <w:sz w:val="18"/>
                <w:szCs w:val="18"/>
              </w:rPr>
              <w:t>-</w:t>
            </w:r>
          </w:p>
        </w:tc>
        <w:tc>
          <w:tcPr>
            <w:tcW w:w="2551" w:type="dxa"/>
            <w:noWrap/>
            <w:vAlign w:val="bottom"/>
            <w:hideMark/>
          </w:tcPr>
          <w:p w14:paraId="1C9A5EDD"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r>
      <w:tr w:rsidR="00E477E1" w:rsidRPr="000329B3" w14:paraId="78AF8373" w14:textId="77777777" w:rsidTr="00816F04">
        <w:trPr>
          <w:trHeight w:val="290"/>
        </w:trPr>
        <w:tc>
          <w:tcPr>
            <w:tcW w:w="850" w:type="dxa"/>
            <w:shd w:val="clear" w:color="auto" w:fill="D9D9D9" w:themeFill="background1" w:themeFillShade="D9"/>
            <w:hideMark/>
          </w:tcPr>
          <w:p w14:paraId="5B14CFF8"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3119" w:type="dxa"/>
            <w:shd w:val="clear" w:color="auto" w:fill="D9D9D9" w:themeFill="background1" w:themeFillShade="D9"/>
            <w:hideMark/>
          </w:tcPr>
          <w:p w14:paraId="487B4AB7"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1134" w:type="dxa"/>
            <w:shd w:val="clear" w:color="auto" w:fill="D9D9D9" w:themeFill="background1" w:themeFillShade="D9"/>
            <w:vAlign w:val="bottom"/>
            <w:hideMark/>
          </w:tcPr>
          <w:p w14:paraId="3CEE1E5B"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shd w:val="clear" w:color="auto" w:fill="D9D9D9" w:themeFill="background1" w:themeFillShade="D9"/>
            <w:vAlign w:val="bottom"/>
            <w:hideMark/>
          </w:tcPr>
          <w:p w14:paraId="160F54AA" w14:textId="77777777"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Total</w:t>
            </w:r>
          </w:p>
        </w:tc>
        <w:tc>
          <w:tcPr>
            <w:tcW w:w="1418" w:type="dxa"/>
            <w:shd w:val="clear" w:color="auto" w:fill="D9D9D9" w:themeFill="background1" w:themeFillShade="D9"/>
            <w:vAlign w:val="bottom"/>
            <w:hideMark/>
          </w:tcPr>
          <w:p w14:paraId="652FBBCC" w14:textId="44809769"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Pr>
                <w:rFonts w:ascii="Times New Roman" w:eastAsia="Calibri" w:hAnsi="Times New Roman" w:cs="Times New Roman"/>
                <w:b/>
                <w:bCs/>
                <w:color w:val="000000"/>
                <w:sz w:val="18"/>
                <w:szCs w:val="18"/>
              </w:rPr>
              <w:t>2 085</w:t>
            </w:r>
            <w:r w:rsidRPr="000329B3">
              <w:rPr>
                <w:rFonts w:ascii="Times New Roman" w:eastAsia="Calibri" w:hAnsi="Times New Roman" w:cs="Times New Roman"/>
                <w:b/>
                <w:bCs/>
                <w:color w:val="000000"/>
                <w:sz w:val="18"/>
                <w:szCs w:val="18"/>
              </w:rPr>
              <w:t xml:space="preserve"> 000</w:t>
            </w:r>
          </w:p>
        </w:tc>
        <w:tc>
          <w:tcPr>
            <w:tcW w:w="1134" w:type="dxa"/>
            <w:shd w:val="clear" w:color="auto" w:fill="D9D9D9" w:themeFill="background1" w:themeFillShade="D9"/>
            <w:vAlign w:val="bottom"/>
            <w:hideMark/>
          </w:tcPr>
          <w:p w14:paraId="73446A3B" w14:textId="4F49CE87"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Pr>
                <w:rFonts w:ascii="Times New Roman" w:eastAsia="Calibri" w:hAnsi="Times New Roman" w:cs="Times New Roman"/>
                <w:b/>
                <w:bCs/>
                <w:color w:val="000000"/>
                <w:sz w:val="18"/>
                <w:szCs w:val="18"/>
              </w:rPr>
              <w:t>726</w:t>
            </w:r>
            <w:r w:rsidRPr="000329B3">
              <w:rPr>
                <w:rFonts w:ascii="Times New Roman" w:eastAsia="Calibri" w:hAnsi="Times New Roman" w:cs="Times New Roman"/>
                <w:b/>
                <w:bCs/>
                <w:color w:val="000000"/>
                <w:sz w:val="18"/>
                <w:szCs w:val="18"/>
              </w:rPr>
              <w:t xml:space="preserve"> 000</w:t>
            </w:r>
          </w:p>
        </w:tc>
        <w:tc>
          <w:tcPr>
            <w:tcW w:w="1276" w:type="dxa"/>
            <w:shd w:val="clear" w:color="auto" w:fill="D9D9D9" w:themeFill="background1" w:themeFillShade="D9"/>
            <w:vAlign w:val="bottom"/>
            <w:hideMark/>
          </w:tcPr>
          <w:p w14:paraId="22AC5392" w14:textId="77777777" w:rsidR="00E477E1" w:rsidRPr="00AA59AC" w:rsidRDefault="00E477E1" w:rsidP="00E477E1">
            <w:pPr>
              <w:widowControl/>
              <w:autoSpaceDE/>
              <w:autoSpaceDN/>
              <w:jc w:val="right"/>
              <w:rPr>
                <w:rFonts w:ascii="Times New Roman" w:eastAsia="Calibri" w:hAnsi="Times New Roman" w:cs="Times New Roman"/>
                <w:b/>
                <w:bCs/>
                <w:color w:val="000000"/>
                <w:sz w:val="18"/>
                <w:szCs w:val="18"/>
              </w:rPr>
            </w:pPr>
            <w:r w:rsidRPr="00AA59AC">
              <w:rPr>
                <w:rFonts w:ascii="Times New Roman" w:eastAsia="Calibri" w:hAnsi="Times New Roman" w:cs="Times New Roman"/>
                <w:b/>
                <w:bCs/>
                <w:color w:val="000000"/>
                <w:w w:val="99"/>
                <w:sz w:val="18"/>
                <w:szCs w:val="18"/>
              </w:rPr>
              <w:t>-</w:t>
            </w:r>
          </w:p>
        </w:tc>
        <w:tc>
          <w:tcPr>
            <w:tcW w:w="2551" w:type="dxa"/>
            <w:shd w:val="clear" w:color="auto" w:fill="D9D9D9" w:themeFill="background1" w:themeFillShade="D9"/>
            <w:noWrap/>
            <w:vAlign w:val="bottom"/>
            <w:hideMark/>
          </w:tcPr>
          <w:p w14:paraId="480EBE83"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r>
      <w:tr w:rsidR="00E477E1" w:rsidRPr="000329B3" w14:paraId="1FAA9284" w14:textId="77777777" w:rsidTr="00816F04">
        <w:trPr>
          <w:trHeight w:val="290"/>
        </w:trPr>
        <w:tc>
          <w:tcPr>
            <w:tcW w:w="850" w:type="dxa"/>
            <w:hideMark/>
          </w:tcPr>
          <w:p w14:paraId="0052C725"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3119" w:type="dxa"/>
            <w:hideMark/>
          </w:tcPr>
          <w:p w14:paraId="02AE8D5E"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1134" w:type="dxa"/>
            <w:vAlign w:val="bottom"/>
            <w:hideMark/>
          </w:tcPr>
          <w:p w14:paraId="7D720818" w14:textId="77777777"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vAlign w:val="bottom"/>
            <w:hideMark/>
          </w:tcPr>
          <w:p w14:paraId="1AAD6ABC" w14:textId="77777777"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Total direct costs</w:t>
            </w:r>
          </w:p>
        </w:tc>
        <w:tc>
          <w:tcPr>
            <w:tcW w:w="1418" w:type="dxa"/>
            <w:vAlign w:val="bottom"/>
            <w:hideMark/>
          </w:tcPr>
          <w:p w14:paraId="09E462D3" w14:textId="59CAE6B7"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Pr>
                <w:rFonts w:ascii="Times New Roman" w:eastAsia="Calibri" w:hAnsi="Times New Roman" w:cs="Times New Roman"/>
                <w:b/>
                <w:bCs/>
                <w:color w:val="000000"/>
                <w:sz w:val="18"/>
                <w:szCs w:val="18"/>
              </w:rPr>
              <w:t>5 449 000</w:t>
            </w:r>
          </w:p>
        </w:tc>
        <w:tc>
          <w:tcPr>
            <w:tcW w:w="1134" w:type="dxa"/>
            <w:vAlign w:val="bottom"/>
            <w:hideMark/>
          </w:tcPr>
          <w:p w14:paraId="19AFF8CB" w14:textId="6C88CEC7"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Pr>
                <w:rFonts w:ascii="Times New Roman" w:eastAsia="Calibri" w:hAnsi="Times New Roman" w:cs="Times New Roman"/>
                <w:b/>
                <w:bCs/>
                <w:color w:val="000000"/>
                <w:sz w:val="18"/>
                <w:szCs w:val="18"/>
              </w:rPr>
              <w:t>1 331</w:t>
            </w:r>
            <w:r w:rsidRPr="000329B3">
              <w:rPr>
                <w:rFonts w:ascii="Times New Roman" w:eastAsia="Calibri" w:hAnsi="Times New Roman" w:cs="Times New Roman"/>
                <w:b/>
                <w:bCs/>
                <w:color w:val="000000"/>
                <w:sz w:val="18"/>
                <w:szCs w:val="18"/>
              </w:rPr>
              <w:t xml:space="preserve"> 000</w:t>
            </w:r>
          </w:p>
        </w:tc>
        <w:tc>
          <w:tcPr>
            <w:tcW w:w="1276" w:type="dxa"/>
            <w:vAlign w:val="bottom"/>
            <w:hideMark/>
          </w:tcPr>
          <w:p w14:paraId="0EE849CF" w14:textId="03DCC72D" w:rsidR="00B43EA6" w:rsidRPr="00B43EA6" w:rsidRDefault="00B43EA6" w:rsidP="00B43EA6">
            <w:pPr>
              <w:widowControl/>
              <w:autoSpaceDE/>
              <w:autoSpaceDN/>
              <w:jc w:val="right"/>
              <w:rPr>
                <w:rFonts w:ascii="Times New Roman" w:eastAsia="Calibri" w:hAnsi="Times New Roman" w:cs="Times New Roman"/>
                <w:b/>
                <w:bCs/>
                <w:color w:val="000000"/>
                <w:w w:val="99"/>
                <w:sz w:val="18"/>
                <w:szCs w:val="18"/>
              </w:rPr>
            </w:pPr>
            <w:r>
              <w:rPr>
                <w:rFonts w:ascii="Times New Roman" w:eastAsia="Calibri" w:hAnsi="Times New Roman" w:cs="Times New Roman"/>
                <w:b/>
                <w:bCs/>
                <w:color w:val="000000"/>
                <w:w w:val="99"/>
                <w:sz w:val="18"/>
                <w:szCs w:val="18"/>
              </w:rPr>
              <w:t>571 095</w:t>
            </w:r>
          </w:p>
        </w:tc>
        <w:tc>
          <w:tcPr>
            <w:tcW w:w="2551" w:type="dxa"/>
            <w:noWrap/>
            <w:vAlign w:val="bottom"/>
            <w:hideMark/>
          </w:tcPr>
          <w:p w14:paraId="0064374F"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r>
      <w:tr w:rsidR="00E477E1" w:rsidRPr="000329B3" w14:paraId="2EEE691F" w14:textId="77777777" w:rsidTr="00816F04">
        <w:trPr>
          <w:trHeight w:val="300"/>
        </w:trPr>
        <w:tc>
          <w:tcPr>
            <w:tcW w:w="850" w:type="dxa"/>
            <w:hideMark/>
          </w:tcPr>
          <w:p w14:paraId="6DC38A00"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3119" w:type="dxa"/>
            <w:hideMark/>
          </w:tcPr>
          <w:p w14:paraId="01920522"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1134" w:type="dxa"/>
            <w:vAlign w:val="bottom"/>
            <w:hideMark/>
          </w:tcPr>
          <w:p w14:paraId="59DBA8D1"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vAlign w:val="bottom"/>
            <w:hideMark/>
          </w:tcPr>
          <w:p w14:paraId="5AE82DFF" w14:textId="232F6812" w:rsidR="00E477E1" w:rsidRPr="000329B3" w:rsidRDefault="00E477E1" w:rsidP="00E477E1">
            <w:pPr>
              <w:widowControl/>
              <w:autoSpaceDE/>
              <w:autoSpaceDN/>
              <w:jc w:val="right"/>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Program support costs</w:t>
            </w:r>
          </w:p>
        </w:tc>
        <w:tc>
          <w:tcPr>
            <w:tcW w:w="1418" w:type="dxa"/>
            <w:vAlign w:val="bottom"/>
            <w:hideMark/>
          </w:tcPr>
          <w:p w14:paraId="18396D4D" w14:textId="05486D86" w:rsidR="00E477E1" w:rsidRPr="000329B3" w:rsidRDefault="00E477E1"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708 370</w:t>
            </w:r>
          </w:p>
        </w:tc>
        <w:tc>
          <w:tcPr>
            <w:tcW w:w="1134" w:type="dxa"/>
            <w:vAlign w:val="bottom"/>
            <w:hideMark/>
          </w:tcPr>
          <w:p w14:paraId="6E22D865" w14:textId="01A1D963" w:rsidR="00E477E1" w:rsidRPr="000329B3" w:rsidRDefault="00E477E1"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173 030</w:t>
            </w:r>
          </w:p>
        </w:tc>
        <w:tc>
          <w:tcPr>
            <w:tcW w:w="1276" w:type="dxa"/>
            <w:vAlign w:val="bottom"/>
            <w:hideMark/>
          </w:tcPr>
          <w:p w14:paraId="49D48816" w14:textId="39191534" w:rsidR="00E477E1" w:rsidRPr="00FC4B27" w:rsidRDefault="00F47EF4" w:rsidP="00E477E1">
            <w:pPr>
              <w:widowControl/>
              <w:autoSpaceDE/>
              <w:autoSpaceDN/>
              <w:jc w:val="right"/>
              <w:rPr>
                <w:rFonts w:ascii="Times New Roman" w:eastAsia="Calibri" w:hAnsi="Times New Roman" w:cs="Times New Roman"/>
                <w:color w:val="000000"/>
                <w:sz w:val="18"/>
                <w:szCs w:val="18"/>
              </w:rPr>
            </w:pPr>
            <w:r>
              <w:rPr>
                <w:rFonts w:ascii="Times New Roman" w:eastAsia="Calibri" w:hAnsi="Times New Roman" w:cs="Times New Roman"/>
                <w:color w:val="000000"/>
                <w:w w:val="99"/>
                <w:sz w:val="18"/>
                <w:szCs w:val="18"/>
              </w:rPr>
              <w:t>71 242</w:t>
            </w:r>
          </w:p>
        </w:tc>
        <w:tc>
          <w:tcPr>
            <w:tcW w:w="2551" w:type="dxa"/>
            <w:noWrap/>
            <w:vAlign w:val="bottom"/>
            <w:hideMark/>
          </w:tcPr>
          <w:p w14:paraId="79759552"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r>
      <w:tr w:rsidR="00E477E1" w:rsidRPr="000329B3" w14:paraId="41089D9E" w14:textId="77777777" w:rsidTr="00816F04">
        <w:trPr>
          <w:trHeight w:val="300"/>
        </w:trPr>
        <w:tc>
          <w:tcPr>
            <w:tcW w:w="850" w:type="dxa"/>
            <w:shd w:val="clear" w:color="auto" w:fill="D9D9D9" w:themeFill="background1" w:themeFillShade="D9"/>
            <w:hideMark/>
          </w:tcPr>
          <w:p w14:paraId="0B438755"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3119" w:type="dxa"/>
            <w:shd w:val="clear" w:color="auto" w:fill="D9D9D9" w:themeFill="background1" w:themeFillShade="D9"/>
            <w:hideMark/>
          </w:tcPr>
          <w:p w14:paraId="38AB7CC7"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1134" w:type="dxa"/>
            <w:shd w:val="clear" w:color="auto" w:fill="D9D9D9" w:themeFill="background1" w:themeFillShade="D9"/>
            <w:vAlign w:val="bottom"/>
            <w:hideMark/>
          </w:tcPr>
          <w:p w14:paraId="25DEC146"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c>
          <w:tcPr>
            <w:tcW w:w="2693" w:type="dxa"/>
            <w:shd w:val="clear" w:color="auto" w:fill="D9D9D9" w:themeFill="background1" w:themeFillShade="D9"/>
            <w:vAlign w:val="bottom"/>
            <w:hideMark/>
          </w:tcPr>
          <w:p w14:paraId="6DA9723E" w14:textId="77777777"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Grand Total</w:t>
            </w:r>
          </w:p>
        </w:tc>
        <w:tc>
          <w:tcPr>
            <w:tcW w:w="1418" w:type="dxa"/>
            <w:shd w:val="clear" w:color="auto" w:fill="D9D9D9" w:themeFill="background1" w:themeFillShade="D9"/>
            <w:vAlign w:val="bottom"/>
            <w:hideMark/>
          </w:tcPr>
          <w:p w14:paraId="1890B03C" w14:textId="21DDA96E"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sidRPr="000329B3">
              <w:rPr>
                <w:rFonts w:ascii="Times New Roman" w:eastAsia="Calibri" w:hAnsi="Times New Roman" w:cs="Times New Roman"/>
                <w:b/>
                <w:bCs/>
                <w:color w:val="000000"/>
                <w:sz w:val="18"/>
                <w:szCs w:val="18"/>
              </w:rPr>
              <w:t xml:space="preserve">6 </w:t>
            </w:r>
            <w:r>
              <w:rPr>
                <w:rFonts w:ascii="Times New Roman" w:eastAsia="Calibri" w:hAnsi="Times New Roman" w:cs="Times New Roman"/>
                <w:b/>
                <w:bCs/>
                <w:color w:val="000000"/>
                <w:sz w:val="18"/>
                <w:szCs w:val="18"/>
              </w:rPr>
              <w:t>157 370</w:t>
            </w:r>
          </w:p>
        </w:tc>
        <w:tc>
          <w:tcPr>
            <w:tcW w:w="1134" w:type="dxa"/>
            <w:shd w:val="clear" w:color="auto" w:fill="D9D9D9" w:themeFill="background1" w:themeFillShade="D9"/>
            <w:vAlign w:val="bottom"/>
            <w:hideMark/>
          </w:tcPr>
          <w:p w14:paraId="01C59D15" w14:textId="06246FFD" w:rsidR="00E477E1" w:rsidRPr="000329B3" w:rsidRDefault="00E477E1" w:rsidP="00E477E1">
            <w:pPr>
              <w:widowControl/>
              <w:autoSpaceDE/>
              <w:autoSpaceDN/>
              <w:jc w:val="right"/>
              <w:rPr>
                <w:rFonts w:ascii="Times New Roman" w:eastAsia="Calibri" w:hAnsi="Times New Roman" w:cs="Times New Roman"/>
                <w:b/>
                <w:bCs/>
                <w:color w:val="000000"/>
                <w:sz w:val="18"/>
                <w:szCs w:val="18"/>
              </w:rPr>
            </w:pPr>
            <w:r>
              <w:rPr>
                <w:rFonts w:ascii="Times New Roman" w:eastAsia="Calibri" w:hAnsi="Times New Roman" w:cs="Times New Roman"/>
                <w:b/>
                <w:bCs/>
                <w:color w:val="000000"/>
                <w:sz w:val="18"/>
                <w:szCs w:val="18"/>
              </w:rPr>
              <w:t>1 504 030</w:t>
            </w:r>
          </w:p>
        </w:tc>
        <w:tc>
          <w:tcPr>
            <w:tcW w:w="1276" w:type="dxa"/>
            <w:shd w:val="clear" w:color="auto" w:fill="D9D9D9" w:themeFill="background1" w:themeFillShade="D9"/>
            <w:vAlign w:val="bottom"/>
          </w:tcPr>
          <w:p w14:paraId="1527D359" w14:textId="2D2C2866" w:rsidR="00E477E1" w:rsidRPr="00FC4B27" w:rsidRDefault="00173495" w:rsidP="00E477E1">
            <w:pPr>
              <w:widowControl/>
              <w:autoSpaceDE/>
              <w:autoSpaceDN/>
              <w:jc w:val="right"/>
              <w:rPr>
                <w:rFonts w:ascii="Times New Roman" w:eastAsia="Calibri" w:hAnsi="Times New Roman" w:cs="Times New Roman"/>
                <w:b/>
                <w:bCs/>
                <w:color w:val="000000"/>
                <w:sz w:val="18"/>
                <w:szCs w:val="18"/>
              </w:rPr>
            </w:pPr>
            <w:r>
              <w:rPr>
                <w:rFonts w:ascii="Times New Roman" w:eastAsia="Calibri" w:hAnsi="Times New Roman" w:cs="Times New Roman"/>
                <w:b/>
                <w:bCs/>
                <w:color w:val="000000"/>
                <w:w w:val="99"/>
                <w:sz w:val="18"/>
                <w:szCs w:val="18"/>
              </w:rPr>
              <w:t>642 337</w:t>
            </w:r>
          </w:p>
        </w:tc>
        <w:tc>
          <w:tcPr>
            <w:tcW w:w="2551" w:type="dxa"/>
            <w:shd w:val="clear" w:color="auto" w:fill="D9D9D9" w:themeFill="background1" w:themeFillShade="D9"/>
            <w:noWrap/>
            <w:vAlign w:val="bottom"/>
            <w:hideMark/>
          </w:tcPr>
          <w:p w14:paraId="33E3B0F6" w14:textId="77777777" w:rsidR="00E477E1" w:rsidRPr="000329B3" w:rsidRDefault="00E477E1" w:rsidP="00E477E1">
            <w:pPr>
              <w:widowControl/>
              <w:autoSpaceDE/>
              <w:autoSpaceDN/>
              <w:rPr>
                <w:rFonts w:ascii="Times New Roman" w:eastAsia="Calibri" w:hAnsi="Times New Roman" w:cs="Times New Roman"/>
                <w:color w:val="000000"/>
                <w:sz w:val="18"/>
                <w:szCs w:val="18"/>
              </w:rPr>
            </w:pPr>
            <w:r w:rsidRPr="000329B3">
              <w:rPr>
                <w:rFonts w:ascii="Times New Roman" w:eastAsia="Calibri" w:hAnsi="Times New Roman" w:cs="Times New Roman"/>
                <w:color w:val="000000"/>
                <w:sz w:val="18"/>
                <w:szCs w:val="18"/>
              </w:rPr>
              <w:t> </w:t>
            </w:r>
          </w:p>
        </w:tc>
      </w:tr>
    </w:tbl>
    <w:p w14:paraId="02937E7C" w14:textId="780F6AAC" w:rsidR="00333FE3" w:rsidRPr="000329B3" w:rsidRDefault="00333FE3" w:rsidP="00234909">
      <w:pPr>
        <w:widowControl w:val="0"/>
        <w:autoSpaceDE w:val="0"/>
        <w:autoSpaceDN w:val="0"/>
        <w:ind w:left="720"/>
        <w:rPr>
          <w:rFonts w:eastAsia="Arial"/>
          <w:sz w:val="16"/>
          <w:szCs w:val="16"/>
        </w:rPr>
        <w:sectPr w:rsidR="00333FE3" w:rsidRPr="000329B3" w:rsidSect="00A22FA3">
          <w:headerReference w:type="even" r:id="rId23"/>
          <w:headerReference w:type="default" r:id="rId24"/>
          <w:footerReference w:type="even" r:id="rId25"/>
          <w:footerReference w:type="default" r:id="rId26"/>
          <w:headerReference w:type="first" r:id="rId27"/>
          <w:footerReference w:type="first" r:id="rId28"/>
          <w:pgSz w:w="16840" w:h="11910" w:orient="landscape"/>
          <w:pgMar w:top="907" w:right="992" w:bottom="1418" w:left="1418" w:header="567" w:footer="1089" w:gutter="0"/>
          <w:cols w:space="720"/>
        </w:sectPr>
      </w:pPr>
    </w:p>
    <w:p w14:paraId="0480CDB0" w14:textId="3CF49111" w:rsidR="004367F9" w:rsidRPr="000329B3" w:rsidRDefault="002F2CAA" w:rsidP="004B3D23">
      <w:pPr>
        <w:widowControl w:val="0"/>
        <w:autoSpaceDE w:val="0"/>
        <w:autoSpaceDN w:val="0"/>
        <w:spacing w:before="91" w:after="3"/>
        <w:ind w:left="245" w:right="998"/>
        <w:outlineLvl w:val="3"/>
        <w:rPr>
          <w:b/>
          <w:bCs/>
          <w:sz w:val="20"/>
          <w:szCs w:val="20"/>
        </w:rPr>
      </w:pPr>
      <w:r w:rsidRPr="000329B3">
        <w:rPr>
          <w:b/>
          <w:bCs/>
          <w:sz w:val="20"/>
          <w:szCs w:val="20"/>
        </w:rPr>
        <w:lastRenderedPageBreak/>
        <w:t xml:space="preserve"> </w:t>
      </w:r>
      <w:r w:rsidR="00066257" w:rsidRPr="000329B3">
        <w:rPr>
          <w:b/>
          <w:bCs/>
          <w:sz w:val="20"/>
          <w:szCs w:val="20"/>
        </w:rPr>
        <w:t xml:space="preserve">Table 2: </w:t>
      </w:r>
      <w:r w:rsidR="00B62AF0" w:rsidRPr="000329B3">
        <w:rPr>
          <w:b/>
          <w:bCs/>
          <w:sz w:val="20"/>
          <w:szCs w:val="20"/>
        </w:rPr>
        <w:t xml:space="preserve">Activities mapped </w:t>
      </w:r>
      <w:r w:rsidR="00652714">
        <w:rPr>
          <w:b/>
          <w:bCs/>
          <w:sz w:val="20"/>
          <w:szCs w:val="20"/>
        </w:rPr>
        <w:t xml:space="preserve">against </w:t>
      </w:r>
      <w:r w:rsidR="00B62AF0" w:rsidRPr="000329B3">
        <w:rPr>
          <w:b/>
          <w:bCs/>
          <w:sz w:val="20"/>
          <w:szCs w:val="20"/>
        </w:rPr>
        <w:t xml:space="preserve">the </w:t>
      </w:r>
      <w:r w:rsidR="00751C08">
        <w:rPr>
          <w:b/>
          <w:bCs/>
          <w:sz w:val="20"/>
          <w:szCs w:val="20"/>
        </w:rPr>
        <w:t>z</w:t>
      </w:r>
      <w:r w:rsidR="00722B2B" w:rsidRPr="000329B3">
        <w:rPr>
          <w:b/>
          <w:bCs/>
          <w:sz w:val="20"/>
          <w:szCs w:val="20"/>
        </w:rPr>
        <w:t xml:space="preserve">ero </w:t>
      </w:r>
      <w:r w:rsidR="00B03F66">
        <w:rPr>
          <w:b/>
          <w:bCs/>
          <w:sz w:val="20"/>
          <w:szCs w:val="20"/>
        </w:rPr>
        <w:t>n</w:t>
      </w:r>
      <w:r w:rsidR="00722B2B" w:rsidRPr="000329B3">
        <w:rPr>
          <w:b/>
          <w:bCs/>
          <w:sz w:val="20"/>
          <w:szCs w:val="20"/>
        </w:rPr>
        <w:t xml:space="preserve">ominal </w:t>
      </w:r>
      <w:r w:rsidR="00B03F66">
        <w:rPr>
          <w:b/>
          <w:bCs/>
          <w:sz w:val="20"/>
          <w:szCs w:val="20"/>
        </w:rPr>
        <w:t>g</w:t>
      </w:r>
      <w:r w:rsidR="00722B2B" w:rsidRPr="000329B3">
        <w:rPr>
          <w:b/>
          <w:bCs/>
          <w:sz w:val="20"/>
          <w:szCs w:val="20"/>
        </w:rPr>
        <w:t xml:space="preserve">rowth </w:t>
      </w:r>
      <w:r w:rsidR="00B62AF0" w:rsidRPr="000329B3">
        <w:rPr>
          <w:b/>
          <w:bCs/>
          <w:sz w:val="20"/>
          <w:szCs w:val="20"/>
        </w:rPr>
        <w:t>budget</w:t>
      </w:r>
      <w:r w:rsidR="002E07DD">
        <w:rPr>
          <w:b/>
          <w:bCs/>
          <w:sz w:val="20"/>
          <w:szCs w:val="20"/>
        </w:rPr>
        <w:t xml:space="preserve"> scenario</w:t>
      </w:r>
      <w:r w:rsidR="00B62AF0" w:rsidRPr="000329B3">
        <w:rPr>
          <w:b/>
          <w:bCs/>
          <w:sz w:val="20"/>
          <w:szCs w:val="20"/>
        </w:rPr>
        <w:t xml:space="preserve"> for </w:t>
      </w:r>
      <w:r w:rsidR="00591850" w:rsidRPr="000329B3">
        <w:rPr>
          <w:b/>
          <w:bCs/>
          <w:sz w:val="20"/>
          <w:szCs w:val="20"/>
        </w:rPr>
        <w:t xml:space="preserve">the </w:t>
      </w:r>
      <w:r w:rsidR="00722B2B" w:rsidRPr="000329B3">
        <w:rPr>
          <w:b/>
          <w:bCs/>
          <w:sz w:val="20"/>
          <w:szCs w:val="20"/>
        </w:rPr>
        <w:t>MPL</w:t>
      </w:r>
      <w:r w:rsidR="00117B37">
        <w:rPr>
          <w:b/>
          <w:bCs/>
          <w:sz w:val="20"/>
          <w:szCs w:val="20"/>
        </w:rPr>
        <w:t>,</w:t>
      </w:r>
      <w:r w:rsidR="00117B37" w:rsidRPr="000329B3">
        <w:rPr>
          <w:b/>
          <w:bCs/>
          <w:sz w:val="20"/>
          <w:szCs w:val="20"/>
        </w:rPr>
        <w:t xml:space="preserve"> VCL</w:t>
      </w:r>
      <w:r w:rsidR="00117B37">
        <w:rPr>
          <w:b/>
          <w:bCs/>
          <w:sz w:val="20"/>
          <w:szCs w:val="20"/>
        </w:rPr>
        <w:t xml:space="preserve"> </w:t>
      </w:r>
      <w:r w:rsidR="001C7070">
        <w:rPr>
          <w:b/>
          <w:bCs/>
          <w:sz w:val="20"/>
          <w:szCs w:val="20"/>
        </w:rPr>
        <w:t xml:space="preserve">approved </w:t>
      </w:r>
      <w:r w:rsidR="00117B37">
        <w:rPr>
          <w:b/>
          <w:bCs/>
          <w:sz w:val="20"/>
          <w:szCs w:val="20"/>
        </w:rPr>
        <w:t>budget</w:t>
      </w:r>
      <w:r w:rsidR="00722B2B" w:rsidRPr="000329B3">
        <w:rPr>
          <w:b/>
          <w:bCs/>
          <w:sz w:val="20"/>
          <w:szCs w:val="20"/>
        </w:rPr>
        <w:t xml:space="preserve"> and </w:t>
      </w:r>
      <w:r w:rsidR="00963F82">
        <w:rPr>
          <w:b/>
          <w:bCs/>
          <w:sz w:val="20"/>
          <w:szCs w:val="20"/>
        </w:rPr>
        <w:t xml:space="preserve">the </w:t>
      </w:r>
      <w:r w:rsidR="00F7647E" w:rsidRPr="000329B3">
        <w:rPr>
          <w:b/>
          <w:bCs/>
          <w:sz w:val="20"/>
          <w:szCs w:val="20"/>
        </w:rPr>
        <w:t>e</w:t>
      </w:r>
      <w:r w:rsidR="00B62AF0" w:rsidRPr="000329B3">
        <w:rPr>
          <w:b/>
          <w:bCs/>
          <w:sz w:val="20"/>
          <w:szCs w:val="20"/>
        </w:rPr>
        <w:t xml:space="preserve">armarked </w:t>
      </w:r>
      <w:r w:rsidR="00F7647E" w:rsidRPr="000329B3">
        <w:rPr>
          <w:b/>
          <w:bCs/>
          <w:sz w:val="20"/>
          <w:szCs w:val="20"/>
        </w:rPr>
        <w:t>c</w:t>
      </w:r>
      <w:r w:rsidR="00B62AF0" w:rsidRPr="000329B3">
        <w:rPr>
          <w:b/>
          <w:bCs/>
          <w:sz w:val="20"/>
          <w:szCs w:val="20"/>
        </w:rPr>
        <w:t xml:space="preserve">ontributions </w:t>
      </w:r>
    </w:p>
    <w:tbl>
      <w:tblPr>
        <w:tblW w:w="14241"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3013"/>
        <w:gridCol w:w="1114"/>
        <w:gridCol w:w="2700"/>
        <w:gridCol w:w="1411"/>
        <w:gridCol w:w="992"/>
        <w:gridCol w:w="1276"/>
        <w:gridCol w:w="2835"/>
      </w:tblGrid>
      <w:tr w:rsidR="007B2D7D" w:rsidRPr="000329B3" w14:paraId="651B287C" w14:textId="77777777" w:rsidTr="00206D37">
        <w:trPr>
          <w:trHeight w:val="584"/>
          <w:tblHeader/>
        </w:trPr>
        <w:tc>
          <w:tcPr>
            <w:tcW w:w="900" w:type="dxa"/>
            <w:shd w:val="clear" w:color="auto" w:fill="D9D9D9" w:themeFill="background1" w:themeFillShade="D9"/>
            <w:vAlign w:val="bottom"/>
            <w:hideMark/>
          </w:tcPr>
          <w:p w14:paraId="5C5F8BD0" w14:textId="77777777" w:rsidR="00AE5AAB" w:rsidRPr="000329B3" w:rsidRDefault="00066257" w:rsidP="00180847">
            <w:pPr>
              <w:rPr>
                <w:b/>
                <w:bCs/>
                <w:color w:val="000000"/>
                <w:sz w:val="18"/>
                <w:szCs w:val="18"/>
              </w:rPr>
            </w:pPr>
            <w:r w:rsidRPr="000329B3">
              <w:rPr>
                <w:b/>
                <w:bCs/>
                <w:color w:val="000000"/>
                <w:sz w:val="18"/>
                <w:szCs w:val="18"/>
              </w:rPr>
              <w:t>Activity No.</w:t>
            </w:r>
          </w:p>
        </w:tc>
        <w:tc>
          <w:tcPr>
            <w:tcW w:w="3013" w:type="dxa"/>
            <w:shd w:val="clear" w:color="auto" w:fill="D9D9D9" w:themeFill="background1" w:themeFillShade="D9"/>
            <w:vAlign w:val="bottom"/>
            <w:hideMark/>
          </w:tcPr>
          <w:p w14:paraId="58839137" w14:textId="77777777" w:rsidR="00AE5AAB" w:rsidRPr="000329B3" w:rsidRDefault="00066257" w:rsidP="00180847">
            <w:pPr>
              <w:rPr>
                <w:b/>
                <w:bCs/>
                <w:color w:val="000000"/>
                <w:sz w:val="18"/>
                <w:szCs w:val="18"/>
              </w:rPr>
            </w:pPr>
            <w:r w:rsidRPr="000329B3">
              <w:rPr>
                <w:b/>
                <w:bCs/>
                <w:color w:val="000000"/>
                <w:sz w:val="18"/>
                <w:szCs w:val="18"/>
              </w:rPr>
              <w:t>Area of Work / Activity Description</w:t>
            </w:r>
          </w:p>
        </w:tc>
        <w:tc>
          <w:tcPr>
            <w:tcW w:w="1114" w:type="dxa"/>
            <w:shd w:val="clear" w:color="auto" w:fill="D9D9D9" w:themeFill="background1" w:themeFillShade="D9"/>
            <w:vAlign w:val="bottom"/>
            <w:hideMark/>
          </w:tcPr>
          <w:p w14:paraId="4A66BEFA" w14:textId="77777777" w:rsidR="00AE5AAB" w:rsidRPr="000329B3" w:rsidRDefault="00066257" w:rsidP="00E06FB8">
            <w:pPr>
              <w:jc w:val="right"/>
              <w:rPr>
                <w:b/>
                <w:bCs/>
                <w:color w:val="000000"/>
                <w:sz w:val="18"/>
                <w:szCs w:val="18"/>
              </w:rPr>
            </w:pPr>
            <w:r w:rsidRPr="000329B3">
              <w:rPr>
                <w:b/>
                <w:bCs/>
                <w:color w:val="000000"/>
                <w:sz w:val="18"/>
                <w:szCs w:val="18"/>
              </w:rPr>
              <w:t>Budget line</w:t>
            </w:r>
          </w:p>
        </w:tc>
        <w:tc>
          <w:tcPr>
            <w:tcW w:w="2700" w:type="dxa"/>
            <w:shd w:val="clear" w:color="auto" w:fill="D9D9D9" w:themeFill="background1" w:themeFillShade="D9"/>
            <w:vAlign w:val="bottom"/>
            <w:hideMark/>
          </w:tcPr>
          <w:p w14:paraId="62B9480C" w14:textId="77777777" w:rsidR="00AE5AAB" w:rsidRPr="000329B3" w:rsidRDefault="00066257" w:rsidP="00180847">
            <w:pPr>
              <w:rPr>
                <w:b/>
                <w:bCs/>
                <w:color w:val="000000"/>
                <w:sz w:val="18"/>
                <w:szCs w:val="18"/>
              </w:rPr>
            </w:pPr>
            <w:r w:rsidRPr="000329B3">
              <w:rPr>
                <w:b/>
                <w:bCs/>
                <w:color w:val="000000"/>
                <w:sz w:val="18"/>
                <w:szCs w:val="18"/>
              </w:rPr>
              <w:t>Description</w:t>
            </w:r>
          </w:p>
        </w:tc>
        <w:tc>
          <w:tcPr>
            <w:tcW w:w="1411" w:type="dxa"/>
            <w:shd w:val="clear" w:color="auto" w:fill="D9D9D9" w:themeFill="background1" w:themeFillShade="D9"/>
            <w:vAlign w:val="bottom"/>
            <w:hideMark/>
          </w:tcPr>
          <w:p w14:paraId="63947135" w14:textId="77777777" w:rsidR="003D2158" w:rsidRDefault="00066257" w:rsidP="00E06FB8">
            <w:pPr>
              <w:jc w:val="right"/>
              <w:rPr>
                <w:b/>
                <w:bCs/>
                <w:color w:val="000000"/>
                <w:sz w:val="18"/>
                <w:szCs w:val="18"/>
              </w:rPr>
            </w:pPr>
            <w:r w:rsidRPr="000329B3">
              <w:rPr>
                <w:b/>
                <w:bCs/>
                <w:color w:val="000000"/>
                <w:sz w:val="18"/>
                <w:szCs w:val="18"/>
              </w:rPr>
              <w:t>MPL</w:t>
            </w:r>
          </w:p>
          <w:p w14:paraId="790DDC48" w14:textId="2BC5EFFC" w:rsidR="00AE5AAB" w:rsidRPr="000329B3" w:rsidRDefault="00066257" w:rsidP="00E06FB8">
            <w:pPr>
              <w:jc w:val="right"/>
              <w:rPr>
                <w:b/>
                <w:bCs/>
                <w:color w:val="000000"/>
                <w:sz w:val="18"/>
                <w:szCs w:val="18"/>
              </w:rPr>
            </w:pPr>
            <w:r w:rsidRPr="000329B3">
              <w:rPr>
                <w:b/>
                <w:bCs/>
                <w:color w:val="000000"/>
                <w:sz w:val="18"/>
                <w:szCs w:val="18"/>
              </w:rPr>
              <w:t>Z</w:t>
            </w:r>
            <w:r w:rsidR="00963F82">
              <w:rPr>
                <w:b/>
                <w:bCs/>
                <w:color w:val="000000"/>
                <w:sz w:val="18"/>
                <w:szCs w:val="18"/>
              </w:rPr>
              <w:t xml:space="preserve">ero </w:t>
            </w:r>
            <w:r w:rsidR="00035CC9">
              <w:rPr>
                <w:b/>
                <w:bCs/>
                <w:color w:val="000000"/>
                <w:sz w:val="18"/>
                <w:szCs w:val="18"/>
              </w:rPr>
              <w:t>n</w:t>
            </w:r>
            <w:r w:rsidR="00963F82">
              <w:rPr>
                <w:b/>
                <w:bCs/>
                <w:color w:val="000000"/>
                <w:sz w:val="18"/>
                <w:szCs w:val="18"/>
              </w:rPr>
              <w:t xml:space="preserve">ominal </w:t>
            </w:r>
            <w:r w:rsidR="00035CC9">
              <w:rPr>
                <w:b/>
                <w:bCs/>
                <w:color w:val="000000"/>
                <w:sz w:val="18"/>
                <w:szCs w:val="18"/>
              </w:rPr>
              <w:t>g</w:t>
            </w:r>
            <w:r w:rsidR="00963F82">
              <w:rPr>
                <w:b/>
                <w:bCs/>
                <w:color w:val="000000"/>
                <w:sz w:val="18"/>
                <w:szCs w:val="18"/>
              </w:rPr>
              <w:t>rowth</w:t>
            </w:r>
            <w:r w:rsidRPr="000329B3">
              <w:rPr>
                <w:b/>
                <w:bCs/>
                <w:color w:val="000000"/>
                <w:sz w:val="18"/>
                <w:szCs w:val="18"/>
              </w:rPr>
              <w:t xml:space="preserve"> budget </w:t>
            </w:r>
          </w:p>
        </w:tc>
        <w:tc>
          <w:tcPr>
            <w:tcW w:w="992" w:type="dxa"/>
            <w:shd w:val="clear" w:color="auto" w:fill="D9D9D9" w:themeFill="background1" w:themeFillShade="D9"/>
            <w:vAlign w:val="bottom"/>
            <w:hideMark/>
          </w:tcPr>
          <w:p w14:paraId="32FF94A1" w14:textId="0B6D083D" w:rsidR="003D2158" w:rsidRDefault="00066257" w:rsidP="00E06FB8">
            <w:pPr>
              <w:jc w:val="right"/>
              <w:rPr>
                <w:b/>
                <w:bCs/>
                <w:color w:val="000000"/>
                <w:sz w:val="18"/>
                <w:szCs w:val="18"/>
              </w:rPr>
            </w:pPr>
            <w:r w:rsidRPr="000329B3">
              <w:rPr>
                <w:b/>
                <w:bCs/>
                <w:color w:val="000000"/>
                <w:sz w:val="18"/>
                <w:szCs w:val="18"/>
              </w:rPr>
              <w:t>VCL</w:t>
            </w:r>
            <w:r w:rsidR="001C7070">
              <w:rPr>
                <w:b/>
                <w:bCs/>
                <w:color w:val="000000"/>
                <w:sz w:val="18"/>
                <w:szCs w:val="18"/>
              </w:rPr>
              <w:t xml:space="preserve"> approved</w:t>
            </w:r>
          </w:p>
          <w:p w14:paraId="23C8B3E3" w14:textId="3994DCD6" w:rsidR="00AE5AAB" w:rsidRPr="000329B3" w:rsidRDefault="00066257" w:rsidP="00E06FB8">
            <w:pPr>
              <w:jc w:val="right"/>
              <w:rPr>
                <w:b/>
                <w:bCs/>
                <w:color w:val="000000"/>
                <w:sz w:val="18"/>
                <w:szCs w:val="18"/>
              </w:rPr>
            </w:pPr>
            <w:r w:rsidRPr="000329B3">
              <w:rPr>
                <w:b/>
                <w:bCs/>
                <w:color w:val="000000"/>
                <w:sz w:val="18"/>
                <w:szCs w:val="18"/>
              </w:rPr>
              <w:t>budget</w:t>
            </w:r>
          </w:p>
        </w:tc>
        <w:tc>
          <w:tcPr>
            <w:tcW w:w="1276" w:type="dxa"/>
            <w:shd w:val="clear" w:color="auto" w:fill="D9D9D9" w:themeFill="background1" w:themeFillShade="D9"/>
            <w:vAlign w:val="bottom"/>
            <w:hideMark/>
          </w:tcPr>
          <w:p w14:paraId="65A9DD82" w14:textId="36365140" w:rsidR="00AE5AAB" w:rsidRPr="000329B3" w:rsidRDefault="00066257" w:rsidP="00E06FB8">
            <w:pPr>
              <w:jc w:val="right"/>
              <w:rPr>
                <w:b/>
                <w:bCs/>
                <w:color w:val="000000"/>
                <w:sz w:val="18"/>
                <w:szCs w:val="18"/>
              </w:rPr>
            </w:pPr>
            <w:r w:rsidRPr="000329B3">
              <w:rPr>
                <w:b/>
                <w:bCs/>
                <w:color w:val="000000"/>
                <w:sz w:val="18"/>
                <w:szCs w:val="18"/>
              </w:rPr>
              <w:t>Earmarked contributions</w:t>
            </w:r>
          </w:p>
        </w:tc>
        <w:tc>
          <w:tcPr>
            <w:tcW w:w="2835" w:type="dxa"/>
            <w:shd w:val="clear" w:color="auto" w:fill="D9D9D9" w:themeFill="background1" w:themeFillShade="D9"/>
            <w:vAlign w:val="bottom"/>
            <w:hideMark/>
          </w:tcPr>
          <w:p w14:paraId="40A3C075" w14:textId="1D2BBBDD" w:rsidR="00AE5AAB" w:rsidRPr="000329B3" w:rsidRDefault="00066257" w:rsidP="00180847">
            <w:pPr>
              <w:rPr>
                <w:b/>
                <w:bCs/>
                <w:color w:val="000000"/>
                <w:sz w:val="18"/>
                <w:szCs w:val="18"/>
              </w:rPr>
            </w:pPr>
            <w:r w:rsidRPr="000329B3">
              <w:rPr>
                <w:b/>
                <w:bCs/>
                <w:color w:val="000000"/>
                <w:sz w:val="18"/>
                <w:szCs w:val="18"/>
              </w:rPr>
              <w:t xml:space="preserve">Additional </w:t>
            </w:r>
            <w:r w:rsidR="008E3680">
              <w:rPr>
                <w:b/>
                <w:bCs/>
                <w:color w:val="000000"/>
                <w:sz w:val="18"/>
                <w:szCs w:val="18"/>
              </w:rPr>
              <w:t>i</w:t>
            </w:r>
            <w:r w:rsidRPr="000329B3">
              <w:rPr>
                <w:b/>
                <w:bCs/>
                <w:color w:val="000000"/>
                <w:sz w:val="18"/>
                <w:szCs w:val="18"/>
              </w:rPr>
              <w:t>nformation</w:t>
            </w:r>
          </w:p>
        </w:tc>
      </w:tr>
      <w:tr w:rsidR="007B2D7D" w:rsidRPr="000329B3" w14:paraId="6AB36700" w14:textId="77777777" w:rsidTr="00206D37">
        <w:trPr>
          <w:trHeight w:val="300"/>
        </w:trPr>
        <w:tc>
          <w:tcPr>
            <w:tcW w:w="14241" w:type="dxa"/>
            <w:gridSpan w:val="8"/>
            <w:vAlign w:val="bottom"/>
            <w:hideMark/>
          </w:tcPr>
          <w:p w14:paraId="5DED1109" w14:textId="77777777" w:rsidR="00AE5AAB" w:rsidRPr="000329B3" w:rsidRDefault="00066257" w:rsidP="00AE5AAB">
            <w:pPr>
              <w:rPr>
                <w:b/>
                <w:bCs/>
                <w:color w:val="000000"/>
                <w:sz w:val="18"/>
                <w:szCs w:val="18"/>
              </w:rPr>
            </w:pPr>
            <w:r w:rsidRPr="000329B3">
              <w:rPr>
                <w:b/>
                <w:bCs/>
                <w:color w:val="000000"/>
                <w:sz w:val="18"/>
                <w:szCs w:val="18"/>
              </w:rPr>
              <w:t>AREA OF WORK 1: CONFERENCE AND MEETINGS</w:t>
            </w:r>
          </w:p>
        </w:tc>
      </w:tr>
      <w:tr w:rsidR="007B2D7D" w:rsidRPr="000329B3" w14:paraId="55A8CAF7" w14:textId="77777777" w:rsidTr="00206D37">
        <w:trPr>
          <w:trHeight w:val="324"/>
        </w:trPr>
        <w:tc>
          <w:tcPr>
            <w:tcW w:w="900" w:type="dxa"/>
            <w:vMerge w:val="restart"/>
            <w:hideMark/>
          </w:tcPr>
          <w:p w14:paraId="7F8357F1" w14:textId="77777777" w:rsidR="00576106" w:rsidRPr="000329B3" w:rsidRDefault="00066257" w:rsidP="00EB1B25">
            <w:pPr>
              <w:rPr>
                <w:color w:val="000000"/>
                <w:sz w:val="18"/>
                <w:szCs w:val="18"/>
              </w:rPr>
            </w:pPr>
            <w:r w:rsidRPr="000329B3">
              <w:rPr>
                <w:color w:val="000000"/>
                <w:sz w:val="18"/>
                <w:szCs w:val="18"/>
              </w:rPr>
              <w:t>1</w:t>
            </w:r>
          </w:p>
          <w:p w14:paraId="6CD1BCCC" w14:textId="77777777" w:rsidR="00576106" w:rsidRPr="000329B3" w:rsidRDefault="00066257" w:rsidP="00F02541">
            <w:pPr>
              <w:rPr>
                <w:color w:val="000000"/>
                <w:sz w:val="18"/>
                <w:szCs w:val="18"/>
              </w:rPr>
            </w:pPr>
            <w:r w:rsidRPr="000329B3">
              <w:rPr>
                <w:color w:val="000000"/>
                <w:sz w:val="18"/>
                <w:szCs w:val="18"/>
              </w:rPr>
              <w:t> </w:t>
            </w:r>
          </w:p>
        </w:tc>
        <w:tc>
          <w:tcPr>
            <w:tcW w:w="3013" w:type="dxa"/>
            <w:vMerge w:val="restart"/>
            <w:hideMark/>
          </w:tcPr>
          <w:p w14:paraId="4544CEE0" w14:textId="2363736B" w:rsidR="00576106" w:rsidRPr="000329B3" w:rsidRDefault="00066257">
            <w:pPr>
              <w:rPr>
                <w:color w:val="000000"/>
                <w:sz w:val="18"/>
                <w:szCs w:val="18"/>
              </w:rPr>
            </w:pPr>
            <w:r w:rsidRPr="000329B3">
              <w:rPr>
                <w:color w:val="000000"/>
                <w:sz w:val="18"/>
                <w:szCs w:val="18"/>
              </w:rPr>
              <w:t xml:space="preserve">The </w:t>
            </w:r>
            <w:r w:rsidR="00751C08" w:rsidRPr="00751C08">
              <w:rPr>
                <w:color w:val="000000"/>
                <w:sz w:val="18"/>
                <w:szCs w:val="18"/>
              </w:rPr>
              <w:t>forty-ninth</w:t>
            </w:r>
            <w:r w:rsidR="00D31B02" w:rsidRPr="000329B3">
              <w:rPr>
                <w:color w:val="000000"/>
                <w:sz w:val="18"/>
                <w:szCs w:val="18"/>
              </w:rPr>
              <w:t xml:space="preserve"> </w:t>
            </w:r>
            <w:r w:rsidR="00103CDB">
              <w:rPr>
                <w:color w:val="000000"/>
                <w:sz w:val="18"/>
                <w:szCs w:val="18"/>
              </w:rPr>
              <w:t xml:space="preserve">meeting of the </w:t>
            </w:r>
            <w:r w:rsidRPr="000329B3">
              <w:rPr>
                <w:color w:val="000000"/>
                <w:sz w:val="18"/>
                <w:szCs w:val="18"/>
              </w:rPr>
              <w:t>Open-ended Working Group of the Parties to the Montreal Protoco</w:t>
            </w:r>
            <w:r w:rsidR="00F41B15" w:rsidRPr="000329B3">
              <w:rPr>
                <w:color w:val="000000"/>
                <w:sz w:val="18"/>
                <w:szCs w:val="18"/>
              </w:rPr>
              <w:t>l</w:t>
            </w:r>
          </w:p>
        </w:tc>
        <w:tc>
          <w:tcPr>
            <w:tcW w:w="1114" w:type="dxa"/>
            <w:vAlign w:val="bottom"/>
            <w:hideMark/>
          </w:tcPr>
          <w:p w14:paraId="7BC14F72" w14:textId="6DB7A066" w:rsidR="00576106" w:rsidRPr="000329B3" w:rsidRDefault="00066257" w:rsidP="001B2F53">
            <w:pPr>
              <w:jc w:val="right"/>
              <w:rPr>
                <w:color w:val="000000"/>
                <w:sz w:val="18"/>
                <w:szCs w:val="18"/>
              </w:rPr>
            </w:pPr>
            <w:r w:rsidRPr="000329B3">
              <w:rPr>
                <w:color w:val="000000"/>
                <w:sz w:val="18"/>
                <w:szCs w:val="18"/>
              </w:rPr>
              <w:t>13</w:t>
            </w:r>
            <w:r w:rsidR="00A776B3" w:rsidRPr="000329B3">
              <w:rPr>
                <w:color w:val="000000"/>
                <w:sz w:val="18"/>
                <w:szCs w:val="18"/>
              </w:rPr>
              <w:t>05</w:t>
            </w:r>
          </w:p>
        </w:tc>
        <w:tc>
          <w:tcPr>
            <w:tcW w:w="2700" w:type="dxa"/>
            <w:vAlign w:val="bottom"/>
            <w:hideMark/>
          </w:tcPr>
          <w:p w14:paraId="4211D415" w14:textId="3E149D82" w:rsidR="00576106" w:rsidRPr="000329B3" w:rsidRDefault="00066257" w:rsidP="004C54F4">
            <w:pPr>
              <w:rPr>
                <w:color w:val="000000"/>
                <w:sz w:val="18"/>
                <w:szCs w:val="18"/>
              </w:rPr>
            </w:pPr>
            <w:r w:rsidRPr="000329B3">
              <w:rPr>
                <w:color w:val="000000"/>
                <w:sz w:val="18"/>
                <w:szCs w:val="18"/>
              </w:rPr>
              <w:t>Conference services costs</w:t>
            </w:r>
          </w:p>
        </w:tc>
        <w:tc>
          <w:tcPr>
            <w:tcW w:w="1411" w:type="dxa"/>
            <w:vAlign w:val="bottom"/>
            <w:hideMark/>
          </w:tcPr>
          <w:p w14:paraId="4101F349" w14:textId="183E86CC" w:rsidR="00576106" w:rsidRPr="000329B3" w:rsidRDefault="00B95A44" w:rsidP="001B2F53">
            <w:pPr>
              <w:jc w:val="right"/>
              <w:rPr>
                <w:color w:val="000000"/>
                <w:sz w:val="18"/>
                <w:szCs w:val="18"/>
              </w:rPr>
            </w:pPr>
            <w:r>
              <w:rPr>
                <w:color w:val="000000"/>
                <w:sz w:val="18"/>
                <w:szCs w:val="18"/>
              </w:rPr>
              <w:t>650</w:t>
            </w:r>
            <w:r w:rsidR="000370F7" w:rsidRPr="000329B3">
              <w:rPr>
                <w:color w:val="000000"/>
                <w:sz w:val="18"/>
                <w:szCs w:val="18"/>
              </w:rPr>
              <w:t xml:space="preserve"> </w:t>
            </w:r>
            <w:r w:rsidR="00066257" w:rsidRPr="000329B3">
              <w:rPr>
                <w:color w:val="000000"/>
                <w:sz w:val="18"/>
                <w:szCs w:val="18"/>
              </w:rPr>
              <w:t>000</w:t>
            </w:r>
          </w:p>
        </w:tc>
        <w:tc>
          <w:tcPr>
            <w:tcW w:w="992" w:type="dxa"/>
            <w:vAlign w:val="bottom"/>
            <w:hideMark/>
          </w:tcPr>
          <w:p w14:paraId="02DF0034" w14:textId="77777777" w:rsidR="00576106" w:rsidRPr="000329B3" w:rsidRDefault="00066257" w:rsidP="001B2F53">
            <w:pPr>
              <w:jc w:val="right"/>
              <w:rPr>
                <w:b/>
                <w:bCs/>
                <w:color w:val="000000"/>
                <w:sz w:val="18"/>
                <w:szCs w:val="18"/>
              </w:rPr>
            </w:pPr>
            <w:r w:rsidRPr="000329B3">
              <w:rPr>
                <w:b/>
                <w:bCs/>
                <w:color w:val="000000"/>
                <w:w w:val="99"/>
                <w:sz w:val="18"/>
                <w:szCs w:val="18"/>
              </w:rPr>
              <w:t>-</w:t>
            </w:r>
          </w:p>
        </w:tc>
        <w:tc>
          <w:tcPr>
            <w:tcW w:w="1276" w:type="dxa"/>
            <w:vAlign w:val="bottom"/>
            <w:hideMark/>
          </w:tcPr>
          <w:p w14:paraId="401785B6" w14:textId="77777777" w:rsidR="00576106" w:rsidRPr="000329B3" w:rsidRDefault="00066257" w:rsidP="001B2F53">
            <w:pPr>
              <w:jc w:val="right"/>
              <w:rPr>
                <w:b/>
                <w:bCs/>
                <w:color w:val="000000"/>
                <w:sz w:val="18"/>
                <w:szCs w:val="18"/>
              </w:rPr>
            </w:pPr>
            <w:r w:rsidRPr="000329B3">
              <w:rPr>
                <w:b/>
                <w:bCs/>
                <w:color w:val="000000"/>
                <w:w w:val="99"/>
                <w:sz w:val="18"/>
                <w:szCs w:val="18"/>
              </w:rPr>
              <w:t>-</w:t>
            </w:r>
          </w:p>
        </w:tc>
        <w:tc>
          <w:tcPr>
            <w:tcW w:w="2835" w:type="dxa"/>
            <w:hideMark/>
          </w:tcPr>
          <w:p w14:paraId="61716126" w14:textId="7F39407C" w:rsidR="00576106" w:rsidRPr="000329B3" w:rsidRDefault="00576106" w:rsidP="00A032CB">
            <w:pPr>
              <w:rPr>
                <w:color w:val="000000"/>
                <w:sz w:val="18"/>
                <w:szCs w:val="18"/>
              </w:rPr>
            </w:pPr>
          </w:p>
        </w:tc>
      </w:tr>
      <w:tr w:rsidR="007B2D7D" w:rsidRPr="000329B3" w14:paraId="30854AE3" w14:textId="77777777" w:rsidTr="00206D37">
        <w:trPr>
          <w:trHeight w:val="290"/>
        </w:trPr>
        <w:tc>
          <w:tcPr>
            <w:tcW w:w="900" w:type="dxa"/>
            <w:vMerge/>
            <w:hideMark/>
          </w:tcPr>
          <w:p w14:paraId="477F4F9B" w14:textId="77777777" w:rsidR="00576106" w:rsidRPr="000329B3" w:rsidRDefault="00576106" w:rsidP="00F02541">
            <w:pPr>
              <w:rPr>
                <w:color w:val="000000"/>
                <w:sz w:val="18"/>
                <w:szCs w:val="18"/>
              </w:rPr>
            </w:pPr>
          </w:p>
        </w:tc>
        <w:tc>
          <w:tcPr>
            <w:tcW w:w="3013" w:type="dxa"/>
            <w:vMerge/>
            <w:vAlign w:val="center"/>
            <w:hideMark/>
          </w:tcPr>
          <w:p w14:paraId="7A1DBA08" w14:textId="77777777" w:rsidR="00576106" w:rsidRPr="000329B3" w:rsidRDefault="00576106" w:rsidP="00AE5AAB">
            <w:pPr>
              <w:rPr>
                <w:color w:val="000000"/>
                <w:sz w:val="18"/>
                <w:szCs w:val="18"/>
              </w:rPr>
            </w:pPr>
          </w:p>
        </w:tc>
        <w:tc>
          <w:tcPr>
            <w:tcW w:w="1114" w:type="dxa"/>
            <w:vAlign w:val="bottom"/>
            <w:hideMark/>
          </w:tcPr>
          <w:p w14:paraId="6176C51B" w14:textId="13B9FA7F" w:rsidR="00576106" w:rsidRPr="000329B3" w:rsidRDefault="00066257" w:rsidP="001B2F53">
            <w:pPr>
              <w:jc w:val="right"/>
              <w:rPr>
                <w:color w:val="000000"/>
                <w:sz w:val="18"/>
                <w:szCs w:val="18"/>
              </w:rPr>
            </w:pPr>
            <w:r w:rsidRPr="000329B3">
              <w:rPr>
                <w:color w:val="000000"/>
                <w:sz w:val="18"/>
                <w:szCs w:val="18"/>
              </w:rPr>
              <w:t>33</w:t>
            </w:r>
            <w:r w:rsidR="009C1BF8">
              <w:rPr>
                <w:color w:val="000000"/>
                <w:sz w:val="18"/>
                <w:szCs w:val="18"/>
              </w:rPr>
              <w:t>05</w:t>
            </w:r>
          </w:p>
        </w:tc>
        <w:tc>
          <w:tcPr>
            <w:tcW w:w="2700" w:type="dxa"/>
            <w:vAlign w:val="bottom"/>
            <w:hideMark/>
          </w:tcPr>
          <w:p w14:paraId="247494EC" w14:textId="77777777" w:rsidR="00576106" w:rsidRPr="000329B3" w:rsidRDefault="00066257" w:rsidP="004C54F4">
            <w:pPr>
              <w:rPr>
                <w:color w:val="000000"/>
                <w:sz w:val="18"/>
                <w:szCs w:val="18"/>
              </w:rPr>
            </w:pPr>
            <w:r w:rsidRPr="000329B3">
              <w:rPr>
                <w:color w:val="000000"/>
                <w:sz w:val="18"/>
                <w:szCs w:val="18"/>
              </w:rPr>
              <w:t>Travel of Article 5 parties</w:t>
            </w:r>
          </w:p>
        </w:tc>
        <w:tc>
          <w:tcPr>
            <w:tcW w:w="1411" w:type="dxa"/>
            <w:vAlign w:val="bottom"/>
            <w:hideMark/>
          </w:tcPr>
          <w:p w14:paraId="2781DBBB" w14:textId="51F96864" w:rsidR="00576106" w:rsidRPr="000329B3" w:rsidRDefault="00286A89" w:rsidP="001B2F53">
            <w:pPr>
              <w:jc w:val="right"/>
              <w:rPr>
                <w:color w:val="000000"/>
                <w:sz w:val="18"/>
                <w:szCs w:val="18"/>
              </w:rPr>
            </w:pPr>
            <w:r>
              <w:rPr>
                <w:color w:val="000000"/>
                <w:sz w:val="18"/>
                <w:szCs w:val="18"/>
              </w:rPr>
              <w:t>3</w:t>
            </w:r>
            <w:r w:rsidR="009C1BF8">
              <w:rPr>
                <w:color w:val="000000"/>
                <w:sz w:val="18"/>
                <w:szCs w:val="18"/>
              </w:rPr>
              <w:t>9</w:t>
            </w:r>
            <w:r>
              <w:rPr>
                <w:color w:val="000000"/>
                <w:sz w:val="18"/>
                <w:szCs w:val="18"/>
              </w:rPr>
              <w:t>0</w:t>
            </w:r>
            <w:r w:rsidR="006E70C6" w:rsidRPr="000329B3">
              <w:rPr>
                <w:color w:val="000000"/>
                <w:sz w:val="18"/>
                <w:szCs w:val="18"/>
              </w:rPr>
              <w:t xml:space="preserve"> 000</w:t>
            </w:r>
          </w:p>
        </w:tc>
        <w:tc>
          <w:tcPr>
            <w:tcW w:w="992" w:type="dxa"/>
            <w:vAlign w:val="bottom"/>
            <w:hideMark/>
          </w:tcPr>
          <w:p w14:paraId="3BD75F0A" w14:textId="77777777" w:rsidR="00576106" w:rsidRPr="000329B3" w:rsidRDefault="00066257" w:rsidP="001B2F53">
            <w:pPr>
              <w:jc w:val="right"/>
              <w:rPr>
                <w:b/>
                <w:bCs/>
                <w:color w:val="000000"/>
                <w:sz w:val="18"/>
                <w:szCs w:val="18"/>
              </w:rPr>
            </w:pPr>
            <w:r w:rsidRPr="000329B3">
              <w:rPr>
                <w:b/>
                <w:bCs/>
                <w:color w:val="000000"/>
                <w:w w:val="99"/>
                <w:sz w:val="18"/>
                <w:szCs w:val="18"/>
              </w:rPr>
              <w:t>-</w:t>
            </w:r>
          </w:p>
        </w:tc>
        <w:tc>
          <w:tcPr>
            <w:tcW w:w="1276" w:type="dxa"/>
            <w:vAlign w:val="bottom"/>
            <w:hideMark/>
          </w:tcPr>
          <w:p w14:paraId="5065CEC2" w14:textId="510718C9" w:rsidR="00576106" w:rsidRPr="00CD0F07" w:rsidRDefault="00C81C25" w:rsidP="001B2F53">
            <w:pPr>
              <w:jc w:val="right"/>
              <w:rPr>
                <w:b/>
                <w:bCs/>
                <w:color w:val="000000"/>
                <w:sz w:val="18"/>
                <w:szCs w:val="18"/>
              </w:rPr>
            </w:pPr>
            <w:r w:rsidRPr="00CD0F07">
              <w:rPr>
                <w:color w:val="000000"/>
                <w:w w:val="99"/>
                <w:sz w:val="18"/>
                <w:szCs w:val="18"/>
              </w:rPr>
              <w:t>20 000</w:t>
            </w:r>
          </w:p>
        </w:tc>
        <w:tc>
          <w:tcPr>
            <w:tcW w:w="2835" w:type="dxa"/>
            <w:noWrap/>
            <w:hideMark/>
          </w:tcPr>
          <w:p w14:paraId="6CB9D74B" w14:textId="49B6808B" w:rsidR="00576106" w:rsidRPr="000329B3" w:rsidRDefault="004E61C0" w:rsidP="00A032CB">
            <w:pPr>
              <w:rPr>
                <w:color w:val="000000"/>
                <w:sz w:val="18"/>
                <w:szCs w:val="18"/>
              </w:rPr>
            </w:pPr>
            <w:r w:rsidRPr="000329B3">
              <w:rPr>
                <w:rFonts w:eastAsia="Calibri"/>
                <w:color w:val="000000"/>
                <w:sz w:val="18"/>
                <w:szCs w:val="18"/>
              </w:rPr>
              <w:t>Funds available for travel costs may be complemented by earmarked contributions. </w:t>
            </w:r>
          </w:p>
        </w:tc>
      </w:tr>
      <w:tr w:rsidR="007B2D7D" w:rsidRPr="000329B3" w14:paraId="20420660" w14:textId="77777777" w:rsidTr="00206D37">
        <w:trPr>
          <w:trHeight w:val="290"/>
        </w:trPr>
        <w:tc>
          <w:tcPr>
            <w:tcW w:w="900" w:type="dxa"/>
            <w:vMerge/>
            <w:hideMark/>
          </w:tcPr>
          <w:p w14:paraId="0496BD03" w14:textId="77777777" w:rsidR="00576106" w:rsidRPr="000329B3" w:rsidRDefault="00576106" w:rsidP="00F02541">
            <w:pPr>
              <w:rPr>
                <w:color w:val="000000"/>
                <w:sz w:val="18"/>
                <w:szCs w:val="18"/>
              </w:rPr>
            </w:pPr>
          </w:p>
        </w:tc>
        <w:tc>
          <w:tcPr>
            <w:tcW w:w="3013" w:type="dxa"/>
            <w:vMerge/>
            <w:vAlign w:val="center"/>
            <w:hideMark/>
          </w:tcPr>
          <w:p w14:paraId="25DDC7B3" w14:textId="77777777" w:rsidR="00576106" w:rsidRPr="000329B3" w:rsidRDefault="00576106" w:rsidP="00AE5AAB">
            <w:pPr>
              <w:rPr>
                <w:color w:val="000000"/>
                <w:sz w:val="18"/>
                <w:szCs w:val="18"/>
              </w:rPr>
            </w:pPr>
          </w:p>
        </w:tc>
        <w:tc>
          <w:tcPr>
            <w:tcW w:w="1114" w:type="dxa"/>
            <w:vAlign w:val="bottom"/>
            <w:hideMark/>
          </w:tcPr>
          <w:p w14:paraId="4842ECED" w14:textId="59DE3BA1" w:rsidR="00576106" w:rsidRPr="000329B3" w:rsidRDefault="006E70C6" w:rsidP="001B2F53">
            <w:pPr>
              <w:jc w:val="right"/>
              <w:rPr>
                <w:color w:val="000000"/>
                <w:sz w:val="18"/>
                <w:szCs w:val="18"/>
              </w:rPr>
            </w:pPr>
            <w:r w:rsidRPr="000329B3">
              <w:rPr>
                <w:color w:val="000000"/>
                <w:sz w:val="18"/>
                <w:szCs w:val="18"/>
              </w:rPr>
              <w:t>1350</w:t>
            </w:r>
          </w:p>
        </w:tc>
        <w:tc>
          <w:tcPr>
            <w:tcW w:w="2700" w:type="dxa"/>
            <w:vAlign w:val="bottom"/>
            <w:hideMark/>
          </w:tcPr>
          <w:p w14:paraId="4A882434" w14:textId="77777777" w:rsidR="00576106" w:rsidRPr="000329B3" w:rsidRDefault="00066257" w:rsidP="004C54F4">
            <w:pPr>
              <w:rPr>
                <w:color w:val="000000"/>
                <w:sz w:val="18"/>
                <w:szCs w:val="18"/>
              </w:rPr>
            </w:pPr>
            <w:r w:rsidRPr="000329B3">
              <w:rPr>
                <w:color w:val="000000"/>
                <w:sz w:val="18"/>
                <w:szCs w:val="18"/>
              </w:rPr>
              <w:t>Hospitality</w:t>
            </w:r>
          </w:p>
        </w:tc>
        <w:tc>
          <w:tcPr>
            <w:tcW w:w="1411" w:type="dxa"/>
            <w:vAlign w:val="bottom"/>
            <w:hideMark/>
          </w:tcPr>
          <w:p w14:paraId="63E1AC24" w14:textId="27B56D1E" w:rsidR="00576106" w:rsidRPr="000329B3" w:rsidRDefault="00F10AC7" w:rsidP="001B2F53">
            <w:pPr>
              <w:jc w:val="right"/>
              <w:rPr>
                <w:color w:val="000000"/>
                <w:sz w:val="18"/>
                <w:szCs w:val="18"/>
              </w:rPr>
            </w:pPr>
            <w:r>
              <w:rPr>
                <w:color w:val="000000"/>
                <w:sz w:val="18"/>
                <w:szCs w:val="18"/>
              </w:rPr>
              <w:t>7 500</w:t>
            </w:r>
          </w:p>
        </w:tc>
        <w:tc>
          <w:tcPr>
            <w:tcW w:w="992" w:type="dxa"/>
            <w:vAlign w:val="bottom"/>
            <w:hideMark/>
          </w:tcPr>
          <w:p w14:paraId="6395C555" w14:textId="77777777" w:rsidR="00576106" w:rsidRPr="000329B3" w:rsidRDefault="00066257" w:rsidP="001B2F53">
            <w:pPr>
              <w:jc w:val="right"/>
              <w:rPr>
                <w:b/>
                <w:bCs/>
                <w:color w:val="000000"/>
                <w:sz w:val="18"/>
                <w:szCs w:val="18"/>
              </w:rPr>
            </w:pPr>
            <w:r w:rsidRPr="000329B3">
              <w:rPr>
                <w:b/>
                <w:bCs/>
                <w:color w:val="000000"/>
                <w:w w:val="99"/>
                <w:sz w:val="18"/>
                <w:szCs w:val="18"/>
              </w:rPr>
              <w:t>-</w:t>
            </w:r>
          </w:p>
        </w:tc>
        <w:tc>
          <w:tcPr>
            <w:tcW w:w="1276" w:type="dxa"/>
            <w:vAlign w:val="bottom"/>
            <w:hideMark/>
          </w:tcPr>
          <w:p w14:paraId="03C02912" w14:textId="77777777" w:rsidR="00576106" w:rsidRPr="00CD0F07" w:rsidRDefault="00066257" w:rsidP="001B2F53">
            <w:pPr>
              <w:jc w:val="right"/>
              <w:rPr>
                <w:b/>
                <w:bCs/>
                <w:color w:val="000000"/>
                <w:sz w:val="18"/>
                <w:szCs w:val="18"/>
              </w:rPr>
            </w:pPr>
            <w:r w:rsidRPr="00CD0F07">
              <w:rPr>
                <w:b/>
                <w:bCs/>
                <w:color w:val="000000"/>
                <w:w w:val="99"/>
                <w:sz w:val="18"/>
                <w:szCs w:val="18"/>
              </w:rPr>
              <w:t>-</w:t>
            </w:r>
          </w:p>
        </w:tc>
        <w:tc>
          <w:tcPr>
            <w:tcW w:w="2835" w:type="dxa"/>
            <w:noWrap/>
            <w:hideMark/>
          </w:tcPr>
          <w:p w14:paraId="7DF44D2F" w14:textId="77777777" w:rsidR="00576106" w:rsidRPr="000329B3" w:rsidRDefault="00066257" w:rsidP="00A032CB">
            <w:pPr>
              <w:rPr>
                <w:color w:val="000000"/>
                <w:sz w:val="18"/>
                <w:szCs w:val="18"/>
              </w:rPr>
            </w:pPr>
            <w:r w:rsidRPr="000329B3">
              <w:rPr>
                <w:color w:val="000000"/>
                <w:sz w:val="18"/>
                <w:szCs w:val="18"/>
              </w:rPr>
              <w:t> </w:t>
            </w:r>
          </w:p>
        </w:tc>
      </w:tr>
      <w:tr w:rsidR="007B2D7D" w:rsidRPr="000329B3" w14:paraId="5898E1F4" w14:textId="77777777" w:rsidTr="00206D37">
        <w:trPr>
          <w:trHeight w:val="290"/>
        </w:trPr>
        <w:tc>
          <w:tcPr>
            <w:tcW w:w="900" w:type="dxa"/>
            <w:vMerge/>
            <w:hideMark/>
          </w:tcPr>
          <w:p w14:paraId="1FFB65EC" w14:textId="77777777" w:rsidR="00576106" w:rsidRPr="000329B3" w:rsidRDefault="00576106" w:rsidP="00F02541">
            <w:pPr>
              <w:rPr>
                <w:color w:val="000000"/>
                <w:sz w:val="18"/>
                <w:szCs w:val="18"/>
              </w:rPr>
            </w:pPr>
          </w:p>
        </w:tc>
        <w:tc>
          <w:tcPr>
            <w:tcW w:w="3013" w:type="dxa"/>
            <w:vMerge/>
            <w:vAlign w:val="center"/>
            <w:hideMark/>
          </w:tcPr>
          <w:p w14:paraId="0A81C86F" w14:textId="77777777" w:rsidR="00576106" w:rsidRPr="000329B3" w:rsidRDefault="00576106" w:rsidP="00AE5AAB">
            <w:pPr>
              <w:rPr>
                <w:color w:val="000000"/>
                <w:sz w:val="18"/>
                <w:szCs w:val="18"/>
              </w:rPr>
            </w:pPr>
          </w:p>
        </w:tc>
        <w:tc>
          <w:tcPr>
            <w:tcW w:w="1114" w:type="dxa"/>
            <w:vAlign w:val="bottom"/>
            <w:hideMark/>
          </w:tcPr>
          <w:p w14:paraId="2FF2F88E" w14:textId="77777777" w:rsidR="00576106" w:rsidRPr="000329B3" w:rsidRDefault="00066257" w:rsidP="001B2F53">
            <w:pPr>
              <w:jc w:val="right"/>
              <w:rPr>
                <w:color w:val="000000"/>
                <w:sz w:val="18"/>
                <w:szCs w:val="18"/>
              </w:rPr>
            </w:pPr>
            <w:r w:rsidRPr="000329B3">
              <w:rPr>
                <w:color w:val="000000"/>
                <w:sz w:val="18"/>
                <w:szCs w:val="18"/>
              </w:rPr>
              <w:t>5200</w:t>
            </w:r>
          </w:p>
        </w:tc>
        <w:tc>
          <w:tcPr>
            <w:tcW w:w="2700" w:type="dxa"/>
            <w:vAlign w:val="bottom"/>
            <w:hideMark/>
          </w:tcPr>
          <w:p w14:paraId="17363C33" w14:textId="77777777" w:rsidR="00576106" w:rsidRPr="000329B3" w:rsidRDefault="00066257" w:rsidP="004C54F4">
            <w:pPr>
              <w:rPr>
                <w:color w:val="000000"/>
                <w:sz w:val="18"/>
                <w:szCs w:val="18"/>
              </w:rPr>
            </w:pPr>
            <w:r w:rsidRPr="000329B3">
              <w:rPr>
                <w:color w:val="000000"/>
                <w:sz w:val="18"/>
                <w:szCs w:val="18"/>
              </w:rPr>
              <w:t>Reporting costs</w:t>
            </w:r>
          </w:p>
        </w:tc>
        <w:tc>
          <w:tcPr>
            <w:tcW w:w="1411" w:type="dxa"/>
            <w:vAlign w:val="bottom"/>
            <w:hideMark/>
          </w:tcPr>
          <w:p w14:paraId="16B0377D" w14:textId="108FB2E6" w:rsidR="00576106" w:rsidRPr="000329B3" w:rsidRDefault="004A5EA3" w:rsidP="001B2F53">
            <w:pPr>
              <w:jc w:val="right"/>
              <w:rPr>
                <w:color w:val="000000"/>
                <w:sz w:val="18"/>
                <w:szCs w:val="18"/>
              </w:rPr>
            </w:pPr>
            <w:r>
              <w:rPr>
                <w:color w:val="000000"/>
                <w:sz w:val="18"/>
                <w:szCs w:val="18"/>
              </w:rPr>
              <w:t>16 700</w:t>
            </w:r>
          </w:p>
        </w:tc>
        <w:tc>
          <w:tcPr>
            <w:tcW w:w="992" w:type="dxa"/>
            <w:vAlign w:val="bottom"/>
            <w:hideMark/>
          </w:tcPr>
          <w:p w14:paraId="014D6A6A" w14:textId="77777777" w:rsidR="00576106" w:rsidRPr="000329B3" w:rsidRDefault="00066257" w:rsidP="001B2F53">
            <w:pPr>
              <w:jc w:val="right"/>
              <w:rPr>
                <w:b/>
                <w:bCs/>
                <w:color w:val="000000"/>
                <w:sz w:val="18"/>
                <w:szCs w:val="18"/>
              </w:rPr>
            </w:pPr>
            <w:r w:rsidRPr="000329B3">
              <w:rPr>
                <w:b/>
                <w:bCs/>
                <w:color w:val="000000"/>
                <w:w w:val="99"/>
                <w:sz w:val="18"/>
                <w:szCs w:val="18"/>
              </w:rPr>
              <w:t>-</w:t>
            </w:r>
          </w:p>
        </w:tc>
        <w:tc>
          <w:tcPr>
            <w:tcW w:w="1276" w:type="dxa"/>
            <w:vAlign w:val="bottom"/>
            <w:hideMark/>
          </w:tcPr>
          <w:p w14:paraId="11F81A3C" w14:textId="77777777" w:rsidR="00576106" w:rsidRPr="00CD0F07" w:rsidRDefault="00066257" w:rsidP="001B2F53">
            <w:pPr>
              <w:jc w:val="right"/>
              <w:rPr>
                <w:b/>
                <w:bCs/>
                <w:color w:val="000000"/>
                <w:sz w:val="18"/>
                <w:szCs w:val="18"/>
              </w:rPr>
            </w:pPr>
            <w:r w:rsidRPr="00CD0F07">
              <w:rPr>
                <w:b/>
                <w:bCs/>
                <w:color w:val="000000"/>
                <w:w w:val="99"/>
                <w:sz w:val="18"/>
                <w:szCs w:val="18"/>
              </w:rPr>
              <w:t>-</w:t>
            </w:r>
          </w:p>
        </w:tc>
        <w:tc>
          <w:tcPr>
            <w:tcW w:w="2835" w:type="dxa"/>
            <w:noWrap/>
            <w:hideMark/>
          </w:tcPr>
          <w:p w14:paraId="76132C56" w14:textId="77777777" w:rsidR="00576106" w:rsidRPr="000329B3" w:rsidRDefault="00066257" w:rsidP="00A032CB">
            <w:pPr>
              <w:rPr>
                <w:color w:val="000000"/>
                <w:sz w:val="18"/>
                <w:szCs w:val="18"/>
              </w:rPr>
            </w:pPr>
            <w:r w:rsidRPr="000329B3">
              <w:rPr>
                <w:color w:val="000000"/>
                <w:sz w:val="18"/>
                <w:szCs w:val="18"/>
              </w:rPr>
              <w:t> </w:t>
            </w:r>
          </w:p>
        </w:tc>
      </w:tr>
      <w:tr w:rsidR="007B2D7D" w:rsidRPr="000329B3" w14:paraId="56198A79" w14:textId="77777777" w:rsidTr="00206D37">
        <w:trPr>
          <w:trHeight w:val="300"/>
        </w:trPr>
        <w:tc>
          <w:tcPr>
            <w:tcW w:w="900" w:type="dxa"/>
            <w:vMerge/>
            <w:hideMark/>
          </w:tcPr>
          <w:p w14:paraId="7C2135DD" w14:textId="77777777" w:rsidR="00576106" w:rsidRPr="000329B3" w:rsidRDefault="00576106" w:rsidP="00F02541">
            <w:pPr>
              <w:rPr>
                <w:color w:val="000000"/>
                <w:sz w:val="18"/>
                <w:szCs w:val="18"/>
              </w:rPr>
            </w:pPr>
          </w:p>
        </w:tc>
        <w:tc>
          <w:tcPr>
            <w:tcW w:w="3013" w:type="dxa"/>
            <w:vMerge/>
            <w:vAlign w:val="center"/>
            <w:hideMark/>
          </w:tcPr>
          <w:p w14:paraId="211C5287" w14:textId="77777777" w:rsidR="00576106" w:rsidRPr="000329B3" w:rsidRDefault="00576106" w:rsidP="00AE5AAB">
            <w:pPr>
              <w:rPr>
                <w:color w:val="000000"/>
                <w:sz w:val="18"/>
                <w:szCs w:val="18"/>
              </w:rPr>
            </w:pPr>
          </w:p>
        </w:tc>
        <w:tc>
          <w:tcPr>
            <w:tcW w:w="1114" w:type="dxa"/>
            <w:vAlign w:val="bottom"/>
            <w:hideMark/>
          </w:tcPr>
          <w:p w14:paraId="5696C69B" w14:textId="77777777" w:rsidR="00576106" w:rsidRPr="000329B3" w:rsidRDefault="00066257" w:rsidP="001B2F53">
            <w:pPr>
              <w:jc w:val="right"/>
              <w:rPr>
                <w:color w:val="000000"/>
                <w:sz w:val="18"/>
                <w:szCs w:val="18"/>
              </w:rPr>
            </w:pPr>
            <w:r w:rsidRPr="000329B3">
              <w:rPr>
                <w:color w:val="000000"/>
                <w:sz w:val="18"/>
                <w:szCs w:val="18"/>
              </w:rPr>
              <w:t> </w:t>
            </w:r>
          </w:p>
        </w:tc>
        <w:tc>
          <w:tcPr>
            <w:tcW w:w="2700" w:type="dxa"/>
            <w:vAlign w:val="bottom"/>
            <w:hideMark/>
          </w:tcPr>
          <w:p w14:paraId="714DFFAC" w14:textId="77777777" w:rsidR="00576106" w:rsidRPr="000329B3" w:rsidRDefault="00066257" w:rsidP="00BB4752">
            <w:pPr>
              <w:jc w:val="right"/>
              <w:rPr>
                <w:b/>
                <w:bCs/>
                <w:color w:val="000000"/>
                <w:sz w:val="18"/>
                <w:szCs w:val="18"/>
              </w:rPr>
            </w:pPr>
            <w:r w:rsidRPr="000329B3">
              <w:rPr>
                <w:b/>
                <w:bCs/>
                <w:color w:val="000000"/>
                <w:sz w:val="18"/>
                <w:szCs w:val="18"/>
              </w:rPr>
              <w:t>Sub-total</w:t>
            </w:r>
          </w:p>
        </w:tc>
        <w:tc>
          <w:tcPr>
            <w:tcW w:w="1411" w:type="dxa"/>
            <w:vAlign w:val="bottom"/>
            <w:hideMark/>
          </w:tcPr>
          <w:p w14:paraId="585661BE" w14:textId="5BABCF87" w:rsidR="00576106" w:rsidRPr="000329B3" w:rsidRDefault="00945295" w:rsidP="001B2F53">
            <w:pPr>
              <w:jc w:val="right"/>
              <w:rPr>
                <w:b/>
                <w:bCs/>
                <w:color w:val="000000"/>
                <w:sz w:val="18"/>
                <w:szCs w:val="18"/>
              </w:rPr>
            </w:pPr>
            <w:r>
              <w:rPr>
                <w:b/>
                <w:bCs/>
                <w:color w:val="000000"/>
                <w:sz w:val="18"/>
                <w:szCs w:val="18"/>
              </w:rPr>
              <w:t>1 064 2</w:t>
            </w:r>
            <w:r w:rsidR="007E6123" w:rsidRPr="000329B3">
              <w:rPr>
                <w:b/>
                <w:bCs/>
                <w:color w:val="000000"/>
                <w:sz w:val="18"/>
                <w:szCs w:val="18"/>
              </w:rPr>
              <w:t>00</w:t>
            </w:r>
          </w:p>
        </w:tc>
        <w:tc>
          <w:tcPr>
            <w:tcW w:w="992" w:type="dxa"/>
            <w:vAlign w:val="bottom"/>
            <w:hideMark/>
          </w:tcPr>
          <w:p w14:paraId="04F0A466" w14:textId="77777777" w:rsidR="00576106" w:rsidRPr="000329B3" w:rsidRDefault="00066257" w:rsidP="001B2F53">
            <w:pPr>
              <w:jc w:val="right"/>
              <w:rPr>
                <w:color w:val="000000"/>
                <w:sz w:val="18"/>
                <w:szCs w:val="18"/>
              </w:rPr>
            </w:pPr>
            <w:r w:rsidRPr="000329B3">
              <w:rPr>
                <w:color w:val="000000"/>
                <w:w w:val="99"/>
                <w:sz w:val="18"/>
                <w:szCs w:val="18"/>
              </w:rPr>
              <w:t>-</w:t>
            </w:r>
          </w:p>
        </w:tc>
        <w:tc>
          <w:tcPr>
            <w:tcW w:w="1276" w:type="dxa"/>
            <w:vAlign w:val="bottom"/>
            <w:hideMark/>
          </w:tcPr>
          <w:p w14:paraId="1EDF7F86" w14:textId="7BC718D3" w:rsidR="00576106" w:rsidRPr="00CD0F07" w:rsidRDefault="00293E7F" w:rsidP="001B2F53">
            <w:pPr>
              <w:jc w:val="right"/>
              <w:rPr>
                <w:b/>
                <w:bCs/>
                <w:color w:val="000000"/>
                <w:sz w:val="18"/>
                <w:szCs w:val="18"/>
              </w:rPr>
            </w:pPr>
            <w:r w:rsidRPr="00CD0F07">
              <w:rPr>
                <w:b/>
                <w:bCs/>
                <w:color w:val="000000"/>
                <w:w w:val="99"/>
                <w:sz w:val="18"/>
                <w:szCs w:val="18"/>
              </w:rPr>
              <w:t>20 000</w:t>
            </w:r>
          </w:p>
        </w:tc>
        <w:tc>
          <w:tcPr>
            <w:tcW w:w="2835" w:type="dxa"/>
            <w:noWrap/>
            <w:hideMark/>
          </w:tcPr>
          <w:p w14:paraId="7F2C006E" w14:textId="77777777" w:rsidR="00576106" w:rsidRPr="000329B3" w:rsidRDefault="00066257" w:rsidP="00A032CB">
            <w:pPr>
              <w:rPr>
                <w:color w:val="000000"/>
                <w:sz w:val="18"/>
                <w:szCs w:val="18"/>
              </w:rPr>
            </w:pPr>
            <w:r w:rsidRPr="000329B3">
              <w:rPr>
                <w:color w:val="000000"/>
                <w:sz w:val="18"/>
                <w:szCs w:val="18"/>
              </w:rPr>
              <w:t> </w:t>
            </w:r>
          </w:p>
        </w:tc>
      </w:tr>
      <w:tr w:rsidR="003C68B2" w:rsidRPr="000329B3" w14:paraId="5770905D" w14:textId="77777777" w:rsidTr="00206D37">
        <w:trPr>
          <w:trHeight w:val="290"/>
        </w:trPr>
        <w:tc>
          <w:tcPr>
            <w:tcW w:w="900" w:type="dxa"/>
            <w:vMerge w:val="restart"/>
          </w:tcPr>
          <w:p w14:paraId="5A97F3F8" w14:textId="387EA1C9" w:rsidR="003C68B2" w:rsidRPr="000329B3" w:rsidRDefault="004A1584" w:rsidP="00EB1B25">
            <w:pPr>
              <w:rPr>
                <w:color w:val="000000"/>
                <w:sz w:val="18"/>
                <w:szCs w:val="18"/>
              </w:rPr>
            </w:pPr>
            <w:r>
              <w:rPr>
                <w:color w:val="000000"/>
                <w:sz w:val="18"/>
                <w:szCs w:val="18"/>
              </w:rPr>
              <w:t>2</w:t>
            </w:r>
          </w:p>
        </w:tc>
        <w:tc>
          <w:tcPr>
            <w:tcW w:w="3013" w:type="dxa"/>
            <w:vMerge w:val="restart"/>
          </w:tcPr>
          <w:p w14:paraId="12774E62" w14:textId="3ED43A2A" w:rsidR="003C68B2" w:rsidRPr="00481F91" w:rsidRDefault="007552DD">
            <w:pPr>
              <w:rPr>
                <w:color w:val="000000"/>
                <w:sz w:val="18"/>
                <w:szCs w:val="18"/>
              </w:rPr>
            </w:pPr>
            <w:r w:rsidRPr="00A50522">
              <w:rPr>
                <w:color w:val="000000"/>
                <w:spacing w:val="-3"/>
                <w:sz w:val="18"/>
                <w:szCs w:val="18"/>
              </w:rPr>
              <w:t xml:space="preserve">The combined </w:t>
            </w:r>
            <w:r w:rsidR="006937BD" w:rsidRPr="006937BD">
              <w:rPr>
                <w:color w:val="000000"/>
                <w:spacing w:val="-3"/>
                <w:sz w:val="18"/>
                <w:szCs w:val="18"/>
              </w:rPr>
              <w:t>fourteenth</w:t>
            </w:r>
            <w:r w:rsidR="004C54F4" w:rsidRPr="00A50522">
              <w:rPr>
                <w:color w:val="000000"/>
                <w:spacing w:val="-3"/>
                <w:sz w:val="18"/>
                <w:szCs w:val="18"/>
              </w:rPr>
              <w:t xml:space="preserve"> meeting of the </w:t>
            </w:r>
            <w:r w:rsidR="003C68B2" w:rsidRPr="00A50522">
              <w:rPr>
                <w:color w:val="000000"/>
                <w:spacing w:val="-3"/>
                <w:sz w:val="18"/>
                <w:szCs w:val="18"/>
              </w:rPr>
              <w:t>Conference of the Parties</w:t>
            </w:r>
            <w:r w:rsidR="00DD209C" w:rsidRPr="00A50522">
              <w:rPr>
                <w:color w:val="000000"/>
                <w:spacing w:val="-3"/>
                <w:sz w:val="18"/>
                <w:szCs w:val="18"/>
              </w:rPr>
              <w:t xml:space="preserve"> to the Vienna Convention and </w:t>
            </w:r>
            <w:r w:rsidRPr="00A50522">
              <w:rPr>
                <w:color w:val="000000"/>
                <w:spacing w:val="-3"/>
                <w:sz w:val="18"/>
                <w:szCs w:val="18"/>
              </w:rPr>
              <w:t xml:space="preserve">the </w:t>
            </w:r>
            <w:r w:rsidR="00FF2B70">
              <w:rPr>
                <w:color w:val="000000"/>
                <w:spacing w:val="-3"/>
                <w:sz w:val="18"/>
                <w:szCs w:val="18"/>
              </w:rPr>
              <w:t xml:space="preserve">Thirty-Ninth </w:t>
            </w:r>
            <w:r w:rsidR="00DD209C" w:rsidRPr="00A50522">
              <w:rPr>
                <w:color w:val="000000"/>
                <w:spacing w:val="-3"/>
                <w:sz w:val="18"/>
                <w:szCs w:val="18"/>
              </w:rPr>
              <w:t>Meeting of the Parties to the Montreal Protocol</w:t>
            </w:r>
          </w:p>
        </w:tc>
        <w:tc>
          <w:tcPr>
            <w:tcW w:w="1114" w:type="dxa"/>
            <w:vAlign w:val="bottom"/>
          </w:tcPr>
          <w:p w14:paraId="0606BE8D" w14:textId="58A77812" w:rsidR="003C68B2" w:rsidRPr="000329B3" w:rsidRDefault="007552DD" w:rsidP="001B2F53">
            <w:pPr>
              <w:jc w:val="right"/>
              <w:rPr>
                <w:color w:val="000000"/>
                <w:sz w:val="18"/>
                <w:szCs w:val="18"/>
              </w:rPr>
            </w:pPr>
            <w:r>
              <w:rPr>
                <w:color w:val="000000"/>
                <w:sz w:val="18"/>
                <w:szCs w:val="18"/>
              </w:rPr>
              <w:t>1310</w:t>
            </w:r>
          </w:p>
        </w:tc>
        <w:tc>
          <w:tcPr>
            <w:tcW w:w="2700" w:type="dxa"/>
            <w:vAlign w:val="bottom"/>
          </w:tcPr>
          <w:p w14:paraId="4BC8DC7F" w14:textId="766E8472" w:rsidR="003C68B2" w:rsidRPr="000329B3" w:rsidRDefault="007552DD" w:rsidP="00BB4752">
            <w:pPr>
              <w:rPr>
                <w:color w:val="000000"/>
                <w:sz w:val="18"/>
                <w:szCs w:val="18"/>
              </w:rPr>
            </w:pPr>
            <w:r w:rsidRPr="000329B3">
              <w:rPr>
                <w:color w:val="000000"/>
                <w:sz w:val="18"/>
                <w:szCs w:val="18"/>
              </w:rPr>
              <w:t>Conference services costs</w:t>
            </w:r>
          </w:p>
        </w:tc>
        <w:tc>
          <w:tcPr>
            <w:tcW w:w="1411" w:type="dxa"/>
            <w:vAlign w:val="bottom"/>
          </w:tcPr>
          <w:p w14:paraId="73BFD398" w14:textId="7BE67D3E" w:rsidR="003C68B2" w:rsidRPr="000329B3" w:rsidRDefault="007552DD" w:rsidP="001B2F53">
            <w:pPr>
              <w:jc w:val="right"/>
              <w:rPr>
                <w:color w:val="000000"/>
                <w:sz w:val="18"/>
                <w:szCs w:val="18"/>
              </w:rPr>
            </w:pPr>
            <w:r>
              <w:rPr>
                <w:color w:val="000000"/>
                <w:sz w:val="18"/>
                <w:szCs w:val="18"/>
              </w:rPr>
              <w:t>600 000</w:t>
            </w:r>
          </w:p>
        </w:tc>
        <w:tc>
          <w:tcPr>
            <w:tcW w:w="992" w:type="dxa"/>
            <w:vAlign w:val="bottom"/>
          </w:tcPr>
          <w:p w14:paraId="212557CC" w14:textId="546E844A" w:rsidR="003C68B2" w:rsidRPr="005E1BFD" w:rsidRDefault="007552DD" w:rsidP="001B2F53">
            <w:pPr>
              <w:jc w:val="right"/>
              <w:rPr>
                <w:color w:val="000000"/>
                <w:w w:val="99"/>
                <w:sz w:val="18"/>
                <w:szCs w:val="18"/>
              </w:rPr>
            </w:pPr>
            <w:r w:rsidRPr="005E1BFD">
              <w:rPr>
                <w:color w:val="000000"/>
                <w:w w:val="99"/>
                <w:sz w:val="18"/>
                <w:szCs w:val="18"/>
              </w:rPr>
              <w:t>252 000</w:t>
            </w:r>
          </w:p>
        </w:tc>
        <w:tc>
          <w:tcPr>
            <w:tcW w:w="1276" w:type="dxa"/>
            <w:vAlign w:val="bottom"/>
          </w:tcPr>
          <w:p w14:paraId="30A5DE0A" w14:textId="7671C8EF" w:rsidR="003C68B2" w:rsidRPr="000329B3" w:rsidRDefault="007552DD" w:rsidP="001B2F53">
            <w:pPr>
              <w:jc w:val="right"/>
              <w:rPr>
                <w:b/>
                <w:bCs/>
                <w:color w:val="000000"/>
                <w:w w:val="99"/>
                <w:sz w:val="18"/>
                <w:szCs w:val="18"/>
              </w:rPr>
            </w:pPr>
            <w:r>
              <w:rPr>
                <w:b/>
                <w:bCs/>
                <w:color w:val="000000"/>
                <w:w w:val="99"/>
                <w:sz w:val="18"/>
                <w:szCs w:val="18"/>
              </w:rPr>
              <w:t>-</w:t>
            </w:r>
          </w:p>
        </w:tc>
        <w:tc>
          <w:tcPr>
            <w:tcW w:w="2835" w:type="dxa"/>
            <w:noWrap/>
          </w:tcPr>
          <w:p w14:paraId="6643F08F" w14:textId="5424BF1C" w:rsidR="003C68B2" w:rsidRPr="000329B3" w:rsidRDefault="003C68B2" w:rsidP="00A032CB">
            <w:pPr>
              <w:rPr>
                <w:color w:val="000000"/>
                <w:sz w:val="18"/>
                <w:szCs w:val="18"/>
              </w:rPr>
            </w:pPr>
          </w:p>
        </w:tc>
      </w:tr>
      <w:tr w:rsidR="007552DD" w:rsidRPr="000329B3" w14:paraId="31A94FB2" w14:textId="77777777" w:rsidTr="00206D37">
        <w:trPr>
          <w:trHeight w:val="290"/>
        </w:trPr>
        <w:tc>
          <w:tcPr>
            <w:tcW w:w="900" w:type="dxa"/>
            <w:vMerge/>
          </w:tcPr>
          <w:p w14:paraId="27B070C4" w14:textId="77777777" w:rsidR="007552DD" w:rsidRPr="000329B3" w:rsidRDefault="007552DD" w:rsidP="00EB1B25">
            <w:pPr>
              <w:rPr>
                <w:color w:val="000000"/>
                <w:sz w:val="18"/>
                <w:szCs w:val="18"/>
              </w:rPr>
            </w:pPr>
          </w:p>
        </w:tc>
        <w:tc>
          <w:tcPr>
            <w:tcW w:w="3013" w:type="dxa"/>
            <w:vMerge/>
          </w:tcPr>
          <w:p w14:paraId="36E2E8AB" w14:textId="77777777" w:rsidR="007552DD" w:rsidRPr="00A50522" w:rsidRDefault="007552DD">
            <w:pPr>
              <w:rPr>
                <w:color w:val="000000"/>
                <w:spacing w:val="-3"/>
                <w:sz w:val="18"/>
                <w:szCs w:val="18"/>
              </w:rPr>
            </w:pPr>
          </w:p>
        </w:tc>
        <w:tc>
          <w:tcPr>
            <w:tcW w:w="1114" w:type="dxa"/>
            <w:vAlign w:val="bottom"/>
          </w:tcPr>
          <w:p w14:paraId="3A04BD51" w14:textId="5DC65EDE" w:rsidR="007552DD" w:rsidRDefault="007552DD" w:rsidP="001B2F53">
            <w:pPr>
              <w:jc w:val="right"/>
              <w:rPr>
                <w:color w:val="000000"/>
                <w:sz w:val="18"/>
                <w:szCs w:val="18"/>
              </w:rPr>
            </w:pPr>
            <w:r>
              <w:rPr>
                <w:color w:val="000000"/>
                <w:sz w:val="18"/>
                <w:szCs w:val="18"/>
              </w:rPr>
              <w:t>3310</w:t>
            </w:r>
          </w:p>
        </w:tc>
        <w:tc>
          <w:tcPr>
            <w:tcW w:w="2700" w:type="dxa"/>
            <w:vAlign w:val="bottom"/>
          </w:tcPr>
          <w:p w14:paraId="62DF940E" w14:textId="0617F6B1" w:rsidR="007552DD" w:rsidRPr="000329B3" w:rsidRDefault="007552DD" w:rsidP="00BB4752">
            <w:pPr>
              <w:rPr>
                <w:color w:val="000000"/>
                <w:sz w:val="18"/>
                <w:szCs w:val="18"/>
              </w:rPr>
            </w:pPr>
            <w:r w:rsidRPr="000329B3">
              <w:rPr>
                <w:color w:val="000000"/>
                <w:sz w:val="18"/>
                <w:szCs w:val="18"/>
              </w:rPr>
              <w:t>Travel of Article 5 parties</w:t>
            </w:r>
          </w:p>
        </w:tc>
        <w:tc>
          <w:tcPr>
            <w:tcW w:w="1411" w:type="dxa"/>
            <w:vAlign w:val="bottom"/>
          </w:tcPr>
          <w:p w14:paraId="363FCFCD" w14:textId="4A455375" w:rsidR="007552DD" w:rsidRDefault="007552DD" w:rsidP="001B2F53">
            <w:pPr>
              <w:jc w:val="right"/>
              <w:rPr>
                <w:color w:val="000000"/>
                <w:sz w:val="18"/>
                <w:szCs w:val="18"/>
              </w:rPr>
            </w:pPr>
            <w:r>
              <w:rPr>
                <w:color w:val="000000"/>
                <w:sz w:val="18"/>
                <w:szCs w:val="18"/>
              </w:rPr>
              <w:t>410 000</w:t>
            </w:r>
          </w:p>
        </w:tc>
        <w:tc>
          <w:tcPr>
            <w:tcW w:w="992" w:type="dxa"/>
            <w:vAlign w:val="bottom"/>
          </w:tcPr>
          <w:p w14:paraId="4913C8D5" w14:textId="609F855F" w:rsidR="007552DD" w:rsidRDefault="007552DD" w:rsidP="001B2F53">
            <w:pPr>
              <w:jc w:val="right"/>
              <w:rPr>
                <w:b/>
                <w:bCs/>
                <w:color w:val="000000"/>
                <w:w w:val="99"/>
                <w:sz w:val="18"/>
                <w:szCs w:val="18"/>
              </w:rPr>
            </w:pPr>
            <w:r>
              <w:rPr>
                <w:b/>
                <w:bCs/>
                <w:color w:val="000000"/>
                <w:w w:val="99"/>
                <w:sz w:val="18"/>
                <w:szCs w:val="18"/>
              </w:rPr>
              <w:t>-</w:t>
            </w:r>
          </w:p>
        </w:tc>
        <w:tc>
          <w:tcPr>
            <w:tcW w:w="1276" w:type="dxa"/>
            <w:vAlign w:val="bottom"/>
          </w:tcPr>
          <w:p w14:paraId="170C79A9" w14:textId="203BE4A7" w:rsidR="007552DD" w:rsidRPr="00FC4B27" w:rsidRDefault="007552DD" w:rsidP="001B2F53">
            <w:pPr>
              <w:jc w:val="right"/>
              <w:rPr>
                <w:color w:val="000000"/>
                <w:w w:val="99"/>
                <w:sz w:val="18"/>
                <w:szCs w:val="18"/>
              </w:rPr>
            </w:pPr>
            <w:r w:rsidRPr="00FC4B27">
              <w:rPr>
                <w:color w:val="000000"/>
                <w:w w:val="99"/>
                <w:sz w:val="18"/>
                <w:szCs w:val="18"/>
              </w:rPr>
              <w:t>20 000</w:t>
            </w:r>
          </w:p>
        </w:tc>
        <w:tc>
          <w:tcPr>
            <w:tcW w:w="2835" w:type="dxa"/>
            <w:noWrap/>
          </w:tcPr>
          <w:p w14:paraId="54A3F98C" w14:textId="293F8DC9" w:rsidR="007552DD" w:rsidRPr="00FC4B27" w:rsidRDefault="007552DD" w:rsidP="00A032CB">
            <w:pPr>
              <w:rPr>
                <w:color w:val="000000"/>
                <w:sz w:val="18"/>
                <w:szCs w:val="18"/>
              </w:rPr>
            </w:pPr>
            <w:r w:rsidRPr="00FC4B27">
              <w:rPr>
                <w:rFonts w:eastAsia="Calibri"/>
                <w:color w:val="000000"/>
                <w:sz w:val="18"/>
                <w:szCs w:val="18"/>
              </w:rPr>
              <w:t>Funds available for travel costs may be complemented by earmarked contributions.</w:t>
            </w:r>
          </w:p>
        </w:tc>
      </w:tr>
      <w:tr w:rsidR="007552DD" w:rsidRPr="000329B3" w14:paraId="2E5D8FA9" w14:textId="77777777" w:rsidTr="00206D37">
        <w:trPr>
          <w:trHeight w:val="290"/>
        </w:trPr>
        <w:tc>
          <w:tcPr>
            <w:tcW w:w="900" w:type="dxa"/>
            <w:vMerge/>
          </w:tcPr>
          <w:p w14:paraId="722A7F1C" w14:textId="77777777" w:rsidR="007552DD" w:rsidRPr="000329B3" w:rsidRDefault="007552DD" w:rsidP="00EB1B25">
            <w:pPr>
              <w:rPr>
                <w:color w:val="000000"/>
                <w:sz w:val="18"/>
                <w:szCs w:val="18"/>
              </w:rPr>
            </w:pPr>
          </w:p>
        </w:tc>
        <w:tc>
          <w:tcPr>
            <w:tcW w:w="3013" w:type="dxa"/>
            <w:vMerge/>
          </w:tcPr>
          <w:p w14:paraId="635B3EBE" w14:textId="77777777" w:rsidR="007552DD" w:rsidRPr="00A50522" w:rsidRDefault="007552DD">
            <w:pPr>
              <w:rPr>
                <w:color w:val="000000"/>
                <w:spacing w:val="-3"/>
                <w:sz w:val="18"/>
                <w:szCs w:val="18"/>
              </w:rPr>
            </w:pPr>
          </w:p>
        </w:tc>
        <w:tc>
          <w:tcPr>
            <w:tcW w:w="1114" w:type="dxa"/>
            <w:vAlign w:val="bottom"/>
          </w:tcPr>
          <w:p w14:paraId="3E82FCAE" w14:textId="6A43B127" w:rsidR="007552DD" w:rsidRDefault="007552DD" w:rsidP="001B2F53">
            <w:pPr>
              <w:jc w:val="right"/>
              <w:rPr>
                <w:color w:val="000000"/>
                <w:sz w:val="18"/>
                <w:szCs w:val="18"/>
              </w:rPr>
            </w:pPr>
            <w:r>
              <w:rPr>
                <w:color w:val="000000"/>
                <w:sz w:val="18"/>
                <w:szCs w:val="18"/>
              </w:rPr>
              <w:t>1350</w:t>
            </w:r>
          </w:p>
        </w:tc>
        <w:tc>
          <w:tcPr>
            <w:tcW w:w="2700" w:type="dxa"/>
            <w:vAlign w:val="bottom"/>
          </w:tcPr>
          <w:p w14:paraId="42246A24" w14:textId="1D00D4D6" w:rsidR="007552DD" w:rsidRPr="000329B3" w:rsidRDefault="007552DD" w:rsidP="00BB4752">
            <w:pPr>
              <w:rPr>
                <w:color w:val="000000"/>
                <w:sz w:val="18"/>
                <w:szCs w:val="18"/>
              </w:rPr>
            </w:pPr>
            <w:r>
              <w:rPr>
                <w:color w:val="000000"/>
                <w:sz w:val="18"/>
                <w:szCs w:val="18"/>
              </w:rPr>
              <w:t>Hospitality</w:t>
            </w:r>
          </w:p>
        </w:tc>
        <w:tc>
          <w:tcPr>
            <w:tcW w:w="1411" w:type="dxa"/>
            <w:vAlign w:val="bottom"/>
          </w:tcPr>
          <w:p w14:paraId="0A08B322" w14:textId="5516557C" w:rsidR="007552DD" w:rsidRDefault="001F4223" w:rsidP="001B2F53">
            <w:pPr>
              <w:jc w:val="right"/>
              <w:rPr>
                <w:color w:val="000000"/>
                <w:sz w:val="18"/>
                <w:szCs w:val="18"/>
              </w:rPr>
            </w:pPr>
            <w:r>
              <w:rPr>
                <w:color w:val="000000"/>
                <w:sz w:val="18"/>
                <w:szCs w:val="18"/>
              </w:rPr>
              <w:t>7 500</w:t>
            </w:r>
          </w:p>
        </w:tc>
        <w:tc>
          <w:tcPr>
            <w:tcW w:w="992" w:type="dxa"/>
            <w:vAlign w:val="bottom"/>
          </w:tcPr>
          <w:p w14:paraId="0ACCE0D8" w14:textId="0C88468B" w:rsidR="007552DD" w:rsidRPr="005E1BFD" w:rsidRDefault="007552DD" w:rsidP="001B2F53">
            <w:pPr>
              <w:jc w:val="right"/>
              <w:rPr>
                <w:color w:val="000000"/>
                <w:w w:val="99"/>
                <w:sz w:val="18"/>
                <w:szCs w:val="18"/>
              </w:rPr>
            </w:pPr>
            <w:r w:rsidRPr="005E1BFD">
              <w:rPr>
                <w:color w:val="000000"/>
                <w:w w:val="99"/>
                <w:sz w:val="18"/>
                <w:szCs w:val="18"/>
              </w:rPr>
              <w:t>1</w:t>
            </w:r>
            <w:r w:rsidR="00D93EFA">
              <w:rPr>
                <w:color w:val="000000"/>
                <w:w w:val="99"/>
                <w:sz w:val="18"/>
                <w:szCs w:val="18"/>
              </w:rPr>
              <w:t>0</w:t>
            </w:r>
            <w:r w:rsidRPr="005E1BFD">
              <w:rPr>
                <w:color w:val="000000"/>
                <w:w w:val="99"/>
                <w:sz w:val="18"/>
                <w:szCs w:val="18"/>
              </w:rPr>
              <w:t xml:space="preserve"> 000</w:t>
            </w:r>
          </w:p>
        </w:tc>
        <w:tc>
          <w:tcPr>
            <w:tcW w:w="1276" w:type="dxa"/>
            <w:vAlign w:val="bottom"/>
          </w:tcPr>
          <w:p w14:paraId="70DA6880" w14:textId="1D61B903" w:rsidR="007552DD" w:rsidRDefault="007552DD" w:rsidP="001B2F53">
            <w:pPr>
              <w:jc w:val="right"/>
              <w:rPr>
                <w:b/>
                <w:bCs/>
                <w:color w:val="000000"/>
                <w:w w:val="99"/>
                <w:sz w:val="18"/>
                <w:szCs w:val="18"/>
              </w:rPr>
            </w:pPr>
            <w:r>
              <w:rPr>
                <w:b/>
                <w:bCs/>
                <w:color w:val="000000"/>
                <w:w w:val="99"/>
                <w:sz w:val="18"/>
                <w:szCs w:val="18"/>
              </w:rPr>
              <w:t>-</w:t>
            </w:r>
          </w:p>
        </w:tc>
        <w:tc>
          <w:tcPr>
            <w:tcW w:w="2835" w:type="dxa"/>
            <w:noWrap/>
          </w:tcPr>
          <w:p w14:paraId="05E7F2E3" w14:textId="77777777" w:rsidR="007552DD" w:rsidRPr="000329B3" w:rsidRDefault="007552DD" w:rsidP="00A032CB">
            <w:pPr>
              <w:rPr>
                <w:color w:val="000000"/>
                <w:sz w:val="18"/>
                <w:szCs w:val="18"/>
              </w:rPr>
            </w:pPr>
          </w:p>
        </w:tc>
      </w:tr>
      <w:tr w:rsidR="007552DD" w:rsidRPr="000329B3" w14:paraId="2F95E008" w14:textId="77777777" w:rsidTr="00206D37">
        <w:trPr>
          <w:trHeight w:val="290"/>
        </w:trPr>
        <w:tc>
          <w:tcPr>
            <w:tcW w:w="900" w:type="dxa"/>
            <w:vMerge/>
          </w:tcPr>
          <w:p w14:paraId="4F999B5A" w14:textId="77777777" w:rsidR="007552DD" w:rsidRPr="000329B3" w:rsidRDefault="007552DD" w:rsidP="00EB1B25">
            <w:pPr>
              <w:rPr>
                <w:color w:val="000000"/>
                <w:sz w:val="18"/>
                <w:szCs w:val="18"/>
              </w:rPr>
            </w:pPr>
          </w:p>
        </w:tc>
        <w:tc>
          <w:tcPr>
            <w:tcW w:w="3013" w:type="dxa"/>
            <w:vMerge/>
          </w:tcPr>
          <w:p w14:paraId="52E9A42F" w14:textId="77777777" w:rsidR="007552DD" w:rsidRPr="00A50522" w:rsidRDefault="007552DD">
            <w:pPr>
              <w:rPr>
                <w:color w:val="000000"/>
                <w:spacing w:val="-3"/>
                <w:sz w:val="18"/>
                <w:szCs w:val="18"/>
              </w:rPr>
            </w:pPr>
          </w:p>
        </w:tc>
        <w:tc>
          <w:tcPr>
            <w:tcW w:w="1114" w:type="dxa"/>
            <w:vAlign w:val="bottom"/>
          </w:tcPr>
          <w:p w14:paraId="684C8CC4" w14:textId="2F235DA8" w:rsidR="007552DD" w:rsidRDefault="007552DD" w:rsidP="001B2F53">
            <w:pPr>
              <w:jc w:val="right"/>
              <w:rPr>
                <w:color w:val="000000"/>
                <w:sz w:val="18"/>
                <w:szCs w:val="18"/>
              </w:rPr>
            </w:pPr>
            <w:r>
              <w:rPr>
                <w:color w:val="000000"/>
                <w:sz w:val="18"/>
                <w:szCs w:val="18"/>
              </w:rPr>
              <w:t>5200</w:t>
            </w:r>
          </w:p>
        </w:tc>
        <w:tc>
          <w:tcPr>
            <w:tcW w:w="2700" w:type="dxa"/>
            <w:vAlign w:val="bottom"/>
          </w:tcPr>
          <w:p w14:paraId="5BC13868" w14:textId="1C5DD5EA" w:rsidR="007552DD" w:rsidRPr="000329B3" w:rsidRDefault="007552DD" w:rsidP="00BB4752">
            <w:pPr>
              <w:rPr>
                <w:color w:val="000000"/>
                <w:sz w:val="18"/>
                <w:szCs w:val="18"/>
              </w:rPr>
            </w:pPr>
            <w:r w:rsidRPr="000329B3">
              <w:rPr>
                <w:color w:val="000000"/>
                <w:sz w:val="18"/>
                <w:szCs w:val="18"/>
              </w:rPr>
              <w:t>Reporting costs</w:t>
            </w:r>
          </w:p>
        </w:tc>
        <w:tc>
          <w:tcPr>
            <w:tcW w:w="1411" w:type="dxa"/>
            <w:vAlign w:val="bottom"/>
          </w:tcPr>
          <w:p w14:paraId="1E9DDBA1" w14:textId="4FF38086" w:rsidR="007552DD" w:rsidRDefault="001F4223" w:rsidP="001B2F53">
            <w:pPr>
              <w:jc w:val="right"/>
              <w:rPr>
                <w:color w:val="000000"/>
                <w:sz w:val="18"/>
                <w:szCs w:val="18"/>
              </w:rPr>
            </w:pPr>
            <w:r>
              <w:rPr>
                <w:color w:val="000000"/>
                <w:sz w:val="18"/>
                <w:szCs w:val="18"/>
              </w:rPr>
              <w:t>16 700</w:t>
            </w:r>
          </w:p>
        </w:tc>
        <w:tc>
          <w:tcPr>
            <w:tcW w:w="992" w:type="dxa"/>
            <w:vAlign w:val="bottom"/>
          </w:tcPr>
          <w:p w14:paraId="28FF6DE8" w14:textId="375E1B9C" w:rsidR="007552DD" w:rsidRDefault="007552DD" w:rsidP="001B2F53">
            <w:pPr>
              <w:jc w:val="right"/>
              <w:rPr>
                <w:b/>
                <w:bCs/>
                <w:color w:val="000000"/>
                <w:w w:val="99"/>
                <w:sz w:val="18"/>
                <w:szCs w:val="18"/>
              </w:rPr>
            </w:pPr>
            <w:r>
              <w:rPr>
                <w:b/>
                <w:bCs/>
                <w:color w:val="000000"/>
                <w:w w:val="99"/>
                <w:sz w:val="18"/>
                <w:szCs w:val="18"/>
              </w:rPr>
              <w:t>-</w:t>
            </w:r>
          </w:p>
        </w:tc>
        <w:tc>
          <w:tcPr>
            <w:tcW w:w="1276" w:type="dxa"/>
            <w:vAlign w:val="bottom"/>
          </w:tcPr>
          <w:p w14:paraId="6A281C85" w14:textId="3055EDF0" w:rsidR="007552DD" w:rsidRDefault="007552DD" w:rsidP="001B2F53">
            <w:pPr>
              <w:jc w:val="right"/>
              <w:rPr>
                <w:b/>
                <w:bCs/>
                <w:color w:val="000000"/>
                <w:w w:val="99"/>
                <w:sz w:val="18"/>
                <w:szCs w:val="18"/>
              </w:rPr>
            </w:pPr>
            <w:r>
              <w:rPr>
                <w:b/>
                <w:bCs/>
                <w:color w:val="000000"/>
                <w:w w:val="99"/>
                <w:sz w:val="18"/>
                <w:szCs w:val="18"/>
              </w:rPr>
              <w:t>-</w:t>
            </w:r>
          </w:p>
        </w:tc>
        <w:tc>
          <w:tcPr>
            <w:tcW w:w="2835" w:type="dxa"/>
            <w:noWrap/>
          </w:tcPr>
          <w:p w14:paraId="1FDAFFD9" w14:textId="77777777" w:rsidR="007552DD" w:rsidRPr="000329B3" w:rsidRDefault="007552DD" w:rsidP="00A032CB">
            <w:pPr>
              <w:rPr>
                <w:color w:val="000000"/>
                <w:sz w:val="18"/>
                <w:szCs w:val="18"/>
              </w:rPr>
            </w:pPr>
          </w:p>
        </w:tc>
      </w:tr>
      <w:tr w:rsidR="007552DD" w:rsidRPr="000329B3" w14:paraId="35125FB5" w14:textId="77777777" w:rsidTr="00206D37">
        <w:trPr>
          <w:trHeight w:val="290"/>
        </w:trPr>
        <w:tc>
          <w:tcPr>
            <w:tcW w:w="900" w:type="dxa"/>
            <w:vMerge/>
          </w:tcPr>
          <w:p w14:paraId="363DA434" w14:textId="77777777" w:rsidR="007552DD" w:rsidRPr="000329B3" w:rsidRDefault="007552DD" w:rsidP="00EB1B25">
            <w:pPr>
              <w:rPr>
                <w:color w:val="000000"/>
                <w:sz w:val="18"/>
                <w:szCs w:val="18"/>
              </w:rPr>
            </w:pPr>
          </w:p>
        </w:tc>
        <w:tc>
          <w:tcPr>
            <w:tcW w:w="3013" w:type="dxa"/>
            <w:vMerge/>
          </w:tcPr>
          <w:p w14:paraId="75D1229F" w14:textId="77777777" w:rsidR="007552DD" w:rsidRPr="00A50522" w:rsidRDefault="007552DD">
            <w:pPr>
              <w:rPr>
                <w:color w:val="000000"/>
                <w:spacing w:val="-3"/>
                <w:sz w:val="18"/>
                <w:szCs w:val="18"/>
              </w:rPr>
            </w:pPr>
          </w:p>
        </w:tc>
        <w:tc>
          <w:tcPr>
            <w:tcW w:w="1114" w:type="dxa"/>
            <w:vAlign w:val="bottom"/>
          </w:tcPr>
          <w:p w14:paraId="732A35C1" w14:textId="77777777" w:rsidR="007552DD" w:rsidRDefault="007552DD" w:rsidP="001B2F53">
            <w:pPr>
              <w:jc w:val="right"/>
              <w:rPr>
                <w:color w:val="000000"/>
                <w:sz w:val="18"/>
                <w:szCs w:val="18"/>
              </w:rPr>
            </w:pPr>
          </w:p>
        </w:tc>
        <w:tc>
          <w:tcPr>
            <w:tcW w:w="2700" w:type="dxa"/>
            <w:vAlign w:val="bottom"/>
          </w:tcPr>
          <w:p w14:paraId="355D2107" w14:textId="3C8F789E" w:rsidR="007552DD" w:rsidRPr="000329B3" w:rsidRDefault="007552DD" w:rsidP="006B41DC">
            <w:pPr>
              <w:jc w:val="right"/>
              <w:rPr>
                <w:color w:val="000000"/>
                <w:sz w:val="18"/>
                <w:szCs w:val="18"/>
              </w:rPr>
            </w:pPr>
            <w:r w:rsidRPr="000329B3">
              <w:rPr>
                <w:b/>
                <w:bCs/>
                <w:color w:val="000000"/>
                <w:sz w:val="18"/>
                <w:szCs w:val="18"/>
              </w:rPr>
              <w:t>Sub-total</w:t>
            </w:r>
          </w:p>
        </w:tc>
        <w:tc>
          <w:tcPr>
            <w:tcW w:w="1411" w:type="dxa"/>
            <w:vAlign w:val="bottom"/>
          </w:tcPr>
          <w:p w14:paraId="50C8E362" w14:textId="0253A4C9" w:rsidR="007552DD" w:rsidRPr="00C42DA6" w:rsidRDefault="007552DD" w:rsidP="001B2F53">
            <w:pPr>
              <w:jc w:val="right"/>
              <w:rPr>
                <w:b/>
                <w:bCs/>
                <w:color w:val="000000"/>
                <w:sz w:val="18"/>
                <w:szCs w:val="18"/>
              </w:rPr>
            </w:pPr>
            <w:r w:rsidRPr="00C42DA6">
              <w:rPr>
                <w:b/>
                <w:bCs/>
                <w:color w:val="000000"/>
                <w:sz w:val="18"/>
                <w:szCs w:val="18"/>
              </w:rPr>
              <w:t xml:space="preserve">1 </w:t>
            </w:r>
            <w:r w:rsidR="002B253D">
              <w:rPr>
                <w:b/>
                <w:bCs/>
                <w:color w:val="000000"/>
                <w:sz w:val="18"/>
                <w:szCs w:val="18"/>
              </w:rPr>
              <w:t>034</w:t>
            </w:r>
            <w:r w:rsidR="00A664B7">
              <w:rPr>
                <w:b/>
                <w:bCs/>
                <w:color w:val="000000"/>
                <w:sz w:val="18"/>
                <w:szCs w:val="18"/>
              </w:rPr>
              <w:t xml:space="preserve"> 2</w:t>
            </w:r>
            <w:r w:rsidRPr="00C42DA6">
              <w:rPr>
                <w:b/>
                <w:bCs/>
                <w:color w:val="000000"/>
                <w:sz w:val="18"/>
                <w:szCs w:val="18"/>
              </w:rPr>
              <w:t>00</w:t>
            </w:r>
          </w:p>
        </w:tc>
        <w:tc>
          <w:tcPr>
            <w:tcW w:w="992" w:type="dxa"/>
            <w:vAlign w:val="bottom"/>
          </w:tcPr>
          <w:p w14:paraId="45C7F846" w14:textId="1F6188C0" w:rsidR="007552DD" w:rsidRDefault="007552DD" w:rsidP="001B2F53">
            <w:pPr>
              <w:jc w:val="right"/>
              <w:rPr>
                <w:b/>
                <w:bCs/>
                <w:color w:val="000000"/>
                <w:w w:val="99"/>
                <w:sz w:val="18"/>
                <w:szCs w:val="18"/>
              </w:rPr>
            </w:pPr>
            <w:r>
              <w:rPr>
                <w:b/>
                <w:bCs/>
                <w:color w:val="000000"/>
                <w:w w:val="99"/>
                <w:sz w:val="18"/>
                <w:szCs w:val="18"/>
              </w:rPr>
              <w:t>26</w:t>
            </w:r>
            <w:r w:rsidR="00D93EFA">
              <w:rPr>
                <w:b/>
                <w:bCs/>
                <w:color w:val="000000"/>
                <w:w w:val="99"/>
                <w:sz w:val="18"/>
                <w:szCs w:val="18"/>
              </w:rPr>
              <w:t>2</w:t>
            </w:r>
            <w:r>
              <w:rPr>
                <w:b/>
                <w:bCs/>
                <w:color w:val="000000"/>
                <w:w w:val="99"/>
                <w:sz w:val="18"/>
                <w:szCs w:val="18"/>
              </w:rPr>
              <w:t xml:space="preserve"> 000</w:t>
            </w:r>
          </w:p>
        </w:tc>
        <w:tc>
          <w:tcPr>
            <w:tcW w:w="1276" w:type="dxa"/>
            <w:vAlign w:val="bottom"/>
          </w:tcPr>
          <w:p w14:paraId="238C6ED2" w14:textId="531E2C68" w:rsidR="007552DD" w:rsidRDefault="007552DD" w:rsidP="001B2F53">
            <w:pPr>
              <w:jc w:val="right"/>
              <w:rPr>
                <w:b/>
                <w:bCs/>
                <w:color w:val="000000"/>
                <w:w w:val="99"/>
                <w:sz w:val="18"/>
                <w:szCs w:val="18"/>
              </w:rPr>
            </w:pPr>
            <w:r>
              <w:rPr>
                <w:b/>
                <w:bCs/>
                <w:color w:val="000000"/>
                <w:w w:val="99"/>
                <w:sz w:val="18"/>
                <w:szCs w:val="18"/>
              </w:rPr>
              <w:t>20 000</w:t>
            </w:r>
          </w:p>
        </w:tc>
        <w:tc>
          <w:tcPr>
            <w:tcW w:w="2835" w:type="dxa"/>
            <w:noWrap/>
          </w:tcPr>
          <w:p w14:paraId="5D843C83" w14:textId="77777777" w:rsidR="007552DD" w:rsidRPr="000329B3" w:rsidRDefault="007552DD" w:rsidP="00A032CB">
            <w:pPr>
              <w:rPr>
                <w:color w:val="000000"/>
                <w:sz w:val="18"/>
                <w:szCs w:val="18"/>
              </w:rPr>
            </w:pPr>
          </w:p>
        </w:tc>
      </w:tr>
      <w:tr w:rsidR="007B2D7D" w:rsidRPr="000329B3" w14:paraId="106F6E48" w14:textId="77777777" w:rsidTr="00206D37">
        <w:trPr>
          <w:trHeight w:val="290"/>
        </w:trPr>
        <w:tc>
          <w:tcPr>
            <w:tcW w:w="900" w:type="dxa"/>
            <w:vMerge w:val="restart"/>
            <w:hideMark/>
          </w:tcPr>
          <w:p w14:paraId="5D2B2763" w14:textId="4F8654F1" w:rsidR="00576106" w:rsidRPr="000329B3" w:rsidRDefault="004A1584" w:rsidP="00EB1B25">
            <w:pPr>
              <w:rPr>
                <w:color w:val="000000"/>
                <w:sz w:val="18"/>
                <w:szCs w:val="18"/>
              </w:rPr>
            </w:pPr>
            <w:r>
              <w:rPr>
                <w:color w:val="000000"/>
                <w:sz w:val="18"/>
                <w:szCs w:val="18"/>
              </w:rPr>
              <w:t>3</w:t>
            </w:r>
          </w:p>
          <w:p w14:paraId="5B92DDCD" w14:textId="77777777" w:rsidR="00576106" w:rsidRPr="000329B3" w:rsidRDefault="00066257" w:rsidP="00F02541">
            <w:pPr>
              <w:rPr>
                <w:color w:val="000000"/>
                <w:sz w:val="18"/>
                <w:szCs w:val="18"/>
              </w:rPr>
            </w:pPr>
            <w:r w:rsidRPr="000329B3">
              <w:rPr>
                <w:color w:val="000000"/>
                <w:sz w:val="18"/>
                <w:szCs w:val="18"/>
              </w:rPr>
              <w:t> </w:t>
            </w:r>
          </w:p>
        </w:tc>
        <w:tc>
          <w:tcPr>
            <w:tcW w:w="3013" w:type="dxa"/>
            <w:vMerge w:val="restart"/>
            <w:hideMark/>
          </w:tcPr>
          <w:p w14:paraId="285EFA3F" w14:textId="4CA2059D" w:rsidR="00576106" w:rsidRPr="000329B3" w:rsidRDefault="00066257">
            <w:pPr>
              <w:rPr>
                <w:color w:val="000000"/>
                <w:sz w:val="18"/>
                <w:szCs w:val="18"/>
              </w:rPr>
            </w:pPr>
            <w:r w:rsidRPr="000329B3">
              <w:rPr>
                <w:color w:val="000000"/>
                <w:sz w:val="18"/>
                <w:szCs w:val="18"/>
              </w:rPr>
              <w:t xml:space="preserve">The Implementation Committee: </w:t>
            </w:r>
            <w:r w:rsidR="00010244" w:rsidRPr="00B77273">
              <w:rPr>
                <w:rFonts w:eastAsia="Calibri"/>
                <w:color w:val="000000"/>
                <w:sz w:val="18"/>
                <w:szCs w:val="18"/>
              </w:rPr>
              <w:t>seventy-eighth and seventy-ninth meetings</w:t>
            </w:r>
            <w:r w:rsidRPr="000329B3">
              <w:rPr>
                <w:color w:val="000000"/>
                <w:sz w:val="18"/>
                <w:szCs w:val="18"/>
              </w:rPr>
              <w:t> </w:t>
            </w:r>
          </w:p>
        </w:tc>
        <w:tc>
          <w:tcPr>
            <w:tcW w:w="1114" w:type="dxa"/>
            <w:vAlign w:val="bottom"/>
            <w:hideMark/>
          </w:tcPr>
          <w:p w14:paraId="5EB2F9BC" w14:textId="77777777" w:rsidR="00576106" w:rsidRPr="000329B3" w:rsidRDefault="00066257" w:rsidP="001B2F53">
            <w:pPr>
              <w:jc w:val="right"/>
              <w:rPr>
                <w:color w:val="000000"/>
                <w:sz w:val="18"/>
                <w:szCs w:val="18"/>
              </w:rPr>
            </w:pPr>
            <w:r w:rsidRPr="000329B3">
              <w:rPr>
                <w:color w:val="000000"/>
                <w:sz w:val="18"/>
                <w:szCs w:val="18"/>
              </w:rPr>
              <w:t>1325</w:t>
            </w:r>
          </w:p>
        </w:tc>
        <w:tc>
          <w:tcPr>
            <w:tcW w:w="2700" w:type="dxa"/>
            <w:vAlign w:val="bottom"/>
            <w:hideMark/>
          </w:tcPr>
          <w:p w14:paraId="132379A4" w14:textId="77777777" w:rsidR="00576106" w:rsidRPr="000329B3" w:rsidRDefault="00066257" w:rsidP="001156D2">
            <w:pPr>
              <w:rPr>
                <w:color w:val="000000"/>
                <w:sz w:val="18"/>
                <w:szCs w:val="18"/>
              </w:rPr>
            </w:pPr>
            <w:r w:rsidRPr="000329B3">
              <w:rPr>
                <w:color w:val="000000"/>
                <w:sz w:val="18"/>
                <w:szCs w:val="18"/>
              </w:rPr>
              <w:t>Conference services costs</w:t>
            </w:r>
          </w:p>
        </w:tc>
        <w:tc>
          <w:tcPr>
            <w:tcW w:w="1411" w:type="dxa"/>
            <w:vAlign w:val="bottom"/>
            <w:hideMark/>
          </w:tcPr>
          <w:p w14:paraId="52FE41F9" w14:textId="31F56669" w:rsidR="00576106" w:rsidRPr="000329B3" w:rsidRDefault="00343CFB" w:rsidP="001B2F53">
            <w:pPr>
              <w:jc w:val="right"/>
              <w:rPr>
                <w:color w:val="000000"/>
                <w:sz w:val="18"/>
                <w:szCs w:val="18"/>
              </w:rPr>
            </w:pPr>
            <w:r>
              <w:rPr>
                <w:color w:val="000000"/>
                <w:sz w:val="18"/>
                <w:szCs w:val="18"/>
              </w:rPr>
              <w:t>200</w:t>
            </w:r>
            <w:r w:rsidR="00066257" w:rsidRPr="000329B3">
              <w:rPr>
                <w:color w:val="000000"/>
                <w:sz w:val="18"/>
                <w:szCs w:val="18"/>
              </w:rPr>
              <w:t xml:space="preserve"> 000</w:t>
            </w:r>
          </w:p>
        </w:tc>
        <w:tc>
          <w:tcPr>
            <w:tcW w:w="992" w:type="dxa"/>
            <w:vAlign w:val="bottom"/>
            <w:hideMark/>
          </w:tcPr>
          <w:p w14:paraId="7F35CC8A" w14:textId="77777777" w:rsidR="00576106" w:rsidRPr="000329B3" w:rsidRDefault="00066257" w:rsidP="001B2F53">
            <w:pPr>
              <w:jc w:val="right"/>
              <w:rPr>
                <w:b/>
                <w:bCs/>
                <w:color w:val="000000"/>
                <w:sz w:val="18"/>
                <w:szCs w:val="18"/>
              </w:rPr>
            </w:pPr>
            <w:r w:rsidRPr="000329B3">
              <w:rPr>
                <w:b/>
                <w:bCs/>
                <w:color w:val="000000"/>
                <w:w w:val="99"/>
                <w:sz w:val="18"/>
                <w:szCs w:val="18"/>
              </w:rPr>
              <w:t>-</w:t>
            </w:r>
          </w:p>
        </w:tc>
        <w:tc>
          <w:tcPr>
            <w:tcW w:w="1276" w:type="dxa"/>
            <w:vAlign w:val="bottom"/>
            <w:hideMark/>
          </w:tcPr>
          <w:p w14:paraId="4DF4B73A" w14:textId="77777777" w:rsidR="00576106" w:rsidRPr="000329B3" w:rsidRDefault="00066257" w:rsidP="001B2F53">
            <w:pPr>
              <w:jc w:val="right"/>
              <w:rPr>
                <w:b/>
                <w:bCs/>
                <w:color w:val="000000"/>
                <w:sz w:val="18"/>
                <w:szCs w:val="18"/>
              </w:rPr>
            </w:pPr>
            <w:r w:rsidRPr="000329B3">
              <w:rPr>
                <w:b/>
                <w:bCs/>
                <w:color w:val="000000"/>
                <w:w w:val="99"/>
                <w:sz w:val="18"/>
                <w:szCs w:val="18"/>
              </w:rPr>
              <w:t>-</w:t>
            </w:r>
          </w:p>
        </w:tc>
        <w:tc>
          <w:tcPr>
            <w:tcW w:w="2835" w:type="dxa"/>
            <w:noWrap/>
            <w:hideMark/>
          </w:tcPr>
          <w:p w14:paraId="402617E4" w14:textId="77777777" w:rsidR="00576106" w:rsidRPr="000329B3" w:rsidRDefault="00066257" w:rsidP="00A032CB">
            <w:pPr>
              <w:rPr>
                <w:color w:val="000000"/>
                <w:sz w:val="18"/>
                <w:szCs w:val="18"/>
              </w:rPr>
            </w:pPr>
            <w:r w:rsidRPr="000329B3">
              <w:rPr>
                <w:color w:val="000000"/>
                <w:sz w:val="18"/>
                <w:szCs w:val="18"/>
              </w:rPr>
              <w:t> </w:t>
            </w:r>
          </w:p>
        </w:tc>
      </w:tr>
      <w:tr w:rsidR="007B2D7D" w:rsidRPr="000329B3" w14:paraId="155633D3" w14:textId="77777777" w:rsidTr="00206D37">
        <w:trPr>
          <w:trHeight w:val="290"/>
        </w:trPr>
        <w:tc>
          <w:tcPr>
            <w:tcW w:w="900" w:type="dxa"/>
            <w:vMerge/>
            <w:hideMark/>
          </w:tcPr>
          <w:p w14:paraId="1DE67B94" w14:textId="77777777" w:rsidR="00576106" w:rsidRPr="000329B3" w:rsidRDefault="00576106" w:rsidP="00F02541">
            <w:pPr>
              <w:rPr>
                <w:color w:val="000000"/>
                <w:sz w:val="18"/>
                <w:szCs w:val="18"/>
              </w:rPr>
            </w:pPr>
          </w:p>
        </w:tc>
        <w:tc>
          <w:tcPr>
            <w:tcW w:w="3013" w:type="dxa"/>
            <w:vMerge/>
            <w:hideMark/>
          </w:tcPr>
          <w:p w14:paraId="2E1F91D1" w14:textId="77777777" w:rsidR="00576106" w:rsidRPr="000329B3" w:rsidRDefault="00576106">
            <w:pPr>
              <w:rPr>
                <w:color w:val="000000"/>
                <w:sz w:val="18"/>
                <w:szCs w:val="18"/>
              </w:rPr>
            </w:pPr>
          </w:p>
        </w:tc>
        <w:tc>
          <w:tcPr>
            <w:tcW w:w="1114" w:type="dxa"/>
            <w:vAlign w:val="bottom"/>
            <w:hideMark/>
          </w:tcPr>
          <w:p w14:paraId="0C29C97C" w14:textId="7124A6E5" w:rsidR="00576106" w:rsidRPr="000329B3" w:rsidRDefault="00066257" w:rsidP="001B2F53">
            <w:pPr>
              <w:jc w:val="right"/>
              <w:rPr>
                <w:color w:val="000000"/>
                <w:sz w:val="18"/>
                <w:szCs w:val="18"/>
              </w:rPr>
            </w:pPr>
            <w:r w:rsidRPr="000329B3">
              <w:rPr>
                <w:color w:val="000000"/>
                <w:sz w:val="18"/>
                <w:szCs w:val="18"/>
              </w:rPr>
              <w:t>33</w:t>
            </w:r>
            <w:r w:rsidR="00343CFB">
              <w:rPr>
                <w:color w:val="000000"/>
                <w:sz w:val="18"/>
                <w:szCs w:val="18"/>
              </w:rPr>
              <w:t>25</w:t>
            </w:r>
          </w:p>
        </w:tc>
        <w:tc>
          <w:tcPr>
            <w:tcW w:w="2700" w:type="dxa"/>
            <w:vAlign w:val="bottom"/>
            <w:hideMark/>
          </w:tcPr>
          <w:p w14:paraId="3A234342" w14:textId="77777777" w:rsidR="00576106" w:rsidRPr="000329B3" w:rsidRDefault="00066257" w:rsidP="001156D2">
            <w:pPr>
              <w:rPr>
                <w:color w:val="000000"/>
                <w:sz w:val="18"/>
                <w:szCs w:val="18"/>
              </w:rPr>
            </w:pPr>
            <w:r w:rsidRPr="000329B3">
              <w:rPr>
                <w:color w:val="000000"/>
                <w:sz w:val="18"/>
                <w:szCs w:val="18"/>
              </w:rPr>
              <w:t>Travel of Article 5 parties</w:t>
            </w:r>
          </w:p>
        </w:tc>
        <w:tc>
          <w:tcPr>
            <w:tcW w:w="1411" w:type="dxa"/>
            <w:vAlign w:val="bottom"/>
            <w:hideMark/>
          </w:tcPr>
          <w:p w14:paraId="75D81111" w14:textId="77777777" w:rsidR="00576106" w:rsidRPr="000329B3" w:rsidRDefault="00066257" w:rsidP="001B2F53">
            <w:pPr>
              <w:jc w:val="right"/>
              <w:rPr>
                <w:color w:val="000000"/>
                <w:sz w:val="18"/>
                <w:szCs w:val="18"/>
              </w:rPr>
            </w:pPr>
            <w:r w:rsidRPr="000329B3">
              <w:rPr>
                <w:color w:val="000000"/>
                <w:sz w:val="18"/>
                <w:szCs w:val="18"/>
              </w:rPr>
              <w:t>65 000</w:t>
            </w:r>
          </w:p>
        </w:tc>
        <w:tc>
          <w:tcPr>
            <w:tcW w:w="992" w:type="dxa"/>
            <w:vAlign w:val="bottom"/>
            <w:hideMark/>
          </w:tcPr>
          <w:p w14:paraId="7D13AE0F" w14:textId="77777777" w:rsidR="00576106" w:rsidRPr="000329B3" w:rsidRDefault="00066257" w:rsidP="001B2F53">
            <w:pPr>
              <w:jc w:val="right"/>
              <w:rPr>
                <w:b/>
                <w:bCs/>
                <w:color w:val="000000"/>
                <w:sz w:val="18"/>
                <w:szCs w:val="18"/>
              </w:rPr>
            </w:pPr>
            <w:r w:rsidRPr="000329B3">
              <w:rPr>
                <w:b/>
                <w:bCs/>
                <w:color w:val="000000"/>
                <w:w w:val="99"/>
                <w:sz w:val="18"/>
                <w:szCs w:val="18"/>
              </w:rPr>
              <w:t>-</w:t>
            </w:r>
          </w:p>
        </w:tc>
        <w:tc>
          <w:tcPr>
            <w:tcW w:w="1276" w:type="dxa"/>
            <w:vAlign w:val="bottom"/>
            <w:hideMark/>
          </w:tcPr>
          <w:p w14:paraId="7709836F" w14:textId="77777777" w:rsidR="00576106" w:rsidRPr="000329B3" w:rsidRDefault="00066257" w:rsidP="001B2F53">
            <w:pPr>
              <w:jc w:val="right"/>
              <w:rPr>
                <w:b/>
                <w:bCs/>
                <w:color w:val="000000"/>
                <w:sz w:val="18"/>
                <w:szCs w:val="18"/>
              </w:rPr>
            </w:pPr>
            <w:r w:rsidRPr="000329B3">
              <w:rPr>
                <w:b/>
                <w:bCs/>
                <w:color w:val="000000"/>
                <w:w w:val="99"/>
                <w:sz w:val="18"/>
                <w:szCs w:val="18"/>
              </w:rPr>
              <w:t>-</w:t>
            </w:r>
          </w:p>
        </w:tc>
        <w:tc>
          <w:tcPr>
            <w:tcW w:w="2835" w:type="dxa"/>
            <w:noWrap/>
            <w:hideMark/>
          </w:tcPr>
          <w:p w14:paraId="4304419E" w14:textId="77777777" w:rsidR="00576106" w:rsidRPr="000329B3" w:rsidRDefault="00066257" w:rsidP="00A032CB">
            <w:pPr>
              <w:rPr>
                <w:color w:val="000000"/>
                <w:sz w:val="18"/>
                <w:szCs w:val="18"/>
              </w:rPr>
            </w:pPr>
            <w:r w:rsidRPr="000329B3">
              <w:rPr>
                <w:color w:val="000000"/>
                <w:sz w:val="18"/>
                <w:szCs w:val="18"/>
              </w:rPr>
              <w:t> </w:t>
            </w:r>
          </w:p>
        </w:tc>
      </w:tr>
      <w:tr w:rsidR="007B2D7D" w:rsidRPr="000329B3" w14:paraId="28D5F7D5" w14:textId="77777777" w:rsidTr="00206D37">
        <w:trPr>
          <w:trHeight w:val="300"/>
        </w:trPr>
        <w:tc>
          <w:tcPr>
            <w:tcW w:w="900" w:type="dxa"/>
            <w:vMerge/>
            <w:hideMark/>
          </w:tcPr>
          <w:p w14:paraId="270EEEEF" w14:textId="77777777" w:rsidR="00576106" w:rsidRPr="000329B3" w:rsidRDefault="00576106" w:rsidP="00F02541">
            <w:pPr>
              <w:rPr>
                <w:color w:val="000000"/>
                <w:sz w:val="18"/>
                <w:szCs w:val="18"/>
              </w:rPr>
            </w:pPr>
          </w:p>
        </w:tc>
        <w:tc>
          <w:tcPr>
            <w:tcW w:w="3013" w:type="dxa"/>
            <w:vMerge/>
            <w:hideMark/>
          </w:tcPr>
          <w:p w14:paraId="02F11308" w14:textId="77777777" w:rsidR="00576106" w:rsidRPr="000329B3" w:rsidRDefault="00576106">
            <w:pPr>
              <w:rPr>
                <w:color w:val="000000"/>
                <w:sz w:val="18"/>
                <w:szCs w:val="18"/>
              </w:rPr>
            </w:pPr>
          </w:p>
        </w:tc>
        <w:tc>
          <w:tcPr>
            <w:tcW w:w="1114" w:type="dxa"/>
            <w:vAlign w:val="bottom"/>
            <w:hideMark/>
          </w:tcPr>
          <w:p w14:paraId="7573C2F7" w14:textId="77777777" w:rsidR="00576106" w:rsidRPr="000329B3" w:rsidRDefault="00066257" w:rsidP="001B2F53">
            <w:pPr>
              <w:jc w:val="right"/>
              <w:rPr>
                <w:color w:val="000000"/>
                <w:sz w:val="18"/>
                <w:szCs w:val="18"/>
              </w:rPr>
            </w:pPr>
            <w:r w:rsidRPr="000329B3">
              <w:rPr>
                <w:color w:val="000000"/>
                <w:sz w:val="18"/>
                <w:szCs w:val="18"/>
              </w:rPr>
              <w:t> </w:t>
            </w:r>
          </w:p>
        </w:tc>
        <w:tc>
          <w:tcPr>
            <w:tcW w:w="2700" w:type="dxa"/>
            <w:vAlign w:val="bottom"/>
            <w:hideMark/>
          </w:tcPr>
          <w:p w14:paraId="750B6C40" w14:textId="77777777" w:rsidR="00576106" w:rsidRPr="000329B3" w:rsidRDefault="00066257" w:rsidP="00BB4752">
            <w:pPr>
              <w:jc w:val="right"/>
              <w:rPr>
                <w:b/>
                <w:bCs/>
                <w:color w:val="000000"/>
                <w:sz w:val="18"/>
                <w:szCs w:val="18"/>
              </w:rPr>
            </w:pPr>
            <w:r w:rsidRPr="000329B3">
              <w:rPr>
                <w:b/>
                <w:bCs/>
                <w:color w:val="000000"/>
                <w:sz w:val="18"/>
                <w:szCs w:val="18"/>
              </w:rPr>
              <w:t>Sub-total</w:t>
            </w:r>
          </w:p>
        </w:tc>
        <w:tc>
          <w:tcPr>
            <w:tcW w:w="1411" w:type="dxa"/>
            <w:vAlign w:val="bottom"/>
            <w:hideMark/>
          </w:tcPr>
          <w:p w14:paraId="5244C105" w14:textId="4D0FE8ED" w:rsidR="00576106" w:rsidRPr="000329B3" w:rsidRDefault="001A141F" w:rsidP="001B2F53">
            <w:pPr>
              <w:jc w:val="right"/>
              <w:rPr>
                <w:b/>
                <w:bCs/>
                <w:color w:val="000000"/>
                <w:sz w:val="18"/>
                <w:szCs w:val="18"/>
              </w:rPr>
            </w:pPr>
            <w:r w:rsidRPr="000329B3">
              <w:rPr>
                <w:b/>
                <w:bCs/>
                <w:color w:val="000000"/>
                <w:sz w:val="18"/>
                <w:szCs w:val="18"/>
              </w:rPr>
              <w:t>2</w:t>
            </w:r>
            <w:r w:rsidR="00343CFB">
              <w:rPr>
                <w:b/>
                <w:bCs/>
                <w:color w:val="000000"/>
                <w:sz w:val="18"/>
                <w:szCs w:val="18"/>
              </w:rPr>
              <w:t>65</w:t>
            </w:r>
            <w:r w:rsidR="00066257" w:rsidRPr="000329B3">
              <w:rPr>
                <w:b/>
                <w:bCs/>
                <w:color w:val="000000"/>
                <w:sz w:val="18"/>
                <w:szCs w:val="18"/>
              </w:rPr>
              <w:t xml:space="preserve"> 000</w:t>
            </w:r>
          </w:p>
        </w:tc>
        <w:tc>
          <w:tcPr>
            <w:tcW w:w="992" w:type="dxa"/>
            <w:vAlign w:val="bottom"/>
            <w:hideMark/>
          </w:tcPr>
          <w:p w14:paraId="32ADBAB4" w14:textId="77777777" w:rsidR="00576106" w:rsidRPr="000329B3" w:rsidRDefault="00066257" w:rsidP="001B2F53">
            <w:pPr>
              <w:jc w:val="right"/>
              <w:rPr>
                <w:color w:val="000000"/>
                <w:sz w:val="18"/>
                <w:szCs w:val="18"/>
              </w:rPr>
            </w:pPr>
            <w:r w:rsidRPr="000329B3">
              <w:rPr>
                <w:color w:val="000000"/>
                <w:w w:val="99"/>
                <w:sz w:val="18"/>
                <w:szCs w:val="18"/>
              </w:rPr>
              <w:t>-</w:t>
            </w:r>
          </w:p>
        </w:tc>
        <w:tc>
          <w:tcPr>
            <w:tcW w:w="1276" w:type="dxa"/>
            <w:vAlign w:val="bottom"/>
            <w:hideMark/>
          </w:tcPr>
          <w:p w14:paraId="4DE055B8" w14:textId="77777777" w:rsidR="00576106" w:rsidRPr="000329B3" w:rsidRDefault="00066257" w:rsidP="001B2F53">
            <w:pPr>
              <w:jc w:val="right"/>
              <w:rPr>
                <w:color w:val="000000"/>
                <w:sz w:val="18"/>
                <w:szCs w:val="18"/>
              </w:rPr>
            </w:pPr>
            <w:r w:rsidRPr="000329B3">
              <w:rPr>
                <w:color w:val="000000"/>
                <w:w w:val="99"/>
                <w:sz w:val="18"/>
                <w:szCs w:val="18"/>
              </w:rPr>
              <w:t>-</w:t>
            </w:r>
          </w:p>
        </w:tc>
        <w:tc>
          <w:tcPr>
            <w:tcW w:w="2835" w:type="dxa"/>
            <w:noWrap/>
            <w:hideMark/>
          </w:tcPr>
          <w:p w14:paraId="324554E1" w14:textId="77777777" w:rsidR="00576106" w:rsidRPr="000329B3" w:rsidRDefault="00066257" w:rsidP="00A032CB">
            <w:pPr>
              <w:rPr>
                <w:color w:val="000000"/>
                <w:sz w:val="18"/>
                <w:szCs w:val="18"/>
              </w:rPr>
            </w:pPr>
            <w:r w:rsidRPr="000329B3">
              <w:rPr>
                <w:color w:val="000000"/>
                <w:sz w:val="18"/>
                <w:szCs w:val="18"/>
              </w:rPr>
              <w:t> </w:t>
            </w:r>
          </w:p>
        </w:tc>
      </w:tr>
      <w:tr w:rsidR="007B2D7D" w:rsidRPr="000329B3" w14:paraId="24219FD0" w14:textId="77777777" w:rsidTr="00206D37">
        <w:trPr>
          <w:trHeight w:val="290"/>
        </w:trPr>
        <w:tc>
          <w:tcPr>
            <w:tcW w:w="900" w:type="dxa"/>
            <w:vMerge w:val="restart"/>
            <w:hideMark/>
          </w:tcPr>
          <w:p w14:paraId="339173C8" w14:textId="47C56433" w:rsidR="00576106" w:rsidRPr="000329B3" w:rsidRDefault="004A1584" w:rsidP="00EB1B25">
            <w:pPr>
              <w:rPr>
                <w:color w:val="000000"/>
                <w:sz w:val="18"/>
                <w:szCs w:val="18"/>
              </w:rPr>
            </w:pPr>
            <w:r>
              <w:rPr>
                <w:color w:val="000000"/>
                <w:sz w:val="18"/>
                <w:szCs w:val="18"/>
              </w:rPr>
              <w:t>4</w:t>
            </w:r>
          </w:p>
          <w:p w14:paraId="6E138B7B" w14:textId="77777777" w:rsidR="00576106" w:rsidRPr="000329B3" w:rsidRDefault="00066257" w:rsidP="00F02541">
            <w:pPr>
              <w:rPr>
                <w:color w:val="000000"/>
                <w:sz w:val="18"/>
                <w:szCs w:val="18"/>
              </w:rPr>
            </w:pPr>
            <w:r w:rsidRPr="000329B3">
              <w:rPr>
                <w:color w:val="000000"/>
                <w:sz w:val="18"/>
                <w:szCs w:val="18"/>
              </w:rPr>
              <w:t> </w:t>
            </w:r>
          </w:p>
        </w:tc>
        <w:tc>
          <w:tcPr>
            <w:tcW w:w="3013" w:type="dxa"/>
            <w:vMerge w:val="restart"/>
            <w:hideMark/>
          </w:tcPr>
          <w:p w14:paraId="2EDC7B1C" w14:textId="3FCB8BF2" w:rsidR="00576106" w:rsidRPr="000329B3" w:rsidRDefault="00770D4D">
            <w:pPr>
              <w:rPr>
                <w:color w:val="000000"/>
                <w:sz w:val="18"/>
                <w:szCs w:val="18"/>
              </w:rPr>
            </w:pPr>
            <w:r w:rsidRPr="006A6FEC">
              <w:rPr>
                <w:color w:val="000000"/>
                <w:sz w:val="18"/>
                <w:szCs w:val="18"/>
              </w:rPr>
              <w:t xml:space="preserve">The </w:t>
            </w:r>
            <w:proofErr w:type="spellStart"/>
            <w:r w:rsidR="00F15D36">
              <w:rPr>
                <w:color w:val="000000"/>
                <w:sz w:val="18"/>
                <w:szCs w:val="18"/>
              </w:rPr>
              <w:t>b</w:t>
            </w:r>
            <w:r w:rsidRPr="006A6FEC">
              <w:rPr>
                <w:color w:val="000000"/>
                <w:sz w:val="18"/>
                <w:szCs w:val="18"/>
              </w:rPr>
              <w:t>ureaux</w:t>
            </w:r>
            <w:proofErr w:type="spellEnd"/>
            <w:r w:rsidR="00066257" w:rsidRPr="000329B3">
              <w:rPr>
                <w:color w:val="000000"/>
                <w:sz w:val="18"/>
                <w:szCs w:val="18"/>
              </w:rPr>
              <w:t xml:space="preserve"> of the </w:t>
            </w:r>
            <w:r w:rsidR="00F15D36">
              <w:rPr>
                <w:color w:val="000000"/>
                <w:sz w:val="18"/>
                <w:szCs w:val="18"/>
              </w:rPr>
              <w:t xml:space="preserve">thirteenth meeting of the </w:t>
            </w:r>
            <w:r w:rsidRPr="006A6FEC">
              <w:rPr>
                <w:color w:val="000000"/>
                <w:spacing w:val="-3"/>
                <w:sz w:val="18"/>
                <w:szCs w:val="18"/>
              </w:rPr>
              <w:t xml:space="preserve">Conference of the Parties to the Vienna Convention and </w:t>
            </w:r>
            <w:r w:rsidRPr="006A6FEC">
              <w:rPr>
                <w:color w:val="000000"/>
                <w:sz w:val="18"/>
                <w:szCs w:val="18"/>
              </w:rPr>
              <w:t xml:space="preserve">the </w:t>
            </w:r>
            <w:r w:rsidR="00F15D36">
              <w:rPr>
                <w:color w:val="000000"/>
                <w:sz w:val="18"/>
                <w:szCs w:val="18"/>
              </w:rPr>
              <w:t xml:space="preserve">Thirty-Eighth </w:t>
            </w:r>
            <w:r w:rsidR="00066257" w:rsidRPr="000329B3">
              <w:rPr>
                <w:color w:val="000000"/>
                <w:sz w:val="18"/>
                <w:szCs w:val="18"/>
              </w:rPr>
              <w:t>Meeting of the Parties to the Montreal Protocol</w:t>
            </w:r>
          </w:p>
        </w:tc>
        <w:tc>
          <w:tcPr>
            <w:tcW w:w="1114" w:type="dxa"/>
            <w:vAlign w:val="bottom"/>
            <w:hideMark/>
          </w:tcPr>
          <w:p w14:paraId="5B6BBD1C" w14:textId="78C6C95C" w:rsidR="00576106" w:rsidRPr="000329B3" w:rsidRDefault="00066257" w:rsidP="001B2F53">
            <w:pPr>
              <w:jc w:val="right"/>
              <w:rPr>
                <w:color w:val="000000"/>
                <w:sz w:val="18"/>
                <w:szCs w:val="18"/>
              </w:rPr>
            </w:pPr>
            <w:r w:rsidRPr="000329B3">
              <w:rPr>
                <w:color w:val="000000"/>
                <w:sz w:val="18"/>
                <w:szCs w:val="18"/>
              </w:rPr>
              <w:t>132</w:t>
            </w:r>
            <w:r w:rsidR="003C558F" w:rsidRPr="000329B3">
              <w:rPr>
                <w:color w:val="000000"/>
                <w:sz w:val="18"/>
                <w:szCs w:val="18"/>
              </w:rPr>
              <w:t>0</w:t>
            </w:r>
          </w:p>
        </w:tc>
        <w:tc>
          <w:tcPr>
            <w:tcW w:w="2700" w:type="dxa"/>
            <w:vAlign w:val="bottom"/>
            <w:hideMark/>
          </w:tcPr>
          <w:p w14:paraId="4F42B024" w14:textId="77777777" w:rsidR="00576106" w:rsidRPr="000329B3" w:rsidRDefault="00066257" w:rsidP="001156D2">
            <w:pPr>
              <w:rPr>
                <w:color w:val="000000"/>
                <w:sz w:val="18"/>
                <w:szCs w:val="18"/>
              </w:rPr>
            </w:pPr>
            <w:r w:rsidRPr="000329B3">
              <w:rPr>
                <w:color w:val="000000"/>
                <w:sz w:val="18"/>
                <w:szCs w:val="18"/>
              </w:rPr>
              <w:t>Conference services costs</w:t>
            </w:r>
          </w:p>
        </w:tc>
        <w:tc>
          <w:tcPr>
            <w:tcW w:w="1411" w:type="dxa"/>
            <w:vAlign w:val="bottom"/>
            <w:hideMark/>
          </w:tcPr>
          <w:p w14:paraId="4C6C2E2B" w14:textId="77777777" w:rsidR="00576106" w:rsidRPr="000329B3" w:rsidRDefault="00066257" w:rsidP="001B2F53">
            <w:pPr>
              <w:jc w:val="right"/>
              <w:rPr>
                <w:color w:val="000000"/>
                <w:sz w:val="18"/>
                <w:szCs w:val="18"/>
              </w:rPr>
            </w:pPr>
            <w:r w:rsidRPr="000329B3">
              <w:rPr>
                <w:color w:val="000000"/>
                <w:sz w:val="18"/>
                <w:szCs w:val="18"/>
              </w:rPr>
              <w:t>25 000</w:t>
            </w:r>
          </w:p>
        </w:tc>
        <w:tc>
          <w:tcPr>
            <w:tcW w:w="992" w:type="dxa"/>
            <w:vAlign w:val="bottom"/>
            <w:hideMark/>
          </w:tcPr>
          <w:p w14:paraId="6D340055" w14:textId="3D3322DF" w:rsidR="00576106" w:rsidRPr="000329B3" w:rsidRDefault="00DD58F9" w:rsidP="001B2F53">
            <w:pPr>
              <w:jc w:val="right"/>
              <w:rPr>
                <w:color w:val="000000"/>
                <w:sz w:val="18"/>
                <w:szCs w:val="18"/>
              </w:rPr>
            </w:pPr>
            <w:r>
              <w:rPr>
                <w:color w:val="000000"/>
                <w:sz w:val="18"/>
                <w:szCs w:val="18"/>
              </w:rPr>
              <w:t>20 000</w:t>
            </w:r>
          </w:p>
        </w:tc>
        <w:tc>
          <w:tcPr>
            <w:tcW w:w="1276" w:type="dxa"/>
            <w:vAlign w:val="bottom"/>
            <w:hideMark/>
          </w:tcPr>
          <w:p w14:paraId="7EFDBF7A" w14:textId="77777777" w:rsidR="00576106" w:rsidRPr="000329B3" w:rsidRDefault="00066257" w:rsidP="001B2F53">
            <w:pPr>
              <w:jc w:val="right"/>
              <w:rPr>
                <w:b/>
                <w:bCs/>
                <w:color w:val="000000"/>
                <w:sz w:val="18"/>
                <w:szCs w:val="18"/>
              </w:rPr>
            </w:pPr>
            <w:r w:rsidRPr="000329B3">
              <w:rPr>
                <w:b/>
                <w:bCs/>
                <w:color w:val="000000"/>
                <w:w w:val="99"/>
                <w:sz w:val="18"/>
                <w:szCs w:val="18"/>
              </w:rPr>
              <w:t>-</w:t>
            </w:r>
          </w:p>
        </w:tc>
        <w:tc>
          <w:tcPr>
            <w:tcW w:w="2835" w:type="dxa"/>
            <w:noWrap/>
            <w:hideMark/>
          </w:tcPr>
          <w:p w14:paraId="67A79C3C" w14:textId="77777777" w:rsidR="00576106" w:rsidRPr="000329B3" w:rsidRDefault="00066257" w:rsidP="00A032CB">
            <w:pPr>
              <w:rPr>
                <w:color w:val="000000"/>
                <w:sz w:val="18"/>
                <w:szCs w:val="18"/>
              </w:rPr>
            </w:pPr>
            <w:r w:rsidRPr="000329B3">
              <w:rPr>
                <w:color w:val="000000"/>
                <w:sz w:val="18"/>
                <w:szCs w:val="18"/>
              </w:rPr>
              <w:t> </w:t>
            </w:r>
          </w:p>
        </w:tc>
      </w:tr>
      <w:tr w:rsidR="007B2D7D" w:rsidRPr="000329B3" w14:paraId="10B9B606" w14:textId="77777777" w:rsidTr="00206D37">
        <w:trPr>
          <w:trHeight w:val="290"/>
        </w:trPr>
        <w:tc>
          <w:tcPr>
            <w:tcW w:w="900" w:type="dxa"/>
            <w:vMerge/>
            <w:hideMark/>
          </w:tcPr>
          <w:p w14:paraId="38FCA543" w14:textId="77777777" w:rsidR="00576106" w:rsidRPr="000329B3" w:rsidRDefault="00576106" w:rsidP="00F02541">
            <w:pPr>
              <w:rPr>
                <w:color w:val="000000"/>
                <w:sz w:val="18"/>
                <w:szCs w:val="18"/>
              </w:rPr>
            </w:pPr>
          </w:p>
        </w:tc>
        <w:tc>
          <w:tcPr>
            <w:tcW w:w="3013" w:type="dxa"/>
            <w:vMerge/>
            <w:hideMark/>
          </w:tcPr>
          <w:p w14:paraId="4F5CC5BE" w14:textId="77777777" w:rsidR="00576106" w:rsidRPr="000329B3" w:rsidRDefault="00576106">
            <w:pPr>
              <w:rPr>
                <w:color w:val="000000"/>
                <w:sz w:val="18"/>
                <w:szCs w:val="18"/>
              </w:rPr>
            </w:pPr>
          </w:p>
        </w:tc>
        <w:tc>
          <w:tcPr>
            <w:tcW w:w="1114" w:type="dxa"/>
            <w:vAlign w:val="bottom"/>
            <w:hideMark/>
          </w:tcPr>
          <w:p w14:paraId="351AF206" w14:textId="2B9C057D" w:rsidR="00576106" w:rsidRPr="000329B3" w:rsidRDefault="00066257" w:rsidP="00076B5A">
            <w:pPr>
              <w:rPr>
                <w:color w:val="000000"/>
                <w:sz w:val="18"/>
                <w:szCs w:val="18"/>
              </w:rPr>
            </w:pPr>
            <w:r w:rsidRPr="000329B3">
              <w:rPr>
                <w:color w:val="000000"/>
                <w:sz w:val="18"/>
                <w:szCs w:val="18"/>
              </w:rPr>
              <w:t>33</w:t>
            </w:r>
            <w:r w:rsidR="00770D4D">
              <w:rPr>
                <w:color w:val="000000"/>
                <w:sz w:val="18"/>
                <w:szCs w:val="18"/>
              </w:rPr>
              <w:t>20</w:t>
            </w:r>
            <w:r w:rsidR="00831398">
              <w:rPr>
                <w:color w:val="000000"/>
                <w:sz w:val="18"/>
                <w:szCs w:val="18"/>
              </w:rPr>
              <w:t xml:space="preserve"> </w:t>
            </w:r>
            <w:r w:rsidR="003364BF">
              <w:rPr>
                <w:color w:val="000000"/>
                <w:sz w:val="18"/>
                <w:szCs w:val="18"/>
              </w:rPr>
              <w:t>MPL)</w:t>
            </w:r>
            <w:r w:rsidR="00730A76">
              <w:rPr>
                <w:color w:val="000000"/>
                <w:sz w:val="18"/>
                <w:szCs w:val="18"/>
              </w:rPr>
              <w:t>/</w:t>
            </w:r>
            <w:r w:rsidR="00831398">
              <w:rPr>
                <w:color w:val="000000"/>
                <w:sz w:val="18"/>
                <w:szCs w:val="18"/>
              </w:rPr>
              <w:t xml:space="preserve"> </w:t>
            </w:r>
            <w:r w:rsidR="00C51B04">
              <w:rPr>
                <w:color w:val="000000"/>
                <w:sz w:val="18"/>
                <w:szCs w:val="18"/>
              </w:rPr>
              <w:t>3340</w:t>
            </w:r>
            <w:r w:rsidR="003364BF">
              <w:rPr>
                <w:color w:val="000000"/>
                <w:sz w:val="18"/>
                <w:szCs w:val="18"/>
              </w:rPr>
              <w:t xml:space="preserve"> (VC</w:t>
            </w:r>
            <w:r w:rsidR="00BA7E3E">
              <w:rPr>
                <w:color w:val="000000"/>
                <w:sz w:val="18"/>
                <w:szCs w:val="18"/>
              </w:rPr>
              <w:t>L</w:t>
            </w:r>
            <w:r w:rsidR="003364BF">
              <w:rPr>
                <w:color w:val="000000"/>
                <w:sz w:val="18"/>
                <w:szCs w:val="18"/>
              </w:rPr>
              <w:t>)</w:t>
            </w:r>
          </w:p>
        </w:tc>
        <w:tc>
          <w:tcPr>
            <w:tcW w:w="2700" w:type="dxa"/>
            <w:vAlign w:val="bottom"/>
            <w:hideMark/>
          </w:tcPr>
          <w:p w14:paraId="65C3AE83" w14:textId="77777777" w:rsidR="00576106" w:rsidRPr="000329B3" w:rsidRDefault="00066257" w:rsidP="001156D2">
            <w:pPr>
              <w:rPr>
                <w:color w:val="000000"/>
                <w:sz w:val="18"/>
                <w:szCs w:val="18"/>
              </w:rPr>
            </w:pPr>
            <w:r w:rsidRPr="000329B3">
              <w:rPr>
                <w:color w:val="000000"/>
                <w:sz w:val="18"/>
                <w:szCs w:val="18"/>
              </w:rPr>
              <w:t>Travel of Article 5 parties</w:t>
            </w:r>
          </w:p>
        </w:tc>
        <w:tc>
          <w:tcPr>
            <w:tcW w:w="1411" w:type="dxa"/>
            <w:vAlign w:val="bottom"/>
            <w:hideMark/>
          </w:tcPr>
          <w:p w14:paraId="1F0ACBBB" w14:textId="77777777" w:rsidR="00576106" w:rsidRPr="000329B3" w:rsidRDefault="00066257" w:rsidP="001B2F53">
            <w:pPr>
              <w:jc w:val="right"/>
              <w:rPr>
                <w:color w:val="000000"/>
                <w:sz w:val="18"/>
                <w:szCs w:val="18"/>
              </w:rPr>
            </w:pPr>
            <w:r w:rsidRPr="000329B3">
              <w:rPr>
                <w:color w:val="000000"/>
                <w:sz w:val="18"/>
                <w:szCs w:val="18"/>
              </w:rPr>
              <w:t>15 000</w:t>
            </w:r>
          </w:p>
        </w:tc>
        <w:tc>
          <w:tcPr>
            <w:tcW w:w="992" w:type="dxa"/>
            <w:vAlign w:val="bottom"/>
            <w:hideMark/>
          </w:tcPr>
          <w:p w14:paraId="7C368D3C" w14:textId="1DD6E028" w:rsidR="00576106" w:rsidRPr="000329B3" w:rsidRDefault="00DD58F9" w:rsidP="001B2F53">
            <w:pPr>
              <w:jc w:val="right"/>
              <w:rPr>
                <w:color w:val="000000"/>
                <w:sz w:val="18"/>
                <w:szCs w:val="18"/>
              </w:rPr>
            </w:pPr>
            <w:r>
              <w:rPr>
                <w:color w:val="000000"/>
                <w:sz w:val="18"/>
                <w:szCs w:val="18"/>
              </w:rPr>
              <w:t>20 000</w:t>
            </w:r>
          </w:p>
        </w:tc>
        <w:tc>
          <w:tcPr>
            <w:tcW w:w="1276" w:type="dxa"/>
            <w:vAlign w:val="bottom"/>
            <w:hideMark/>
          </w:tcPr>
          <w:p w14:paraId="53D541DD" w14:textId="77777777" w:rsidR="00576106" w:rsidRPr="000329B3" w:rsidRDefault="00066257" w:rsidP="001B2F53">
            <w:pPr>
              <w:jc w:val="right"/>
              <w:rPr>
                <w:color w:val="000000"/>
                <w:sz w:val="18"/>
                <w:szCs w:val="18"/>
              </w:rPr>
            </w:pPr>
            <w:r w:rsidRPr="000329B3">
              <w:rPr>
                <w:color w:val="000000"/>
                <w:w w:val="99"/>
                <w:sz w:val="18"/>
                <w:szCs w:val="18"/>
              </w:rPr>
              <w:t>-</w:t>
            </w:r>
          </w:p>
        </w:tc>
        <w:tc>
          <w:tcPr>
            <w:tcW w:w="2835" w:type="dxa"/>
            <w:noWrap/>
            <w:hideMark/>
          </w:tcPr>
          <w:p w14:paraId="374C99EC" w14:textId="77777777" w:rsidR="00576106" w:rsidRPr="000329B3" w:rsidRDefault="00066257" w:rsidP="00A032CB">
            <w:pPr>
              <w:rPr>
                <w:color w:val="000000"/>
                <w:sz w:val="18"/>
                <w:szCs w:val="18"/>
              </w:rPr>
            </w:pPr>
            <w:r w:rsidRPr="000329B3">
              <w:rPr>
                <w:color w:val="000000"/>
                <w:sz w:val="18"/>
                <w:szCs w:val="18"/>
              </w:rPr>
              <w:t> </w:t>
            </w:r>
          </w:p>
        </w:tc>
      </w:tr>
      <w:tr w:rsidR="007B2D7D" w:rsidRPr="000329B3" w14:paraId="43772FA1" w14:textId="77777777" w:rsidTr="00206D37">
        <w:trPr>
          <w:trHeight w:val="300"/>
        </w:trPr>
        <w:tc>
          <w:tcPr>
            <w:tcW w:w="900" w:type="dxa"/>
            <w:vMerge/>
            <w:hideMark/>
          </w:tcPr>
          <w:p w14:paraId="3F88BC00" w14:textId="77777777" w:rsidR="00576106" w:rsidRPr="000329B3" w:rsidRDefault="00576106" w:rsidP="00F02541">
            <w:pPr>
              <w:rPr>
                <w:color w:val="000000"/>
                <w:sz w:val="18"/>
                <w:szCs w:val="18"/>
              </w:rPr>
            </w:pPr>
          </w:p>
        </w:tc>
        <w:tc>
          <w:tcPr>
            <w:tcW w:w="3013" w:type="dxa"/>
            <w:vMerge/>
            <w:hideMark/>
          </w:tcPr>
          <w:p w14:paraId="7BA13233" w14:textId="77777777" w:rsidR="00576106" w:rsidRPr="000329B3" w:rsidRDefault="00576106">
            <w:pPr>
              <w:rPr>
                <w:color w:val="000000"/>
                <w:sz w:val="18"/>
                <w:szCs w:val="18"/>
              </w:rPr>
            </w:pPr>
          </w:p>
        </w:tc>
        <w:tc>
          <w:tcPr>
            <w:tcW w:w="1114" w:type="dxa"/>
            <w:vAlign w:val="bottom"/>
            <w:hideMark/>
          </w:tcPr>
          <w:p w14:paraId="720FC570" w14:textId="77777777" w:rsidR="00576106" w:rsidRPr="000329B3" w:rsidRDefault="00066257" w:rsidP="000851CB">
            <w:pPr>
              <w:rPr>
                <w:color w:val="000000"/>
                <w:sz w:val="18"/>
                <w:szCs w:val="18"/>
              </w:rPr>
            </w:pPr>
            <w:r w:rsidRPr="000329B3">
              <w:rPr>
                <w:color w:val="000000"/>
                <w:sz w:val="18"/>
                <w:szCs w:val="18"/>
              </w:rPr>
              <w:t> </w:t>
            </w:r>
          </w:p>
        </w:tc>
        <w:tc>
          <w:tcPr>
            <w:tcW w:w="2700" w:type="dxa"/>
            <w:vAlign w:val="bottom"/>
            <w:hideMark/>
          </w:tcPr>
          <w:p w14:paraId="62163DB7" w14:textId="77777777" w:rsidR="00576106" w:rsidRPr="000329B3" w:rsidRDefault="00066257" w:rsidP="00BB4752">
            <w:pPr>
              <w:jc w:val="right"/>
              <w:rPr>
                <w:b/>
                <w:bCs/>
                <w:color w:val="000000"/>
                <w:sz w:val="18"/>
                <w:szCs w:val="18"/>
              </w:rPr>
            </w:pPr>
            <w:r w:rsidRPr="000329B3">
              <w:rPr>
                <w:b/>
                <w:bCs/>
                <w:color w:val="000000"/>
                <w:sz w:val="18"/>
                <w:szCs w:val="18"/>
              </w:rPr>
              <w:t>Sub-total</w:t>
            </w:r>
          </w:p>
        </w:tc>
        <w:tc>
          <w:tcPr>
            <w:tcW w:w="1411" w:type="dxa"/>
            <w:vAlign w:val="bottom"/>
            <w:hideMark/>
          </w:tcPr>
          <w:p w14:paraId="0A4A8234" w14:textId="77777777" w:rsidR="00576106" w:rsidRPr="000329B3" w:rsidRDefault="00066257" w:rsidP="001B2F53">
            <w:pPr>
              <w:jc w:val="right"/>
              <w:rPr>
                <w:b/>
                <w:bCs/>
                <w:color w:val="000000"/>
                <w:sz w:val="18"/>
                <w:szCs w:val="18"/>
              </w:rPr>
            </w:pPr>
            <w:r w:rsidRPr="000329B3">
              <w:rPr>
                <w:b/>
                <w:bCs/>
                <w:color w:val="000000"/>
                <w:sz w:val="18"/>
                <w:szCs w:val="18"/>
              </w:rPr>
              <w:t>40 000</w:t>
            </w:r>
          </w:p>
        </w:tc>
        <w:tc>
          <w:tcPr>
            <w:tcW w:w="992" w:type="dxa"/>
            <w:vAlign w:val="bottom"/>
            <w:hideMark/>
          </w:tcPr>
          <w:p w14:paraId="6771CDDE" w14:textId="29786C61" w:rsidR="00576106" w:rsidRPr="00DD58F9" w:rsidRDefault="00DD58F9" w:rsidP="001B2F53">
            <w:pPr>
              <w:jc w:val="right"/>
              <w:rPr>
                <w:b/>
                <w:color w:val="000000"/>
                <w:sz w:val="18"/>
                <w:szCs w:val="18"/>
              </w:rPr>
            </w:pPr>
            <w:r w:rsidRPr="00DD58F9">
              <w:rPr>
                <w:b/>
                <w:bCs/>
                <w:color w:val="000000"/>
                <w:sz w:val="18"/>
                <w:szCs w:val="18"/>
              </w:rPr>
              <w:t>40 000</w:t>
            </w:r>
          </w:p>
        </w:tc>
        <w:tc>
          <w:tcPr>
            <w:tcW w:w="1276" w:type="dxa"/>
            <w:vAlign w:val="bottom"/>
            <w:hideMark/>
          </w:tcPr>
          <w:p w14:paraId="13F3BAB5" w14:textId="77777777" w:rsidR="00576106" w:rsidRPr="000329B3" w:rsidRDefault="00066257" w:rsidP="001B2F53">
            <w:pPr>
              <w:jc w:val="right"/>
              <w:rPr>
                <w:color w:val="000000"/>
                <w:sz w:val="18"/>
                <w:szCs w:val="18"/>
              </w:rPr>
            </w:pPr>
            <w:r w:rsidRPr="000329B3">
              <w:rPr>
                <w:color w:val="000000"/>
                <w:w w:val="99"/>
                <w:sz w:val="18"/>
                <w:szCs w:val="18"/>
              </w:rPr>
              <w:t>-</w:t>
            </w:r>
          </w:p>
        </w:tc>
        <w:tc>
          <w:tcPr>
            <w:tcW w:w="2835" w:type="dxa"/>
            <w:noWrap/>
            <w:hideMark/>
          </w:tcPr>
          <w:p w14:paraId="084E6B4D" w14:textId="77777777" w:rsidR="00576106" w:rsidRPr="000329B3" w:rsidRDefault="00066257" w:rsidP="00A032CB">
            <w:pPr>
              <w:rPr>
                <w:color w:val="000000"/>
                <w:sz w:val="18"/>
                <w:szCs w:val="18"/>
              </w:rPr>
            </w:pPr>
            <w:r w:rsidRPr="000329B3">
              <w:rPr>
                <w:color w:val="000000"/>
                <w:sz w:val="18"/>
                <w:szCs w:val="18"/>
              </w:rPr>
              <w:t> </w:t>
            </w:r>
          </w:p>
        </w:tc>
      </w:tr>
      <w:tr w:rsidR="007E04BF" w:rsidRPr="000329B3" w14:paraId="472BDE6D" w14:textId="77777777" w:rsidTr="00206D37">
        <w:trPr>
          <w:trHeight w:val="290"/>
        </w:trPr>
        <w:tc>
          <w:tcPr>
            <w:tcW w:w="900" w:type="dxa"/>
            <w:vMerge w:val="restart"/>
          </w:tcPr>
          <w:p w14:paraId="2CD09930" w14:textId="310D6AA9" w:rsidR="007E04BF" w:rsidRPr="000329B3" w:rsidRDefault="004A1584" w:rsidP="00512D0A">
            <w:pPr>
              <w:rPr>
                <w:color w:val="000000"/>
                <w:sz w:val="18"/>
                <w:szCs w:val="18"/>
              </w:rPr>
            </w:pPr>
            <w:r>
              <w:rPr>
                <w:color w:val="000000"/>
                <w:sz w:val="18"/>
                <w:szCs w:val="18"/>
              </w:rPr>
              <w:t>5</w:t>
            </w:r>
          </w:p>
        </w:tc>
        <w:tc>
          <w:tcPr>
            <w:tcW w:w="3013" w:type="dxa"/>
            <w:vMerge w:val="restart"/>
          </w:tcPr>
          <w:p w14:paraId="59918E4B" w14:textId="684A2F21" w:rsidR="007E04BF" w:rsidRPr="000329B3" w:rsidRDefault="007E04BF" w:rsidP="00512D0A">
            <w:pPr>
              <w:rPr>
                <w:color w:val="000000"/>
                <w:sz w:val="18"/>
                <w:szCs w:val="18"/>
              </w:rPr>
            </w:pPr>
            <w:r w:rsidRPr="000329B3">
              <w:rPr>
                <w:color w:val="000000" w:themeColor="text1"/>
                <w:sz w:val="18"/>
                <w:szCs w:val="18"/>
              </w:rPr>
              <w:t xml:space="preserve">The </w:t>
            </w:r>
            <w:r w:rsidR="00F15D36">
              <w:rPr>
                <w:color w:val="000000" w:themeColor="text1"/>
                <w:sz w:val="18"/>
                <w:szCs w:val="18"/>
              </w:rPr>
              <w:t xml:space="preserve">thirteenth </w:t>
            </w:r>
            <w:r>
              <w:rPr>
                <w:color w:val="000000" w:themeColor="text1"/>
                <w:sz w:val="18"/>
                <w:szCs w:val="18"/>
              </w:rPr>
              <w:t xml:space="preserve">meeting of </w:t>
            </w:r>
            <w:r w:rsidRPr="000329B3">
              <w:rPr>
                <w:color w:val="000000" w:themeColor="text1"/>
                <w:sz w:val="18"/>
                <w:szCs w:val="18"/>
              </w:rPr>
              <w:t>Ozone Research Managers</w:t>
            </w:r>
          </w:p>
        </w:tc>
        <w:tc>
          <w:tcPr>
            <w:tcW w:w="1114" w:type="dxa"/>
            <w:vAlign w:val="bottom"/>
          </w:tcPr>
          <w:p w14:paraId="400CB481" w14:textId="200BBD93" w:rsidR="007E04BF" w:rsidRPr="00FC4B27" w:rsidRDefault="007E04BF" w:rsidP="00954F21">
            <w:pPr>
              <w:jc w:val="right"/>
              <w:rPr>
                <w:color w:val="000000"/>
                <w:sz w:val="18"/>
                <w:szCs w:val="18"/>
              </w:rPr>
            </w:pPr>
            <w:r w:rsidRPr="00FC4B27">
              <w:rPr>
                <w:color w:val="000000"/>
                <w:sz w:val="18"/>
                <w:szCs w:val="18"/>
              </w:rPr>
              <w:t>1330</w:t>
            </w:r>
          </w:p>
        </w:tc>
        <w:tc>
          <w:tcPr>
            <w:tcW w:w="2700" w:type="dxa"/>
            <w:vAlign w:val="bottom"/>
          </w:tcPr>
          <w:p w14:paraId="427589DC" w14:textId="3BE442A6" w:rsidR="007E04BF" w:rsidRPr="00FC4B27" w:rsidRDefault="007E04BF" w:rsidP="00512D0A">
            <w:pPr>
              <w:rPr>
                <w:color w:val="000000"/>
                <w:sz w:val="18"/>
                <w:szCs w:val="18"/>
              </w:rPr>
            </w:pPr>
            <w:r w:rsidRPr="00FC4B27">
              <w:rPr>
                <w:color w:val="000000"/>
                <w:sz w:val="18"/>
                <w:szCs w:val="18"/>
              </w:rPr>
              <w:t>Conference services costs</w:t>
            </w:r>
          </w:p>
        </w:tc>
        <w:tc>
          <w:tcPr>
            <w:tcW w:w="1411" w:type="dxa"/>
            <w:vAlign w:val="bottom"/>
          </w:tcPr>
          <w:p w14:paraId="3236A453" w14:textId="289BB961" w:rsidR="007E04BF" w:rsidRPr="00FC4B27" w:rsidRDefault="007E04BF" w:rsidP="00512D0A">
            <w:pPr>
              <w:jc w:val="right"/>
              <w:rPr>
                <w:b/>
                <w:bCs/>
                <w:color w:val="000000"/>
                <w:w w:val="99"/>
                <w:sz w:val="18"/>
                <w:szCs w:val="18"/>
              </w:rPr>
            </w:pPr>
            <w:r w:rsidRPr="00FC4B27">
              <w:rPr>
                <w:color w:val="000000"/>
                <w:sz w:val="18"/>
                <w:szCs w:val="18"/>
              </w:rPr>
              <w:t>-</w:t>
            </w:r>
          </w:p>
        </w:tc>
        <w:tc>
          <w:tcPr>
            <w:tcW w:w="992" w:type="dxa"/>
            <w:vAlign w:val="bottom"/>
          </w:tcPr>
          <w:p w14:paraId="754AD11A" w14:textId="5C6D5DED" w:rsidR="007E04BF" w:rsidRPr="00FC4B27" w:rsidRDefault="007E04BF" w:rsidP="00512D0A">
            <w:pPr>
              <w:jc w:val="right"/>
              <w:rPr>
                <w:b/>
                <w:bCs/>
                <w:color w:val="000000"/>
                <w:w w:val="99"/>
                <w:sz w:val="18"/>
                <w:szCs w:val="18"/>
              </w:rPr>
            </w:pPr>
            <w:r w:rsidRPr="00FC4B27">
              <w:rPr>
                <w:color w:val="000000"/>
                <w:sz w:val="18"/>
                <w:szCs w:val="18"/>
              </w:rPr>
              <w:t>20 000</w:t>
            </w:r>
          </w:p>
        </w:tc>
        <w:tc>
          <w:tcPr>
            <w:tcW w:w="1276" w:type="dxa"/>
            <w:vAlign w:val="bottom"/>
          </w:tcPr>
          <w:p w14:paraId="5244C130" w14:textId="7FAAB242" w:rsidR="007E04BF" w:rsidRPr="00FC4B27" w:rsidRDefault="007E04BF" w:rsidP="00512D0A">
            <w:pPr>
              <w:jc w:val="right"/>
              <w:rPr>
                <w:b/>
                <w:bCs/>
                <w:color w:val="000000"/>
                <w:w w:val="99"/>
                <w:sz w:val="18"/>
                <w:szCs w:val="18"/>
              </w:rPr>
            </w:pPr>
            <w:r w:rsidRPr="00FC4B27">
              <w:rPr>
                <w:color w:val="000000"/>
                <w:w w:val="99"/>
                <w:sz w:val="18"/>
                <w:szCs w:val="18"/>
              </w:rPr>
              <w:t>-</w:t>
            </w:r>
          </w:p>
        </w:tc>
        <w:tc>
          <w:tcPr>
            <w:tcW w:w="2835" w:type="dxa"/>
          </w:tcPr>
          <w:p w14:paraId="32B43A43" w14:textId="44DD96F7" w:rsidR="007E04BF" w:rsidRPr="000329B3" w:rsidRDefault="007E04BF" w:rsidP="00A032CB">
            <w:pPr>
              <w:rPr>
                <w:color w:val="000000"/>
                <w:sz w:val="18"/>
                <w:szCs w:val="18"/>
              </w:rPr>
            </w:pPr>
          </w:p>
        </w:tc>
      </w:tr>
      <w:tr w:rsidR="007E04BF" w:rsidRPr="000329B3" w14:paraId="0F1227A2" w14:textId="77777777" w:rsidTr="00206D37">
        <w:trPr>
          <w:trHeight w:val="290"/>
        </w:trPr>
        <w:tc>
          <w:tcPr>
            <w:tcW w:w="900" w:type="dxa"/>
            <w:vMerge/>
          </w:tcPr>
          <w:p w14:paraId="52BBFF80" w14:textId="77777777" w:rsidR="007E04BF" w:rsidRPr="000329B3" w:rsidRDefault="007E04BF" w:rsidP="006C6329">
            <w:pPr>
              <w:rPr>
                <w:color w:val="000000"/>
                <w:sz w:val="18"/>
                <w:szCs w:val="18"/>
              </w:rPr>
            </w:pPr>
          </w:p>
        </w:tc>
        <w:tc>
          <w:tcPr>
            <w:tcW w:w="3013" w:type="dxa"/>
            <w:vMerge/>
          </w:tcPr>
          <w:p w14:paraId="1145C2A5" w14:textId="77777777" w:rsidR="007E04BF" w:rsidRPr="000329B3" w:rsidRDefault="007E04BF" w:rsidP="006C6329">
            <w:pPr>
              <w:rPr>
                <w:color w:val="000000" w:themeColor="text1"/>
                <w:sz w:val="18"/>
                <w:szCs w:val="18"/>
              </w:rPr>
            </w:pPr>
          </w:p>
        </w:tc>
        <w:tc>
          <w:tcPr>
            <w:tcW w:w="1114" w:type="dxa"/>
            <w:vAlign w:val="bottom"/>
          </w:tcPr>
          <w:p w14:paraId="3C48F20F" w14:textId="3ECFFA53" w:rsidR="007E04BF" w:rsidRPr="00FC4B27" w:rsidRDefault="007E04BF" w:rsidP="00954F21">
            <w:pPr>
              <w:jc w:val="right"/>
              <w:rPr>
                <w:color w:val="000000"/>
                <w:sz w:val="18"/>
                <w:szCs w:val="18"/>
              </w:rPr>
            </w:pPr>
            <w:r w:rsidRPr="00FC4B27">
              <w:rPr>
                <w:color w:val="000000"/>
                <w:sz w:val="18"/>
                <w:szCs w:val="18"/>
              </w:rPr>
              <w:t>3345</w:t>
            </w:r>
          </w:p>
        </w:tc>
        <w:tc>
          <w:tcPr>
            <w:tcW w:w="2700" w:type="dxa"/>
            <w:vAlign w:val="bottom"/>
          </w:tcPr>
          <w:p w14:paraId="557AF32D" w14:textId="1849431C" w:rsidR="007E04BF" w:rsidRPr="00FC4B27" w:rsidRDefault="007E04BF" w:rsidP="006C6329">
            <w:pPr>
              <w:rPr>
                <w:color w:val="000000"/>
                <w:sz w:val="18"/>
                <w:szCs w:val="18"/>
              </w:rPr>
            </w:pPr>
            <w:r w:rsidRPr="00FC4B27">
              <w:rPr>
                <w:color w:val="000000"/>
                <w:sz w:val="18"/>
                <w:szCs w:val="18"/>
              </w:rPr>
              <w:t>Travel of Article 5 parties</w:t>
            </w:r>
          </w:p>
        </w:tc>
        <w:tc>
          <w:tcPr>
            <w:tcW w:w="1411" w:type="dxa"/>
            <w:vAlign w:val="bottom"/>
          </w:tcPr>
          <w:p w14:paraId="68CFFB5C" w14:textId="604EC903" w:rsidR="007E04BF" w:rsidRPr="00FC4B27" w:rsidRDefault="007E04BF" w:rsidP="006C6329">
            <w:pPr>
              <w:jc w:val="right"/>
              <w:rPr>
                <w:color w:val="000000"/>
                <w:sz w:val="18"/>
                <w:szCs w:val="18"/>
              </w:rPr>
            </w:pPr>
            <w:r w:rsidRPr="00FC4B27">
              <w:rPr>
                <w:color w:val="000000"/>
                <w:sz w:val="18"/>
                <w:szCs w:val="18"/>
              </w:rPr>
              <w:t>-</w:t>
            </w:r>
          </w:p>
        </w:tc>
        <w:tc>
          <w:tcPr>
            <w:tcW w:w="992" w:type="dxa"/>
            <w:vAlign w:val="bottom"/>
          </w:tcPr>
          <w:p w14:paraId="0DEAD57C" w14:textId="268B0BDB" w:rsidR="007E04BF" w:rsidRPr="00FC4B27" w:rsidRDefault="007E04BF" w:rsidP="006C6329">
            <w:pPr>
              <w:jc w:val="right"/>
              <w:rPr>
                <w:color w:val="000000"/>
                <w:sz w:val="18"/>
                <w:szCs w:val="18"/>
              </w:rPr>
            </w:pPr>
            <w:r w:rsidRPr="00FC4B27">
              <w:rPr>
                <w:color w:val="000000"/>
                <w:sz w:val="18"/>
                <w:szCs w:val="18"/>
              </w:rPr>
              <w:t>160 000</w:t>
            </w:r>
          </w:p>
        </w:tc>
        <w:tc>
          <w:tcPr>
            <w:tcW w:w="1276" w:type="dxa"/>
            <w:vAlign w:val="bottom"/>
          </w:tcPr>
          <w:p w14:paraId="050CC074" w14:textId="3F52A348" w:rsidR="007E04BF" w:rsidRPr="00FC4B27" w:rsidRDefault="007E04BF" w:rsidP="006C6329">
            <w:pPr>
              <w:jc w:val="right"/>
              <w:rPr>
                <w:color w:val="000000"/>
                <w:w w:val="99"/>
                <w:sz w:val="18"/>
                <w:szCs w:val="18"/>
              </w:rPr>
            </w:pPr>
            <w:r w:rsidRPr="00FC4B27">
              <w:rPr>
                <w:color w:val="000000"/>
                <w:w w:val="99"/>
                <w:sz w:val="18"/>
                <w:szCs w:val="18"/>
              </w:rPr>
              <w:t>-</w:t>
            </w:r>
          </w:p>
        </w:tc>
        <w:tc>
          <w:tcPr>
            <w:tcW w:w="2835" w:type="dxa"/>
          </w:tcPr>
          <w:p w14:paraId="553FE3C7" w14:textId="77777777" w:rsidR="007E04BF" w:rsidRPr="000329B3" w:rsidRDefault="007E04BF" w:rsidP="006C6329">
            <w:pPr>
              <w:rPr>
                <w:color w:val="000000"/>
                <w:sz w:val="18"/>
                <w:szCs w:val="18"/>
              </w:rPr>
            </w:pPr>
          </w:p>
        </w:tc>
      </w:tr>
      <w:tr w:rsidR="007E04BF" w:rsidRPr="000329B3" w14:paraId="65AD5A3F" w14:textId="77777777" w:rsidTr="00206D37">
        <w:trPr>
          <w:trHeight w:val="290"/>
        </w:trPr>
        <w:tc>
          <w:tcPr>
            <w:tcW w:w="900" w:type="dxa"/>
            <w:vMerge/>
          </w:tcPr>
          <w:p w14:paraId="2D4EBF04" w14:textId="77777777" w:rsidR="007E04BF" w:rsidRPr="000329B3" w:rsidRDefault="007E04BF" w:rsidP="007E04BF">
            <w:pPr>
              <w:rPr>
                <w:color w:val="000000"/>
                <w:sz w:val="18"/>
                <w:szCs w:val="18"/>
              </w:rPr>
            </w:pPr>
          </w:p>
        </w:tc>
        <w:tc>
          <w:tcPr>
            <w:tcW w:w="3013" w:type="dxa"/>
            <w:vMerge/>
          </w:tcPr>
          <w:p w14:paraId="4102CECD" w14:textId="77777777" w:rsidR="007E04BF" w:rsidRPr="000329B3" w:rsidRDefault="007E04BF" w:rsidP="007E04BF">
            <w:pPr>
              <w:rPr>
                <w:color w:val="000000" w:themeColor="text1"/>
                <w:sz w:val="18"/>
                <w:szCs w:val="18"/>
              </w:rPr>
            </w:pPr>
          </w:p>
        </w:tc>
        <w:tc>
          <w:tcPr>
            <w:tcW w:w="1114" w:type="dxa"/>
            <w:vAlign w:val="bottom"/>
          </w:tcPr>
          <w:p w14:paraId="23C459DA" w14:textId="4C802226" w:rsidR="007E04BF" w:rsidRPr="00FC4B27" w:rsidRDefault="007E04BF" w:rsidP="007E04BF">
            <w:pPr>
              <w:jc w:val="right"/>
              <w:rPr>
                <w:color w:val="000000"/>
                <w:sz w:val="18"/>
                <w:szCs w:val="18"/>
              </w:rPr>
            </w:pPr>
            <w:r w:rsidRPr="00FC4B27">
              <w:rPr>
                <w:rFonts w:eastAsia="Calibri"/>
                <w:color w:val="000000"/>
                <w:sz w:val="18"/>
                <w:szCs w:val="18"/>
              </w:rPr>
              <w:t>1350</w:t>
            </w:r>
          </w:p>
        </w:tc>
        <w:tc>
          <w:tcPr>
            <w:tcW w:w="2700" w:type="dxa"/>
            <w:vAlign w:val="bottom"/>
          </w:tcPr>
          <w:p w14:paraId="3EB7CFB2" w14:textId="6AAAEA5D" w:rsidR="007E04BF" w:rsidRPr="00FC4B27" w:rsidRDefault="007E04BF" w:rsidP="007E04BF">
            <w:pPr>
              <w:rPr>
                <w:color w:val="000000"/>
                <w:sz w:val="18"/>
                <w:szCs w:val="18"/>
              </w:rPr>
            </w:pPr>
            <w:r w:rsidRPr="00FC4B27">
              <w:rPr>
                <w:rFonts w:eastAsia="Calibri"/>
                <w:color w:val="000000"/>
                <w:sz w:val="18"/>
                <w:szCs w:val="18"/>
              </w:rPr>
              <w:t>Hospitality</w:t>
            </w:r>
          </w:p>
        </w:tc>
        <w:tc>
          <w:tcPr>
            <w:tcW w:w="1411" w:type="dxa"/>
            <w:vAlign w:val="bottom"/>
          </w:tcPr>
          <w:p w14:paraId="2CA7AECA" w14:textId="73FCBB89" w:rsidR="007E04BF" w:rsidRPr="00FC4B27" w:rsidRDefault="007E04BF" w:rsidP="007E04BF">
            <w:pPr>
              <w:jc w:val="right"/>
              <w:rPr>
                <w:color w:val="000000"/>
                <w:sz w:val="18"/>
                <w:szCs w:val="18"/>
              </w:rPr>
            </w:pPr>
            <w:r w:rsidRPr="00FC4B27">
              <w:rPr>
                <w:rFonts w:eastAsia="Calibri"/>
                <w:color w:val="000000"/>
                <w:w w:val="99"/>
                <w:sz w:val="18"/>
                <w:szCs w:val="18"/>
              </w:rPr>
              <w:t>-</w:t>
            </w:r>
          </w:p>
        </w:tc>
        <w:tc>
          <w:tcPr>
            <w:tcW w:w="992" w:type="dxa"/>
            <w:vAlign w:val="bottom"/>
          </w:tcPr>
          <w:p w14:paraId="37E94E08" w14:textId="41B35C99" w:rsidR="007E04BF" w:rsidRPr="00FC4B27" w:rsidRDefault="007E04BF" w:rsidP="007E04BF">
            <w:pPr>
              <w:jc w:val="right"/>
              <w:rPr>
                <w:color w:val="000000"/>
                <w:sz w:val="18"/>
                <w:szCs w:val="18"/>
              </w:rPr>
            </w:pPr>
            <w:r w:rsidRPr="00FC4B27">
              <w:rPr>
                <w:rFonts w:eastAsia="Calibri"/>
                <w:color w:val="000000"/>
                <w:sz w:val="18"/>
                <w:szCs w:val="18"/>
              </w:rPr>
              <w:t>5 000</w:t>
            </w:r>
          </w:p>
        </w:tc>
        <w:tc>
          <w:tcPr>
            <w:tcW w:w="1276" w:type="dxa"/>
            <w:vAlign w:val="bottom"/>
          </w:tcPr>
          <w:p w14:paraId="0C6349CC" w14:textId="77777777" w:rsidR="007E04BF" w:rsidRPr="00FC4B27" w:rsidRDefault="007E04BF" w:rsidP="007E04BF">
            <w:pPr>
              <w:jc w:val="right"/>
              <w:rPr>
                <w:color w:val="000000"/>
                <w:w w:val="99"/>
                <w:sz w:val="18"/>
                <w:szCs w:val="18"/>
              </w:rPr>
            </w:pPr>
          </w:p>
        </w:tc>
        <w:tc>
          <w:tcPr>
            <w:tcW w:w="2835" w:type="dxa"/>
          </w:tcPr>
          <w:p w14:paraId="5812D61F" w14:textId="77777777" w:rsidR="007E04BF" w:rsidRPr="000329B3" w:rsidRDefault="007E04BF" w:rsidP="007E04BF">
            <w:pPr>
              <w:rPr>
                <w:color w:val="000000"/>
                <w:sz w:val="18"/>
                <w:szCs w:val="18"/>
              </w:rPr>
            </w:pPr>
          </w:p>
        </w:tc>
      </w:tr>
      <w:tr w:rsidR="007E04BF" w:rsidRPr="000329B3" w14:paraId="62661245" w14:textId="77777777" w:rsidTr="00206D37">
        <w:trPr>
          <w:trHeight w:val="290"/>
        </w:trPr>
        <w:tc>
          <w:tcPr>
            <w:tcW w:w="900" w:type="dxa"/>
            <w:vMerge/>
          </w:tcPr>
          <w:p w14:paraId="2AE83936" w14:textId="77777777" w:rsidR="007E04BF" w:rsidRPr="000329B3" w:rsidRDefault="007E04BF" w:rsidP="007E04BF">
            <w:pPr>
              <w:rPr>
                <w:color w:val="000000"/>
                <w:sz w:val="18"/>
                <w:szCs w:val="18"/>
              </w:rPr>
            </w:pPr>
          </w:p>
        </w:tc>
        <w:tc>
          <w:tcPr>
            <w:tcW w:w="3013" w:type="dxa"/>
            <w:vMerge/>
          </w:tcPr>
          <w:p w14:paraId="29E784E4" w14:textId="77777777" w:rsidR="007E04BF" w:rsidRPr="000329B3" w:rsidRDefault="007E04BF" w:rsidP="007E04BF">
            <w:pPr>
              <w:rPr>
                <w:color w:val="000000" w:themeColor="text1"/>
                <w:sz w:val="18"/>
                <w:szCs w:val="18"/>
              </w:rPr>
            </w:pPr>
          </w:p>
        </w:tc>
        <w:tc>
          <w:tcPr>
            <w:tcW w:w="1114" w:type="dxa"/>
            <w:vAlign w:val="bottom"/>
          </w:tcPr>
          <w:p w14:paraId="31E1E21D" w14:textId="0685BC0D" w:rsidR="007E04BF" w:rsidRPr="00FC4B27" w:rsidRDefault="007E04BF" w:rsidP="007E04BF">
            <w:pPr>
              <w:jc w:val="right"/>
              <w:rPr>
                <w:color w:val="000000"/>
                <w:sz w:val="18"/>
                <w:szCs w:val="18"/>
              </w:rPr>
            </w:pPr>
            <w:r w:rsidRPr="00FC4B27">
              <w:rPr>
                <w:color w:val="000000"/>
                <w:sz w:val="18"/>
                <w:szCs w:val="18"/>
              </w:rPr>
              <w:t>5200</w:t>
            </w:r>
          </w:p>
        </w:tc>
        <w:tc>
          <w:tcPr>
            <w:tcW w:w="2700" w:type="dxa"/>
            <w:vAlign w:val="bottom"/>
          </w:tcPr>
          <w:p w14:paraId="41AC50B8" w14:textId="6411506D" w:rsidR="007E04BF" w:rsidRPr="00FC4B27" w:rsidRDefault="007E04BF" w:rsidP="007E04BF">
            <w:pPr>
              <w:rPr>
                <w:color w:val="000000"/>
                <w:sz w:val="18"/>
                <w:szCs w:val="18"/>
              </w:rPr>
            </w:pPr>
            <w:r w:rsidRPr="00FC4B27">
              <w:rPr>
                <w:color w:val="000000"/>
                <w:sz w:val="18"/>
                <w:szCs w:val="18"/>
              </w:rPr>
              <w:t>Reporting costs</w:t>
            </w:r>
          </w:p>
        </w:tc>
        <w:tc>
          <w:tcPr>
            <w:tcW w:w="1411" w:type="dxa"/>
            <w:vAlign w:val="bottom"/>
          </w:tcPr>
          <w:p w14:paraId="0AA1890D" w14:textId="07475B64" w:rsidR="007E04BF" w:rsidRPr="00FC4B27" w:rsidRDefault="007E04BF" w:rsidP="007E04BF">
            <w:pPr>
              <w:jc w:val="right"/>
              <w:rPr>
                <w:color w:val="000000"/>
                <w:sz w:val="18"/>
                <w:szCs w:val="18"/>
              </w:rPr>
            </w:pPr>
            <w:r w:rsidRPr="00FC4B27">
              <w:rPr>
                <w:color w:val="000000"/>
                <w:sz w:val="18"/>
                <w:szCs w:val="18"/>
              </w:rPr>
              <w:t>-</w:t>
            </w:r>
          </w:p>
        </w:tc>
        <w:tc>
          <w:tcPr>
            <w:tcW w:w="992" w:type="dxa"/>
            <w:vAlign w:val="bottom"/>
          </w:tcPr>
          <w:p w14:paraId="721361E8" w14:textId="35D68986" w:rsidR="007E04BF" w:rsidRPr="00FC4B27" w:rsidRDefault="007E04BF" w:rsidP="007E04BF">
            <w:pPr>
              <w:jc w:val="right"/>
              <w:rPr>
                <w:color w:val="000000"/>
                <w:sz w:val="18"/>
                <w:szCs w:val="18"/>
              </w:rPr>
            </w:pPr>
            <w:r w:rsidRPr="00FC4B27">
              <w:rPr>
                <w:color w:val="000000"/>
                <w:sz w:val="18"/>
                <w:szCs w:val="18"/>
              </w:rPr>
              <w:t>7 000</w:t>
            </w:r>
          </w:p>
        </w:tc>
        <w:tc>
          <w:tcPr>
            <w:tcW w:w="1276" w:type="dxa"/>
            <w:vAlign w:val="bottom"/>
          </w:tcPr>
          <w:p w14:paraId="6C9FE53C" w14:textId="0266B459" w:rsidR="007E04BF" w:rsidRPr="00FC4B27" w:rsidRDefault="007E04BF" w:rsidP="007E04BF">
            <w:pPr>
              <w:jc w:val="right"/>
              <w:rPr>
                <w:color w:val="000000"/>
                <w:w w:val="99"/>
                <w:sz w:val="18"/>
                <w:szCs w:val="18"/>
              </w:rPr>
            </w:pPr>
            <w:r w:rsidRPr="00FC4B27">
              <w:rPr>
                <w:color w:val="000000"/>
                <w:w w:val="99"/>
                <w:sz w:val="18"/>
                <w:szCs w:val="18"/>
              </w:rPr>
              <w:t>-</w:t>
            </w:r>
          </w:p>
        </w:tc>
        <w:tc>
          <w:tcPr>
            <w:tcW w:w="2835" w:type="dxa"/>
          </w:tcPr>
          <w:p w14:paraId="4D2A14A0" w14:textId="77777777" w:rsidR="007E04BF" w:rsidRPr="000329B3" w:rsidRDefault="007E04BF" w:rsidP="007E04BF">
            <w:pPr>
              <w:rPr>
                <w:color w:val="000000"/>
                <w:sz w:val="18"/>
                <w:szCs w:val="18"/>
              </w:rPr>
            </w:pPr>
          </w:p>
        </w:tc>
      </w:tr>
      <w:tr w:rsidR="007E04BF" w:rsidRPr="000329B3" w14:paraId="566D270A" w14:textId="77777777" w:rsidTr="00206D37">
        <w:trPr>
          <w:trHeight w:val="290"/>
        </w:trPr>
        <w:tc>
          <w:tcPr>
            <w:tcW w:w="900" w:type="dxa"/>
            <w:vMerge/>
          </w:tcPr>
          <w:p w14:paraId="57CBF916" w14:textId="77777777" w:rsidR="007E04BF" w:rsidRPr="000329B3" w:rsidRDefault="007E04BF" w:rsidP="007E04BF">
            <w:pPr>
              <w:rPr>
                <w:color w:val="000000"/>
                <w:sz w:val="18"/>
                <w:szCs w:val="18"/>
              </w:rPr>
            </w:pPr>
          </w:p>
        </w:tc>
        <w:tc>
          <w:tcPr>
            <w:tcW w:w="3013" w:type="dxa"/>
            <w:vMerge/>
          </w:tcPr>
          <w:p w14:paraId="471FB8F4" w14:textId="77777777" w:rsidR="007E04BF" w:rsidRPr="000329B3" w:rsidRDefault="007E04BF" w:rsidP="007E04BF">
            <w:pPr>
              <w:rPr>
                <w:color w:val="000000" w:themeColor="text1"/>
                <w:sz w:val="18"/>
                <w:szCs w:val="18"/>
              </w:rPr>
            </w:pPr>
          </w:p>
        </w:tc>
        <w:tc>
          <w:tcPr>
            <w:tcW w:w="1114" w:type="dxa"/>
            <w:vAlign w:val="bottom"/>
          </w:tcPr>
          <w:p w14:paraId="27073B10" w14:textId="77777777" w:rsidR="007E04BF" w:rsidRPr="00FC4B27" w:rsidRDefault="007E04BF" w:rsidP="007E04BF">
            <w:pPr>
              <w:rPr>
                <w:color w:val="000000"/>
                <w:sz w:val="18"/>
                <w:szCs w:val="18"/>
              </w:rPr>
            </w:pPr>
          </w:p>
        </w:tc>
        <w:tc>
          <w:tcPr>
            <w:tcW w:w="2700" w:type="dxa"/>
            <w:vAlign w:val="bottom"/>
          </w:tcPr>
          <w:p w14:paraId="5B71A728" w14:textId="75552E6E" w:rsidR="007E04BF" w:rsidRPr="00FC4B27" w:rsidRDefault="007E04BF" w:rsidP="007E04BF">
            <w:pPr>
              <w:jc w:val="right"/>
              <w:rPr>
                <w:color w:val="000000"/>
                <w:sz w:val="18"/>
                <w:szCs w:val="18"/>
              </w:rPr>
            </w:pPr>
            <w:r w:rsidRPr="00FC4B27">
              <w:rPr>
                <w:b/>
                <w:bCs/>
                <w:color w:val="000000"/>
                <w:sz w:val="18"/>
                <w:szCs w:val="18"/>
              </w:rPr>
              <w:t>Sub-total</w:t>
            </w:r>
          </w:p>
        </w:tc>
        <w:tc>
          <w:tcPr>
            <w:tcW w:w="1411" w:type="dxa"/>
            <w:vAlign w:val="bottom"/>
          </w:tcPr>
          <w:p w14:paraId="32269B46" w14:textId="18CCE87F" w:rsidR="007E04BF" w:rsidRPr="00FC4B27" w:rsidRDefault="007E04BF" w:rsidP="007E04BF">
            <w:pPr>
              <w:jc w:val="right"/>
              <w:rPr>
                <w:b/>
                <w:bCs/>
                <w:color w:val="000000"/>
                <w:sz w:val="18"/>
                <w:szCs w:val="18"/>
              </w:rPr>
            </w:pPr>
            <w:r w:rsidRPr="00FC4B27">
              <w:rPr>
                <w:b/>
                <w:bCs/>
                <w:color w:val="000000"/>
                <w:sz w:val="18"/>
                <w:szCs w:val="18"/>
              </w:rPr>
              <w:t>-</w:t>
            </w:r>
          </w:p>
        </w:tc>
        <w:tc>
          <w:tcPr>
            <w:tcW w:w="992" w:type="dxa"/>
            <w:vAlign w:val="bottom"/>
          </w:tcPr>
          <w:p w14:paraId="0E1F9BEF" w14:textId="3091578E" w:rsidR="007E04BF" w:rsidRPr="00FC4B27" w:rsidRDefault="007E04BF" w:rsidP="007E04BF">
            <w:pPr>
              <w:jc w:val="right"/>
              <w:rPr>
                <w:b/>
                <w:bCs/>
                <w:color w:val="000000"/>
                <w:sz w:val="18"/>
                <w:szCs w:val="18"/>
              </w:rPr>
            </w:pPr>
            <w:r w:rsidRPr="00FC4B27">
              <w:rPr>
                <w:b/>
                <w:bCs/>
                <w:color w:val="000000"/>
                <w:sz w:val="18"/>
                <w:szCs w:val="18"/>
              </w:rPr>
              <w:t>1</w:t>
            </w:r>
            <w:r w:rsidR="009E5A94" w:rsidRPr="00FC4B27">
              <w:rPr>
                <w:b/>
                <w:bCs/>
                <w:color w:val="000000"/>
                <w:sz w:val="18"/>
                <w:szCs w:val="18"/>
              </w:rPr>
              <w:t>92</w:t>
            </w:r>
            <w:r w:rsidRPr="00FC4B27">
              <w:rPr>
                <w:b/>
                <w:bCs/>
                <w:color w:val="000000"/>
                <w:sz w:val="18"/>
                <w:szCs w:val="18"/>
              </w:rPr>
              <w:t xml:space="preserve"> 000</w:t>
            </w:r>
          </w:p>
        </w:tc>
        <w:tc>
          <w:tcPr>
            <w:tcW w:w="1276" w:type="dxa"/>
            <w:vAlign w:val="bottom"/>
          </w:tcPr>
          <w:p w14:paraId="6DADC895" w14:textId="119FE410" w:rsidR="007E04BF" w:rsidRPr="00FC4B27" w:rsidRDefault="007E04BF" w:rsidP="007E04BF">
            <w:pPr>
              <w:jc w:val="right"/>
              <w:rPr>
                <w:b/>
                <w:bCs/>
                <w:color w:val="000000"/>
                <w:w w:val="99"/>
                <w:sz w:val="18"/>
                <w:szCs w:val="18"/>
              </w:rPr>
            </w:pPr>
            <w:r w:rsidRPr="00FC4B27">
              <w:rPr>
                <w:b/>
                <w:bCs/>
                <w:color w:val="000000"/>
                <w:w w:val="99"/>
                <w:sz w:val="18"/>
                <w:szCs w:val="18"/>
              </w:rPr>
              <w:t>-</w:t>
            </w:r>
          </w:p>
        </w:tc>
        <w:tc>
          <w:tcPr>
            <w:tcW w:w="2835" w:type="dxa"/>
          </w:tcPr>
          <w:p w14:paraId="3EF4F523" w14:textId="77777777" w:rsidR="007E04BF" w:rsidRPr="000329B3" w:rsidRDefault="007E04BF" w:rsidP="007E04BF">
            <w:pPr>
              <w:rPr>
                <w:color w:val="000000"/>
                <w:sz w:val="18"/>
                <w:szCs w:val="18"/>
              </w:rPr>
            </w:pPr>
          </w:p>
        </w:tc>
      </w:tr>
      <w:tr w:rsidR="007E04BF" w:rsidRPr="000329B3" w14:paraId="5BE9B8C1" w14:textId="77777777" w:rsidTr="00206D37">
        <w:trPr>
          <w:trHeight w:val="290"/>
        </w:trPr>
        <w:tc>
          <w:tcPr>
            <w:tcW w:w="900" w:type="dxa"/>
            <w:hideMark/>
          </w:tcPr>
          <w:p w14:paraId="65202093" w14:textId="2B11186E" w:rsidR="007E04BF" w:rsidRPr="000329B3" w:rsidRDefault="004A1584" w:rsidP="007E04BF">
            <w:pPr>
              <w:rPr>
                <w:color w:val="000000"/>
                <w:sz w:val="18"/>
                <w:szCs w:val="18"/>
              </w:rPr>
            </w:pPr>
            <w:r>
              <w:rPr>
                <w:color w:val="000000"/>
                <w:sz w:val="18"/>
                <w:szCs w:val="18"/>
              </w:rPr>
              <w:t>6</w:t>
            </w:r>
          </w:p>
        </w:tc>
        <w:tc>
          <w:tcPr>
            <w:tcW w:w="3013" w:type="dxa"/>
            <w:hideMark/>
          </w:tcPr>
          <w:p w14:paraId="1C8E9A32" w14:textId="77777777" w:rsidR="007E04BF" w:rsidRPr="000329B3" w:rsidRDefault="007E04BF" w:rsidP="007E04BF">
            <w:pPr>
              <w:rPr>
                <w:color w:val="000000"/>
                <w:sz w:val="18"/>
                <w:szCs w:val="18"/>
              </w:rPr>
            </w:pPr>
            <w:r w:rsidRPr="000329B3">
              <w:rPr>
                <w:color w:val="000000"/>
                <w:sz w:val="18"/>
                <w:szCs w:val="18"/>
              </w:rPr>
              <w:t>Ad-hoc meetings and workshops</w:t>
            </w:r>
          </w:p>
        </w:tc>
        <w:tc>
          <w:tcPr>
            <w:tcW w:w="1114" w:type="dxa"/>
            <w:vAlign w:val="bottom"/>
            <w:hideMark/>
          </w:tcPr>
          <w:p w14:paraId="25BE2E22" w14:textId="77777777" w:rsidR="007E04BF" w:rsidRPr="00FC4B27" w:rsidRDefault="007E04BF" w:rsidP="007E04BF">
            <w:pPr>
              <w:rPr>
                <w:color w:val="000000"/>
                <w:sz w:val="18"/>
                <w:szCs w:val="18"/>
              </w:rPr>
            </w:pPr>
            <w:r w:rsidRPr="00FC4B27">
              <w:rPr>
                <w:color w:val="000000"/>
                <w:sz w:val="18"/>
                <w:szCs w:val="18"/>
              </w:rPr>
              <w:t> </w:t>
            </w:r>
          </w:p>
        </w:tc>
        <w:tc>
          <w:tcPr>
            <w:tcW w:w="2700" w:type="dxa"/>
            <w:vAlign w:val="bottom"/>
            <w:hideMark/>
          </w:tcPr>
          <w:p w14:paraId="0BFC8A26" w14:textId="77777777" w:rsidR="007E04BF" w:rsidRPr="00FC4B27" w:rsidRDefault="007E04BF" w:rsidP="007E04BF">
            <w:pPr>
              <w:rPr>
                <w:color w:val="000000"/>
                <w:sz w:val="18"/>
                <w:szCs w:val="18"/>
              </w:rPr>
            </w:pPr>
            <w:r w:rsidRPr="00FC4B27">
              <w:rPr>
                <w:color w:val="000000"/>
                <w:sz w:val="18"/>
                <w:szCs w:val="18"/>
              </w:rPr>
              <w:t> </w:t>
            </w:r>
          </w:p>
        </w:tc>
        <w:tc>
          <w:tcPr>
            <w:tcW w:w="1411" w:type="dxa"/>
            <w:vAlign w:val="bottom"/>
          </w:tcPr>
          <w:p w14:paraId="724C8554" w14:textId="0082EEDF" w:rsidR="007E04BF" w:rsidRPr="00FC4B27" w:rsidRDefault="007E04BF" w:rsidP="007E04BF">
            <w:pPr>
              <w:jc w:val="right"/>
              <w:rPr>
                <w:b/>
                <w:bCs/>
                <w:color w:val="000000"/>
                <w:sz w:val="18"/>
                <w:szCs w:val="18"/>
              </w:rPr>
            </w:pPr>
            <w:r w:rsidRPr="00FC4B27">
              <w:rPr>
                <w:color w:val="000000"/>
                <w:sz w:val="18"/>
                <w:szCs w:val="18"/>
              </w:rPr>
              <w:t>-</w:t>
            </w:r>
          </w:p>
        </w:tc>
        <w:tc>
          <w:tcPr>
            <w:tcW w:w="992" w:type="dxa"/>
            <w:vAlign w:val="bottom"/>
          </w:tcPr>
          <w:p w14:paraId="7CA3EA30" w14:textId="28745B63" w:rsidR="007E04BF" w:rsidRPr="00FC4B27" w:rsidRDefault="007E04BF" w:rsidP="007E04BF">
            <w:pPr>
              <w:jc w:val="right"/>
              <w:rPr>
                <w:b/>
                <w:bCs/>
                <w:color w:val="000000"/>
                <w:sz w:val="18"/>
                <w:szCs w:val="18"/>
              </w:rPr>
            </w:pPr>
            <w:r w:rsidRPr="00FC4B27">
              <w:rPr>
                <w:color w:val="000000"/>
                <w:sz w:val="18"/>
                <w:szCs w:val="18"/>
              </w:rPr>
              <w:t>-</w:t>
            </w:r>
          </w:p>
        </w:tc>
        <w:tc>
          <w:tcPr>
            <w:tcW w:w="1276" w:type="dxa"/>
            <w:vAlign w:val="bottom"/>
          </w:tcPr>
          <w:p w14:paraId="375C2B40" w14:textId="12E2A661" w:rsidR="007E04BF" w:rsidRPr="00FC4B27" w:rsidRDefault="007E04BF" w:rsidP="007E04BF">
            <w:pPr>
              <w:jc w:val="right"/>
              <w:rPr>
                <w:b/>
                <w:bCs/>
                <w:color w:val="000000"/>
                <w:sz w:val="18"/>
                <w:szCs w:val="18"/>
              </w:rPr>
            </w:pPr>
            <w:r w:rsidRPr="00FC4B27">
              <w:rPr>
                <w:color w:val="000000"/>
                <w:w w:val="99"/>
                <w:sz w:val="18"/>
                <w:szCs w:val="18"/>
              </w:rPr>
              <w:t>-</w:t>
            </w:r>
          </w:p>
        </w:tc>
        <w:tc>
          <w:tcPr>
            <w:tcW w:w="2835" w:type="dxa"/>
            <w:hideMark/>
          </w:tcPr>
          <w:p w14:paraId="65F3FACF" w14:textId="0E113D42" w:rsidR="007E04BF" w:rsidRPr="000329B3" w:rsidRDefault="007E04BF" w:rsidP="007E04BF">
            <w:pPr>
              <w:rPr>
                <w:color w:val="000000"/>
                <w:sz w:val="18"/>
                <w:szCs w:val="18"/>
              </w:rPr>
            </w:pPr>
            <w:r w:rsidRPr="000329B3">
              <w:rPr>
                <w:color w:val="000000"/>
                <w:sz w:val="18"/>
                <w:szCs w:val="18"/>
              </w:rPr>
              <w:t xml:space="preserve">To be confirmed </w:t>
            </w:r>
          </w:p>
        </w:tc>
      </w:tr>
      <w:tr w:rsidR="007E04BF" w:rsidRPr="000329B3" w14:paraId="6B48BA35" w14:textId="77777777" w:rsidTr="00206D37">
        <w:trPr>
          <w:trHeight w:val="300"/>
        </w:trPr>
        <w:tc>
          <w:tcPr>
            <w:tcW w:w="900" w:type="dxa"/>
            <w:shd w:val="clear" w:color="auto" w:fill="D9D9D9" w:themeFill="background1" w:themeFillShade="D9"/>
            <w:hideMark/>
          </w:tcPr>
          <w:p w14:paraId="3061B0FC" w14:textId="77777777" w:rsidR="007E04BF" w:rsidRPr="000329B3" w:rsidRDefault="007E04BF" w:rsidP="007E04BF">
            <w:pPr>
              <w:rPr>
                <w:color w:val="000000"/>
                <w:sz w:val="18"/>
                <w:szCs w:val="18"/>
              </w:rPr>
            </w:pPr>
            <w:r w:rsidRPr="000329B3">
              <w:rPr>
                <w:color w:val="000000"/>
                <w:sz w:val="18"/>
                <w:szCs w:val="18"/>
              </w:rPr>
              <w:t> </w:t>
            </w:r>
          </w:p>
        </w:tc>
        <w:tc>
          <w:tcPr>
            <w:tcW w:w="3013" w:type="dxa"/>
            <w:shd w:val="clear" w:color="auto" w:fill="D9D9D9" w:themeFill="background1" w:themeFillShade="D9"/>
            <w:hideMark/>
          </w:tcPr>
          <w:p w14:paraId="2ECF8A77" w14:textId="77777777" w:rsidR="007E04BF" w:rsidRPr="000329B3" w:rsidRDefault="007E04BF" w:rsidP="007E04BF">
            <w:pPr>
              <w:rPr>
                <w:color w:val="000000"/>
                <w:sz w:val="18"/>
                <w:szCs w:val="18"/>
              </w:rPr>
            </w:pPr>
            <w:r w:rsidRPr="000329B3">
              <w:rPr>
                <w:color w:val="000000"/>
                <w:sz w:val="18"/>
                <w:szCs w:val="18"/>
              </w:rPr>
              <w:t> </w:t>
            </w:r>
          </w:p>
        </w:tc>
        <w:tc>
          <w:tcPr>
            <w:tcW w:w="1114" w:type="dxa"/>
            <w:shd w:val="clear" w:color="auto" w:fill="D9D9D9" w:themeFill="background1" w:themeFillShade="D9"/>
            <w:vAlign w:val="bottom"/>
            <w:hideMark/>
          </w:tcPr>
          <w:p w14:paraId="6AFFC5AE" w14:textId="77777777" w:rsidR="007E04BF" w:rsidRPr="00FC4B27" w:rsidRDefault="007E04BF" w:rsidP="007E04BF">
            <w:pPr>
              <w:rPr>
                <w:color w:val="000000"/>
                <w:sz w:val="18"/>
                <w:szCs w:val="18"/>
              </w:rPr>
            </w:pPr>
            <w:r w:rsidRPr="00FC4B27">
              <w:rPr>
                <w:color w:val="000000"/>
                <w:sz w:val="18"/>
                <w:szCs w:val="18"/>
              </w:rPr>
              <w:t> </w:t>
            </w:r>
          </w:p>
        </w:tc>
        <w:tc>
          <w:tcPr>
            <w:tcW w:w="2700" w:type="dxa"/>
            <w:shd w:val="clear" w:color="auto" w:fill="D9D9D9" w:themeFill="background1" w:themeFillShade="D9"/>
            <w:vAlign w:val="bottom"/>
            <w:hideMark/>
          </w:tcPr>
          <w:p w14:paraId="714F84DE" w14:textId="77777777" w:rsidR="007E04BF" w:rsidRPr="00FC4B27" w:rsidRDefault="007E04BF" w:rsidP="007E04BF">
            <w:pPr>
              <w:jc w:val="right"/>
              <w:rPr>
                <w:b/>
                <w:bCs/>
                <w:color w:val="000000"/>
                <w:sz w:val="18"/>
                <w:szCs w:val="18"/>
              </w:rPr>
            </w:pPr>
            <w:r w:rsidRPr="00FC4B27">
              <w:rPr>
                <w:b/>
                <w:bCs/>
                <w:color w:val="000000"/>
                <w:sz w:val="18"/>
                <w:szCs w:val="18"/>
              </w:rPr>
              <w:t>Total</w:t>
            </w:r>
          </w:p>
        </w:tc>
        <w:tc>
          <w:tcPr>
            <w:tcW w:w="1411" w:type="dxa"/>
            <w:shd w:val="clear" w:color="auto" w:fill="D9D9D9" w:themeFill="background1" w:themeFillShade="D9"/>
            <w:vAlign w:val="bottom"/>
            <w:hideMark/>
          </w:tcPr>
          <w:p w14:paraId="12A91EC7" w14:textId="7B434A54" w:rsidR="007E04BF" w:rsidRPr="00FC4B27" w:rsidRDefault="007E04BF" w:rsidP="007E04BF">
            <w:pPr>
              <w:jc w:val="right"/>
              <w:rPr>
                <w:b/>
                <w:bCs/>
                <w:color w:val="000000"/>
                <w:sz w:val="18"/>
                <w:szCs w:val="18"/>
              </w:rPr>
            </w:pPr>
            <w:r w:rsidRPr="00FC4B27">
              <w:rPr>
                <w:b/>
                <w:bCs/>
                <w:color w:val="000000"/>
                <w:sz w:val="18"/>
                <w:szCs w:val="18"/>
              </w:rPr>
              <w:t>2 403 400</w:t>
            </w:r>
          </w:p>
        </w:tc>
        <w:tc>
          <w:tcPr>
            <w:tcW w:w="992" w:type="dxa"/>
            <w:shd w:val="clear" w:color="auto" w:fill="D9D9D9" w:themeFill="background1" w:themeFillShade="D9"/>
            <w:vAlign w:val="bottom"/>
            <w:hideMark/>
          </w:tcPr>
          <w:p w14:paraId="7D0E81F2" w14:textId="53EF3719" w:rsidR="007E04BF" w:rsidRPr="00FC4B27" w:rsidRDefault="007E04BF" w:rsidP="007E04BF">
            <w:pPr>
              <w:jc w:val="right"/>
              <w:rPr>
                <w:b/>
                <w:color w:val="000000"/>
                <w:sz w:val="18"/>
                <w:szCs w:val="18"/>
              </w:rPr>
            </w:pPr>
            <w:r w:rsidRPr="00FC4B27">
              <w:rPr>
                <w:b/>
                <w:bCs/>
                <w:color w:val="000000"/>
                <w:sz w:val="18"/>
                <w:szCs w:val="18"/>
              </w:rPr>
              <w:t>494 000</w:t>
            </w:r>
          </w:p>
        </w:tc>
        <w:tc>
          <w:tcPr>
            <w:tcW w:w="1276" w:type="dxa"/>
            <w:shd w:val="clear" w:color="auto" w:fill="D9D9D9" w:themeFill="background1" w:themeFillShade="D9"/>
            <w:vAlign w:val="bottom"/>
            <w:hideMark/>
          </w:tcPr>
          <w:p w14:paraId="309C0FF6" w14:textId="51646D35" w:rsidR="007E04BF" w:rsidRPr="00FC4B27" w:rsidRDefault="007E04BF" w:rsidP="007E04BF">
            <w:pPr>
              <w:jc w:val="right"/>
              <w:rPr>
                <w:color w:val="000000"/>
                <w:sz w:val="18"/>
                <w:szCs w:val="18"/>
              </w:rPr>
            </w:pPr>
            <w:r w:rsidRPr="00FC4B27">
              <w:rPr>
                <w:b/>
                <w:bCs/>
                <w:color w:val="000000"/>
                <w:w w:val="99"/>
                <w:sz w:val="18"/>
                <w:szCs w:val="18"/>
              </w:rPr>
              <w:t>40 000</w:t>
            </w:r>
          </w:p>
        </w:tc>
        <w:tc>
          <w:tcPr>
            <w:tcW w:w="2835" w:type="dxa"/>
            <w:shd w:val="clear" w:color="auto" w:fill="D9D9D9" w:themeFill="background1" w:themeFillShade="D9"/>
            <w:vAlign w:val="bottom"/>
            <w:hideMark/>
          </w:tcPr>
          <w:p w14:paraId="6E1D0B55" w14:textId="77777777" w:rsidR="007E04BF" w:rsidRPr="000329B3" w:rsidRDefault="007E04BF" w:rsidP="007E04BF">
            <w:pPr>
              <w:rPr>
                <w:color w:val="000000"/>
                <w:sz w:val="18"/>
                <w:szCs w:val="18"/>
              </w:rPr>
            </w:pPr>
            <w:r w:rsidRPr="000329B3">
              <w:rPr>
                <w:color w:val="000000"/>
                <w:sz w:val="18"/>
                <w:szCs w:val="18"/>
              </w:rPr>
              <w:t> </w:t>
            </w:r>
          </w:p>
        </w:tc>
      </w:tr>
      <w:tr w:rsidR="007E04BF" w:rsidRPr="000329B3" w14:paraId="5DEF2050" w14:textId="77777777" w:rsidTr="00206D37">
        <w:trPr>
          <w:trHeight w:val="347"/>
        </w:trPr>
        <w:tc>
          <w:tcPr>
            <w:tcW w:w="14241" w:type="dxa"/>
            <w:gridSpan w:val="8"/>
            <w:vAlign w:val="bottom"/>
          </w:tcPr>
          <w:p w14:paraId="30F7E022" w14:textId="77777777" w:rsidR="00ED49DF" w:rsidRDefault="00ED49DF" w:rsidP="007E04BF">
            <w:pPr>
              <w:rPr>
                <w:rFonts w:eastAsia="Calibri"/>
                <w:b/>
                <w:bCs/>
                <w:color w:val="000000"/>
                <w:sz w:val="18"/>
                <w:szCs w:val="18"/>
              </w:rPr>
            </w:pPr>
          </w:p>
          <w:p w14:paraId="2D7873FE" w14:textId="77777777" w:rsidR="00ED49DF" w:rsidRDefault="00ED49DF" w:rsidP="007E04BF">
            <w:pPr>
              <w:rPr>
                <w:rFonts w:eastAsia="Calibri"/>
                <w:b/>
                <w:bCs/>
                <w:color w:val="000000"/>
                <w:sz w:val="18"/>
                <w:szCs w:val="18"/>
              </w:rPr>
            </w:pPr>
          </w:p>
          <w:p w14:paraId="358C2EE0" w14:textId="305E51E4" w:rsidR="007E04BF" w:rsidRPr="000329B3" w:rsidRDefault="007E04BF" w:rsidP="007E04BF">
            <w:pPr>
              <w:rPr>
                <w:color w:val="000000"/>
                <w:sz w:val="18"/>
                <w:szCs w:val="18"/>
              </w:rPr>
            </w:pPr>
            <w:r w:rsidRPr="000329B3">
              <w:rPr>
                <w:rFonts w:eastAsia="Calibri"/>
                <w:b/>
                <w:bCs/>
                <w:color w:val="000000"/>
                <w:sz w:val="18"/>
                <w:szCs w:val="18"/>
              </w:rPr>
              <w:lastRenderedPageBreak/>
              <w:t>AREA OF WORK 2: POLICY IMPLEMENTATION</w:t>
            </w:r>
          </w:p>
        </w:tc>
      </w:tr>
      <w:tr w:rsidR="007E04BF" w:rsidRPr="000329B3" w14:paraId="0D482391" w14:textId="77777777" w:rsidTr="00206D37">
        <w:trPr>
          <w:trHeight w:val="305"/>
        </w:trPr>
        <w:tc>
          <w:tcPr>
            <w:tcW w:w="900" w:type="dxa"/>
            <w:hideMark/>
          </w:tcPr>
          <w:p w14:paraId="601C66AF" w14:textId="082AB2D2" w:rsidR="007E04BF" w:rsidRPr="000329B3" w:rsidRDefault="004A1584" w:rsidP="007E04BF">
            <w:pPr>
              <w:rPr>
                <w:color w:val="000000"/>
                <w:sz w:val="18"/>
                <w:szCs w:val="18"/>
              </w:rPr>
            </w:pPr>
            <w:r>
              <w:rPr>
                <w:color w:val="000000"/>
                <w:sz w:val="18"/>
                <w:szCs w:val="18"/>
              </w:rPr>
              <w:lastRenderedPageBreak/>
              <w:t>7</w:t>
            </w:r>
          </w:p>
        </w:tc>
        <w:tc>
          <w:tcPr>
            <w:tcW w:w="3013" w:type="dxa"/>
            <w:hideMark/>
          </w:tcPr>
          <w:p w14:paraId="3C9C22EA" w14:textId="77777777" w:rsidR="007E04BF" w:rsidRPr="000329B3" w:rsidRDefault="007E04BF" w:rsidP="007E04BF">
            <w:pPr>
              <w:rPr>
                <w:color w:val="000000"/>
                <w:sz w:val="18"/>
                <w:szCs w:val="18"/>
              </w:rPr>
            </w:pPr>
            <w:r w:rsidRPr="000329B3">
              <w:rPr>
                <w:color w:val="000000"/>
                <w:sz w:val="18"/>
                <w:szCs w:val="18"/>
              </w:rPr>
              <w:t>Legal support and policy activities</w:t>
            </w:r>
          </w:p>
        </w:tc>
        <w:tc>
          <w:tcPr>
            <w:tcW w:w="1114" w:type="dxa"/>
            <w:vAlign w:val="bottom"/>
            <w:hideMark/>
          </w:tcPr>
          <w:p w14:paraId="4CF42E98" w14:textId="77777777" w:rsidR="007E04BF" w:rsidRPr="000329B3" w:rsidRDefault="007E04BF" w:rsidP="007E04BF">
            <w:pPr>
              <w:rPr>
                <w:color w:val="000000"/>
                <w:sz w:val="18"/>
                <w:szCs w:val="18"/>
              </w:rPr>
            </w:pPr>
            <w:r w:rsidRPr="000329B3">
              <w:rPr>
                <w:color w:val="000000"/>
                <w:sz w:val="18"/>
                <w:szCs w:val="18"/>
              </w:rPr>
              <w:t> </w:t>
            </w:r>
          </w:p>
        </w:tc>
        <w:tc>
          <w:tcPr>
            <w:tcW w:w="2700" w:type="dxa"/>
            <w:vAlign w:val="bottom"/>
            <w:hideMark/>
          </w:tcPr>
          <w:p w14:paraId="4EAC50EA" w14:textId="77777777" w:rsidR="007E04BF" w:rsidRPr="000329B3" w:rsidRDefault="007E04BF" w:rsidP="007E04BF">
            <w:pPr>
              <w:rPr>
                <w:color w:val="000000"/>
                <w:sz w:val="18"/>
                <w:szCs w:val="18"/>
              </w:rPr>
            </w:pPr>
            <w:r w:rsidRPr="000329B3">
              <w:rPr>
                <w:color w:val="000000"/>
                <w:sz w:val="18"/>
                <w:szCs w:val="18"/>
              </w:rPr>
              <w:t> </w:t>
            </w:r>
          </w:p>
        </w:tc>
        <w:tc>
          <w:tcPr>
            <w:tcW w:w="1411" w:type="dxa"/>
            <w:vAlign w:val="bottom"/>
            <w:hideMark/>
          </w:tcPr>
          <w:p w14:paraId="43A8F6BA" w14:textId="77777777" w:rsidR="007E04BF" w:rsidRPr="00BF6738" w:rsidRDefault="007E04BF" w:rsidP="007E04BF">
            <w:pPr>
              <w:jc w:val="right"/>
              <w:rPr>
                <w:color w:val="000000"/>
                <w:sz w:val="18"/>
                <w:szCs w:val="18"/>
              </w:rPr>
            </w:pPr>
            <w:r w:rsidRPr="00BF6738">
              <w:rPr>
                <w:color w:val="000000"/>
                <w:w w:val="99"/>
                <w:sz w:val="18"/>
                <w:szCs w:val="18"/>
              </w:rPr>
              <w:t>-</w:t>
            </w:r>
          </w:p>
        </w:tc>
        <w:tc>
          <w:tcPr>
            <w:tcW w:w="992" w:type="dxa"/>
            <w:vAlign w:val="bottom"/>
            <w:hideMark/>
          </w:tcPr>
          <w:p w14:paraId="440E0F9E" w14:textId="77777777" w:rsidR="007E04BF" w:rsidRPr="00BF6738" w:rsidRDefault="007E04BF" w:rsidP="007E04BF">
            <w:pPr>
              <w:jc w:val="right"/>
              <w:rPr>
                <w:color w:val="000000"/>
                <w:sz w:val="18"/>
                <w:szCs w:val="18"/>
              </w:rPr>
            </w:pPr>
            <w:r w:rsidRPr="00BF6738">
              <w:rPr>
                <w:color w:val="000000"/>
                <w:w w:val="99"/>
                <w:sz w:val="18"/>
                <w:szCs w:val="18"/>
              </w:rPr>
              <w:t>-</w:t>
            </w:r>
          </w:p>
        </w:tc>
        <w:tc>
          <w:tcPr>
            <w:tcW w:w="1276" w:type="dxa"/>
            <w:vAlign w:val="bottom"/>
            <w:hideMark/>
          </w:tcPr>
          <w:p w14:paraId="6A79F644" w14:textId="77777777" w:rsidR="007E04BF" w:rsidRPr="00BF6738" w:rsidRDefault="007E04BF" w:rsidP="007E04BF">
            <w:pPr>
              <w:jc w:val="right"/>
              <w:rPr>
                <w:color w:val="000000"/>
                <w:sz w:val="18"/>
                <w:szCs w:val="18"/>
              </w:rPr>
            </w:pPr>
            <w:r w:rsidRPr="00BF6738">
              <w:rPr>
                <w:color w:val="000000"/>
                <w:w w:val="99"/>
                <w:sz w:val="18"/>
                <w:szCs w:val="18"/>
              </w:rPr>
              <w:t>-</w:t>
            </w:r>
          </w:p>
        </w:tc>
        <w:tc>
          <w:tcPr>
            <w:tcW w:w="2835" w:type="dxa"/>
            <w:hideMark/>
          </w:tcPr>
          <w:p w14:paraId="63E96EAF" w14:textId="77777777" w:rsidR="007E04BF" w:rsidRPr="000329B3" w:rsidRDefault="007E04BF" w:rsidP="007E04BF">
            <w:pPr>
              <w:rPr>
                <w:color w:val="000000"/>
                <w:sz w:val="18"/>
                <w:szCs w:val="18"/>
              </w:rPr>
            </w:pPr>
            <w:r w:rsidRPr="000329B3">
              <w:rPr>
                <w:color w:val="000000"/>
                <w:sz w:val="18"/>
                <w:szCs w:val="18"/>
              </w:rPr>
              <w:t>Staff time and travel costs only</w:t>
            </w:r>
          </w:p>
        </w:tc>
      </w:tr>
      <w:tr w:rsidR="007E04BF" w:rsidRPr="000329B3" w14:paraId="63959F5A" w14:textId="77777777" w:rsidTr="00206D37">
        <w:trPr>
          <w:trHeight w:val="1279"/>
        </w:trPr>
        <w:tc>
          <w:tcPr>
            <w:tcW w:w="900" w:type="dxa"/>
            <w:hideMark/>
          </w:tcPr>
          <w:p w14:paraId="23892C0C" w14:textId="0CCBE9AD" w:rsidR="007E04BF" w:rsidRPr="000329B3" w:rsidRDefault="004A1584" w:rsidP="007E04BF">
            <w:pPr>
              <w:rPr>
                <w:color w:val="000000"/>
                <w:sz w:val="18"/>
                <w:szCs w:val="18"/>
              </w:rPr>
            </w:pPr>
            <w:r>
              <w:rPr>
                <w:color w:val="000000"/>
                <w:sz w:val="18"/>
                <w:szCs w:val="18"/>
              </w:rPr>
              <w:t>8</w:t>
            </w:r>
          </w:p>
        </w:tc>
        <w:tc>
          <w:tcPr>
            <w:tcW w:w="3013" w:type="dxa"/>
            <w:hideMark/>
          </w:tcPr>
          <w:p w14:paraId="606B8EF1" w14:textId="53DB8F32" w:rsidR="007E04BF" w:rsidRPr="000329B3" w:rsidRDefault="007E04BF" w:rsidP="007E04BF">
            <w:pPr>
              <w:rPr>
                <w:color w:val="000000"/>
                <w:sz w:val="18"/>
                <w:szCs w:val="18"/>
              </w:rPr>
            </w:pPr>
            <w:r w:rsidRPr="000329B3">
              <w:rPr>
                <w:color w:val="000000"/>
                <w:sz w:val="18"/>
                <w:szCs w:val="18"/>
              </w:rPr>
              <w:t xml:space="preserve">Cooperation and coordination with UNEP, </w:t>
            </w:r>
            <w:r>
              <w:rPr>
                <w:color w:val="000000"/>
                <w:sz w:val="18"/>
                <w:szCs w:val="18"/>
              </w:rPr>
              <w:t xml:space="preserve">other </w:t>
            </w:r>
            <w:r w:rsidRPr="000329B3">
              <w:rPr>
                <w:color w:val="000000"/>
                <w:sz w:val="18"/>
                <w:szCs w:val="18"/>
              </w:rPr>
              <w:t xml:space="preserve">UNEP-hosted </w:t>
            </w:r>
            <w:r>
              <w:rPr>
                <w:color w:val="000000"/>
                <w:sz w:val="18"/>
                <w:szCs w:val="18"/>
              </w:rPr>
              <w:t>m</w:t>
            </w:r>
            <w:r w:rsidRPr="000329B3">
              <w:rPr>
                <w:color w:val="000000"/>
                <w:sz w:val="18"/>
                <w:szCs w:val="18"/>
              </w:rPr>
              <w:t xml:space="preserve">ultilateral </w:t>
            </w:r>
            <w:r>
              <w:rPr>
                <w:color w:val="000000"/>
                <w:sz w:val="18"/>
                <w:szCs w:val="18"/>
              </w:rPr>
              <w:t>e</w:t>
            </w:r>
            <w:r w:rsidRPr="000329B3">
              <w:rPr>
                <w:color w:val="000000"/>
                <w:sz w:val="18"/>
                <w:szCs w:val="18"/>
              </w:rPr>
              <w:t xml:space="preserve">nvironmental </w:t>
            </w:r>
            <w:r>
              <w:rPr>
                <w:color w:val="000000"/>
                <w:sz w:val="18"/>
                <w:szCs w:val="18"/>
              </w:rPr>
              <w:t>a</w:t>
            </w:r>
            <w:r w:rsidRPr="000329B3">
              <w:rPr>
                <w:color w:val="000000"/>
                <w:sz w:val="18"/>
                <w:szCs w:val="18"/>
              </w:rPr>
              <w:t xml:space="preserve">greements, and the </w:t>
            </w:r>
            <w:r w:rsidR="00F15D36">
              <w:rPr>
                <w:color w:val="000000"/>
                <w:sz w:val="18"/>
                <w:szCs w:val="18"/>
              </w:rPr>
              <w:t>s</w:t>
            </w:r>
            <w:r w:rsidRPr="000329B3">
              <w:rPr>
                <w:color w:val="000000"/>
                <w:sz w:val="18"/>
                <w:szCs w:val="18"/>
              </w:rPr>
              <w:t>ecretariat of the Multilateral Fund for the Implementation of the Montreal Protocol</w:t>
            </w:r>
          </w:p>
        </w:tc>
        <w:tc>
          <w:tcPr>
            <w:tcW w:w="1114" w:type="dxa"/>
            <w:vAlign w:val="bottom"/>
            <w:hideMark/>
          </w:tcPr>
          <w:p w14:paraId="19579170" w14:textId="77777777" w:rsidR="007E04BF" w:rsidRPr="000329B3" w:rsidRDefault="007E04BF" w:rsidP="007E04BF">
            <w:pPr>
              <w:rPr>
                <w:color w:val="000000"/>
                <w:sz w:val="18"/>
                <w:szCs w:val="18"/>
              </w:rPr>
            </w:pPr>
            <w:r w:rsidRPr="000329B3">
              <w:rPr>
                <w:color w:val="000000"/>
                <w:sz w:val="18"/>
                <w:szCs w:val="18"/>
              </w:rPr>
              <w:t> </w:t>
            </w:r>
          </w:p>
        </w:tc>
        <w:tc>
          <w:tcPr>
            <w:tcW w:w="2700" w:type="dxa"/>
            <w:vAlign w:val="bottom"/>
            <w:hideMark/>
          </w:tcPr>
          <w:p w14:paraId="4F734004" w14:textId="77777777" w:rsidR="007E04BF" w:rsidRPr="000329B3" w:rsidRDefault="007E04BF" w:rsidP="007E04BF">
            <w:pPr>
              <w:rPr>
                <w:color w:val="000000"/>
                <w:sz w:val="18"/>
                <w:szCs w:val="18"/>
              </w:rPr>
            </w:pPr>
            <w:r w:rsidRPr="000329B3">
              <w:rPr>
                <w:color w:val="000000"/>
                <w:sz w:val="18"/>
                <w:szCs w:val="18"/>
              </w:rPr>
              <w:t> </w:t>
            </w:r>
          </w:p>
        </w:tc>
        <w:tc>
          <w:tcPr>
            <w:tcW w:w="1411" w:type="dxa"/>
            <w:vAlign w:val="bottom"/>
            <w:hideMark/>
          </w:tcPr>
          <w:p w14:paraId="136BBA7D" w14:textId="77777777" w:rsidR="007E04BF" w:rsidRPr="00BF6738" w:rsidRDefault="007E04BF" w:rsidP="007E04BF">
            <w:pPr>
              <w:jc w:val="right"/>
              <w:rPr>
                <w:color w:val="000000"/>
                <w:sz w:val="18"/>
                <w:szCs w:val="18"/>
              </w:rPr>
            </w:pPr>
            <w:r w:rsidRPr="00BF6738">
              <w:rPr>
                <w:color w:val="000000"/>
                <w:w w:val="99"/>
                <w:sz w:val="18"/>
                <w:szCs w:val="18"/>
              </w:rPr>
              <w:t>-</w:t>
            </w:r>
          </w:p>
        </w:tc>
        <w:tc>
          <w:tcPr>
            <w:tcW w:w="992" w:type="dxa"/>
            <w:vAlign w:val="bottom"/>
            <w:hideMark/>
          </w:tcPr>
          <w:p w14:paraId="26DE0981" w14:textId="77777777" w:rsidR="007E04BF" w:rsidRPr="00BF6738" w:rsidRDefault="007E04BF" w:rsidP="007E04BF">
            <w:pPr>
              <w:jc w:val="right"/>
              <w:rPr>
                <w:color w:val="000000"/>
                <w:sz w:val="18"/>
                <w:szCs w:val="18"/>
              </w:rPr>
            </w:pPr>
            <w:r w:rsidRPr="00BF6738">
              <w:rPr>
                <w:color w:val="000000"/>
                <w:w w:val="99"/>
                <w:sz w:val="18"/>
                <w:szCs w:val="18"/>
              </w:rPr>
              <w:t>-</w:t>
            </w:r>
          </w:p>
        </w:tc>
        <w:tc>
          <w:tcPr>
            <w:tcW w:w="1276" w:type="dxa"/>
            <w:vAlign w:val="bottom"/>
            <w:hideMark/>
          </w:tcPr>
          <w:p w14:paraId="2F1F6744" w14:textId="77777777" w:rsidR="007E04BF" w:rsidRPr="00BF6738" w:rsidRDefault="007E04BF" w:rsidP="007E04BF">
            <w:pPr>
              <w:jc w:val="right"/>
              <w:rPr>
                <w:color w:val="000000"/>
                <w:sz w:val="18"/>
                <w:szCs w:val="18"/>
              </w:rPr>
            </w:pPr>
            <w:r w:rsidRPr="00BF6738">
              <w:rPr>
                <w:color w:val="000000"/>
                <w:w w:val="99"/>
                <w:sz w:val="18"/>
                <w:szCs w:val="18"/>
              </w:rPr>
              <w:t>-</w:t>
            </w:r>
          </w:p>
        </w:tc>
        <w:tc>
          <w:tcPr>
            <w:tcW w:w="2835" w:type="dxa"/>
            <w:hideMark/>
          </w:tcPr>
          <w:p w14:paraId="62C96787" w14:textId="77777777" w:rsidR="007E04BF" w:rsidRPr="000329B3" w:rsidRDefault="007E04BF" w:rsidP="007E04BF">
            <w:pPr>
              <w:rPr>
                <w:color w:val="000000"/>
                <w:sz w:val="18"/>
                <w:szCs w:val="18"/>
              </w:rPr>
            </w:pPr>
            <w:r w:rsidRPr="000329B3">
              <w:rPr>
                <w:color w:val="000000"/>
                <w:sz w:val="18"/>
                <w:szCs w:val="18"/>
              </w:rPr>
              <w:t>Staff time and travel costs only</w:t>
            </w:r>
          </w:p>
        </w:tc>
      </w:tr>
      <w:tr w:rsidR="007E04BF" w:rsidRPr="000329B3" w14:paraId="1BF22DDB" w14:textId="77777777" w:rsidTr="00206D37">
        <w:trPr>
          <w:trHeight w:val="290"/>
        </w:trPr>
        <w:tc>
          <w:tcPr>
            <w:tcW w:w="900" w:type="dxa"/>
            <w:hideMark/>
          </w:tcPr>
          <w:p w14:paraId="7E0F1C74" w14:textId="01E1D299" w:rsidR="007E04BF" w:rsidRPr="000329B3" w:rsidRDefault="004A1584" w:rsidP="007E04BF">
            <w:pPr>
              <w:rPr>
                <w:color w:val="000000"/>
                <w:sz w:val="18"/>
                <w:szCs w:val="18"/>
              </w:rPr>
            </w:pPr>
            <w:r>
              <w:rPr>
                <w:color w:val="000000"/>
                <w:sz w:val="18"/>
                <w:szCs w:val="18"/>
              </w:rPr>
              <w:t>9</w:t>
            </w:r>
          </w:p>
        </w:tc>
        <w:tc>
          <w:tcPr>
            <w:tcW w:w="3013" w:type="dxa"/>
            <w:hideMark/>
          </w:tcPr>
          <w:p w14:paraId="24C38966" w14:textId="77777777" w:rsidR="007E04BF" w:rsidRPr="000329B3" w:rsidRDefault="007E04BF" w:rsidP="007E04BF">
            <w:pPr>
              <w:rPr>
                <w:color w:val="000000"/>
                <w:sz w:val="18"/>
                <w:szCs w:val="18"/>
              </w:rPr>
            </w:pPr>
            <w:r w:rsidRPr="000329B3">
              <w:rPr>
                <w:color w:val="000000"/>
                <w:sz w:val="18"/>
                <w:szCs w:val="18"/>
              </w:rPr>
              <w:t>International cooperation</w:t>
            </w:r>
          </w:p>
        </w:tc>
        <w:tc>
          <w:tcPr>
            <w:tcW w:w="1114" w:type="dxa"/>
            <w:vAlign w:val="bottom"/>
            <w:hideMark/>
          </w:tcPr>
          <w:p w14:paraId="7C7AE03F" w14:textId="77777777" w:rsidR="007E04BF" w:rsidRPr="000329B3" w:rsidRDefault="007E04BF" w:rsidP="007E04BF">
            <w:pPr>
              <w:rPr>
                <w:color w:val="000000"/>
                <w:sz w:val="18"/>
                <w:szCs w:val="18"/>
              </w:rPr>
            </w:pPr>
            <w:r w:rsidRPr="000329B3">
              <w:rPr>
                <w:color w:val="000000"/>
                <w:sz w:val="18"/>
                <w:szCs w:val="18"/>
              </w:rPr>
              <w:t> </w:t>
            </w:r>
          </w:p>
        </w:tc>
        <w:tc>
          <w:tcPr>
            <w:tcW w:w="2700" w:type="dxa"/>
            <w:vAlign w:val="bottom"/>
            <w:hideMark/>
          </w:tcPr>
          <w:p w14:paraId="10F9DB0F" w14:textId="77777777" w:rsidR="007E04BF" w:rsidRPr="000329B3" w:rsidRDefault="007E04BF" w:rsidP="007E04BF">
            <w:pPr>
              <w:rPr>
                <w:color w:val="000000"/>
                <w:sz w:val="18"/>
                <w:szCs w:val="18"/>
              </w:rPr>
            </w:pPr>
            <w:r w:rsidRPr="000329B3">
              <w:rPr>
                <w:color w:val="000000"/>
                <w:sz w:val="18"/>
                <w:szCs w:val="18"/>
              </w:rPr>
              <w:t> </w:t>
            </w:r>
          </w:p>
        </w:tc>
        <w:tc>
          <w:tcPr>
            <w:tcW w:w="1411" w:type="dxa"/>
            <w:vAlign w:val="bottom"/>
            <w:hideMark/>
          </w:tcPr>
          <w:p w14:paraId="5C557FD3" w14:textId="77777777" w:rsidR="007E04BF" w:rsidRPr="00BF6738" w:rsidRDefault="007E04BF" w:rsidP="007E04BF">
            <w:pPr>
              <w:jc w:val="right"/>
              <w:rPr>
                <w:color w:val="000000"/>
                <w:sz w:val="18"/>
                <w:szCs w:val="18"/>
              </w:rPr>
            </w:pPr>
            <w:r w:rsidRPr="00BF6738">
              <w:rPr>
                <w:color w:val="000000"/>
                <w:w w:val="99"/>
                <w:sz w:val="18"/>
                <w:szCs w:val="18"/>
              </w:rPr>
              <w:t>-</w:t>
            </w:r>
          </w:p>
        </w:tc>
        <w:tc>
          <w:tcPr>
            <w:tcW w:w="992" w:type="dxa"/>
            <w:vAlign w:val="bottom"/>
            <w:hideMark/>
          </w:tcPr>
          <w:p w14:paraId="5715B664" w14:textId="77777777" w:rsidR="007E04BF" w:rsidRPr="00BF6738" w:rsidRDefault="007E04BF" w:rsidP="007E04BF">
            <w:pPr>
              <w:jc w:val="right"/>
              <w:rPr>
                <w:color w:val="000000"/>
                <w:sz w:val="18"/>
                <w:szCs w:val="18"/>
              </w:rPr>
            </w:pPr>
            <w:r w:rsidRPr="00BF6738">
              <w:rPr>
                <w:color w:val="000000"/>
                <w:w w:val="99"/>
                <w:sz w:val="18"/>
                <w:szCs w:val="18"/>
              </w:rPr>
              <w:t>-</w:t>
            </w:r>
          </w:p>
        </w:tc>
        <w:tc>
          <w:tcPr>
            <w:tcW w:w="1276" w:type="dxa"/>
            <w:vAlign w:val="bottom"/>
            <w:hideMark/>
          </w:tcPr>
          <w:p w14:paraId="7702F404" w14:textId="77777777" w:rsidR="007E04BF" w:rsidRPr="00BF6738" w:rsidRDefault="007E04BF" w:rsidP="007E04BF">
            <w:pPr>
              <w:jc w:val="right"/>
              <w:rPr>
                <w:color w:val="000000"/>
                <w:sz w:val="18"/>
                <w:szCs w:val="18"/>
              </w:rPr>
            </w:pPr>
            <w:r w:rsidRPr="00BF6738">
              <w:rPr>
                <w:color w:val="000000"/>
                <w:w w:val="99"/>
                <w:sz w:val="18"/>
                <w:szCs w:val="18"/>
              </w:rPr>
              <w:t>-</w:t>
            </w:r>
          </w:p>
        </w:tc>
        <w:tc>
          <w:tcPr>
            <w:tcW w:w="2835" w:type="dxa"/>
            <w:hideMark/>
          </w:tcPr>
          <w:p w14:paraId="4758278D" w14:textId="77777777" w:rsidR="007E04BF" w:rsidRPr="000329B3" w:rsidRDefault="007E04BF" w:rsidP="007E04BF">
            <w:pPr>
              <w:rPr>
                <w:color w:val="000000"/>
                <w:sz w:val="18"/>
                <w:szCs w:val="18"/>
              </w:rPr>
            </w:pPr>
            <w:r w:rsidRPr="000329B3">
              <w:rPr>
                <w:color w:val="000000"/>
                <w:sz w:val="18"/>
                <w:szCs w:val="18"/>
              </w:rPr>
              <w:t>Staff time and travel costs only</w:t>
            </w:r>
          </w:p>
        </w:tc>
      </w:tr>
      <w:tr w:rsidR="007E04BF" w:rsidRPr="000329B3" w14:paraId="2BA746B8" w14:textId="77777777" w:rsidTr="00206D37">
        <w:trPr>
          <w:trHeight w:val="290"/>
        </w:trPr>
        <w:tc>
          <w:tcPr>
            <w:tcW w:w="900" w:type="dxa"/>
            <w:shd w:val="clear" w:color="auto" w:fill="D9D9D9" w:themeFill="background1" w:themeFillShade="D9"/>
          </w:tcPr>
          <w:p w14:paraId="26307AFA" w14:textId="77777777" w:rsidR="007E04BF" w:rsidRPr="000329B3" w:rsidRDefault="007E04BF" w:rsidP="007E04BF">
            <w:pPr>
              <w:rPr>
                <w:color w:val="000000"/>
                <w:sz w:val="18"/>
                <w:szCs w:val="18"/>
              </w:rPr>
            </w:pPr>
          </w:p>
        </w:tc>
        <w:tc>
          <w:tcPr>
            <w:tcW w:w="3013" w:type="dxa"/>
            <w:shd w:val="clear" w:color="auto" w:fill="D9D9D9" w:themeFill="background1" w:themeFillShade="D9"/>
          </w:tcPr>
          <w:p w14:paraId="2CEA801E" w14:textId="77777777" w:rsidR="007E04BF" w:rsidRPr="000329B3" w:rsidRDefault="007E04BF" w:rsidP="007E04BF">
            <w:pPr>
              <w:rPr>
                <w:color w:val="000000"/>
                <w:sz w:val="18"/>
                <w:szCs w:val="18"/>
              </w:rPr>
            </w:pPr>
          </w:p>
        </w:tc>
        <w:tc>
          <w:tcPr>
            <w:tcW w:w="1114" w:type="dxa"/>
            <w:shd w:val="clear" w:color="auto" w:fill="D9D9D9" w:themeFill="background1" w:themeFillShade="D9"/>
            <w:vAlign w:val="bottom"/>
          </w:tcPr>
          <w:p w14:paraId="3B41DAB0" w14:textId="77777777" w:rsidR="007E04BF" w:rsidRPr="000329B3" w:rsidRDefault="007E04BF" w:rsidP="007E04BF">
            <w:pPr>
              <w:rPr>
                <w:color w:val="000000"/>
                <w:sz w:val="18"/>
                <w:szCs w:val="18"/>
              </w:rPr>
            </w:pPr>
          </w:p>
        </w:tc>
        <w:tc>
          <w:tcPr>
            <w:tcW w:w="2700" w:type="dxa"/>
            <w:shd w:val="clear" w:color="auto" w:fill="D9D9D9" w:themeFill="background1" w:themeFillShade="D9"/>
            <w:vAlign w:val="bottom"/>
          </w:tcPr>
          <w:p w14:paraId="686F58F8" w14:textId="70CA450C" w:rsidR="007E04BF" w:rsidRPr="000329B3" w:rsidRDefault="007E04BF" w:rsidP="007E04BF">
            <w:pPr>
              <w:jc w:val="right"/>
              <w:rPr>
                <w:b/>
                <w:bCs/>
                <w:color w:val="000000"/>
                <w:sz w:val="18"/>
                <w:szCs w:val="18"/>
              </w:rPr>
            </w:pPr>
            <w:r w:rsidRPr="000329B3">
              <w:rPr>
                <w:b/>
                <w:bCs/>
                <w:color w:val="000000"/>
                <w:sz w:val="18"/>
                <w:szCs w:val="18"/>
              </w:rPr>
              <w:t>Total</w:t>
            </w:r>
          </w:p>
        </w:tc>
        <w:tc>
          <w:tcPr>
            <w:tcW w:w="1411" w:type="dxa"/>
            <w:shd w:val="clear" w:color="auto" w:fill="D9D9D9" w:themeFill="background1" w:themeFillShade="D9"/>
            <w:vAlign w:val="bottom"/>
          </w:tcPr>
          <w:p w14:paraId="12B5036E" w14:textId="1AC7E3C9" w:rsidR="007E04BF" w:rsidRPr="00BF6738" w:rsidRDefault="007E04BF" w:rsidP="007E04BF">
            <w:pPr>
              <w:jc w:val="right"/>
              <w:rPr>
                <w:color w:val="000000"/>
                <w:sz w:val="18"/>
                <w:szCs w:val="18"/>
              </w:rPr>
            </w:pPr>
            <w:r w:rsidRPr="00BF6738">
              <w:rPr>
                <w:color w:val="000000"/>
                <w:sz w:val="18"/>
                <w:szCs w:val="18"/>
              </w:rPr>
              <w:t>-</w:t>
            </w:r>
          </w:p>
        </w:tc>
        <w:tc>
          <w:tcPr>
            <w:tcW w:w="992" w:type="dxa"/>
            <w:shd w:val="clear" w:color="auto" w:fill="D9D9D9" w:themeFill="background1" w:themeFillShade="D9"/>
            <w:vAlign w:val="bottom"/>
          </w:tcPr>
          <w:p w14:paraId="45514490" w14:textId="419F76FE" w:rsidR="007E04BF" w:rsidRPr="00BF6738" w:rsidRDefault="007E04BF" w:rsidP="007E04BF">
            <w:pPr>
              <w:jc w:val="right"/>
              <w:rPr>
                <w:color w:val="000000"/>
                <w:sz w:val="18"/>
                <w:szCs w:val="18"/>
              </w:rPr>
            </w:pPr>
            <w:r w:rsidRPr="00BF6738">
              <w:rPr>
                <w:color w:val="000000"/>
                <w:sz w:val="18"/>
                <w:szCs w:val="18"/>
              </w:rPr>
              <w:t>-</w:t>
            </w:r>
          </w:p>
        </w:tc>
        <w:tc>
          <w:tcPr>
            <w:tcW w:w="1276" w:type="dxa"/>
            <w:shd w:val="clear" w:color="auto" w:fill="D9D9D9" w:themeFill="background1" w:themeFillShade="D9"/>
            <w:vAlign w:val="bottom"/>
          </w:tcPr>
          <w:p w14:paraId="59C02B97" w14:textId="558F72DA" w:rsidR="007E04BF" w:rsidRPr="00BF6738" w:rsidRDefault="007E04BF" w:rsidP="007E04BF">
            <w:pPr>
              <w:jc w:val="right"/>
              <w:rPr>
                <w:color w:val="000000"/>
                <w:sz w:val="18"/>
                <w:szCs w:val="18"/>
              </w:rPr>
            </w:pPr>
            <w:r w:rsidRPr="00BF6738">
              <w:rPr>
                <w:color w:val="000000"/>
                <w:sz w:val="18"/>
                <w:szCs w:val="18"/>
              </w:rPr>
              <w:t xml:space="preserve"> -</w:t>
            </w:r>
          </w:p>
        </w:tc>
        <w:tc>
          <w:tcPr>
            <w:tcW w:w="2835" w:type="dxa"/>
            <w:shd w:val="clear" w:color="auto" w:fill="D9D9D9" w:themeFill="background1" w:themeFillShade="D9"/>
            <w:vAlign w:val="bottom"/>
          </w:tcPr>
          <w:p w14:paraId="3C55338C" w14:textId="77777777" w:rsidR="007E04BF" w:rsidRPr="000329B3" w:rsidRDefault="007E04BF" w:rsidP="007E04BF">
            <w:pPr>
              <w:rPr>
                <w:color w:val="000000"/>
                <w:sz w:val="18"/>
                <w:szCs w:val="18"/>
              </w:rPr>
            </w:pPr>
          </w:p>
        </w:tc>
      </w:tr>
      <w:tr w:rsidR="007E04BF" w:rsidRPr="000329B3" w14:paraId="7E639088" w14:textId="77777777" w:rsidTr="00206D37">
        <w:trPr>
          <w:trHeight w:val="354"/>
        </w:trPr>
        <w:tc>
          <w:tcPr>
            <w:tcW w:w="14241" w:type="dxa"/>
            <w:gridSpan w:val="8"/>
            <w:vAlign w:val="bottom"/>
          </w:tcPr>
          <w:p w14:paraId="11A191D0" w14:textId="6D61A692" w:rsidR="007E04BF" w:rsidRPr="000329B3" w:rsidRDefault="007E04BF" w:rsidP="007E04BF">
            <w:pPr>
              <w:rPr>
                <w:b/>
                <w:bCs/>
                <w:color w:val="000000"/>
                <w:sz w:val="18"/>
                <w:szCs w:val="18"/>
              </w:rPr>
            </w:pPr>
            <w:r w:rsidRPr="000329B3">
              <w:rPr>
                <w:rFonts w:eastAsia="Calibri"/>
                <w:b/>
                <w:bCs/>
                <w:color w:val="000000"/>
                <w:sz w:val="18"/>
                <w:szCs w:val="18"/>
              </w:rPr>
              <w:t>AREA OF WORK 3: SUPPORT THE WORK AND COORDINATION OF THE SCIENTIFIC BODIES OF THE MONTREAL PROTOCOL AND THE VIENNA CONVENTION</w:t>
            </w:r>
          </w:p>
        </w:tc>
      </w:tr>
      <w:tr w:rsidR="007E04BF" w:rsidRPr="000329B3" w14:paraId="69EF7C01" w14:textId="77777777" w:rsidTr="00206D37">
        <w:trPr>
          <w:trHeight w:val="798"/>
        </w:trPr>
        <w:tc>
          <w:tcPr>
            <w:tcW w:w="900" w:type="dxa"/>
            <w:vMerge w:val="restart"/>
            <w:hideMark/>
          </w:tcPr>
          <w:p w14:paraId="34D5F809" w14:textId="0AF0C0C3" w:rsidR="007E04BF" w:rsidRPr="000329B3" w:rsidRDefault="007E04BF" w:rsidP="007E04BF">
            <w:pPr>
              <w:rPr>
                <w:color w:val="000000"/>
                <w:sz w:val="18"/>
                <w:szCs w:val="18"/>
              </w:rPr>
            </w:pPr>
            <w:r w:rsidRPr="000329B3">
              <w:rPr>
                <w:color w:val="000000"/>
                <w:sz w:val="18"/>
                <w:szCs w:val="18"/>
              </w:rPr>
              <w:t>1</w:t>
            </w:r>
            <w:r w:rsidR="004A1584">
              <w:rPr>
                <w:color w:val="000000"/>
                <w:sz w:val="18"/>
                <w:szCs w:val="18"/>
              </w:rPr>
              <w:t>0</w:t>
            </w:r>
          </w:p>
        </w:tc>
        <w:tc>
          <w:tcPr>
            <w:tcW w:w="3013" w:type="dxa"/>
            <w:vMerge w:val="restart"/>
            <w:hideMark/>
          </w:tcPr>
          <w:p w14:paraId="0F994412" w14:textId="34A0084C" w:rsidR="007E04BF" w:rsidRPr="000329B3" w:rsidRDefault="007E04BF" w:rsidP="007E04BF">
            <w:pPr>
              <w:rPr>
                <w:color w:val="000000"/>
                <w:sz w:val="18"/>
                <w:szCs w:val="18"/>
              </w:rPr>
            </w:pPr>
            <w:r w:rsidRPr="000329B3">
              <w:rPr>
                <w:color w:val="000000"/>
                <w:sz w:val="18"/>
                <w:szCs w:val="18"/>
              </w:rPr>
              <w:t xml:space="preserve">Meetings of the </w:t>
            </w:r>
            <w:r>
              <w:rPr>
                <w:color w:val="000000"/>
                <w:sz w:val="18"/>
                <w:szCs w:val="18"/>
              </w:rPr>
              <w:t>a</w:t>
            </w:r>
            <w:r w:rsidRPr="000329B3">
              <w:rPr>
                <w:color w:val="000000"/>
                <w:sz w:val="18"/>
                <w:szCs w:val="18"/>
              </w:rPr>
              <w:t xml:space="preserve">ssessment </w:t>
            </w:r>
            <w:r>
              <w:rPr>
                <w:color w:val="000000"/>
                <w:sz w:val="18"/>
                <w:szCs w:val="18"/>
              </w:rPr>
              <w:t>p</w:t>
            </w:r>
            <w:r w:rsidRPr="000329B3">
              <w:rPr>
                <w:color w:val="000000"/>
                <w:sz w:val="18"/>
                <w:szCs w:val="18"/>
              </w:rPr>
              <w:t>anels and their subsidiary bodies (</w:t>
            </w:r>
            <w:r>
              <w:rPr>
                <w:color w:val="000000"/>
                <w:sz w:val="18"/>
                <w:szCs w:val="18"/>
              </w:rPr>
              <w:t>t</w:t>
            </w:r>
            <w:r w:rsidRPr="000329B3">
              <w:rPr>
                <w:color w:val="000000"/>
                <w:sz w:val="18"/>
                <w:szCs w:val="18"/>
              </w:rPr>
              <w:t xml:space="preserve">echnical </w:t>
            </w:r>
            <w:r>
              <w:rPr>
                <w:color w:val="000000"/>
                <w:sz w:val="18"/>
                <w:szCs w:val="18"/>
              </w:rPr>
              <w:t>o</w:t>
            </w:r>
            <w:r w:rsidRPr="000329B3">
              <w:rPr>
                <w:color w:val="000000"/>
                <w:sz w:val="18"/>
                <w:szCs w:val="18"/>
              </w:rPr>
              <w:t xml:space="preserve">ptions </w:t>
            </w:r>
            <w:r>
              <w:rPr>
                <w:color w:val="000000"/>
                <w:sz w:val="18"/>
                <w:szCs w:val="18"/>
              </w:rPr>
              <w:t>c</w:t>
            </w:r>
            <w:r w:rsidRPr="000329B3">
              <w:rPr>
                <w:color w:val="000000"/>
                <w:sz w:val="18"/>
                <w:szCs w:val="18"/>
              </w:rPr>
              <w:t xml:space="preserve">ommittees and </w:t>
            </w:r>
            <w:r>
              <w:rPr>
                <w:color w:val="000000"/>
                <w:sz w:val="18"/>
                <w:szCs w:val="18"/>
              </w:rPr>
              <w:t>t</w:t>
            </w:r>
            <w:r w:rsidRPr="000329B3">
              <w:rPr>
                <w:color w:val="000000"/>
                <w:sz w:val="18"/>
                <w:szCs w:val="18"/>
              </w:rPr>
              <w:t xml:space="preserve">emporary </w:t>
            </w:r>
            <w:r>
              <w:rPr>
                <w:color w:val="000000"/>
                <w:sz w:val="18"/>
                <w:szCs w:val="18"/>
              </w:rPr>
              <w:t>s</w:t>
            </w:r>
            <w:r w:rsidRPr="000329B3">
              <w:rPr>
                <w:color w:val="000000"/>
                <w:sz w:val="18"/>
                <w:szCs w:val="18"/>
              </w:rPr>
              <w:t xml:space="preserve">ubsidiary </w:t>
            </w:r>
            <w:r>
              <w:rPr>
                <w:color w:val="000000"/>
                <w:sz w:val="18"/>
                <w:szCs w:val="18"/>
              </w:rPr>
              <w:t>b</w:t>
            </w:r>
            <w:r w:rsidRPr="000329B3">
              <w:rPr>
                <w:color w:val="000000"/>
                <w:sz w:val="18"/>
                <w:szCs w:val="18"/>
              </w:rPr>
              <w:t>odies)</w:t>
            </w:r>
          </w:p>
        </w:tc>
        <w:tc>
          <w:tcPr>
            <w:tcW w:w="1114" w:type="dxa"/>
            <w:vAlign w:val="bottom"/>
            <w:hideMark/>
          </w:tcPr>
          <w:p w14:paraId="05D50F01" w14:textId="7593931A" w:rsidR="007E04BF" w:rsidRPr="000329B3" w:rsidRDefault="007E04BF" w:rsidP="007E04BF">
            <w:pPr>
              <w:jc w:val="right"/>
              <w:rPr>
                <w:color w:val="000000"/>
                <w:sz w:val="18"/>
                <w:szCs w:val="18"/>
              </w:rPr>
            </w:pPr>
            <w:r w:rsidRPr="000329B3">
              <w:rPr>
                <w:color w:val="000000"/>
                <w:sz w:val="18"/>
                <w:szCs w:val="18"/>
              </w:rPr>
              <w:t>1315</w:t>
            </w:r>
          </w:p>
        </w:tc>
        <w:tc>
          <w:tcPr>
            <w:tcW w:w="2700" w:type="dxa"/>
            <w:vAlign w:val="bottom"/>
            <w:hideMark/>
          </w:tcPr>
          <w:p w14:paraId="59AD5022" w14:textId="77777777" w:rsidR="007E04BF" w:rsidRPr="000329B3" w:rsidRDefault="007E04BF" w:rsidP="007E04BF">
            <w:pPr>
              <w:rPr>
                <w:color w:val="000000"/>
                <w:sz w:val="18"/>
                <w:szCs w:val="18"/>
              </w:rPr>
            </w:pPr>
            <w:r w:rsidRPr="000329B3">
              <w:rPr>
                <w:color w:val="000000"/>
                <w:sz w:val="18"/>
                <w:szCs w:val="18"/>
              </w:rPr>
              <w:t>Communication costs of Article 5 assessment panel members and organizational costs of panel meetings</w:t>
            </w:r>
          </w:p>
        </w:tc>
        <w:tc>
          <w:tcPr>
            <w:tcW w:w="1411" w:type="dxa"/>
            <w:vAlign w:val="bottom"/>
            <w:hideMark/>
          </w:tcPr>
          <w:p w14:paraId="68E82016" w14:textId="77777777" w:rsidR="007E04BF" w:rsidRPr="000329B3" w:rsidRDefault="007E04BF" w:rsidP="007E04BF">
            <w:pPr>
              <w:jc w:val="right"/>
              <w:rPr>
                <w:color w:val="000000"/>
                <w:sz w:val="18"/>
                <w:szCs w:val="18"/>
              </w:rPr>
            </w:pPr>
            <w:r w:rsidRPr="000329B3">
              <w:rPr>
                <w:color w:val="000000"/>
                <w:sz w:val="18"/>
                <w:szCs w:val="18"/>
              </w:rPr>
              <w:t>55 000</w:t>
            </w:r>
          </w:p>
        </w:tc>
        <w:tc>
          <w:tcPr>
            <w:tcW w:w="992" w:type="dxa"/>
            <w:vAlign w:val="bottom"/>
            <w:hideMark/>
          </w:tcPr>
          <w:p w14:paraId="2C23CFE0"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1276" w:type="dxa"/>
            <w:vAlign w:val="bottom"/>
            <w:hideMark/>
          </w:tcPr>
          <w:p w14:paraId="74EA7CB8"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2835" w:type="dxa"/>
            <w:vAlign w:val="bottom"/>
            <w:hideMark/>
          </w:tcPr>
          <w:p w14:paraId="62BF8F76" w14:textId="77777777" w:rsidR="007E04BF" w:rsidRPr="000329B3" w:rsidRDefault="007E04BF" w:rsidP="007E04BF">
            <w:pPr>
              <w:rPr>
                <w:b/>
                <w:bCs/>
                <w:color w:val="000000"/>
                <w:sz w:val="18"/>
                <w:szCs w:val="18"/>
              </w:rPr>
            </w:pPr>
            <w:r w:rsidRPr="000329B3">
              <w:rPr>
                <w:b/>
                <w:bCs/>
                <w:color w:val="000000"/>
                <w:sz w:val="18"/>
                <w:szCs w:val="18"/>
              </w:rPr>
              <w:t> </w:t>
            </w:r>
          </w:p>
        </w:tc>
      </w:tr>
      <w:tr w:rsidR="007E04BF" w:rsidRPr="000329B3" w14:paraId="71A5111B" w14:textId="77777777" w:rsidTr="00206D37">
        <w:trPr>
          <w:trHeight w:val="290"/>
        </w:trPr>
        <w:tc>
          <w:tcPr>
            <w:tcW w:w="900" w:type="dxa"/>
            <w:vMerge/>
            <w:hideMark/>
          </w:tcPr>
          <w:p w14:paraId="23751FE9" w14:textId="77777777" w:rsidR="007E04BF" w:rsidRPr="000329B3" w:rsidRDefault="007E04BF" w:rsidP="007E04BF">
            <w:pPr>
              <w:rPr>
                <w:color w:val="000000"/>
                <w:sz w:val="18"/>
                <w:szCs w:val="18"/>
              </w:rPr>
            </w:pPr>
          </w:p>
        </w:tc>
        <w:tc>
          <w:tcPr>
            <w:tcW w:w="3013" w:type="dxa"/>
            <w:vMerge/>
            <w:hideMark/>
          </w:tcPr>
          <w:p w14:paraId="5F55F68C" w14:textId="77777777" w:rsidR="007E04BF" w:rsidRPr="000329B3" w:rsidRDefault="007E04BF" w:rsidP="007E04BF">
            <w:pPr>
              <w:rPr>
                <w:color w:val="000000"/>
                <w:sz w:val="18"/>
                <w:szCs w:val="18"/>
              </w:rPr>
            </w:pPr>
          </w:p>
        </w:tc>
        <w:tc>
          <w:tcPr>
            <w:tcW w:w="1114" w:type="dxa"/>
            <w:vAlign w:val="bottom"/>
            <w:hideMark/>
          </w:tcPr>
          <w:p w14:paraId="7FE04EF1" w14:textId="5ED4B790" w:rsidR="007E04BF" w:rsidRPr="000329B3" w:rsidRDefault="007E04BF" w:rsidP="007E04BF">
            <w:pPr>
              <w:jc w:val="right"/>
              <w:rPr>
                <w:color w:val="000000"/>
                <w:sz w:val="18"/>
                <w:szCs w:val="18"/>
              </w:rPr>
            </w:pPr>
            <w:r w:rsidRPr="000329B3">
              <w:rPr>
                <w:color w:val="000000"/>
                <w:sz w:val="18"/>
                <w:szCs w:val="18"/>
              </w:rPr>
              <w:t>331</w:t>
            </w:r>
            <w:r>
              <w:rPr>
                <w:color w:val="000000"/>
                <w:sz w:val="18"/>
                <w:szCs w:val="18"/>
              </w:rPr>
              <w:t>5</w:t>
            </w:r>
          </w:p>
        </w:tc>
        <w:tc>
          <w:tcPr>
            <w:tcW w:w="2700" w:type="dxa"/>
            <w:vAlign w:val="bottom"/>
            <w:hideMark/>
          </w:tcPr>
          <w:p w14:paraId="5B417DF1" w14:textId="77777777" w:rsidR="007E04BF" w:rsidRPr="000329B3" w:rsidRDefault="007E04BF" w:rsidP="007E04BF">
            <w:pPr>
              <w:rPr>
                <w:color w:val="000000"/>
                <w:sz w:val="18"/>
                <w:szCs w:val="18"/>
              </w:rPr>
            </w:pPr>
            <w:r w:rsidRPr="000329B3">
              <w:rPr>
                <w:color w:val="000000"/>
                <w:sz w:val="18"/>
                <w:szCs w:val="18"/>
              </w:rPr>
              <w:t>Travel of Article 5 experts</w:t>
            </w:r>
          </w:p>
        </w:tc>
        <w:tc>
          <w:tcPr>
            <w:tcW w:w="1411" w:type="dxa"/>
            <w:vAlign w:val="bottom"/>
            <w:hideMark/>
          </w:tcPr>
          <w:p w14:paraId="7A897345" w14:textId="7D00E708" w:rsidR="007E04BF" w:rsidRPr="000329B3" w:rsidRDefault="007E04BF" w:rsidP="007E04BF">
            <w:pPr>
              <w:jc w:val="right"/>
              <w:rPr>
                <w:color w:val="000000"/>
                <w:sz w:val="18"/>
                <w:szCs w:val="18"/>
              </w:rPr>
            </w:pPr>
            <w:r w:rsidRPr="000329B3">
              <w:rPr>
                <w:color w:val="000000"/>
                <w:sz w:val="18"/>
                <w:szCs w:val="18"/>
              </w:rPr>
              <w:t>3</w:t>
            </w:r>
            <w:r>
              <w:rPr>
                <w:color w:val="000000"/>
                <w:sz w:val="18"/>
                <w:szCs w:val="18"/>
              </w:rPr>
              <w:t>5</w:t>
            </w:r>
            <w:r w:rsidRPr="000329B3">
              <w:rPr>
                <w:color w:val="000000"/>
                <w:sz w:val="18"/>
                <w:szCs w:val="18"/>
              </w:rPr>
              <w:t>0 000</w:t>
            </w:r>
          </w:p>
        </w:tc>
        <w:tc>
          <w:tcPr>
            <w:tcW w:w="992" w:type="dxa"/>
            <w:vAlign w:val="bottom"/>
            <w:hideMark/>
          </w:tcPr>
          <w:p w14:paraId="06180D6A"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1276" w:type="dxa"/>
            <w:vAlign w:val="bottom"/>
            <w:hideMark/>
          </w:tcPr>
          <w:p w14:paraId="63C74BFC"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2835" w:type="dxa"/>
            <w:vAlign w:val="bottom"/>
            <w:hideMark/>
          </w:tcPr>
          <w:p w14:paraId="6FBAF064" w14:textId="77777777" w:rsidR="007E04BF" w:rsidRPr="000329B3" w:rsidRDefault="007E04BF" w:rsidP="007E04BF">
            <w:pPr>
              <w:rPr>
                <w:color w:val="000000"/>
                <w:sz w:val="18"/>
                <w:szCs w:val="18"/>
              </w:rPr>
            </w:pPr>
            <w:r w:rsidRPr="000329B3">
              <w:rPr>
                <w:color w:val="000000"/>
                <w:sz w:val="18"/>
                <w:szCs w:val="18"/>
              </w:rPr>
              <w:t> </w:t>
            </w:r>
          </w:p>
        </w:tc>
      </w:tr>
      <w:tr w:rsidR="007E04BF" w:rsidRPr="000329B3" w14:paraId="753C0FCD" w14:textId="77777777" w:rsidTr="00206D37">
        <w:trPr>
          <w:trHeight w:val="290"/>
        </w:trPr>
        <w:tc>
          <w:tcPr>
            <w:tcW w:w="900" w:type="dxa"/>
            <w:vMerge/>
            <w:hideMark/>
          </w:tcPr>
          <w:p w14:paraId="648E1E7C" w14:textId="77777777" w:rsidR="007E04BF" w:rsidRPr="000329B3" w:rsidRDefault="007E04BF" w:rsidP="007E04BF">
            <w:pPr>
              <w:rPr>
                <w:color w:val="000000"/>
                <w:sz w:val="18"/>
                <w:szCs w:val="18"/>
              </w:rPr>
            </w:pPr>
          </w:p>
        </w:tc>
        <w:tc>
          <w:tcPr>
            <w:tcW w:w="3013" w:type="dxa"/>
            <w:vMerge/>
            <w:hideMark/>
          </w:tcPr>
          <w:p w14:paraId="3B34679E" w14:textId="77777777" w:rsidR="007E04BF" w:rsidRPr="000329B3" w:rsidRDefault="007E04BF" w:rsidP="007E04BF">
            <w:pPr>
              <w:rPr>
                <w:color w:val="000000"/>
                <w:sz w:val="18"/>
                <w:szCs w:val="18"/>
              </w:rPr>
            </w:pPr>
          </w:p>
        </w:tc>
        <w:tc>
          <w:tcPr>
            <w:tcW w:w="1114" w:type="dxa"/>
            <w:vAlign w:val="bottom"/>
            <w:hideMark/>
          </w:tcPr>
          <w:p w14:paraId="6477F9CE" w14:textId="77777777" w:rsidR="007E04BF" w:rsidRPr="000329B3" w:rsidRDefault="007E04BF" w:rsidP="007E04BF">
            <w:pPr>
              <w:jc w:val="right"/>
              <w:rPr>
                <w:color w:val="000000"/>
                <w:sz w:val="18"/>
                <w:szCs w:val="18"/>
              </w:rPr>
            </w:pPr>
            <w:r w:rsidRPr="000329B3">
              <w:rPr>
                <w:color w:val="000000"/>
                <w:sz w:val="18"/>
                <w:szCs w:val="18"/>
              </w:rPr>
              <w:t>5200</w:t>
            </w:r>
          </w:p>
        </w:tc>
        <w:tc>
          <w:tcPr>
            <w:tcW w:w="2700" w:type="dxa"/>
            <w:vAlign w:val="bottom"/>
            <w:hideMark/>
          </w:tcPr>
          <w:p w14:paraId="69B732C5" w14:textId="77777777" w:rsidR="007E04BF" w:rsidRPr="000329B3" w:rsidRDefault="007E04BF" w:rsidP="007E04BF">
            <w:pPr>
              <w:rPr>
                <w:color w:val="000000"/>
                <w:sz w:val="18"/>
                <w:szCs w:val="18"/>
              </w:rPr>
            </w:pPr>
            <w:r w:rsidRPr="000329B3">
              <w:rPr>
                <w:color w:val="000000"/>
                <w:sz w:val="18"/>
                <w:szCs w:val="18"/>
              </w:rPr>
              <w:t>Reporting costs</w:t>
            </w:r>
          </w:p>
        </w:tc>
        <w:tc>
          <w:tcPr>
            <w:tcW w:w="1411" w:type="dxa"/>
            <w:vAlign w:val="bottom"/>
            <w:hideMark/>
          </w:tcPr>
          <w:p w14:paraId="34238EBA" w14:textId="51BFC6FB" w:rsidR="007E04BF" w:rsidRPr="000329B3" w:rsidRDefault="007E04BF" w:rsidP="007E04BF">
            <w:pPr>
              <w:jc w:val="right"/>
              <w:rPr>
                <w:color w:val="000000"/>
                <w:sz w:val="18"/>
                <w:szCs w:val="18"/>
              </w:rPr>
            </w:pPr>
            <w:r>
              <w:rPr>
                <w:color w:val="000000"/>
                <w:sz w:val="18"/>
                <w:szCs w:val="18"/>
              </w:rPr>
              <w:t>-</w:t>
            </w:r>
          </w:p>
        </w:tc>
        <w:tc>
          <w:tcPr>
            <w:tcW w:w="992" w:type="dxa"/>
            <w:vAlign w:val="bottom"/>
            <w:hideMark/>
          </w:tcPr>
          <w:p w14:paraId="53274345"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1276" w:type="dxa"/>
            <w:vAlign w:val="bottom"/>
            <w:hideMark/>
          </w:tcPr>
          <w:p w14:paraId="244C95C5"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2835" w:type="dxa"/>
            <w:vAlign w:val="bottom"/>
            <w:hideMark/>
          </w:tcPr>
          <w:p w14:paraId="291A6908" w14:textId="77777777" w:rsidR="007E04BF" w:rsidRPr="000329B3" w:rsidRDefault="007E04BF" w:rsidP="007E04BF">
            <w:pPr>
              <w:rPr>
                <w:color w:val="000000"/>
                <w:sz w:val="18"/>
                <w:szCs w:val="18"/>
              </w:rPr>
            </w:pPr>
            <w:r w:rsidRPr="000329B3">
              <w:rPr>
                <w:color w:val="000000"/>
                <w:sz w:val="18"/>
                <w:szCs w:val="18"/>
              </w:rPr>
              <w:t> </w:t>
            </w:r>
          </w:p>
        </w:tc>
      </w:tr>
      <w:tr w:rsidR="007E04BF" w:rsidRPr="000329B3" w14:paraId="7A9FE092" w14:textId="77777777" w:rsidTr="00206D37">
        <w:trPr>
          <w:trHeight w:val="444"/>
        </w:trPr>
        <w:tc>
          <w:tcPr>
            <w:tcW w:w="900" w:type="dxa"/>
            <w:vMerge/>
            <w:hideMark/>
          </w:tcPr>
          <w:p w14:paraId="1C3718A5" w14:textId="77777777" w:rsidR="007E04BF" w:rsidRPr="000329B3" w:rsidRDefault="007E04BF" w:rsidP="007E04BF">
            <w:pPr>
              <w:rPr>
                <w:color w:val="000000"/>
                <w:sz w:val="18"/>
                <w:szCs w:val="18"/>
              </w:rPr>
            </w:pPr>
          </w:p>
        </w:tc>
        <w:tc>
          <w:tcPr>
            <w:tcW w:w="3013" w:type="dxa"/>
            <w:vMerge/>
            <w:hideMark/>
          </w:tcPr>
          <w:p w14:paraId="08B93E72" w14:textId="77777777" w:rsidR="007E04BF" w:rsidRPr="000329B3" w:rsidRDefault="007E04BF" w:rsidP="007E04BF">
            <w:pPr>
              <w:rPr>
                <w:color w:val="000000"/>
                <w:sz w:val="18"/>
                <w:szCs w:val="18"/>
              </w:rPr>
            </w:pPr>
          </w:p>
        </w:tc>
        <w:tc>
          <w:tcPr>
            <w:tcW w:w="1114" w:type="dxa"/>
            <w:vAlign w:val="bottom"/>
            <w:hideMark/>
          </w:tcPr>
          <w:p w14:paraId="459D6059" w14:textId="77777777" w:rsidR="007E04BF" w:rsidRPr="000329B3" w:rsidRDefault="007E04BF" w:rsidP="007E04BF">
            <w:pPr>
              <w:jc w:val="right"/>
              <w:rPr>
                <w:color w:val="000000"/>
                <w:sz w:val="18"/>
                <w:szCs w:val="18"/>
              </w:rPr>
            </w:pPr>
            <w:r w:rsidRPr="000329B3">
              <w:rPr>
                <w:color w:val="000000"/>
                <w:sz w:val="18"/>
                <w:szCs w:val="18"/>
              </w:rPr>
              <w:t> </w:t>
            </w:r>
          </w:p>
        </w:tc>
        <w:tc>
          <w:tcPr>
            <w:tcW w:w="2700" w:type="dxa"/>
            <w:vAlign w:val="bottom"/>
            <w:hideMark/>
          </w:tcPr>
          <w:p w14:paraId="4186145E" w14:textId="7D880180" w:rsidR="007E04BF" w:rsidRPr="000329B3" w:rsidRDefault="007E04BF" w:rsidP="007E04BF">
            <w:pPr>
              <w:rPr>
                <w:color w:val="000000"/>
                <w:sz w:val="18"/>
                <w:szCs w:val="18"/>
              </w:rPr>
            </w:pPr>
            <w:r w:rsidRPr="000329B3">
              <w:rPr>
                <w:color w:val="000000"/>
                <w:sz w:val="18"/>
                <w:szCs w:val="18"/>
              </w:rPr>
              <w:t xml:space="preserve">Support for the work of the </w:t>
            </w:r>
            <w:r w:rsidR="00F07D84">
              <w:rPr>
                <w:color w:val="000000"/>
                <w:sz w:val="18"/>
                <w:szCs w:val="18"/>
              </w:rPr>
              <w:t>a</w:t>
            </w:r>
            <w:r w:rsidRPr="000329B3">
              <w:rPr>
                <w:color w:val="000000"/>
                <w:sz w:val="18"/>
                <w:szCs w:val="18"/>
              </w:rPr>
              <w:t xml:space="preserve">ssessment </w:t>
            </w:r>
            <w:r w:rsidR="00F07D84">
              <w:rPr>
                <w:color w:val="000000"/>
                <w:sz w:val="18"/>
                <w:szCs w:val="18"/>
              </w:rPr>
              <w:t>p</w:t>
            </w:r>
            <w:r w:rsidRPr="000329B3">
              <w:rPr>
                <w:color w:val="000000"/>
                <w:sz w:val="18"/>
                <w:szCs w:val="18"/>
              </w:rPr>
              <w:t>anels</w:t>
            </w:r>
          </w:p>
        </w:tc>
        <w:tc>
          <w:tcPr>
            <w:tcW w:w="1411" w:type="dxa"/>
            <w:vAlign w:val="bottom"/>
            <w:hideMark/>
          </w:tcPr>
          <w:p w14:paraId="4FC8326A"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992" w:type="dxa"/>
            <w:vAlign w:val="bottom"/>
            <w:hideMark/>
          </w:tcPr>
          <w:p w14:paraId="4E42E54C"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1276" w:type="dxa"/>
            <w:vAlign w:val="bottom"/>
            <w:hideMark/>
          </w:tcPr>
          <w:p w14:paraId="639F5319" w14:textId="77777777" w:rsidR="007E04BF" w:rsidRPr="00B619BD" w:rsidRDefault="007E04BF" w:rsidP="007E04BF">
            <w:pPr>
              <w:jc w:val="right"/>
              <w:rPr>
                <w:rFonts w:eastAsia="Calibri"/>
                <w:color w:val="000000"/>
                <w:sz w:val="18"/>
                <w:szCs w:val="18"/>
              </w:rPr>
            </w:pPr>
          </w:p>
          <w:p w14:paraId="776377D0" w14:textId="363CD836" w:rsidR="007E04BF" w:rsidRPr="00282953" w:rsidRDefault="007E04BF" w:rsidP="007E04BF">
            <w:pPr>
              <w:jc w:val="right"/>
              <w:rPr>
                <w:color w:val="000000"/>
                <w:sz w:val="18"/>
                <w:szCs w:val="18"/>
              </w:rPr>
            </w:pPr>
            <w:r>
              <w:rPr>
                <w:color w:val="000000"/>
                <w:sz w:val="18"/>
                <w:szCs w:val="18"/>
              </w:rPr>
              <w:t>50 000</w:t>
            </w:r>
          </w:p>
        </w:tc>
        <w:tc>
          <w:tcPr>
            <w:tcW w:w="2835" w:type="dxa"/>
            <w:vAlign w:val="bottom"/>
            <w:hideMark/>
          </w:tcPr>
          <w:p w14:paraId="3DF85349" w14:textId="77777777" w:rsidR="007E04BF" w:rsidRPr="000329B3" w:rsidRDefault="007E04BF" w:rsidP="007E04BF">
            <w:pPr>
              <w:rPr>
                <w:b/>
                <w:bCs/>
                <w:color w:val="000000"/>
                <w:sz w:val="18"/>
                <w:szCs w:val="18"/>
              </w:rPr>
            </w:pPr>
            <w:r w:rsidRPr="000329B3">
              <w:rPr>
                <w:b/>
                <w:bCs/>
                <w:color w:val="000000"/>
                <w:sz w:val="18"/>
                <w:szCs w:val="18"/>
              </w:rPr>
              <w:t> </w:t>
            </w:r>
          </w:p>
        </w:tc>
      </w:tr>
      <w:tr w:rsidR="007E04BF" w:rsidRPr="000329B3" w14:paraId="098CA7D9" w14:textId="77777777" w:rsidTr="00206D37">
        <w:trPr>
          <w:trHeight w:val="279"/>
        </w:trPr>
        <w:tc>
          <w:tcPr>
            <w:tcW w:w="900" w:type="dxa"/>
          </w:tcPr>
          <w:p w14:paraId="62774510" w14:textId="77777777" w:rsidR="007E04BF" w:rsidRPr="000329B3" w:rsidRDefault="007E04BF" w:rsidP="007E04BF">
            <w:pPr>
              <w:rPr>
                <w:color w:val="000000"/>
                <w:sz w:val="18"/>
                <w:szCs w:val="18"/>
              </w:rPr>
            </w:pPr>
          </w:p>
        </w:tc>
        <w:tc>
          <w:tcPr>
            <w:tcW w:w="3013" w:type="dxa"/>
          </w:tcPr>
          <w:p w14:paraId="14A152C1" w14:textId="77777777" w:rsidR="007E04BF" w:rsidRPr="000329B3" w:rsidRDefault="007E04BF" w:rsidP="007E04BF">
            <w:pPr>
              <w:rPr>
                <w:color w:val="000000"/>
                <w:sz w:val="18"/>
                <w:szCs w:val="18"/>
              </w:rPr>
            </w:pPr>
          </w:p>
        </w:tc>
        <w:tc>
          <w:tcPr>
            <w:tcW w:w="1114" w:type="dxa"/>
            <w:vAlign w:val="bottom"/>
          </w:tcPr>
          <w:p w14:paraId="0BF064B9" w14:textId="77777777" w:rsidR="007E04BF" w:rsidRPr="000329B3" w:rsidRDefault="007E04BF" w:rsidP="007E04BF">
            <w:pPr>
              <w:jc w:val="right"/>
              <w:rPr>
                <w:color w:val="000000"/>
                <w:sz w:val="18"/>
                <w:szCs w:val="18"/>
              </w:rPr>
            </w:pPr>
          </w:p>
        </w:tc>
        <w:tc>
          <w:tcPr>
            <w:tcW w:w="2700" w:type="dxa"/>
            <w:vAlign w:val="bottom"/>
          </w:tcPr>
          <w:p w14:paraId="2054BFF0" w14:textId="5334119E" w:rsidR="007E04BF" w:rsidRPr="000329B3" w:rsidRDefault="007E04BF" w:rsidP="007E04BF">
            <w:pPr>
              <w:jc w:val="right"/>
              <w:rPr>
                <w:color w:val="000000"/>
                <w:sz w:val="18"/>
                <w:szCs w:val="18"/>
              </w:rPr>
            </w:pPr>
            <w:r w:rsidRPr="000329B3">
              <w:rPr>
                <w:b/>
                <w:bCs/>
                <w:color w:val="000000"/>
                <w:sz w:val="18"/>
                <w:szCs w:val="18"/>
              </w:rPr>
              <w:t>Sub-total</w:t>
            </w:r>
          </w:p>
        </w:tc>
        <w:tc>
          <w:tcPr>
            <w:tcW w:w="1411" w:type="dxa"/>
            <w:vAlign w:val="bottom"/>
          </w:tcPr>
          <w:p w14:paraId="6E540C89" w14:textId="333173C0" w:rsidR="007E04BF" w:rsidRPr="000329B3" w:rsidRDefault="007E04BF" w:rsidP="007E04BF">
            <w:pPr>
              <w:jc w:val="right"/>
              <w:rPr>
                <w:b/>
                <w:bCs/>
                <w:color w:val="000000"/>
                <w:w w:val="99"/>
                <w:sz w:val="18"/>
                <w:szCs w:val="18"/>
              </w:rPr>
            </w:pPr>
            <w:r w:rsidRPr="000329B3">
              <w:rPr>
                <w:b/>
                <w:bCs/>
                <w:color w:val="000000"/>
                <w:sz w:val="18"/>
                <w:szCs w:val="18"/>
              </w:rPr>
              <w:t>4</w:t>
            </w:r>
            <w:r>
              <w:rPr>
                <w:b/>
                <w:bCs/>
                <w:color w:val="000000"/>
                <w:sz w:val="18"/>
                <w:szCs w:val="18"/>
              </w:rPr>
              <w:t>05</w:t>
            </w:r>
            <w:r w:rsidRPr="000329B3">
              <w:rPr>
                <w:b/>
                <w:bCs/>
                <w:color w:val="000000"/>
                <w:sz w:val="18"/>
                <w:szCs w:val="18"/>
              </w:rPr>
              <w:t xml:space="preserve"> 000</w:t>
            </w:r>
          </w:p>
        </w:tc>
        <w:tc>
          <w:tcPr>
            <w:tcW w:w="992" w:type="dxa"/>
            <w:vAlign w:val="bottom"/>
          </w:tcPr>
          <w:p w14:paraId="2971E65F" w14:textId="77777777" w:rsidR="007E04BF" w:rsidRPr="000329B3" w:rsidRDefault="007E04BF" w:rsidP="007E04BF">
            <w:pPr>
              <w:jc w:val="right"/>
              <w:rPr>
                <w:b/>
                <w:bCs/>
                <w:color w:val="000000"/>
                <w:w w:val="99"/>
                <w:sz w:val="18"/>
                <w:szCs w:val="18"/>
              </w:rPr>
            </w:pPr>
            <w:r w:rsidRPr="000329B3">
              <w:rPr>
                <w:color w:val="000000"/>
                <w:w w:val="99"/>
                <w:sz w:val="18"/>
                <w:szCs w:val="18"/>
              </w:rPr>
              <w:t>-</w:t>
            </w:r>
          </w:p>
        </w:tc>
        <w:tc>
          <w:tcPr>
            <w:tcW w:w="1276" w:type="dxa"/>
            <w:vAlign w:val="bottom"/>
          </w:tcPr>
          <w:p w14:paraId="119F9512" w14:textId="6F6BC1B4" w:rsidR="007E04BF" w:rsidRPr="00B619BD" w:rsidRDefault="007E04BF" w:rsidP="007E04BF">
            <w:pPr>
              <w:jc w:val="right"/>
              <w:rPr>
                <w:b/>
                <w:bCs/>
                <w:color w:val="000000"/>
                <w:w w:val="99"/>
                <w:sz w:val="18"/>
                <w:szCs w:val="18"/>
              </w:rPr>
            </w:pPr>
            <w:r>
              <w:rPr>
                <w:b/>
                <w:bCs/>
                <w:color w:val="000000"/>
                <w:w w:val="99"/>
                <w:sz w:val="18"/>
                <w:szCs w:val="18"/>
              </w:rPr>
              <w:t>50 000</w:t>
            </w:r>
          </w:p>
        </w:tc>
        <w:tc>
          <w:tcPr>
            <w:tcW w:w="2835" w:type="dxa"/>
            <w:vAlign w:val="bottom"/>
          </w:tcPr>
          <w:p w14:paraId="32267CC0" w14:textId="77777777" w:rsidR="007E04BF" w:rsidRPr="000329B3" w:rsidRDefault="007E04BF" w:rsidP="007E04BF">
            <w:pPr>
              <w:rPr>
                <w:b/>
                <w:bCs/>
                <w:color w:val="000000"/>
                <w:sz w:val="18"/>
                <w:szCs w:val="18"/>
              </w:rPr>
            </w:pPr>
          </w:p>
        </w:tc>
      </w:tr>
      <w:tr w:rsidR="007E04BF" w:rsidRPr="000329B3" w14:paraId="079395CB" w14:textId="77777777" w:rsidTr="00206D37">
        <w:trPr>
          <w:trHeight w:val="729"/>
        </w:trPr>
        <w:tc>
          <w:tcPr>
            <w:tcW w:w="900" w:type="dxa"/>
            <w:hideMark/>
          </w:tcPr>
          <w:p w14:paraId="740FD7FE" w14:textId="2093DAB1" w:rsidR="007E04BF" w:rsidRPr="000329B3" w:rsidRDefault="007E04BF" w:rsidP="007E04BF">
            <w:pPr>
              <w:rPr>
                <w:color w:val="000000"/>
                <w:sz w:val="18"/>
                <w:szCs w:val="18"/>
              </w:rPr>
            </w:pPr>
            <w:r w:rsidRPr="000329B3">
              <w:rPr>
                <w:color w:val="000000"/>
                <w:sz w:val="18"/>
                <w:szCs w:val="18"/>
              </w:rPr>
              <w:t>1</w:t>
            </w:r>
            <w:r w:rsidR="004A1584">
              <w:rPr>
                <w:color w:val="000000"/>
                <w:sz w:val="18"/>
                <w:szCs w:val="18"/>
              </w:rPr>
              <w:t>1</w:t>
            </w:r>
          </w:p>
        </w:tc>
        <w:tc>
          <w:tcPr>
            <w:tcW w:w="3013" w:type="dxa"/>
            <w:hideMark/>
          </w:tcPr>
          <w:p w14:paraId="1EDE12E7" w14:textId="77777777" w:rsidR="007E04BF" w:rsidRPr="004B7A2A" w:rsidRDefault="007E04BF" w:rsidP="007E04BF">
            <w:pPr>
              <w:rPr>
                <w:color w:val="000000"/>
                <w:sz w:val="18"/>
                <w:szCs w:val="18"/>
              </w:rPr>
            </w:pPr>
            <w:r w:rsidRPr="004B7A2A">
              <w:rPr>
                <w:color w:val="000000"/>
                <w:sz w:val="18"/>
                <w:szCs w:val="18"/>
              </w:rPr>
              <w:t>The Vienna Convention Trust Fund for Research and Systematic Observations and its Advisory Committee</w:t>
            </w:r>
          </w:p>
        </w:tc>
        <w:tc>
          <w:tcPr>
            <w:tcW w:w="1114" w:type="dxa"/>
            <w:vAlign w:val="bottom"/>
            <w:hideMark/>
          </w:tcPr>
          <w:p w14:paraId="4887E37C" w14:textId="77777777" w:rsidR="007E04BF" w:rsidRPr="000329B3" w:rsidRDefault="007E04BF" w:rsidP="007E04BF">
            <w:pPr>
              <w:jc w:val="right"/>
              <w:rPr>
                <w:color w:val="000000"/>
                <w:sz w:val="18"/>
                <w:szCs w:val="18"/>
              </w:rPr>
            </w:pPr>
            <w:r w:rsidRPr="000329B3">
              <w:rPr>
                <w:color w:val="000000"/>
                <w:sz w:val="18"/>
                <w:szCs w:val="18"/>
              </w:rPr>
              <w:t> </w:t>
            </w:r>
          </w:p>
        </w:tc>
        <w:tc>
          <w:tcPr>
            <w:tcW w:w="2700" w:type="dxa"/>
            <w:vAlign w:val="bottom"/>
            <w:hideMark/>
          </w:tcPr>
          <w:p w14:paraId="202EF566" w14:textId="77777777" w:rsidR="007E04BF" w:rsidRPr="000329B3" w:rsidRDefault="007E04BF" w:rsidP="007E04BF">
            <w:pPr>
              <w:rPr>
                <w:color w:val="000000"/>
                <w:sz w:val="18"/>
                <w:szCs w:val="18"/>
              </w:rPr>
            </w:pPr>
            <w:r w:rsidRPr="000329B3">
              <w:rPr>
                <w:color w:val="000000"/>
                <w:sz w:val="18"/>
                <w:szCs w:val="18"/>
              </w:rPr>
              <w:t> </w:t>
            </w:r>
          </w:p>
        </w:tc>
        <w:tc>
          <w:tcPr>
            <w:tcW w:w="1411" w:type="dxa"/>
            <w:vAlign w:val="bottom"/>
            <w:hideMark/>
          </w:tcPr>
          <w:p w14:paraId="44890C5E"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992" w:type="dxa"/>
            <w:vAlign w:val="bottom"/>
            <w:hideMark/>
          </w:tcPr>
          <w:p w14:paraId="58AC4278"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1276" w:type="dxa"/>
            <w:vAlign w:val="bottom"/>
            <w:hideMark/>
          </w:tcPr>
          <w:p w14:paraId="637EEB01" w14:textId="3ECA7DE7" w:rsidR="007E04BF" w:rsidRPr="00B619BD" w:rsidRDefault="00A94FBA" w:rsidP="007E04BF">
            <w:pPr>
              <w:jc w:val="right"/>
              <w:rPr>
                <w:b/>
                <w:bCs/>
                <w:color w:val="000000"/>
                <w:sz w:val="18"/>
                <w:szCs w:val="18"/>
              </w:rPr>
            </w:pPr>
            <w:r>
              <w:rPr>
                <w:rFonts w:eastAsia="Calibri"/>
                <w:color w:val="000000"/>
                <w:w w:val="99"/>
                <w:sz w:val="18"/>
                <w:szCs w:val="18"/>
              </w:rPr>
              <w:t>481</w:t>
            </w:r>
            <w:r w:rsidR="00090C4F">
              <w:rPr>
                <w:rFonts w:eastAsia="Calibri"/>
                <w:color w:val="000000"/>
                <w:w w:val="99"/>
                <w:sz w:val="18"/>
                <w:szCs w:val="18"/>
              </w:rPr>
              <w:t xml:space="preserve"> </w:t>
            </w:r>
            <w:r w:rsidR="007B3162">
              <w:rPr>
                <w:rFonts w:eastAsia="Calibri"/>
                <w:color w:val="000000"/>
                <w:w w:val="99"/>
                <w:sz w:val="18"/>
                <w:szCs w:val="18"/>
              </w:rPr>
              <w:t>095</w:t>
            </w:r>
          </w:p>
        </w:tc>
        <w:tc>
          <w:tcPr>
            <w:tcW w:w="2835" w:type="dxa"/>
            <w:vAlign w:val="bottom"/>
            <w:hideMark/>
          </w:tcPr>
          <w:p w14:paraId="170A7768" w14:textId="2649ECE0" w:rsidR="007E04BF" w:rsidRPr="000329B3" w:rsidRDefault="00E1792A" w:rsidP="007E04BF">
            <w:pPr>
              <w:rPr>
                <w:b/>
                <w:bCs/>
                <w:color w:val="000000"/>
                <w:sz w:val="18"/>
                <w:szCs w:val="18"/>
              </w:rPr>
            </w:pPr>
            <w:r>
              <w:rPr>
                <w:rFonts w:eastAsia="Calibri"/>
                <w:color w:val="000000"/>
                <w:sz w:val="18"/>
                <w:szCs w:val="18"/>
              </w:rPr>
              <w:t xml:space="preserve">Contributions </w:t>
            </w:r>
            <w:r w:rsidRPr="00DE481B">
              <w:rPr>
                <w:rFonts w:eastAsia="Calibri"/>
                <w:color w:val="000000"/>
                <w:sz w:val="18"/>
                <w:szCs w:val="18"/>
              </w:rPr>
              <w:t xml:space="preserve">as </w:t>
            </w:r>
            <w:proofErr w:type="gramStart"/>
            <w:r>
              <w:rPr>
                <w:rFonts w:eastAsia="Calibri"/>
                <w:color w:val="000000"/>
                <w:sz w:val="18"/>
                <w:szCs w:val="18"/>
              </w:rPr>
              <w:t>at</w:t>
            </w:r>
            <w:proofErr w:type="gramEnd"/>
            <w:r>
              <w:rPr>
                <w:rFonts w:eastAsia="Calibri"/>
                <w:color w:val="000000"/>
                <w:sz w:val="18"/>
                <w:szCs w:val="18"/>
              </w:rPr>
              <w:t xml:space="preserve"> </w:t>
            </w:r>
            <w:r w:rsidR="00A94FBA">
              <w:rPr>
                <w:rFonts w:eastAsia="Calibri"/>
                <w:color w:val="000000"/>
                <w:sz w:val="18"/>
                <w:szCs w:val="18"/>
              </w:rPr>
              <w:t>31 July 2026</w:t>
            </w:r>
            <w:r>
              <w:rPr>
                <w:rFonts w:eastAsia="Calibri"/>
                <w:color w:val="000000"/>
                <w:sz w:val="18"/>
                <w:szCs w:val="18"/>
              </w:rPr>
              <w:t xml:space="preserve"> </w:t>
            </w:r>
            <w:r w:rsidRPr="00DE481B">
              <w:rPr>
                <w:rFonts w:eastAsia="Calibri"/>
                <w:color w:val="000000"/>
                <w:sz w:val="18"/>
                <w:szCs w:val="18"/>
              </w:rPr>
              <w:t>to fund the activities approved by the Advisory Committee</w:t>
            </w:r>
            <w:r>
              <w:rPr>
                <w:rFonts w:eastAsia="Calibri"/>
                <w:color w:val="000000"/>
                <w:sz w:val="18"/>
                <w:szCs w:val="18"/>
              </w:rPr>
              <w:t>.</w:t>
            </w:r>
          </w:p>
        </w:tc>
      </w:tr>
      <w:tr w:rsidR="007E04BF" w:rsidRPr="000329B3" w14:paraId="00732B5B" w14:textId="77777777" w:rsidTr="00206D37">
        <w:trPr>
          <w:trHeight w:val="263"/>
        </w:trPr>
        <w:tc>
          <w:tcPr>
            <w:tcW w:w="900" w:type="dxa"/>
            <w:shd w:val="clear" w:color="auto" w:fill="D9D9D9" w:themeFill="background1" w:themeFillShade="D9"/>
          </w:tcPr>
          <w:p w14:paraId="3A1F3500" w14:textId="77777777" w:rsidR="007E04BF" w:rsidRPr="000329B3" w:rsidRDefault="007E04BF" w:rsidP="007E04BF">
            <w:pPr>
              <w:rPr>
                <w:b/>
                <w:bCs/>
                <w:color w:val="000000"/>
                <w:sz w:val="18"/>
                <w:szCs w:val="18"/>
              </w:rPr>
            </w:pPr>
          </w:p>
        </w:tc>
        <w:tc>
          <w:tcPr>
            <w:tcW w:w="3013" w:type="dxa"/>
            <w:shd w:val="clear" w:color="auto" w:fill="D9D9D9" w:themeFill="background1" w:themeFillShade="D9"/>
          </w:tcPr>
          <w:p w14:paraId="5A41216E" w14:textId="77777777" w:rsidR="007E04BF" w:rsidRPr="000329B3" w:rsidRDefault="007E04BF" w:rsidP="007E04BF">
            <w:pPr>
              <w:rPr>
                <w:b/>
                <w:bCs/>
                <w:color w:val="000000"/>
                <w:sz w:val="18"/>
                <w:szCs w:val="18"/>
              </w:rPr>
            </w:pPr>
          </w:p>
        </w:tc>
        <w:tc>
          <w:tcPr>
            <w:tcW w:w="1114" w:type="dxa"/>
            <w:shd w:val="clear" w:color="auto" w:fill="D9D9D9" w:themeFill="background1" w:themeFillShade="D9"/>
            <w:vAlign w:val="bottom"/>
          </w:tcPr>
          <w:p w14:paraId="0FAC7066" w14:textId="77777777" w:rsidR="007E04BF" w:rsidRPr="000329B3" w:rsidRDefault="007E04BF" w:rsidP="007E04BF">
            <w:pPr>
              <w:jc w:val="right"/>
              <w:rPr>
                <w:b/>
                <w:bCs/>
                <w:color w:val="000000"/>
                <w:sz w:val="18"/>
                <w:szCs w:val="18"/>
              </w:rPr>
            </w:pPr>
          </w:p>
        </w:tc>
        <w:tc>
          <w:tcPr>
            <w:tcW w:w="2700" w:type="dxa"/>
            <w:shd w:val="clear" w:color="auto" w:fill="D9D9D9" w:themeFill="background1" w:themeFillShade="D9"/>
            <w:vAlign w:val="bottom"/>
          </w:tcPr>
          <w:p w14:paraId="6560C10F" w14:textId="064C71AA" w:rsidR="007E04BF" w:rsidRPr="000329B3" w:rsidRDefault="007E04BF" w:rsidP="007E04BF">
            <w:pPr>
              <w:jc w:val="right"/>
              <w:rPr>
                <w:b/>
                <w:bCs/>
                <w:color w:val="000000"/>
                <w:sz w:val="18"/>
                <w:szCs w:val="18"/>
              </w:rPr>
            </w:pPr>
            <w:r w:rsidRPr="000329B3">
              <w:rPr>
                <w:b/>
                <w:bCs/>
                <w:color w:val="000000"/>
                <w:sz w:val="18"/>
                <w:szCs w:val="18"/>
              </w:rPr>
              <w:t>Total</w:t>
            </w:r>
          </w:p>
        </w:tc>
        <w:tc>
          <w:tcPr>
            <w:tcW w:w="1411" w:type="dxa"/>
            <w:shd w:val="clear" w:color="auto" w:fill="D9D9D9" w:themeFill="background1" w:themeFillShade="D9"/>
            <w:vAlign w:val="bottom"/>
          </w:tcPr>
          <w:p w14:paraId="4BDB4BA4" w14:textId="700287B7" w:rsidR="007E04BF" w:rsidRPr="000329B3" w:rsidRDefault="007E04BF" w:rsidP="007E04BF">
            <w:pPr>
              <w:jc w:val="right"/>
              <w:rPr>
                <w:b/>
                <w:bCs/>
                <w:color w:val="000000"/>
                <w:w w:val="99"/>
                <w:sz w:val="18"/>
                <w:szCs w:val="18"/>
              </w:rPr>
            </w:pPr>
            <w:r w:rsidRPr="000329B3">
              <w:rPr>
                <w:b/>
                <w:bCs/>
                <w:color w:val="000000"/>
                <w:w w:val="99"/>
                <w:sz w:val="18"/>
                <w:szCs w:val="18"/>
              </w:rPr>
              <w:t>4</w:t>
            </w:r>
            <w:r>
              <w:rPr>
                <w:b/>
                <w:bCs/>
                <w:color w:val="000000"/>
                <w:w w:val="99"/>
                <w:sz w:val="18"/>
                <w:szCs w:val="18"/>
              </w:rPr>
              <w:t>05</w:t>
            </w:r>
            <w:r w:rsidRPr="000329B3">
              <w:rPr>
                <w:b/>
                <w:bCs/>
                <w:color w:val="000000"/>
                <w:w w:val="99"/>
                <w:sz w:val="18"/>
                <w:szCs w:val="18"/>
              </w:rPr>
              <w:t xml:space="preserve"> 000</w:t>
            </w:r>
          </w:p>
        </w:tc>
        <w:tc>
          <w:tcPr>
            <w:tcW w:w="992" w:type="dxa"/>
            <w:shd w:val="clear" w:color="auto" w:fill="D9D9D9" w:themeFill="background1" w:themeFillShade="D9"/>
            <w:vAlign w:val="bottom"/>
          </w:tcPr>
          <w:p w14:paraId="36F1C1B3" w14:textId="6B29C542" w:rsidR="007E04BF" w:rsidRPr="000329B3" w:rsidRDefault="007E04BF" w:rsidP="007E04BF">
            <w:pPr>
              <w:jc w:val="right"/>
              <w:rPr>
                <w:b/>
                <w:bCs/>
                <w:color w:val="000000"/>
                <w:w w:val="99"/>
                <w:sz w:val="18"/>
                <w:szCs w:val="18"/>
              </w:rPr>
            </w:pPr>
            <w:r w:rsidRPr="000329B3">
              <w:rPr>
                <w:b/>
                <w:bCs/>
                <w:color w:val="000000"/>
                <w:w w:val="99"/>
                <w:sz w:val="18"/>
                <w:szCs w:val="18"/>
              </w:rPr>
              <w:t>-</w:t>
            </w:r>
          </w:p>
        </w:tc>
        <w:tc>
          <w:tcPr>
            <w:tcW w:w="1276" w:type="dxa"/>
            <w:shd w:val="clear" w:color="auto" w:fill="D9D9D9" w:themeFill="background1" w:themeFillShade="D9"/>
            <w:vAlign w:val="bottom"/>
          </w:tcPr>
          <w:p w14:paraId="73A0B1D0" w14:textId="1E69A341" w:rsidR="007E04BF" w:rsidRPr="00B619BD" w:rsidRDefault="00A17448" w:rsidP="007E04BF">
            <w:pPr>
              <w:jc w:val="right"/>
              <w:rPr>
                <w:b/>
                <w:bCs/>
                <w:color w:val="000000"/>
                <w:w w:val="99"/>
                <w:sz w:val="18"/>
                <w:szCs w:val="18"/>
              </w:rPr>
            </w:pPr>
            <w:r>
              <w:rPr>
                <w:rFonts w:eastAsia="Calibri"/>
                <w:b/>
                <w:bCs/>
                <w:color w:val="000000"/>
                <w:sz w:val="18"/>
                <w:szCs w:val="18"/>
              </w:rPr>
              <w:t>531 095</w:t>
            </w:r>
          </w:p>
        </w:tc>
        <w:tc>
          <w:tcPr>
            <w:tcW w:w="2835" w:type="dxa"/>
            <w:shd w:val="clear" w:color="auto" w:fill="D9D9D9" w:themeFill="background1" w:themeFillShade="D9"/>
            <w:vAlign w:val="bottom"/>
          </w:tcPr>
          <w:p w14:paraId="76D264D5" w14:textId="77777777" w:rsidR="007E04BF" w:rsidRPr="000329B3" w:rsidRDefault="007E04BF" w:rsidP="007E04BF">
            <w:pPr>
              <w:rPr>
                <w:b/>
                <w:bCs/>
                <w:color w:val="000000"/>
                <w:sz w:val="18"/>
                <w:szCs w:val="18"/>
              </w:rPr>
            </w:pPr>
          </w:p>
        </w:tc>
      </w:tr>
      <w:tr w:rsidR="007E04BF" w:rsidRPr="000329B3" w14:paraId="37EDDCF6" w14:textId="77777777" w:rsidTr="00206D37">
        <w:trPr>
          <w:trHeight w:val="282"/>
        </w:trPr>
        <w:tc>
          <w:tcPr>
            <w:tcW w:w="14241" w:type="dxa"/>
            <w:gridSpan w:val="8"/>
            <w:vAlign w:val="bottom"/>
          </w:tcPr>
          <w:p w14:paraId="5A097582" w14:textId="0A8951D2" w:rsidR="007E04BF" w:rsidRPr="000329B3" w:rsidRDefault="007E04BF" w:rsidP="007E04BF">
            <w:pPr>
              <w:rPr>
                <w:b/>
                <w:bCs/>
                <w:color w:val="000000"/>
                <w:sz w:val="18"/>
                <w:szCs w:val="18"/>
              </w:rPr>
            </w:pPr>
            <w:r w:rsidRPr="000329B3">
              <w:rPr>
                <w:rFonts w:eastAsia="Calibri"/>
                <w:b/>
                <w:bCs/>
                <w:color w:val="000000"/>
                <w:sz w:val="18"/>
                <w:szCs w:val="18"/>
              </w:rPr>
              <w:t>AREA OF WORK 4: DATA REPORTING, MONITORING AND COMPLIANCE</w:t>
            </w:r>
          </w:p>
        </w:tc>
      </w:tr>
      <w:tr w:rsidR="007E04BF" w:rsidRPr="000329B3" w14:paraId="61B885F6" w14:textId="77777777" w:rsidTr="00206D37">
        <w:trPr>
          <w:trHeight w:val="530"/>
        </w:trPr>
        <w:tc>
          <w:tcPr>
            <w:tcW w:w="900" w:type="dxa"/>
            <w:hideMark/>
          </w:tcPr>
          <w:p w14:paraId="43E64B63" w14:textId="467E4C54" w:rsidR="007E04BF" w:rsidRPr="000329B3" w:rsidRDefault="007E04BF" w:rsidP="007E04BF">
            <w:pPr>
              <w:rPr>
                <w:color w:val="000000"/>
                <w:sz w:val="18"/>
                <w:szCs w:val="18"/>
              </w:rPr>
            </w:pPr>
            <w:r w:rsidRPr="000329B3">
              <w:rPr>
                <w:color w:val="000000"/>
                <w:sz w:val="18"/>
                <w:szCs w:val="18"/>
              </w:rPr>
              <w:t>1</w:t>
            </w:r>
            <w:r w:rsidR="004A1584">
              <w:rPr>
                <w:color w:val="000000"/>
                <w:sz w:val="18"/>
                <w:szCs w:val="18"/>
              </w:rPr>
              <w:t>2</w:t>
            </w:r>
          </w:p>
        </w:tc>
        <w:tc>
          <w:tcPr>
            <w:tcW w:w="3013" w:type="dxa"/>
            <w:hideMark/>
          </w:tcPr>
          <w:p w14:paraId="74E6E91B" w14:textId="77777777" w:rsidR="007E04BF" w:rsidRPr="000329B3" w:rsidRDefault="007E04BF" w:rsidP="007E04BF">
            <w:pPr>
              <w:rPr>
                <w:color w:val="000000"/>
                <w:sz w:val="18"/>
                <w:szCs w:val="18"/>
              </w:rPr>
            </w:pPr>
            <w:r w:rsidRPr="000329B3">
              <w:rPr>
                <w:color w:val="000000"/>
                <w:sz w:val="18"/>
                <w:szCs w:val="18"/>
              </w:rPr>
              <w:t>Review and analysis of data and information submitted by parties</w:t>
            </w:r>
          </w:p>
        </w:tc>
        <w:tc>
          <w:tcPr>
            <w:tcW w:w="1114" w:type="dxa"/>
            <w:vAlign w:val="bottom"/>
            <w:hideMark/>
          </w:tcPr>
          <w:p w14:paraId="5989B056" w14:textId="77777777" w:rsidR="007E04BF" w:rsidRPr="000329B3" w:rsidRDefault="007E04BF" w:rsidP="007E04BF">
            <w:pPr>
              <w:jc w:val="right"/>
              <w:rPr>
                <w:color w:val="000000"/>
                <w:sz w:val="18"/>
                <w:szCs w:val="18"/>
              </w:rPr>
            </w:pPr>
            <w:r w:rsidRPr="000329B3">
              <w:rPr>
                <w:color w:val="000000"/>
                <w:sz w:val="18"/>
                <w:szCs w:val="18"/>
              </w:rPr>
              <w:t> </w:t>
            </w:r>
          </w:p>
        </w:tc>
        <w:tc>
          <w:tcPr>
            <w:tcW w:w="2700" w:type="dxa"/>
            <w:vAlign w:val="bottom"/>
            <w:hideMark/>
          </w:tcPr>
          <w:p w14:paraId="123EB314" w14:textId="77777777" w:rsidR="007E04BF" w:rsidRPr="000329B3" w:rsidRDefault="007E04BF" w:rsidP="007E04BF">
            <w:pPr>
              <w:rPr>
                <w:color w:val="000000"/>
                <w:sz w:val="18"/>
                <w:szCs w:val="18"/>
              </w:rPr>
            </w:pPr>
            <w:r w:rsidRPr="000329B3">
              <w:rPr>
                <w:color w:val="000000"/>
                <w:sz w:val="18"/>
                <w:szCs w:val="18"/>
              </w:rPr>
              <w:t> </w:t>
            </w:r>
          </w:p>
        </w:tc>
        <w:tc>
          <w:tcPr>
            <w:tcW w:w="1411" w:type="dxa"/>
            <w:vAlign w:val="bottom"/>
            <w:hideMark/>
          </w:tcPr>
          <w:p w14:paraId="0A68C5F5"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992" w:type="dxa"/>
            <w:vAlign w:val="bottom"/>
            <w:hideMark/>
          </w:tcPr>
          <w:p w14:paraId="707F0A9D"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1276" w:type="dxa"/>
            <w:vAlign w:val="bottom"/>
            <w:hideMark/>
          </w:tcPr>
          <w:p w14:paraId="54C7153B"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2835" w:type="dxa"/>
            <w:hideMark/>
          </w:tcPr>
          <w:p w14:paraId="74865D5C" w14:textId="77777777" w:rsidR="007E04BF" w:rsidRPr="000329B3" w:rsidRDefault="007E04BF" w:rsidP="007E04BF">
            <w:pPr>
              <w:rPr>
                <w:color w:val="000000"/>
                <w:sz w:val="18"/>
                <w:szCs w:val="18"/>
              </w:rPr>
            </w:pPr>
            <w:r w:rsidRPr="000329B3">
              <w:rPr>
                <w:b/>
                <w:bCs/>
                <w:color w:val="000000"/>
                <w:sz w:val="18"/>
                <w:szCs w:val="18"/>
              </w:rPr>
              <w:t> </w:t>
            </w:r>
            <w:r w:rsidRPr="000329B3">
              <w:rPr>
                <w:color w:val="000000"/>
                <w:sz w:val="18"/>
                <w:szCs w:val="18"/>
              </w:rPr>
              <w:t>Staff time only</w:t>
            </w:r>
          </w:p>
        </w:tc>
      </w:tr>
      <w:tr w:rsidR="007E04BF" w:rsidRPr="000329B3" w14:paraId="6C843B4D" w14:textId="77777777" w:rsidTr="00206D37">
        <w:trPr>
          <w:trHeight w:val="351"/>
        </w:trPr>
        <w:tc>
          <w:tcPr>
            <w:tcW w:w="900" w:type="dxa"/>
            <w:hideMark/>
          </w:tcPr>
          <w:p w14:paraId="7EF80BCD" w14:textId="3676CBAA" w:rsidR="007E04BF" w:rsidRPr="000329B3" w:rsidRDefault="007E04BF" w:rsidP="007E04BF">
            <w:pPr>
              <w:rPr>
                <w:color w:val="000000"/>
                <w:sz w:val="18"/>
                <w:szCs w:val="18"/>
              </w:rPr>
            </w:pPr>
            <w:r w:rsidRPr="000329B3">
              <w:rPr>
                <w:color w:val="000000"/>
                <w:sz w:val="18"/>
                <w:szCs w:val="18"/>
              </w:rPr>
              <w:t>1</w:t>
            </w:r>
            <w:r w:rsidR="004A1584">
              <w:rPr>
                <w:color w:val="000000"/>
                <w:sz w:val="18"/>
                <w:szCs w:val="18"/>
              </w:rPr>
              <w:t>3</w:t>
            </w:r>
          </w:p>
        </w:tc>
        <w:tc>
          <w:tcPr>
            <w:tcW w:w="3013" w:type="dxa"/>
            <w:hideMark/>
          </w:tcPr>
          <w:p w14:paraId="0CE9A4B9" w14:textId="77777777" w:rsidR="007E04BF" w:rsidRPr="000329B3" w:rsidRDefault="007E04BF" w:rsidP="007E04BF">
            <w:pPr>
              <w:rPr>
                <w:color w:val="000000"/>
                <w:sz w:val="18"/>
                <w:szCs w:val="18"/>
              </w:rPr>
            </w:pPr>
            <w:r w:rsidRPr="000329B3">
              <w:rPr>
                <w:color w:val="000000"/>
                <w:sz w:val="18"/>
                <w:szCs w:val="18"/>
              </w:rPr>
              <w:t>Monitoring and compliance</w:t>
            </w:r>
          </w:p>
        </w:tc>
        <w:tc>
          <w:tcPr>
            <w:tcW w:w="1114" w:type="dxa"/>
            <w:vAlign w:val="bottom"/>
            <w:hideMark/>
          </w:tcPr>
          <w:p w14:paraId="7A60FA63" w14:textId="77777777" w:rsidR="007E04BF" w:rsidRPr="000329B3" w:rsidRDefault="007E04BF" w:rsidP="007E04BF">
            <w:pPr>
              <w:jc w:val="right"/>
              <w:rPr>
                <w:color w:val="000000"/>
                <w:sz w:val="18"/>
                <w:szCs w:val="18"/>
              </w:rPr>
            </w:pPr>
            <w:r w:rsidRPr="000329B3">
              <w:rPr>
                <w:color w:val="000000"/>
                <w:sz w:val="18"/>
                <w:szCs w:val="18"/>
              </w:rPr>
              <w:t> </w:t>
            </w:r>
          </w:p>
        </w:tc>
        <w:tc>
          <w:tcPr>
            <w:tcW w:w="2700" w:type="dxa"/>
            <w:vAlign w:val="bottom"/>
            <w:hideMark/>
          </w:tcPr>
          <w:p w14:paraId="7572961B" w14:textId="77777777" w:rsidR="007E04BF" w:rsidRPr="000329B3" w:rsidRDefault="007E04BF" w:rsidP="007E04BF">
            <w:pPr>
              <w:rPr>
                <w:color w:val="000000"/>
                <w:sz w:val="18"/>
                <w:szCs w:val="18"/>
              </w:rPr>
            </w:pPr>
            <w:r w:rsidRPr="000329B3">
              <w:rPr>
                <w:color w:val="000000"/>
                <w:sz w:val="18"/>
                <w:szCs w:val="18"/>
              </w:rPr>
              <w:t> </w:t>
            </w:r>
          </w:p>
        </w:tc>
        <w:tc>
          <w:tcPr>
            <w:tcW w:w="1411" w:type="dxa"/>
            <w:vAlign w:val="bottom"/>
            <w:hideMark/>
          </w:tcPr>
          <w:p w14:paraId="47F58A9C"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992" w:type="dxa"/>
            <w:vAlign w:val="bottom"/>
            <w:hideMark/>
          </w:tcPr>
          <w:p w14:paraId="31D365CE"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1276" w:type="dxa"/>
            <w:vAlign w:val="bottom"/>
            <w:hideMark/>
          </w:tcPr>
          <w:p w14:paraId="15F54F3A"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2835" w:type="dxa"/>
            <w:hideMark/>
          </w:tcPr>
          <w:p w14:paraId="7EED312B" w14:textId="77777777" w:rsidR="007E04BF" w:rsidRPr="000329B3" w:rsidRDefault="007E04BF" w:rsidP="007E04BF">
            <w:pPr>
              <w:rPr>
                <w:b/>
                <w:bCs/>
                <w:color w:val="000000"/>
                <w:sz w:val="18"/>
                <w:szCs w:val="18"/>
              </w:rPr>
            </w:pPr>
            <w:r w:rsidRPr="000329B3">
              <w:rPr>
                <w:b/>
                <w:bCs/>
                <w:color w:val="000000"/>
                <w:sz w:val="18"/>
                <w:szCs w:val="18"/>
              </w:rPr>
              <w:t> </w:t>
            </w:r>
            <w:r w:rsidRPr="000329B3">
              <w:rPr>
                <w:color w:val="000000"/>
                <w:sz w:val="18"/>
                <w:szCs w:val="18"/>
              </w:rPr>
              <w:t>Staff time and travel costs only</w:t>
            </w:r>
          </w:p>
        </w:tc>
      </w:tr>
      <w:tr w:rsidR="007E04BF" w:rsidRPr="000329B3" w14:paraId="6A3847E6" w14:textId="77777777" w:rsidTr="00206D37">
        <w:trPr>
          <w:trHeight w:val="215"/>
        </w:trPr>
        <w:tc>
          <w:tcPr>
            <w:tcW w:w="900" w:type="dxa"/>
            <w:shd w:val="clear" w:color="auto" w:fill="D9D9D9" w:themeFill="background1" w:themeFillShade="D9"/>
          </w:tcPr>
          <w:p w14:paraId="2E44F01E" w14:textId="77777777" w:rsidR="007E04BF" w:rsidRPr="000329B3" w:rsidRDefault="007E04BF" w:rsidP="007E04BF">
            <w:pPr>
              <w:rPr>
                <w:color w:val="000000"/>
                <w:sz w:val="18"/>
                <w:szCs w:val="18"/>
              </w:rPr>
            </w:pPr>
          </w:p>
        </w:tc>
        <w:tc>
          <w:tcPr>
            <w:tcW w:w="3013" w:type="dxa"/>
            <w:shd w:val="clear" w:color="auto" w:fill="D9D9D9" w:themeFill="background1" w:themeFillShade="D9"/>
          </w:tcPr>
          <w:p w14:paraId="25BC6B84" w14:textId="77777777" w:rsidR="007E04BF" w:rsidRPr="000329B3" w:rsidRDefault="007E04BF" w:rsidP="007E04BF">
            <w:pPr>
              <w:rPr>
                <w:color w:val="000000"/>
                <w:sz w:val="18"/>
                <w:szCs w:val="18"/>
              </w:rPr>
            </w:pPr>
          </w:p>
        </w:tc>
        <w:tc>
          <w:tcPr>
            <w:tcW w:w="1114" w:type="dxa"/>
            <w:shd w:val="clear" w:color="auto" w:fill="D9D9D9" w:themeFill="background1" w:themeFillShade="D9"/>
            <w:vAlign w:val="bottom"/>
          </w:tcPr>
          <w:p w14:paraId="48757EC5" w14:textId="77777777" w:rsidR="007E04BF" w:rsidRPr="000329B3" w:rsidRDefault="007E04BF" w:rsidP="007E04BF">
            <w:pPr>
              <w:jc w:val="right"/>
              <w:rPr>
                <w:color w:val="000000"/>
                <w:sz w:val="18"/>
                <w:szCs w:val="18"/>
              </w:rPr>
            </w:pPr>
          </w:p>
        </w:tc>
        <w:tc>
          <w:tcPr>
            <w:tcW w:w="2700" w:type="dxa"/>
            <w:shd w:val="clear" w:color="auto" w:fill="D9D9D9" w:themeFill="background1" w:themeFillShade="D9"/>
            <w:vAlign w:val="bottom"/>
          </w:tcPr>
          <w:p w14:paraId="5E8D20E8" w14:textId="7CC35DFE" w:rsidR="007E04BF" w:rsidRPr="000329B3" w:rsidRDefault="007E04BF" w:rsidP="007E04BF">
            <w:pPr>
              <w:jc w:val="right"/>
              <w:rPr>
                <w:b/>
                <w:bCs/>
                <w:color w:val="000000"/>
                <w:sz w:val="18"/>
                <w:szCs w:val="18"/>
              </w:rPr>
            </w:pPr>
            <w:r w:rsidRPr="000329B3">
              <w:rPr>
                <w:b/>
                <w:bCs/>
                <w:color w:val="000000"/>
                <w:sz w:val="18"/>
                <w:szCs w:val="18"/>
              </w:rPr>
              <w:t>Total</w:t>
            </w:r>
          </w:p>
        </w:tc>
        <w:tc>
          <w:tcPr>
            <w:tcW w:w="1411" w:type="dxa"/>
            <w:shd w:val="clear" w:color="auto" w:fill="D9D9D9" w:themeFill="background1" w:themeFillShade="D9"/>
            <w:vAlign w:val="bottom"/>
          </w:tcPr>
          <w:p w14:paraId="67346036" w14:textId="2369C278" w:rsidR="007E04BF" w:rsidRPr="000329B3" w:rsidRDefault="007E04BF" w:rsidP="007E04BF">
            <w:pPr>
              <w:jc w:val="right"/>
              <w:rPr>
                <w:b/>
                <w:bCs/>
                <w:color w:val="000000"/>
                <w:w w:val="99"/>
                <w:sz w:val="18"/>
                <w:szCs w:val="18"/>
              </w:rPr>
            </w:pPr>
            <w:r w:rsidRPr="000329B3">
              <w:rPr>
                <w:b/>
                <w:bCs/>
                <w:color w:val="000000"/>
                <w:w w:val="99"/>
                <w:sz w:val="18"/>
                <w:szCs w:val="18"/>
              </w:rPr>
              <w:t xml:space="preserve">- </w:t>
            </w:r>
          </w:p>
        </w:tc>
        <w:tc>
          <w:tcPr>
            <w:tcW w:w="992" w:type="dxa"/>
            <w:shd w:val="clear" w:color="auto" w:fill="D9D9D9" w:themeFill="background1" w:themeFillShade="D9"/>
            <w:vAlign w:val="bottom"/>
          </w:tcPr>
          <w:p w14:paraId="5F5BE217" w14:textId="621B02B1" w:rsidR="007E04BF" w:rsidRPr="000329B3" w:rsidRDefault="007E04BF" w:rsidP="007E04BF">
            <w:pPr>
              <w:jc w:val="right"/>
              <w:rPr>
                <w:b/>
                <w:bCs/>
                <w:color w:val="000000"/>
                <w:w w:val="99"/>
                <w:sz w:val="18"/>
                <w:szCs w:val="18"/>
              </w:rPr>
            </w:pPr>
            <w:r w:rsidRPr="000329B3">
              <w:rPr>
                <w:b/>
                <w:bCs/>
                <w:color w:val="000000"/>
                <w:w w:val="99"/>
                <w:sz w:val="18"/>
                <w:szCs w:val="18"/>
              </w:rPr>
              <w:t>-</w:t>
            </w:r>
          </w:p>
        </w:tc>
        <w:tc>
          <w:tcPr>
            <w:tcW w:w="1276" w:type="dxa"/>
            <w:shd w:val="clear" w:color="auto" w:fill="D9D9D9" w:themeFill="background1" w:themeFillShade="D9"/>
            <w:vAlign w:val="bottom"/>
          </w:tcPr>
          <w:p w14:paraId="62FD6A77" w14:textId="41433364" w:rsidR="007E04BF" w:rsidRPr="000329B3" w:rsidRDefault="007E04BF" w:rsidP="007E04BF">
            <w:pPr>
              <w:jc w:val="right"/>
              <w:rPr>
                <w:b/>
                <w:bCs/>
                <w:color w:val="000000"/>
                <w:w w:val="99"/>
                <w:sz w:val="18"/>
                <w:szCs w:val="18"/>
              </w:rPr>
            </w:pPr>
            <w:r w:rsidRPr="000329B3">
              <w:rPr>
                <w:b/>
                <w:bCs/>
                <w:color w:val="000000"/>
                <w:w w:val="99"/>
                <w:sz w:val="18"/>
                <w:szCs w:val="18"/>
              </w:rPr>
              <w:t>-</w:t>
            </w:r>
          </w:p>
        </w:tc>
        <w:tc>
          <w:tcPr>
            <w:tcW w:w="2835" w:type="dxa"/>
            <w:shd w:val="clear" w:color="auto" w:fill="D9D9D9" w:themeFill="background1" w:themeFillShade="D9"/>
            <w:vAlign w:val="bottom"/>
          </w:tcPr>
          <w:p w14:paraId="2EEA3677" w14:textId="77777777" w:rsidR="007E04BF" w:rsidRPr="000329B3" w:rsidRDefault="007E04BF" w:rsidP="007E04BF">
            <w:pPr>
              <w:rPr>
                <w:b/>
                <w:bCs/>
                <w:color w:val="000000"/>
                <w:sz w:val="18"/>
                <w:szCs w:val="18"/>
              </w:rPr>
            </w:pPr>
          </w:p>
        </w:tc>
      </w:tr>
      <w:tr w:rsidR="007E04BF" w:rsidRPr="000329B3" w14:paraId="410DD935" w14:textId="77777777" w:rsidTr="00206D37">
        <w:trPr>
          <w:trHeight w:val="356"/>
        </w:trPr>
        <w:tc>
          <w:tcPr>
            <w:tcW w:w="14241" w:type="dxa"/>
            <w:gridSpan w:val="8"/>
            <w:vAlign w:val="bottom"/>
          </w:tcPr>
          <w:p w14:paraId="3D5A020F" w14:textId="7EBE2DE3" w:rsidR="007E04BF" w:rsidRPr="000329B3" w:rsidRDefault="007E04BF" w:rsidP="007E04BF">
            <w:pPr>
              <w:rPr>
                <w:b/>
                <w:bCs/>
                <w:color w:val="000000"/>
                <w:sz w:val="18"/>
                <w:szCs w:val="18"/>
              </w:rPr>
            </w:pPr>
            <w:r w:rsidRPr="000329B3">
              <w:rPr>
                <w:rFonts w:eastAsia="Calibri"/>
                <w:b/>
                <w:bCs/>
                <w:color w:val="000000"/>
                <w:sz w:val="18"/>
                <w:szCs w:val="18"/>
              </w:rPr>
              <w:t>AREA OF WORK 5: KNOWLEDGE AND INFORMATION MANAGEMENT AND OUTREACH</w:t>
            </w:r>
          </w:p>
        </w:tc>
      </w:tr>
      <w:tr w:rsidR="007E04BF" w:rsidRPr="000329B3" w14:paraId="0438FF58" w14:textId="77777777" w:rsidTr="00206D37">
        <w:trPr>
          <w:trHeight w:val="414"/>
        </w:trPr>
        <w:tc>
          <w:tcPr>
            <w:tcW w:w="900" w:type="dxa"/>
            <w:vMerge w:val="restart"/>
            <w:hideMark/>
          </w:tcPr>
          <w:p w14:paraId="56C07410" w14:textId="396AA3DD" w:rsidR="007E04BF" w:rsidRPr="000329B3" w:rsidRDefault="007E04BF" w:rsidP="007E04BF">
            <w:pPr>
              <w:rPr>
                <w:color w:val="000000"/>
                <w:sz w:val="18"/>
                <w:szCs w:val="18"/>
              </w:rPr>
            </w:pPr>
            <w:r w:rsidRPr="000329B3">
              <w:rPr>
                <w:color w:val="000000"/>
                <w:sz w:val="18"/>
                <w:szCs w:val="18"/>
              </w:rPr>
              <w:t>1</w:t>
            </w:r>
            <w:r w:rsidR="004A1584">
              <w:rPr>
                <w:color w:val="000000"/>
                <w:sz w:val="18"/>
                <w:szCs w:val="18"/>
              </w:rPr>
              <w:t>4</w:t>
            </w:r>
          </w:p>
        </w:tc>
        <w:tc>
          <w:tcPr>
            <w:tcW w:w="3013" w:type="dxa"/>
            <w:vMerge w:val="restart"/>
            <w:hideMark/>
          </w:tcPr>
          <w:p w14:paraId="49C5FEBE" w14:textId="4AFBA95C" w:rsidR="007E04BF" w:rsidRPr="000329B3" w:rsidRDefault="007E04BF" w:rsidP="007E04BF">
            <w:pPr>
              <w:rPr>
                <w:color w:val="000000"/>
                <w:sz w:val="18"/>
                <w:szCs w:val="18"/>
              </w:rPr>
            </w:pPr>
            <w:r w:rsidRPr="000329B3">
              <w:rPr>
                <w:color w:val="000000"/>
                <w:sz w:val="18"/>
                <w:szCs w:val="18"/>
              </w:rPr>
              <w:t>Maintenance and enhancement of digital presence and online tools</w:t>
            </w:r>
          </w:p>
        </w:tc>
        <w:tc>
          <w:tcPr>
            <w:tcW w:w="1114" w:type="dxa"/>
            <w:vAlign w:val="bottom"/>
            <w:hideMark/>
          </w:tcPr>
          <w:p w14:paraId="6DC87D74" w14:textId="4D96F8C4" w:rsidR="007E04BF" w:rsidRDefault="007E04BF" w:rsidP="007E04BF">
            <w:pPr>
              <w:jc w:val="right"/>
              <w:rPr>
                <w:color w:val="000000"/>
                <w:sz w:val="18"/>
                <w:szCs w:val="18"/>
              </w:rPr>
            </w:pPr>
            <w:r w:rsidRPr="000329B3">
              <w:rPr>
                <w:rFonts w:eastAsia="Calibri"/>
                <w:color w:val="000000"/>
                <w:sz w:val="18"/>
                <w:szCs w:val="18"/>
              </w:rPr>
              <w:t>5</w:t>
            </w:r>
            <w:r>
              <w:rPr>
                <w:rFonts w:eastAsia="Calibri"/>
                <w:color w:val="000000"/>
                <w:sz w:val="18"/>
                <w:szCs w:val="18"/>
              </w:rPr>
              <w:t xml:space="preserve">320-5330 </w:t>
            </w:r>
            <w:r>
              <w:rPr>
                <w:color w:val="000000"/>
                <w:sz w:val="18"/>
                <w:szCs w:val="18"/>
              </w:rPr>
              <w:t>(MPL)/</w:t>
            </w:r>
          </w:p>
          <w:p w14:paraId="4BCA95B7" w14:textId="2AD2A31E" w:rsidR="007E04BF" w:rsidRPr="000329B3" w:rsidRDefault="007E04BF" w:rsidP="007E04BF">
            <w:pPr>
              <w:jc w:val="right"/>
              <w:rPr>
                <w:color w:val="000000"/>
                <w:sz w:val="18"/>
                <w:szCs w:val="18"/>
              </w:rPr>
            </w:pPr>
            <w:r>
              <w:rPr>
                <w:color w:val="000000"/>
                <w:sz w:val="18"/>
                <w:szCs w:val="18"/>
              </w:rPr>
              <w:t>5100 (VCL)</w:t>
            </w:r>
          </w:p>
        </w:tc>
        <w:tc>
          <w:tcPr>
            <w:tcW w:w="2700" w:type="dxa"/>
            <w:vAlign w:val="bottom"/>
            <w:hideMark/>
          </w:tcPr>
          <w:p w14:paraId="35DE6D64" w14:textId="02D06968" w:rsidR="007E04BF" w:rsidRPr="000329B3" w:rsidRDefault="007E04BF" w:rsidP="007E04BF">
            <w:pPr>
              <w:rPr>
                <w:color w:val="000000"/>
                <w:sz w:val="18"/>
                <w:szCs w:val="18"/>
              </w:rPr>
            </w:pPr>
            <w:r w:rsidRPr="000329B3">
              <w:rPr>
                <w:rFonts w:eastAsia="Calibri"/>
                <w:color w:val="000000"/>
                <w:sz w:val="18"/>
                <w:szCs w:val="18"/>
              </w:rPr>
              <w:t xml:space="preserve">Digital presence: </w:t>
            </w:r>
            <w:r>
              <w:rPr>
                <w:rFonts w:eastAsia="Calibri"/>
                <w:color w:val="000000"/>
                <w:sz w:val="18"/>
                <w:szCs w:val="18"/>
              </w:rPr>
              <w:t>Software</w:t>
            </w:r>
            <w:r w:rsidRPr="000329B3">
              <w:rPr>
                <w:rFonts w:eastAsia="Calibri"/>
                <w:color w:val="000000"/>
                <w:sz w:val="18"/>
                <w:szCs w:val="18"/>
              </w:rPr>
              <w:t xml:space="preserve"> and website maintenance and website </w:t>
            </w:r>
            <w:r>
              <w:rPr>
                <w:rFonts w:eastAsia="Calibri"/>
                <w:color w:val="000000"/>
                <w:sz w:val="18"/>
                <w:szCs w:val="18"/>
              </w:rPr>
              <w:t>hosting</w:t>
            </w:r>
          </w:p>
        </w:tc>
        <w:tc>
          <w:tcPr>
            <w:tcW w:w="1411" w:type="dxa"/>
            <w:vAlign w:val="bottom"/>
            <w:hideMark/>
          </w:tcPr>
          <w:p w14:paraId="31175BFD" w14:textId="3C5AE496" w:rsidR="007E04BF" w:rsidRPr="000329B3" w:rsidRDefault="007E04BF" w:rsidP="007E04BF">
            <w:pPr>
              <w:jc w:val="right"/>
              <w:rPr>
                <w:color w:val="000000"/>
                <w:sz w:val="18"/>
                <w:szCs w:val="18"/>
              </w:rPr>
            </w:pPr>
            <w:r>
              <w:rPr>
                <w:color w:val="000000"/>
                <w:sz w:val="18"/>
                <w:szCs w:val="18"/>
              </w:rPr>
              <w:t>35 000</w:t>
            </w:r>
          </w:p>
        </w:tc>
        <w:tc>
          <w:tcPr>
            <w:tcW w:w="992" w:type="dxa"/>
            <w:vAlign w:val="bottom"/>
            <w:hideMark/>
          </w:tcPr>
          <w:p w14:paraId="6830B766" w14:textId="3B020925" w:rsidR="007E04BF" w:rsidRPr="000329B3" w:rsidRDefault="007E04BF" w:rsidP="007E04BF">
            <w:pPr>
              <w:jc w:val="right"/>
              <w:rPr>
                <w:color w:val="000000"/>
                <w:sz w:val="18"/>
                <w:szCs w:val="18"/>
              </w:rPr>
            </w:pPr>
            <w:r w:rsidRPr="000329B3">
              <w:rPr>
                <w:color w:val="000000"/>
                <w:sz w:val="18"/>
                <w:szCs w:val="18"/>
              </w:rPr>
              <w:t>2 500</w:t>
            </w:r>
          </w:p>
        </w:tc>
        <w:tc>
          <w:tcPr>
            <w:tcW w:w="1276" w:type="dxa"/>
            <w:vAlign w:val="bottom"/>
            <w:hideMark/>
          </w:tcPr>
          <w:p w14:paraId="2FF8B0A1"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2835" w:type="dxa"/>
            <w:vAlign w:val="bottom"/>
            <w:hideMark/>
          </w:tcPr>
          <w:p w14:paraId="729CCB87" w14:textId="77777777" w:rsidR="007E04BF" w:rsidRPr="000329B3" w:rsidRDefault="007E04BF" w:rsidP="007E04BF">
            <w:pPr>
              <w:rPr>
                <w:b/>
                <w:bCs/>
                <w:color w:val="000000"/>
                <w:sz w:val="18"/>
                <w:szCs w:val="18"/>
              </w:rPr>
            </w:pPr>
            <w:r w:rsidRPr="000329B3">
              <w:rPr>
                <w:b/>
                <w:bCs/>
                <w:color w:val="000000"/>
                <w:sz w:val="18"/>
                <w:szCs w:val="18"/>
              </w:rPr>
              <w:t> </w:t>
            </w:r>
          </w:p>
        </w:tc>
      </w:tr>
      <w:tr w:rsidR="007E04BF" w:rsidRPr="000329B3" w14:paraId="01338115" w14:textId="77777777" w:rsidTr="00206D37">
        <w:trPr>
          <w:trHeight w:val="300"/>
        </w:trPr>
        <w:tc>
          <w:tcPr>
            <w:tcW w:w="900" w:type="dxa"/>
            <w:vMerge/>
            <w:hideMark/>
          </w:tcPr>
          <w:p w14:paraId="0B349986" w14:textId="77777777" w:rsidR="007E04BF" w:rsidRPr="000329B3" w:rsidRDefault="007E04BF" w:rsidP="007E04BF">
            <w:pPr>
              <w:rPr>
                <w:color w:val="000000"/>
                <w:sz w:val="18"/>
                <w:szCs w:val="18"/>
              </w:rPr>
            </w:pPr>
          </w:p>
        </w:tc>
        <w:tc>
          <w:tcPr>
            <w:tcW w:w="3013" w:type="dxa"/>
            <w:vMerge/>
            <w:vAlign w:val="center"/>
            <w:hideMark/>
          </w:tcPr>
          <w:p w14:paraId="7BF26B63" w14:textId="77777777" w:rsidR="007E04BF" w:rsidRPr="000329B3" w:rsidRDefault="007E04BF" w:rsidP="007E04BF">
            <w:pPr>
              <w:rPr>
                <w:color w:val="000000"/>
                <w:sz w:val="18"/>
                <w:szCs w:val="18"/>
              </w:rPr>
            </w:pPr>
          </w:p>
        </w:tc>
        <w:tc>
          <w:tcPr>
            <w:tcW w:w="1114" w:type="dxa"/>
            <w:vAlign w:val="bottom"/>
            <w:hideMark/>
          </w:tcPr>
          <w:p w14:paraId="1E0EC0A2" w14:textId="77777777" w:rsidR="007E04BF" w:rsidRPr="000329B3" w:rsidRDefault="007E04BF" w:rsidP="007E04BF">
            <w:pPr>
              <w:jc w:val="right"/>
              <w:rPr>
                <w:color w:val="000000"/>
                <w:sz w:val="18"/>
                <w:szCs w:val="18"/>
              </w:rPr>
            </w:pPr>
            <w:r w:rsidRPr="000329B3">
              <w:rPr>
                <w:color w:val="000000"/>
                <w:sz w:val="18"/>
                <w:szCs w:val="18"/>
              </w:rPr>
              <w:t> </w:t>
            </w:r>
          </w:p>
        </w:tc>
        <w:tc>
          <w:tcPr>
            <w:tcW w:w="2700" w:type="dxa"/>
            <w:vAlign w:val="bottom"/>
            <w:hideMark/>
          </w:tcPr>
          <w:p w14:paraId="3700D082" w14:textId="77777777" w:rsidR="007E04BF" w:rsidRPr="000329B3" w:rsidRDefault="007E04BF" w:rsidP="007E04BF">
            <w:pPr>
              <w:jc w:val="right"/>
              <w:rPr>
                <w:b/>
                <w:bCs/>
                <w:color w:val="000000"/>
                <w:sz w:val="18"/>
                <w:szCs w:val="18"/>
              </w:rPr>
            </w:pPr>
            <w:r w:rsidRPr="000329B3">
              <w:rPr>
                <w:b/>
                <w:bCs/>
                <w:color w:val="000000"/>
                <w:sz w:val="18"/>
                <w:szCs w:val="18"/>
              </w:rPr>
              <w:t>Sub-total</w:t>
            </w:r>
          </w:p>
        </w:tc>
        <w:tc>
          <w:tcPr>
            <w:tcW w:w="1411" w:type="dxa"/>
            <w:vAlign w:val="bottom"/>
            <w:hideMark/>
          </w:tcPr>
          <w:p w14:paraId="354BD3E8" w14:textId="2B60EFE4" w:rsidR="007E04BF" w:rsidRPr="000329B3" w:rsidRDefault="007E04BF" w:rsidP="007E04BF">
            <w:pPr>
              <w:jc w:val="right"/>
              <w:rPr>
                <w:b/>
                <w:bCs/>
                <w:color w:val="000000"/>
                <w:sz w:val="18"/>
                <w:szCs w:val="18"/>
              </w:rPr>
            </w:pPr>
            <w:r>
              <w:rPr>
                <w:b/>
                <w:bCs/>
                <w:color w:val="000000"/>
                <w:sz w:val="18"/>
                <w:szCs w:val="18"/>
              </w:rPr>
              <w:t>35 000</w:t>
            </w:r>
          </w:p>
        </w:tc>
        <w:tc>
          <w:tcPr>
            <w:tcW w:w="992" w:type="dxa"/>
            <w:vAlign w:val="bottom"/>
            <w:hideMark/>
          </w:tcPr>
          <w:p w14:paraId="390D4C77" w14:textId="067DEC3D" w:rsidR="007E04BF" w:rsidRPr="000329B3" w:rsidRDefault="007E04BF" w:rsidP="007E04BF">
            <w:pPr>
              <w:jc w:val="right"/>
              <w:rPr>
                <w:b/>
                <w:bCs/>
                <w:color w:val="000000"/>
                <w:sz w:val="18"/>
                <w:szCs w:val="18"/>
              </w:rPr>
            </w:pPr>
            <w:r w:rsidRPr="000329B3">
              <w:rPr>
                <w:b/>
                <w:bCs/>
                <w:color w:val="000000"/>
                <w:sz w:val="18"/>
                <w:szCs w:val="18"/>
              </w:rPr>
              <w:t>2 500</w:t>
            </w:r>
          </w:p>
        </w:tc>
        <w:tc>
          <w:tcPr>
            <w:tcW w:w="1276" w:type="dxa"/>
            <w:vAlign w:val="bottom"/>
            <w:hideMark/>
          </w:tcPr>
          <w:p w14:paraId="4E3B3B42" w14:textId="77777777" w:rsidR="007E04BF" w:rsidRPr="000329B3" w:rsidRDefault="007E04BF" w:rsidP="007E04BF">
            <w:pPr>
              <w:jc w:val="right"/>
              <w:rPr>
                <w:color w:val="000000"/>
                <w:sz w:val="18"/>
                <w:szCs w:val="18"/>
              </w:rPr>
            </w:pPr>
            <w:r w:rsidRPr="000329B3">
              <w:rPr>
                <w:color w:val="000000"/>
                <w:w w:val="99"/>
                <w:sz w:val="18"/>
                <w:szCs w:val="18"/>
              </w:rPr>
              <w:t>-</w:t>
            </w:r>
          </w:p>
        </w:tc>
        <w:tc>
          <w:tcPr>
            <w:tcW w:w="2835" w:type="dxa"/>
            <w:vAlign w:val="bottom"/>
            <w:hideMark/>
          </w:tcPr>
          <w:p w14:paraId="515D3E7F" w14:textId="77777777" w:rsidR="007E04BF" w:rsidRPr="000329B3" w:rsidRDefault="007E04BF" w:rsidP="007E04BF">
            <w:pPr>
              <w:rPr>
                <w:color w:val="000000"/>
                <w:sz w:val="18"/>
                <w:szCs w:val="18"/>
              </w:rPr>
            </w:pPr>
            <w:r w:rsidRPr="000329B3">
              <w:rPr>
                <w:color w:val="000000"/>
                <w:sz w:val="18"/>
                <w:szCs w:val="18"/>
              </w:rPr>
              <w:t> </w:t>
            </w:r>
          </w:p>
        </w:tc>
      </w:tr>
      <w:tr w:rsidR="007E04BF" w:rsidRPr="000329B3" w14:paraId="5F92075C" w14:textId="77777777" w:rsidTr="00206D37">
        <w:trPr>
          <w:trHeight w:val="413"/>
        </w:trPr>
        <w:tc>
          <w:tcPr>
            <w:tcW w:w="900" w:type="dxa"/>
            <w:vMerge w:val="restart"/>
            <w:hideMark/>
          </w:tcPr>
          <w:p w14:paraId="2FEBA82B" w14:textId="4D0BE92E" w:rsidR="007E04BF" w:rsidRPr="000329B3" w:rsidRDefault="007E04BF" w:rsidP="007E04BF">
            <w:pPr>
              <w:rPr>
                <w:color w:val="000000"/>
                <w:sz w:val="18"/>
                <w:szCs w:val="18"/>
              </w:rPr>
            </w:pPr>
            <w:r w:rsidRPr="000329B3">
              <w:rPr>
                <w:color w:val="000000"/>
                <w:sz w:val="18"/>
                <w:szCs w:val="18"/>
              </w:rPr>
              <w:t>1</w:t>
            </w:r>
            <w:r w:rsidR="004A1584">
              <w:rPr>
                <w:color w:val="000000"/>
                <w:sz w:val="18"/>
                <w:szCs w:val="18"/>
              </w:rPr>
              <w:t>5</w:t>
            </w:r>
          </w:p>
          <w:p w14:paraId="7E9F5388" w14:textId="77777777" w:rsidR="007E04BF" w:rsidRPr="000329B3" w:rsidRDefault="007E04BF" w:rsidP="007E04BF">
            <w:pPr>
              <w:rPr>
                <w:color w:val="000000"/>
                <w:sz w:val="18"/>
                <w:szCs w:val="18"/>
              </w:rPr>
            </w:pPr>
            <w:r w:rsidRPr="000329B3">
              <w:rPr>
                <w:color w:val="000000"/>
                <w:sz w:val="18"/>
                <w:szCs w:val="18"/>
              </w:rPr>
              <w:t> </w:t>
            </w:r>
          </w:p>
        </w:tc>
        <w:tc>
          <w:tcPr>
            <w:tcW w:w="3013" w:type="dxa"/>
            <w:vMerge w:val="restart"/>
            <w:hideMark/>
          </w:tcPr>
          <w:p w14:paraId="415492E9" w14:textId="64B34397" w:rsidR="007E04BF" w:rsidRPr="000329B3" w:rsidRDefault="007E04BF" w:rsidP="007E04BF">
            <w:pPr>
              <w:rPr>
                <w:color w:val="000000"/>
                <w:sz w:val="18"/>
                <w:szCs w:val="18"/>
              </w:rPr>
            </w:pPr>
            <w:r w:rsidRPr="000329B3">
              <w:rPr>
                <w:color w:val="000000"/>
                <w:sz w:val="18"/>
                <w:szCs w:val="18"/>
              </w:rPr>
              <w:t>World Ozone Day, communication campaign and public awareness materials</w:t>
            </w:r>
          </w:p>
        </w:tc>
        <w:tc>
          <w:tcPr>
            <w:tcW w:w="1114" w:type="dxa"/>
            <w:vAlign w:val="bottom"/>
            <w:hideMark/>
          </w:tcPr>
          <w:p w14:paraId="6494D8AC" w14:textId="1741BD62" w:rsidR="007E04BF" w:rsidRPr="000329B3" w:rsidRDefault="007E04BF" w:rsidP="007E04BF">
            <w:pPr>
              <w:jc w:val="right"/>
              <w:rPr>
                <w:color w:val="000000"/>
                <w:sz w:val="18"/>
                <w:szCs w:val="18"/>
              </w:rPr>
            </w:pPr>
            <w:r w:rsidRPr="000329B3">
              <w:rPr>
                <w:color w:val="000000"/>
                <w:sz w:val="18"/>
                <w:szCs w:val="18"/>
              </w:rPr>
              <w:t>1340</w:t>
            </w:r>
          </w:p>
        </w:tc>
        <w:tc>
          <w:tcPr>
            <w:tcW w:w="2700" w:type="dxa"/>
            <w:vAlign w:val="bottom"/>
            <w:hideMark/>
          </w:tcPr>
          <w:p w14:paraId="3D492B22" w14:textId="5B706D28" w:rsidR="007E04BF" w:rsidRPr="000329B3" w:rsidRDefault="007E04BF" w:rsidP="007E04BF">
            <w:pPr>
              <w:rPr>
                <w:color w:val="000000"/>
                <w:sz w:val="18"/>
                <w:szCs w:val="18"/>
              </w:rPr>
            </w:pPr>
            <w:r w:rsidRPr="000329B3">
              <w:rPr>
                <w:color w:val="000000"/>
                <w:sz w:val="18"/>
                <w:szCs w:val="18"/>
              </w:rPr>
              <w:t>Promotion</w:t>
            </w:r>
            <w:r>
              <w:rPr>
                <w:color w:val="000000"/>
                <w:sz w:val="18"/>
                <w:szCs w:val="18"/>
              </w:rPr>
              <w:t>al</w:t>
            </w:r>
            <w:r w:rsidRPr="000329B3">
              <w:rPr>
                <w:color w:val="000000"/>
                <w:sz w:val="18"/>
                <w:szCs w:val="18"/>
              </w:rPr>
              <w:t xml:space="preserve"> activities for the protection of the Ozone Layer</w:t>
            </w:r>
          </w:p>
        </w:tc>
        <w:tc>
          <w:tcPr>
            <w:tcW w:w="1411" w:type="dxa"/>
            <w:vAlign w:val="bottom"/>
            <w:hideMark/>
          </w:tcPr>
          <w:p w14:paraId="3B08795D"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992" w:type="dxa"/>
            <w:vAlign w:val="bottom"/>
            <w:hideMark/>
          </w:tcPr>
          <w:p w14:paraId="4F24BF99" w14:textId="62FFEBF4" w:rsidR="007E04BF" w:rsidRPr="000329B3" w:rsidRDefault="007E04BF" w:rsidP="007E04BF">
            <w:pPr>
              <w:jc w:val="right"/>
              <w:rPr>
                <w:color w:val="000000"/>
                <w:sz w:val="18"/>
                <w:szCs w:val="18"/>
              </w:rPr>
            </w:pPr>
            <w:r w:rsidRPr="000329B3">
              <w:rPr>
                <w:color w:val="000000"/>
                <w:sz w:val="18"/>
                <w:szCs w:val="18"/>
              </w:rPr>
              <w:t>10 000</w:t>
            </w:r>
          </w:p>
        </w:tc>
        <w:tc>
          <w:tcPr>
            <w:tcW w:w="1276" w:type="dxa"/>
            <w:vAlign w:val="bottom"/>
            <w:hideMark/>
          </w:tcPr>
          <w:p w14:paraId="4FD7301D"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2835" w:type="dxa"/>
            <w:vAlign w:val="bottom"/>
            <w:hideMark/>
          </w:tcPr>
          <w:p w14:paraId="0D5DB915" w14:textId="77777777" w:rsidR="007E04BF" w:rsidRPr="000329B3" w:rsidRDefault="007E04BF" w:rsidP="007E04BF">
            <w:pPr>
              <w:rPr>
                <w:b/>
                <w:bCs/>
                <w:color w:val="000000"/>
                <w:sz w:val="18"/>
                <w:szCs w:val="18"/>
              </w:rPr>
            </w:pPr>
            <w:r w:rsidRPr="000329B3">
              <w:rPr>
                <w:b/>
                <w:bCs/>
                <w:color w:val="000000"/>
                <w:sz w:val="18"/>
                <w:szCs w:val="18"/>
              </w:rPr>
              <w:t> </w:t>
            </w:r>
          </w:p>
        </w:tc>
      </w:tr>
      <w:tr w:rsidR="007E04BF" w:rsidRPr="000329B3" w14:paraId="74AA4AD9" w14:textId="77777777" w:rsidTr="00206D37">
        <w:trPr>
          <w:trHeight w:val="314"/>
        </w:trPr>
        <w:tc>
          <w:tcPr>
            <w:tcW w:w="900" w:type="dxa"/>
            <w:vMerge/>
            <w:hideMark/>
          </w:tcPr>
          <w:p w14:paraId="00313F20" w14:textId="77777777" w:rsidR="007E04BF" w:rsidRPr="000329B3" w:rsidRDefault="007E04BF" w:rsidP="007E04BF">
            <w:pPr>
              <w:rPr>
                <w:color w:val="000000"/>
                <w:sz w:val="18"/>
                <w:szCs w:val="18"/>
              </w:rPr>
            </w:pPr>
          </w:p>
        </w:tc>
        <w:tc>
          <w:tcPr>
            <w:tcW w:w="3013" w:type="dxa"/>
            <w:vMerge/>
            <w:hideMark/>
          </w:tcPr>
          <w:p w14:paraId="7C4F54E9" w14:textId="77777777" w:rsidR="007E04BF" w:rsidRPr="000329B3" w:rsidRDefault="007E04BF" w:rsidP="007E04BF">
            <w:pPr>
              <w:rPr>
                <w:color w:val="000000"/>
                <w:sz w:val="18"/>
                <w:szCs w:val="18"/>
              </w:rPr>
            </w:pPr>
          </w:p>
        </w:tc>
        <w:tc>
          <w:tcPr>
            <w:tcW w:w="1114" w:type="dxa"/>
            <w:vAlign w:val="bottom"/>
            <w:hideMark/>
          </w:tcPr>
          <w:p w14:paraId="0A7967E2" w14:textId="2290DF1C" w:rsidR="007E04BF" w:rsidRPr="000329B3" w:rsidRDefault="007E04BF" w:rsidP="007E04BF">
            <w:pPr>
              <w:jc w:val="right"/>
              <w:rPr>
                <w:color w:val="000000"/>
                <w:sz w:val="18"/>
                <w:szCs w:val="18"/>
              </w:rPr>
            </w:pPr>
            <w:r w:rsidRPr="000329B3">
              <w:rPr>
                <w:color w:val="000000"/>
                <w:sz w:val="18"/>
                <w:szCs w:val="18"/>
              </w:rPr>
              <w:t>5</w:t>
            </w:r>
            <w:r>
              <w:rPr>
                <w:color w:val="000000"/>
                <w:sz w:val="18"/>
                <w:szCs w:val="18"/>
              </w:rPr>
              <w:t>2</w:t>
            </w:r>
            <w:r w:rsidRPr="000329B3">
              <w:rPr>
                <w:color w:val="000000"/>
                <w:sz w:val="18"/>
                <w:szCs w:val="18"/>
              </w:rPr>
              <w:t>0</w:t>
            </w:r>
            <w:r>
              <w:rPr>
                <w:color w:val="000000"/>
                <w:sz w:val="18"/>
                <w:szCs w:val="18"/>
              </w:rPr>
              <w:t>2</w:t>
            </w:r>
          </w:p>
        </w:tc>
        <w:tc>
          <w:tcPr>
            <w:tcW w:w="2700" w:type="dxa"/>
            <w:vAlign w:val="bottom"/>
            <w:hideMark/>
          </w:tcPr>
          <w:p w14:paraId="6E9306EA" w14:textId="77777777" w:rsidR="007E04BF" w:rsidRPr="000329B3" w:rsidRDefault="007E04BF" w:rsidP="007E04BF">
            <w:pPr>
              <w:rPr>
                <w:color w:val="000000"/>
                <w:sz w:val="18"/>
                <w:szCs w:val="18"/>
              </w:rPr>
            </w:pPr>
            <w:r w:rsidRPr="000329B3">
              <w:rPr>
                <w:color w:val="000000"/>
                <w:sz w:val="18"/>
                <w:szCs w:val="18"/>
              </w:rPr>
              <w:t>Public awareness and communication</w:t>
            </w:r>
          </w:p>
        </w:tc>
        <w:tc>
          <w:tcPr>
            <w:tcW w:w="1411" w:type="dxa"/>
            <w:vAlign w:val="bottom"/>
            <w:hideMark/>
          </w:tcPr>
          <w:p w14:paraId="197D3998" w14:textId="40A0DB17" w:rsidR="007E04BF" w:rsidRPr="000329B3" w:rsidRDefault="007E04BF" w:rsidP="007E04BF">
            <w:pPr>
              <w:jc w:val="right"/>
              <w:rPr>
                <w:color w:val="000000"/>
                <w:sz w:val="18"/>
                <w:szCs w:val="18"/>
              </w:rPr>
            </w:pPr>
            <w:r>
              <w:rPr>
                <w:color w:val="000000"/>
                <w:sz w:val="18"/>
                <w:szCs w:val="18"/>
              </w:rPr>
              <w:t>50 000</w:t>
            </w:r>
          </w:p>
        </w:tc>
        <w:tc>
          <w:tcPr>
            <w:tcW w:w="992" w:type="dxa"/>
            <w:vAlign w:val="bottom"/>
            <w:hideMark/>
          </w:tcPr>
          <w:p w14:paraId="741735FC"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1276" w:type="dxa"/>
            <w:vAlign w:val="bottom"/>
            <w:hideMark/>
          </w:tcPr>
          <w:p w14:paraId="397F0679"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2835" w:type="dxa"/>
            <w:vAlign w:val="bottom"/>
            <w:hideMark/>
          </w:tcPr>
          <w:p w14:paraId="59282899" w14:textId="77777777" w:rsidR="007E04BF" w:rsidRPr="000329B3" w:rsidRDefault="007E04BF" w:rsidP="007E04BF">
            <w:pPr>
              <w:rPr>
                <w:b/>
                <w:bCs/>
                <w:color w:val="000000"/>
                <w:sz w:val="18"/>
                <w:szCs w:val="18"/>
              </w:rPr>
            </w:pPr>
            <w:r w:rsidRPr="000329B3">
              <w:rPr>
                <w:b/>
                <w:bCs/>
                <w:color w:val="000000"/>
                <w:sz w:val="18"/>
                <w:szCs w:val="18"/>
              </w:rPr>
              <w:t> </w:t>
            </w:r>
          </w:p>
        </w:tc>
      </w:tr>
      <w:tr w:rsidR="007E04BF" w:rsidRPr="000329B3" w14:paraId="5FECAAB2" w14:textId="77777777" w:rsidTr="00206D37">
        <w:trPr>
          <w:trHeight w:val="511"/>
        </w:trPr>
        <w:tc>
          <w:tcPr>
            <w:tcW w:w="900" w:type="dxa"/>
            <w:vMerge/>
            <w:hideMark/>
          </w:tcPr>
          <w:p w14:paraId="44065BCC" w14:textId="77777777" w:rsidR="007E04BF" w:rsidRPr="000329B3" w:rsidRDefault="007E04BF" w:rsidP="007E04BF">
            <w:pPr>
              <w:rPr>
                <w:color w:val="000000"/>
                <w:sz w:val="18"/>
                <w:szCs w:val="18"/>
              </w:rPr>
            </w:pPr>
          </w:p>
        </w:tc>
        <w:tc>
          <w:tcPr>
            <w:tcW w:w="3013" w:type="dxa"/>
            <w:vMerge/>
            <w:hideMark/>
          </w:tcPr>
          <w:p w14:paraId="42FC696A" w14:textId="77777777" w:rsidR="007E04BF" w:rsidRPr="000329B3" w:rsidRDefault="007E04BF" w:rsidP="007E04BF">
            <w:pPr>
              <w:rPr>
                <w:color w:val="000000"/>
                <w:sz w:val="18"/>
                <w:szCs w:val="18"/>
              </w:rPr>
            </w:pPr>
          </w:p>
        </w:tc>
        <w:tc>
          <w:tcPr>
            <w:tcW w:w="1114" w:type="dxa"/>
            <w:vAlign w:val="bottom"/>
            <w:hideMark/>
          </w:tcPr>
          <w:p w14:paraId="02C6B241" w14:textId="0017EC5C" w:rsidR="007E04BF" w:rsidRPr="000329B3" w:rsidRDefault="007E04BF" w:rsidP="007E04BF">
            <w:pPr>
              <w:jc w:val="right"/>
              <w:rPr>
                <w:color w:val="000000"/>
                <w:sz w:val="18"/>
                <w:szCs w:val="18"/>
              </w:rPr>
            </w:pPr>
            <w:r w:rsidRPr="000329B3">
              <w:rPr>
                <w:color w:val="000000"/>
                <w:sz w:val="18"/>
                <w:szCs w:val="18"/>
              </w:rPr>
              <w:t>5</w:t>
            </w:r>
            <w:r>
              <w:rPr>
                <w:color w:val="000000"/>
                <w:sz w:val="18"/>
                <w:szCs w:val="18"/>
              </w:rPr>
              <w:t>2</w:t>
            </w:r>
            <w:r w:rsidRPr="000329B3">
              <w:rPr>
                <w:color w:val="000000"/>
                <w:sz w:val="18"/>
                <w:szCs w:val="18"/>
              </w:rPr>
              <w:t>01(MPL)</w:t>
            </w:r>
            <w:r>
              <w:rPr>
                <w:color w:val="000000"/>
                <w:sz w:val="18"/>
                <w:szCs w:val="18"/>
              </w:rPr>
              <w:t>/</w:t>
            </w:r>
            <w:r w:rsidRPr="000329B3">
              <w:rPr>
                <w:color w:val="000000"/>
                <w:sz w:val="18"/>
                <w:szCs w:val="18"/>
              </w:rPr>
              <w:t>5300(VCL)</w:t>
            </w:r>
          </w:p>
        </w:tc>
        <w:tc>
          <w:tcPr>
            <w:tcW w:w="2700" w:type="dxa"/>
            <w:vAlign w:val="bottom"/>
            <w:hideMark/>
          </w:tcPr>
          <w:p w14:paraId="1BB12AE7" w14:textId="7ED3BAD5" w:rsidR="007E04BF" w:rsidRPr="000329B3" w:rsidRDefault="007E04BF" w:rsidP="007E04BF">
            <w:pPr>
              <w:rPr>
                <w:color w:val="000000"/>
                <w:sz w:val="18"/>
                <w:szCs w:val="18"/>
              </w:rPr>
            </w:pPr>
            <w:r w:rsidRPr="000329B3">
              <w:rPr>
                <w:color w:val="000000"/>
                <w:sz w:val="18"/>
                <w:szCs w:val="18"/>
              </w:rPr>
              <w:t>International Ozone Day</w:t>
            </w:r>
          </w:p>
        </w:tc>
        <w:tc>
          <w:tcPr>
            <w:tcW w:w="1411" w:type="dxa"/>
            <w:vAlign w:val="bottom"/>
            <w:hideMark/>
          </w:tcPr>
          <w:p w14:paraId="76C797BD" w14:textId="383D65F4" w:rsidR="007E04BF" w:rsidRPr="000329B3" w:rsidRDefault="007E04BF" w:rsidP="007E04BF">
            <w:pPr>
              <w:jc w:val="right"/>
              <w:rPr>
                <w:color w:val="000000"/>
                <w:sz w:val="18"/>
                <w:szCs w:val="18"/>
              </w:rPr>
            </w:pPr>
            <w:r>
              <w:rPr>
                <w:color w:val="000000"/>
                <w:sz w:val="18"/>
                <w:szCs w:val="18"/>
              </w:rPr>
              <w:t>20 000</w:t>
            </w:r>
          </w:p>
        </w:tc>
        <w:tc>
          <w:tcPr>
            <w:tcW w:w="992" w:type="dxa"/>
            <w:vAlign w:val="bottom"/>
            <w:hideMark/>
          </w:tcPr>
          <w:p w14:paraId="1DE1B7E3" w14:textId="77777777" w:rsidR="007E04BF" w:rsidRPr="000329B3" w:rsidRDefault="007E04BF" w:rsidP="007E04BF">
            <w:pPr>
              <w:jc w:val="right"/>
              <w:rPr>
                <w:rFonts w:eastAsia="Calibri"/>
                <w:color w:val="000000"/>
                <w:sz w:val="18"/>
                <w:szCs w:val="18"/>
              </w:rPr>
            </w:pPr>
          </w:p>
          <w:p w14:paraId="62152ADD" w14:textId="775847EB" w:rsidR="007E04BF" w:rsidRPr="000329B3" w:rsidRDefault="007E04BF" w:rsidP="007E04BF">
            <w:pPr>
              <w:jc w:val="right"/>
              <w:rPr>
                <w:color w:val="000000"/>
                <w:sz w:val="18"/>
                <w:szCs w:val="18"/>
              </w:rPr>
            </w:pPr>
            <w:r w:rsidRPr="000329B3">
              <w:rPr>
                <w:rFonts w:eastAsia="Calibri"/>
                <w:color w:val="000000"/>
                <w:sz w:val="18"/>
                <w:szCs w:val="18"/>
              </w:rPr>
              <w:t>5 000</w:t>
            </w:r>
          </w:p>
        </w:tc>
        <w:tc>
          <w:tcPr>
            <w:tcW w:w="1276" w:type="dxa"/>
            <w:vAlign w:val="bottom"/>
            <w:hideMark/>
          </w:tcPr>
          <w:p w14:paraId="611A4E34"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2835" w:type="dxa"/>
            <w:vAlign w:val="bottom"/>
            <w:hideMark/>
          </w:tcPr>
          <w:p w14:paraId="49370CA3" w14:textId="77777777" w:rsidR="007E04BF" w:rsidRPr="000329B3" w:rsidRDefault="007E04BF" w:rsidP="007E04BF">
            <w:pPr>
              <w:rPr>
                <w:b/>
                <w:bCs/>
                <w:color w:val="000000"/>
                <w:sz w:val="18"/>
                <w:szCs w:val="18"/>
              </w:rPr>
            </w:pPr>
            <w:r w:rsidRPr="000329B3">
              <w:rPr>
                <w:b/>
                <w:bCs/>
                <w:color w:val="000000"/>
                <w:sz w:val="18"/>
                <w:szCs w:val="18"/>
              </w:rPr>
              <w:t> </w:t>
            </w:r>
          </w:p>
        </w:tc>
      </w:tr>
      <w:tr w:rsidR="007E04BF" w:rsidRPr="000329B3" w14:paraId="7E398ECD" w14:textId="77777777" w:rsidTr="00206D37">
        <w:trPr>
          <w:trHeight w:val="208"/>
        </w:trPr>
        <w:tc>
          <w:tcPr>
            <w:tcW w:w="900" w:type="dxa"/>
            <w:vMerge/>
            <w:hideMark/>
          </w:tcPr>
          <w:p w14:paraId="155D5492" w14:textId="77777777" w:rsidR="007E04BF" w:rsidRPr="000329B3" w:rsidRDefault="007E04BF" w:rsidP="007E04BF">
            <w:pPr>
              <w:rPr>
                <w:color w:val="000000"/>
                <w:sz w:val="18"/>
                <w:szCs w:val="18"/>
              </w:rPr>
            </w:pPr>
          </w:p>
        </w:tc>
        <w:tc>
          <w:tcPr>
            <w:tcW w:w="3013" w:type="dxa"/>
            <w:vMerge/>
            <w:hideMark/>
          </w:tcPr>
          <w:p w14:paraId="388219B7" w14:textId="77777777" w:rsidR="007E04BF" w:rsidRPr="000329B3" w:rsidRDefault="007E04BF" w:rsidP="007E04BF">
            <w:pPr>
              <w:rPr>
                <w:color w:val="000000"/>
                <w:sz w:val="18"/>
                <w:szCs w:val="18"/>
              </w:rPr>
            </w:pPr>
          </w:p>
        </w:tc>
        <w:tc>
          <w:tcPr>
            <w:tcW w:w="1114" w:type="dxa"/>
            <w:vAlign w:val="bottom"/>
            <w:hideMark/>
          </w:tcPr>
          <w:p w14:paraId="72214F8E" w14:textId="77777777" w:rsidR="007E04BF" w:rsidRPr="000329B3" w:rsidRDefault="007E04BF" w:rsidP="007E04BF">
            <w:pPr>
              <w:jc w:val="right"/>
              <w:rPr>
                <w:color w:val="000000"/>
                <w:sz w:val="18"/>
                <w:szCs w:val="18"/>
              </w:rPr>
            </w:pPr>
            <w:r w:rsidRPr="000329B3">
              <w:rPr>
                <w:color w:val="000000"/>
                <w:sz w:val="18"/>
                <w:szCs w:val="18"/>
              </w:rPr>
              <w:t> </w:t>
            </w:r>
          </w:p>
        </w:tc>
        <w:tc>
          <w:tcPr>
            <w:tcW w:w="2700" w:type="dxa"/>
            <w:vAlign w:val="bottom"/>
            <w:hideMark/>
          </w:tcPr>
          <w:p w14:paraId="02F5DEC5" w14:textId="77777777" w:rsidR="007E04BF" w:rsidRPr="000329B3" w:rsidRDefault="007E04BF" w:rsidP="007E04BF">
            <w:pPr>
              <w:jc w:val="right"/>
              <w:rPr>
                <w:b/>
                <w:bCs/>
                <w:color w:val="000000"/>
                <w:sz w:val="18"/>
                <w:szCs w:val="18"/>
              </w:rPr>
            </w:pPr>
            <w:r w:rsidRPr="000329B3">
              <w:rPr>
                <w:b/>
                <w:bCs/>
                <w:color w:val="000000"/>
                <w:sz w:val="18"/>
                <w:szCs w:val="18"/>
              </w:rPr>
              <w:t>Sub-total</w:t>
            </w:r>
          </w:p>
        </w:tc>
        <w:tc>
          <w:tcPr>
            <w:tcW w:w="1411" w:type="dxa"/>
            <w:vAlign w:val="bottom"/>
            <w:hideMark/>
          </w:tcPr>
          <w:p w14:paraId="2D6FD980" w14:textId="1F0BCB06" w:rsidR="007E04BF" w:rsidRPr="000329B3" w:rsidRDefault="007E04BF" w:rsidP="007E04BF">
            <w:pPr>
              <w:jc w:val="right"/>
              <w:rPr>
                <w:b/>
                <w:bCs/>
                <w:color w:val="000000"/>
                <w:sz w:val="18"/>
                <w:szCs w:val="18"/>
              </w:rPr>
            </w:pPr>
            <w:r>
              <w:rPr>
                <w:b/>
                <w:bCs/>
                <w:color w:val="000000"/>
                <w:sz w:val="18"/>
                <w:szCs w:val="18"/>
              </w:rPr>
              <w:t>70 000</w:t>
            </w:r>
          </w:p>
        </w:tc>
        <w:tc>
          <w:tcPr>
            <w:tcW w:w="992" w:type="dxa"/>
            <w:vAlign w:val="bottom"/>
            <w:hideMark/>
          </w:tcPr>
          <w:p w14:paraId="36F7C43E" w14:textId="7B834AA1" w:rsidR="007E04BF" w:rsidRPr="000329B3" w:rsidRDefault="007E04BF" w:rsidP="007E04BF">
            <w:pPr>
              <w:jc w:val="right"/>
              <w:rPr>
                <w:b/>
                <w:bCs/>
                <w:color w:val="000000"/>
                <w:sz w:val="18"/>
                <w:szCs w:val="18"/>
              </w:rPr>
            </w:pPr>
            <w:r w:rsidRPr="000329B3">
              <w:rPr>
                <w:rFonts w:eastAsia="Calibri"/>
                <w:b/>
                <w:bCs/>
                <w:color w:val="000000"/>
                <w:sz w:val="18"/>
                <w:szCs w:val="18"/>
              </w:rPr>
              <w:t>15 000</w:t>
            </w:r>
          </w:p>
        </w:tc>
        <w:tc>
          <w:tcPr>
            <w:tcW w:w="1276" w:type="dxa"/>
            <w:vAlign w:val="bottom"/>
            <w:hideMark/>
          </w:tcPr>
          <w:p w14:paraId="5A30469A" w14:textId="77777777" w:rsidR="007E04BF" w:rsidRPr="000329B3" w:rsidRDefault="007E04BF" w:rsidP="007E04BF">
            <w:pPr>
              <w:jc w:val="right"/>
              <w:rPr>
                <w:color w:val="000000"/>
                <w:sz w:val="18"/>
                <w:szCs w:val="18"/>
              </w:rPr>
            </w:pPr>
            <w:r w:rsidRPr="000329B3">
              <w:rPr>
                <w:color w:val="000000"/>
                <w:w w:val="99"/>
                <w:sz w:val="18"/>
                <w:szCs w:val="18"/>
              </w:rPr>
              <w:t>-</w:t>
            </w:r>
          </w:p>
        </w:tc>
        <w:tc>
          <w:tcPr>
            <w:tcW w:w="2835" w:type="dxa"/>
            <w:vAlign w:val="bottom"/>
            <w:hideMark/>
          </w:tcPr>
          <w:p w14:paraId="0911781C" w14:textId="77777777" w:rsidR="007E04BF" w:rsidRPr="000329B3" w:rsidRDefault="007E04BF" w:rsidP="007E04BF">
            <w:pPr>
              <w:rPr>
                <w:b/>
                <w:bCs/>
                <w:color w:val="000000"/>
                <w:sz w:val="18"/>
                <w:szCs w:val="18"/>
              </w:rPr>
            </w:pPr>
            <w:r w:rsidRPr="000329B3">
              <w:rPr>
                <w:b/>
                <w:bCs/>
                <w:color w:val="000000"/>
                <w:sz w:val="18"/>
                <w:szCs w:val="18"/>
              </w:rPr>
              <w:t> </w:t>
            </w:r>
          </w:p>
        </w:tc>
      </w:tr>
      <w:tr w:rsidR="007E04BF" w:rsidRPr="000329B3" w14:paraId="5BA4417B" w14:textId="77777777" w:rsidTr="00206D37">
        <w:trPr>
          <w:trHeight w:val="300"/>
        </w:trPr>
        <w:tc>
          <w:tcPr>
            <w:tcW w:w="900" w:type="dxa"/>
          </w:tcPr>
          <w:p w14:paraId="01285D5D" w14:textId="5A488AEA" w:rsidR="007E04BF" w:rsidRPr="000329B3" w:rsidRDefault="007E04BF" w:rsidP="007E04BF">
            <w:pPr>
              <w:rPr>
                <w:color w:val="000000"/>
                <w:sz w:val="18"/>
                <w:szCs w:val="18"/>
              </w:rPr>
            </w:pPr>
            <w:r w:rsidRPr="000329B3">
              <w:rPr>
                <w:color w:val="000000"/>
                <w:sz w:val="18"/>
                <w:szCs w:val="18"/>
              </w:rPr>
              <w:t>1</w:t>
            </w:r>
            <w:r w:rsidR="004A1584">
              <w:rPr>
                <w:color w:val="000000"/>
                <w:sz w:val="18"/>
                <w:szCs w:val="18"/>
              </w:rPr>
              <w:t>6</w:t>
            </w:r>
          </w:p>
        </w:tc>
        <w:tc>
          <w:tcPr>
            <w:tcW w:w="3013" w:type="dxa"/>
          </w:tcPr>
          <w:p w14:paraId="04927B40" w14:textId="25700A99" w:rsidR="007E04BF" w:rsidRPr="000329B3" w:rsidRDefault="007E04BF" w:rsidP="007E04BF">
            <w:pPr>
              <w:rPr>
                <w:color w:val="000000"/>
                <w:sz w:val="18"/>
                <w:szCs w:val="18"/>
              </w:rPr>
            </w:pPr>
            <w:r w:rsidRPr="000329B3">
              <w:rPr>
                <w:color w:val="000000"/>
                <w:sz w:val="18"/>
                <w:szCs w:val="18"/>
              </w:rPr>
              <w:t>Publications and reporting</w:t>
            </w:r>
          </w:p>
        </w:tc>
        <w:tc>
          <w:tcPr>
            <w:tcW w:w="1114" w:type="dxa"/>
            <w:vAlign w:val="bottom"/>
          </w:tcPr>
          <w:p w14:paraId="028EFE27" w14:textId="77777777" w:rsidR="007E04BF" w:rsidRPr="000329B3" w:rsidRDefault="007E04BF" w:rsidP="007E04BF">
            <w:pPr>
              <w:jc w:val="right"/>
              <w:rPr>
                <w:color w:val="000000"/>
                <w:sz w:val="18"/>
                <w:szCs w:val="18"/>
              </w:rPr>
            </w:pPr>
            <w:r w:rsidRPr="000329B3">
              <w:rPr>
                <w:color w:val="000000"/>
                <w:sz w:val="18"/>
                <w:szCs w:val="18"/>
              </w:rPr>
              <w:t>5200</w:t>
            </w:r>
          </w:p>
        </w:tc>
        <w:tc>
          <w:tcPr>
            <w:tcW w:w="2700" w:type="dxa"/>
            <w:vAlign w:val="bottom"/>
          </w:tcPr>
          <w:p w14:paraId="42B8CA1C" w14:textId="565356EA" w:rsidR="007E04BF" w:rsidRPr="000329B3" w:rsidRDefault="007E04BF" w:rsidP="007E04BF">
            <w:pPr>
              <w:rPr>
                <w:b/>
                <w:bCs/>
                <w:color w:val="000000"/>
                <w:sz w:val="18"/>
                <w:szCs w:val="18"/>
              </w:rPr>
            </w:pPr>
            <w:r w:rsidRPr="000329B3">
              <w:rPr>
                <w:color w:val="000000"/>
                <w:sz w:val="18"/>
                <w:szCs w:val="18"/>
              </w:rPr>
              <w:t>Reporting costs</w:t>
            </w:r>
          </w:p>
        </w:tc>
        <w:tc>
          <w:tcPr>
            <w:tcW w:w="1411" w:type="dxa"/>
            <w:vAlign w:val="bottom"/>
          </w:tcPr>
          <w:p w14:paraId="462E679F" w14:textId="36F2E87B" w:rsidR="007E04BF" w:rsidRPr="000329B3" w:rsidRDefault="007E04BF" w:rsidP="007E04BF">
            <w:pPr>
              <w:jc w:val="right"/>
              <w:rPr>
                <w:b/>
                <w:bCs/>
                <w:color w:val="000000"/>
                <w:sz w:val="18"/>
                <w:szCs w:val="18"/>
              </w:rPr>
            </w:pPr>
            <w:r>
              <w:rPr>
                <w:color w:val="000000"/>
                <w:sz w:val="18"/>
                <w:szCs w:val="18"/>
              </w:rPr>
              <w:t>-</w:t>
            </w:r>
          </w:p>
        </w:tc>
        <w:tc>
          <w:tcPr>
            <w:tcW w:w="992" w:type="dxa"/>
            <w:vAlign w:val="bottom"/>
          </w:tcPr>
          <w:p w14:paraId="7D4A16CD" w14:textId="16ED3FB4" w:rsidR="007E04BF" w:rsidRPr="000329B3" w:rsidRDefault="007E04BF" w:rsidP="007E04BF">
            <w:pPr>
              <w:jc w:val="right"/>
              <w:rPr>
                <w:color w:val="000000"/>
                <w:sz w:val="18"/>
                <w:szCs w:val="18"/>
              </w:rPr>
            </w:pPr>
            <w:r w:rsidRPr="000329B3">
              <w:rPr>
                <w:rFonts w:eastAsia="Calibri"/>
                <w:color w:val="000000"/>
                <w:sz w:val="18"/>
                <w:szCs w:val="18"/>
              </w:rPr>
              <w:t>5 000</w:t>
            </w:r>
          </w:p>
        </w:tc>
        <w:tc>
          <w:tcPr>
            <w:tcW w:w="1276" w:type="dxa"/>
            <w:vAlign w:val="bottom"/>
          </w:tcPr>
          <w:p w14:paraId="1E59A0B9" w14:textId="77777777" w:rsidR="007E04BF" w:rsidRPr="000329B3" w:rsidRDefault="007E04BF" w:rsidP="007E04BF">
            <w:pPr>
              <w:jc w:val="right"/>
              <w:rPr>
                <w:color w:val="000000"/>
                <w:w w:val="99"/>
                <w:sz w:val="18"/>
                <w:szCs w:val="18"/>
              </w:rPr>
            </w:pPr>
            <w:r w:rsidRPr="000329B3">
              <w:rPr>
                <w:b/>
                <w:bCs/>
                <w:color w:val="000000"/>
                <w:w w:val="99"/>
                <w:sz w:val="18"/>
                <w:szCs w:val="18"/>
              </w:rPr>
              <w:t>-</w:t>
            </w:r>
          </w:p>
        </w:tc>
        <w:tc>
          <w:tcPr>
            <w:tcW w:w="2835" w:type="dxa"/>
            <w:vAlign w:val="bottom"/>
          </w:tcPr>
          <w:p w14:paraId="6F77A28F" w14:textId="77777777" w:rsidR="007E04BF" w:rsidRPr="000329B3" w:rsidRDefault="007E04BF" w:rsidP="007E04BF">
            <w:pPr>
              <w:rPr>
                <w:b/>
                <w:bCs/>
                <w:color w:val="000000"/>
                <w:sz w:val="18"/>
                <w:szCs w:val="18"/>
              </w:rPr>
            </w:pPr>
            <w:r w:rsidRPr="000329B3">
              <w:rPr>
                <w:color w:val="000000"/>
                <w:sz w:val="18"/>
                <w:szCs w:val="18"/>
              </w:rPr>
              <w:t> </w:t>
            </w:r>
          </w:p>
        </w:tc>
      </w:tr>
      <w:tr w:rsidR="007E04BF" w:rsidRPr="000329B3" w14:paraId="176C4CE0" w14:textId="77777777" w:rsidTr="00206D37">
        <w:trPr>
          <w:trHeight w:val="300"/>
        </w:trPr>
        <w:tc>
          <w:tcPr>
            <w:tcW w:w="900" w:type="dxa"/>
            <w:shd w:val="clear" w:color="auto" w:fill="D9D9D9" w:themeFill="background1" w:themeFillShade="D9"/>
          </w:tcPr>
          <w:p w14:paraId="4770FD80" w14:textId="77777777" w:rsidR="007E04BF" w:rsidRPr="000329B3" w:rsidRDefault="007E04BF" w:rsidP="007E04BF">
            <w:pPr>
              <w:rPr>
                <w:color w:val="000000"/>
                <w:sz w:val="18"/>
                <w:szCs w:val="18"/>
              </w:rPr>
            </w:pPr>
          </w:p>
        </w:tc>
        <w:tc>
          <w:tcPr>
            <w:tcW w:w="3013" w:type="dxa"/>
            <w:shd w:val="clear" w:color="auto" w:fill="D9D9D9" w:themeFill="background1" w:themeFillShade="D9"/>
          </w:tcPr>
          <w:p w14:paraId="54B9EDF7" w14:textId="77777777" w:rsidR="007E04BF" w:rsidRPr="000329B3" w:rsidRDefault="007E04BF" w:rsidP="007E04BF">
            <w:pPr>
              <w:rPr>
                <w:color w:val="000000"/>
                <w:sz w:val="18"/>
                <w:szCs w:val="18"/>
              </w:rPr>
            </w:pPr>
          </w:p>
        </w:tc>
        <w:tc>
          <w:tcPr>
            <w:tcW w:w="1114" w:type="dxa"/>
            <w:shd w:val="clear" w:color="auto" w:fill="D9D9D9" w:themeFill="background1" w:themeFillShade="D9"/>
            <w:vAlign w:val="bottom"/>
          </w:tcPr>
          <w:p w14:paraId="7BEB0E18" w14:textId="77777777" w:rsidR="007E04BF" w:rsidRPr="000329B3" w:rsidRDefault="007E04BF" w:rsidP="007E04BF">
            <w:pPr>
              <w:jc w:val="right"/>
              <w:rPr>
                <w:color w:val="000000"/>
                <w:sz w:val="18"/>
                <w:szCs w:val="18"/>
              </w:rPr>
            </w:pPr>
          </w:p>
        </w:tc>
        <w:tc>
          <w:tcPr>
            <w:tcW w:w="2700" w:type="dxa"/>
            <w:shd w:val="clear" w:color="auto" w:fill="D9D9D9" w:themeFill="background1" w:themeFillShade="D9"/>
            <w:vAlign w:val="bottom"/>
          </w:tcPr>
          <w:p w14:paraId="0388A81B" w14:textId="77777777" w:rsidR="007E04BF" w:rsidRPr="000329B3" w:rsidRDefault="007E04BF" w:rsidP="007E04BF">
            <w:pPr>
              <w:jc w:val="right"/>
              <w:rPr>
                <w:b/>
                <w:bCs/>
                <w:color w:val="000000"/>
                <w:sz w:val="18"/>
                <w:szCs w:val="18"/>
              </w:rPr>
            </w:pPr>
            <w:r w:rsidRPr="000329B3">
              <w:rPr>
                <w:b/>
                <w:bCs/>
                <w:color w:val="000000"/>
                <w:sz w:val="18"/>
                <w:szCs w:val="18"/>
              </w:rPr>
              <w:t>Total</w:t>
            </w:r>
          </w:p>
        </w:tc>
        <w:tc>
          <w:tcPr>
            <w:tcW w:w="1411" w:type="dxa"/>
            <w:shd w:val="clear" w:color="auto" w:fill="D9D9D9" w:themeFill="background1" w:themeFillShade="D9"/>
            <w:vAlign w:val="bottom"/>
          </w:tcPr>
          <w:p w14:paraId="2CA5D12D" w14:textId="726608B6" w:rsidR="007E04BF" w:rsidRPr="000329B3" w:rsidRDefault="007E04BF" w:rsidP="007E04BF">
            <w:pPr>
              <w:jc w:val="right"/>
              <w:rPr>
                <w:b/>
                <w:bCs/>
                <w:color w:val="000000"/>
                <w:sz w:val="18"/>
                <w:szCs w:val="18"/>
              </w:rPr>
            </w:pPr>
            <w:r>
              <w:rPr>
                <w:b/>
                <w:bCs/>
                <w:color w:val="000000"/>
                <w:sz w:val="18"/>
                <w:szCs w:val="18"/>
              </w:rPr>
              <w:t>105 000</w:t>
            </w:r>
          </w:p>
        </w:tc>
        <w:tc>
          <w:tcPr>
            <w:tcW w:w="992" w:type="dxa"/>
            <w:shd w:val="clear" w:color="auto" w:fill="D9D9D9" w:themeFill="background1" w:themeFillShade="D9"/>
            <w:vAlign w:val="bottom"/>
          </w:tcPr>
          <w:p w14:paraId="70567C1E" w14:textId="088C5F6C" w:rsidR="007E04BF" w:rsidRPr="000329B3" w:rsidRDefault="007E04BF" w:rsidP="007E04BF">
            <w:pPr>
              <w:jc w:val="right"/>
              <w:rPr>
                <w:b/>
                <w:bCs/>
                <w:color w:val="000000"/>
                <w:sz w:val="18"/>
                <w:szCs w:val="18"/>
              </w:rPr>
            </w:pPr>
            <w:r w:rsidRPr="000329B3">
              <w:rPr>
                <w:rFonts w:eastAsia="Calibri"/>
                <w:b/>
                <w:bCs/>
                <w:color w:val="000000"/>
                <w:sz w:val="18"/>
                <w:szCs w:val="18"/>
              </w:rPr>
              <w:t>22 500</w:t>
            </w:r>
          </w:p>
        </w:tc>
        <w:tc>
          <w:tcPr>
            <w:tcW w:w="1276" w:type="dxa"/>
            <w:shd w:val="clear" w:color="auto" w:fill="D9D9D9" w:themeFill="background1" w:themeFillShade="D9"/>
            <w:vAlign w:val="bottom"/>
          </w:tcPr>
          <w:p w14:paraId="40E483C2" w14:textId="77777777" w:rsidR="007E04BF" w:rsidRPr="000329B3" w:rsidRDefault="007E04BF" w:rsidP="007E04BF">
            <w:pPr>
              <w:jc w:val="right"/>
              <w:rPr>
                <w:b/>
                <w:bCs/>
                <w:color w:val="000000"/>
                <w:sz w:val="18"/>
                <w:szCs w:val="18"/>
              </w:rPr>
            </w:pPr>
            <w:r w:rsidRPr="000329B3">
              <w:rPr>
                <w:b/>
                <w:bCs/>
                <w:color w:val="000000"/>
                <w:sz w:val="18"/>
                <w:szCs w:val="18"/>
              </w:rPr>
              <w:t>-</w:t>
            </w:r>
          </w:p>
        </w:tc>
        <w:tc>
          <w:tcPr>
            <w:tcW w:w="2835" w:type="dxa"/>
            <w:shd w:val="clear" w:color="auto" w:fill="D9D9D9" w:themeFill="background1" w:themeFillShade="D9"/>
            <w:vAlign w:val="bottom"/>
          </w:tcPr>
          <w:p w14:paraId="199F82DE" w14:textId="77777777" w:rsidR="007E04BF" w:rsidRPr="000329B3" w:rsidRDefault="007E04BF" w:rsidP="007E04BF">
            <w:pPr>
              <w:rPr>
                <w:color w:val="000000"/>
                <w:sz w:val="18"/>
                <w:szCs w:val="18"/>
              </w:rPr>
            </w:pPr>
          </w:p>
        </w:tc>
      </w:tr>
      <w:tr w:rsidR="007E04BF" w:rsidRPr="000329B3" w14:paraId="15EA15A3" w14:textId="77777777" w:rsidTr="00206D37">
        <w:trPr>
          <w:trHeight w:val="300"/>
        </w:trPr>
        <w:tc>
          <w:tcPr>
            <w:tcW w:w="14241" w:type="dxa"/>
            <w:gridSpan w:val="8"/>
            <w:vAlign w:val="bottom"/>
          </w:tcPr>
          <w:p w14:paraId="2A122A36" w14:textId="5962B8F3" w:rsidR="007E04BF" w:rsidRPr="000329B3" w:rsidRDefault="007E04BF" w:rsidP="007E04BF">
            <w:pPr>
              <w:rPr>
                <w:color w:val="000000"/>
                <w:sz w:val="18"/>
                <w:szCs w:val="18"/>
              </w:rPr>
            </w:pPr>
            <w:r w:rsidRPr="000329B3">
              <w:rPr>
                <w:rFonts w:eastAsia="Calibri"/>
                <w:b/>
                <w:bCs/>
                <w:color w:val="000000"/>
                <w:sz w:val="18"/>
                <w:szCs w:val="18"/>
              </w:rPr>
              <w:t>AREA OF WORK 6: OVERALL MANAGEMENT</w:t>
            </w:r>
          </w:p>
        </w:tc>
      </w:tr>
      <w:tr w:rsidR="007E04BF" w:rsidRPr="000329B3" w14:paraId="3C99F406" w14:textId="77777777" w:rsidTr="00206D37">
        <w:trPr>
          <w:trHeight w:val="300"/>
        </w:trPr>
        <w:tc>
          <w:tcPr>
            <w:tcW w:w="900" w:type="dxa"/>
            <w:vMerge w:val="restart"/>
          </w:tcPr>
          <w:p w14:paraId="30CDF921" w14:textId="47954463" w:rsidR="007E04BF" w:rsidRPr="000329B3" w:rsidRDefault="007E04BF" w:rsidP="007E04BF">
            <w:pPr>
              <w:rPr>
                <w:color w:val="000000"/>
                <w:sz w:val="18"/>
                <w:szCs w:val="18"/>
              </w:rPr>
            </w:pPr>
            <w:r w:rsidRPr="000329B3">
              <w:rPr>
                <w:color w:val="000000"/>
                <w:sz w:val="18"/>
                <w:szCs w:val="18"/>
              </w:rPr>
              <w:t>1</w:t>
            </w:r>
            <w:r w:rsidR="004A1584">
              <w:rPr>
                <w:color w:val="000000"/>
                <w:sz w:val="18"/>
                <w:szCs w:val="18"/>
              </w:rPr>
              <w:t>7</w:t>
            </w:r>
          </w:p>
        </w:tc>
        <w:tc>
          <w:tcPr>
            <w:tcW w:w="3013" w:type="dxa"/>
            <w:vMerge w:val="restart"/>
          </w:tcPr>
          <w:p w14:paraId="68DB32F7" w14:textId="77777777" w:rsidR="007E04BF" w:rsidRPr="000329B3" w:rsidRDefault="007E04BF" w:rsidP="007E04BF">
            <w:pPr>
              <w:rPr>
                <w:color w:val="000000"/>
                <w:sz w:val="18"/>
                <w:szCs w:val="18"/>
              </w:rPr>
            </w:pPr>
            <w:r w:rsidRPr="000329B3">
              <w:rPr>
                <w:color w:val="000000"/>
                <w:sz w:val="18"/>
                <w:szCs w:val="18"/>
              </w:rPr>
              <w:t>Executive direction, management, and support</w:t>
            </w:r>
          </w:p>
        </w:tc>
        <w:tc>
          <w:tcPr>
            <w:tcW w:w="1114" w:type="dxa"/>
            <w:vAlign w:val="bottom"/>
          </w:tcPr>
          <w:p w14:paraId="3C3F0E9D" w14:textId="77777777" w:rsidR="007E04BF" w:rsidRPr="000329B3" w:rsidRDefault="007E04BF" w:rsidP="007E04BF">
            <w:pPr>
              <w:jc w:val="right"/>
              <w:rPr>
                <w:color w:val="000000"/>
                <w:sz w:val="18"/>
                <w:szCs w:val="18"/>
              </w:rPr>
            </w:pPr>
            <w:r w:rsidRPr="000329B3">
              <w:rPr>
                <w:color w:val="000000"/>
                <w:sz w:val="18"/>
                <w:szCs w:val="18"/>
              </w:rPr>
              <w:t>1200</w:t>
            </w:r>
          </w:p>
        </w:tc>
        <w:tc>
          <w:tcPr>
            <w:tcW w:w="2700" w:type="dxa"/>
            <w:vAlign w:val="bottom"/>
          </w:tcPr>
          <w:p w14:paraId="5A20718E" w14:textId="77777777" w:rsidR="007E04BF" w:rsidRPr="000329B3" w:rsidRDefault="007E04BF" w:rsidP="007E04BF">
            <w:pPr>
              <w:rPr>
                <w:b/>
                <w:bCs/>
                <w:color w:val="000000"/>
                <w:sz w:val="18"/>
                <w:szCs w:val="18"/>
              </w:rPr>
            </w:pPr>
            <w:r w:rsidRPr="000329B3">
              <w:rPr>
                <w:color w:val="000000"/>
                <w:sz w:val="18"/>
                <w:szCs w:val="18"/>
              </w:rPr>
              <w:t>Consultants</w:t>
            </w:r>
          </w:p>
        </w:tc>
        <w:tc>
          <w:tcPr>
            <w:tcW w:w="1411" w:type="dxa"/>
            <w:vAlign w:val="bottom"/>
          </w:tcPr>
          <w:p w14:paraId="29B12A3B" w14:textId="77D7DC39" w:rsidR="007E04BF" w:rsidRPr="000329B3" w:rsidRDefault="007E04BF" w:rsidP="007E04BF">
            <w:pPr>
              <w:jc w:val="right"/>
              <w:rPr>
                <w:b/>
                <w:bCs/>
                <w:color w:val="000000"/>
                <w:sz w:val="18"/>
                <w:szCs w:val="18"/>
              </w:rPr>
            </w:pPr>
            <w:r>
              <w:rPr>
                <w:color w:val="000000"/>
                <w:sz w:val="18"/>
                <w:szCs w:val="18"/>
              </w:rPr>
              <w:t>75</w:t>
            </w:r>
            <w:r w:rsidRPr="000329B3">
              <w:rPr>
                <w:color w:val="000000"/>
                <w:sz w:val="18"/>
                <w:szCs w:val="18"/>
              </w:rPr>
              <w:t xml:space="preserve"> 000</w:t>
            </w:r>
          </w:p>
        </w:tc>
        <w:tc>
          <w:tcPr>
            <w:tcW w:w="992" w:type="dxa"/>
            <w:vAlign w:val="bottom"/>
          </w:tcPr>
          <w:p w14:paraId="0CADE484" w14:textId="5BFE9FB2" w:rsidR="007E04BF" w:rsidRPr="000329B3" w:rsidRDefault="007E04BF" w:rsidP="007E04BF">
            <w:pPr>
              <w:jc w:val="right"/>
              <w:rPr>
                <w:b/>
                <w:bCs/>
                <w:color w:val="000000"/>
                <w:sz w:val="18"/>
                <w:szCs w:val="18"/>
              </w:rPr>
            </w:pPr>
            <w:r w:rsidRPr="000329B3">
              <w:rPr>
                <w:rFonts w:eastAsia="Calibri"/>
                <w:color w:val="000000"/>
                <w:w w:val="99"/>
                <w:sz w:val="18"/>
                <w:szCs w:val="18"/>
              </w:rPr>
              <w:t>-</w:t>
            </w:r>
          </w:p>
        </w:tc>
        <w:tc>
          <w:tcPr>
            <w:tcW w:w="1276" w:type="dxa"/>
            <w:vAlign w:val="bottom"/>
          </w:tcPr>
          <w:p w14:paraId="06244F95" w14:textId="77777777" w:rsidR="007E04BF" w:rsidRPr="000329B3" w:rsidRDefault="007E04BF" w:rsidP="007E04BF">
            <w:pPr>
              <w:jc w:val="right"/>
              <w:rPr>
                <w:b/>
                <w:bCs/>
                <w:color w:val="000000"/>
                <w:sz w:val="18"/>
                <w:szCs w:val="18"/>
              </w:rPr>
            </w:pPr>
            <w:r w:rsidRPr="000329B3">
              <w:rPr>
                <w:color w:val="000000"/>
                <w:w w:val="99"/>
                <w:sz w:val="18"/>
                <w:szCs w:val="18"/>
              </w:rPr>
              <w:t>-</w:t>
            </w:r>
          </w:p>
        </w:tc>
        <w:tc>
          <w:tcPr>
            <w:tcW w:w="2835" w:type="dxa"/>
            <w:vAlign w:val="bottom"/>
          </w:tcPr>
          <w:p w14:paraId="3A0DC060" w14:textId="77777777" w:rsidR="007E04BF" w:rsidRPr="000329B3" w:rsidRDefault="007E04BF" w:rsidP="007E04BF">
            <w:pPr>
              <w:rPr>
                <w:color w:val="000000"/>
                <w:sz w:val="18"/>
                <w:szCs w:val="18"/>
              </w:rPr>
            </w:pPr>
          </w:p>
        </w:tc>
      </w:tr>
      <w:tr w:rsidR="007E04BF" w:rsidRPr="000329B3" w14:paraId="12F47B0B" w14:textId="77777777" w:rsidTr="00206D37">
        <w:trPr>
          <w:trHeight w:val="290"/>
        </w:trPr>
        <w:tc>
          <w:tcPr>
            <w:tcW w:w="900" w:type="dxa"/>
            <w:vMerge/>
            <w:hideMark/>
          </w:tcPr>
          <w:p w14:paraId="79335927" w14:textId="77777777" w:rsidR="007E04BF" w:rsidRPr="000329B3" w:rsidRDefault="007E04BF" w:rsidP="007E04BF">
            <w:pPr>
              <w:rPr>
                <w:color w:val="000000"/>
                <w:sz w:val="18"/>
                <w:szCs w:val="18"/>
              </w:rPr>
            </w:pPr>
          </w:p>
        </w:tc>
        <w:tc>
          <w:tcPr>
            <w:tcW w:w="3013" w:type="dxa"/>
            <w:vMerge/>
            <w:hideMark/>
          </w:tcPr>
          <w:p w14:paraId="41F0183E" w14:textId="77777777" w:rsidR="007E04BF" w:rsidRPr="000329B3" w:rsidRDefault="007E04BF" w:rsidP="007E04BF">
            <w:pPr>
              <w:rPr>
                <w:color w:val="000000"/>
                <w:sz w:val="18"/>
                <w:szCs w:val="18"/>
              </w:rPr>
            </w:pPr>
          </w:p>
        </w:tc>
        <w:tc>
          <w:tcPr>
            <w:tcW w:w="1114" w:type="dxa"/>
            <w:vAlign w:val="bottom"/>
          </w:tcPr>
          <w:p w14:paraId="32DECBBB" w14:textId="77777777" w:rsidR="007E04BF" w:rsidRPr="000329B3" w:rsidRDefault="007E04BF" w:rsidP="007E04BF">
            <w:pPr>
              <w:jc w:val="right"/>
              <w:rPr>
                <w:color w:val="000000"/>
                <w:sz w:val="18"/>
                <w:szCs w:val="18"/>
              </w:rPr>
            </w:pPr>
            <w:r w:rsidRPr="000329B3">
              <w:rPr>
                <w:color w:val="000000"/>
                <w:sz w:val="18"/>
                <w:szCs w:val="18"/>
              </w:rPr>
              <w:t>1600</w:t>
            </w:r>
          </w:p>
        </w:tc>
        <w:tc>
          <w:tcPr>
            <w:tcW w:w="2700" w:type="dxa"/>
            <w:vAlign w:val="bottom"/>
          </w:tcPr>
          <w:p w14:paraId="283A8A2B" w14:textId="77777777" w:rsidR="007E04BF" w:rsidRPr="000329B3" w:rsidRDefault="007E04BF" w:rsidP="007E04BF">
            <w:pPr>
              <w:rPr>
                <w:color w:val="000000"/>
                <w:sz w:val="18"/>
                <w:szCs w:val="18"/>
              </w:rPr>
            </w:pPr>
            <w:r w:rsidRPr="000329B3">
              <w:rPr>
                <w:color w:val="000000"/>
                <w:sz w:val="18"/>
                <w:szCs w:val="18"/>
              </w:rPr>
              <w:t>Staff travel on official business</w:t>
            </w:r>
          </w:p>
        </w:tc>
        <w:tc>
          <w:tcPr>
            <w:tcW w:w="1411" w:type="dxa"/>
            <w:vAlign w:val="bottom"/>
          </w:tcPr>
          <w:p w14:paraId="68D3672A" w14:textId="1F59843E" w:rsidR="007E04BF" w:rsidRPr="000329B3" w:rsidRDefault="007E04BF" w:rsidP="007E04BF">
            <w:pPr>
              <w:jc w:val="right"/>
              <w:rPr>
                <w:color w:val="000000"/>
                <w:sz w:val="18"/>
                <w:szCs w:val="18"/>
              </w:rPr>
            </w:pPr>
            <w:r>
              <w:rPr>
                <w:color w:val="000000"/>
                <w:sz w:val="18"/>
                <w:szCs w:val="18"/>
              </w:rPr>
              <w:t>80 000</w:t>
            </w:r>
          </w:p>
        </w:tc>
        <w:tc>
          <w:tcPr>
            <w:tcW w:w="992" w:type="dxa"/>
            <w:vAlign w:val="bottom"/>
          </w:tcPr>
          <w:p w14:paraId="1129A468" w14:textId="2F70F73B" w:rsidR="007E04BF" w:rsidRPr="000329B3" w:rsidRDefault="007E04BF" w:rsidP="007E04BF">
            <w:pPr>
              <w:jc w:val="right"/>
              <w:rPr>
                <w:color w:val="000000"/>
                <w:sz w:val="18"/>
                <w:szCs w:val="18"/>
              </w:rPr>
            </w:pPr>
            <w:r w:rsidRPr="000329B3">
              <w:rPr>
                <w:rFonts w:eastAsia="Calibri"/>
                <w:color w:val="000000"/>
                <w:sz w:val="18"/>
                <w:szCs w:val="18"/>
              </w:rPr>
              <w:t>30 000</w:t>
            </w:r>
          </w:p>
        </w:tc>
        <w:tc>
          <w:tcPr>
            <w:tcW w:w="1276" w:type="dxa"/>
            <w:vAlign w:val="bottom"/>
            <w:hideMark/>
          </w:tcPr>
          <w:p w14:paraId="0594DDB6"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2835" w:type="dxa"/>
            <w:vAlign w:val="bottom"/>
            <w:hideMark/>
          </w:tcPr>
          <w:p w14:paraId="3B0A3DE0" w14:textId="77777777" w:rsidR="007E04BF" w:rsidRPr="000329B3" w:rsidRDefault="007E04BF" w:rsidP="007E04BF">
            <w:pPr>
              <w:rPr>
                <w:color w:val="000000"/>
                <w:sz w:val="18"/>
                <w:szCs w:val="18"/>
              </w:rPr>
            </w:pPr>
            <w:r w:rsidRPr="000329B3">
              <w:rPr>
                <w:color w:val="000000"/>
                <w:sz w:val="18"/>
                <w:szCs w:val="18"/>
              </w:rPr>
              <w:t> </w:t>
            </w:r>
          </w:p>
        </w:tc>
      </w:tr>
      <w:tr w:rsidR="007E04BF" w:rsidRPr="000329B3" w14:paraId="5DABFBCB" w14:textId="77777777" w:rsidTr="00206D37">
        <w:trPr>
          <w:trHeight w:val="290"/>
        </w:trPr>
        <w:tc>
          <w:tcPr>
            <w:tcW w:w="900" w:type="dxa"/>
            <w:vMerge/>
            <w:hideMark/>
          </w:tcPr>
          <w:p w14:paraId="4820FF1B" w14:textId="77777777" w:rsidR="007E04BF" w:rsidRPr="000329B3" w:rsidRDefault="007E04BF" w:rsidP="007E04BF">
            <w:pPr>
              <w:rPr>
                <w:color w:val="000000"/>
                <w:sz w:val="18"/>
                <w:szCs w:val="18"/>
              </w:rPr>
            </w:pPr>
          </w:p>
        </w:tc>
        <w:tc>
          <w:tcPr>
            <w:tcW w:w="3013" w:type="dxa"/>
            <w:vMerge/>
            <w:vAlign w:val="center"/>
            <w:hideMark/>
          </w:tcPr>
          <w:p w14:paraId="34E78BCC" w14:textId="77777777" w:rsidR="007E04BF" w:rsidRPr="000329B3" w:rsidRDefault="007E04BF" w:rsidP="007E04BF">
            <w:pPr>
              <w:rPr>
                <w:color w:val="000000"/>
                <w:sz w:val="18"/>
                <w:szCs w:val="18"/>
              </w:rPr>
            </w:pPr>
          </w:p>
        </w:tc>
        <w:tc>
          <w:tcPr>
            <w:tcW w:w="1114" w:type="dxa"/>
            <w:vAlign w:val="bottom"/>
          </w:tcPr>
          <w:p w14:paraId="31EAD48C" w14:textId="77777777" w:rsidR="007E04BF" w:rsidRPr="000329B3" w:rsidRDefault="007E04BF" w:rsidP="007E04BF">
            <w:pPr>
              <w:jc w:val="right"/>
              <w:rPr>
                <w:color w:val="000000"/>
                <w:sz w:val="18"/>
                <w:szCs w:val="18"/>
              </w:rPr>
            </w:pPr>
            <w:r w:rsidRPr="000329B3">
              <w:rPr>
                <w:color w:val="000000"/>
                <w:sz w:val="18"/>
                <w:szCs w:val="18"/>
              </w:rPr>
              <w:t>4100</w:t>
            </w:r>
          </w:p>
        </w:tc>
        <w:tc>
          <w:tcPr>
            <w:tcW w:w="2700" w:type="dxa"/>
            <w:vAlign w:val="bottom"/>
          </w:tcPr>
          <w:p w14:paraId="18E8C49F" w14:textId="77777777" w:rsidR="007E04BF" w:rsidRPr="000329B3" w:rsidRDefault="007E04BF" w:rsidP="007E04BF">
            <w:pPr>
              <w:rPr>
                <w:color w:val="000000"/>
                <w:sz w:val="18"/>
                <w:szCs w:val="18"/>
              </w:rPr>
            </w:pPr>
            <w:r w:rsidRPr="000329B3">
              <w:rPr>
                <w:color w:val="000000"/>
                <w:sz w:val="18"/>
                <w:szCs w:val="18"/>
              </w:rPr>
              <w:t>Expendable equipment</w:t>
            </w:r>
          </w:p>
        </w:tc>
        <w:tc>
          <w:tcPr>
            <w:tcW w:w="1411" w:type="dxa"/>
            <w:vAlign w:val="bottom"/>
          </w:tcPr>
          <w:p w14:paraId="34CBBF5C" w14:textId="76090F5D" w:rsidR="007E04BF" w:rsidRPr="000329B3" w:rsidRDefault="007E04BF" w:rsidP="007E04BF">
            <w:pPr>
              <w:jc w:val="right"/>
              <w:rPr>
                <w:color w:val="000000"/>
                <w:sz w:val="18"/>
                <w:szCs w:val="18"/>
              </w:rPr>
            </w:pPr>
            <w:r>
              <w:rPr>
                <w:color w:val="000000"/>
                <w:sz w:val="18"/>
                <w:szCs w:val="18"/>
              </w:rPr>
              <w:t>5</w:t>
            </w:r>
            <w:r w:rsidRPr="000329B3">
              <w:rPr>
                <w:color w:val="000000"/>
                <w:sz w:val="18"/>
                <w:szCs w:val="18"/>
              </w:rPr>
              <w:t xml:space="preserve"> 000</w:t>
            </w:r>
          </w:p>
        </w:tc>
        <w:tc>
          <w:tcPr>
            <w:tcW w:w="992" w:type="dxa"/>
            <w:vAlign w:val="bottom"/>
          </w:tcPr>
          <w:p w14:paraId="0778FDB9" w14:textId="73BD0BE0" w:rsidR="007E04BF" w:rsidRPr="000329B3" w:rsidRDefault="007E04BF" w:rsidP="007E04BF">
            <w:pPr>
              <w:jc w:val="right"/>
              <w:rPr>
                <w:color w:val="000000"/>
                <w:sz w:val="18"/>
                <w:szCs w:val="18"/>
              </w:rPr>
            </w:pPr>
            <w:r>
              <w:rPr>
                <w:rFonts w:eastAsia="Calibri"/>
                <w:color w:val="000000"/>
                <w:sz w:val="18"/>
                <w:szCs w:val="18"/>
              </w:rPr>
              <w:t>6</w:t>
            </w:r>
            <w:r w:rsidRPr="000329B3">
              <w:rPr>
                <w:rFonts w:eastAsia="Calibri"/>
                <w:color w:val="000000"/>
                <w:sz w:val="18"/>
                <w:szCs w:val="18"/>
              </w:rPr>
              <w:t xml:space="preserve"> 000</w:t>
            </w:r>
          </w:p>
        </w:tc>
        <w:tc>
          <w:tcPr>
            <w:tcW w:w="1276" w:type="dxa"/>
            <w:vAlign w:val="bottom"/>
            <w:hideMark/>
          </w:tcPr>
          <w:p w14:paraId="47AA58C1"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2835" w:type="dxa"/>
            <w:vAlign w:val="bottom"/>
            <w:hideMark/>
          </w:tcPr>
          <w:p w14:paraId="6D1BC6F1" w14:textId="77777777" w:rsidR="007E04BF" w:rsidRPr="000329B3" w:rsidRDefault="007E04BF" w:rsidP="007E04BF">
            <w:pPr>
              <w:rPr>
                <w:color w:val="000000"/>
                <w:sz w:val="18"/>
                <w:szCs w:val="18"/>
              </w:rPr>
            </w:pPr>
            <w:r w:rsidRPr="000329B3">
              <w:rPr>
                <w:color w:val="000000"/>
                <w:sz w:val="18"/>
                <w:szCs w:val="18"/>
              </w:rPr>
              <w:t> </w:t>
            </w:r>
          </w:p>
        </w:tc>
      </w:tr>
      <w:tr w:rsidR="007E04BF" w:rsidRPr="000329B3" w14:paraId="32F2DAA4" w14:textId="77777777" w:rsidTr="00206D37">
        <w:trPr>
          <w:trHeight w:val="290"/>
        </w:trPr>
        <w:tc>
          <w:tcPr>
            <w:tcW w:w="900" w:type="dxa"/>
            <w:vMerge/>
            <w:hideMark/>
          </w:tcPr>
          <w:p w14:paraId="29E7787C" w14:textId="77777777" w:rsidR="007E04BF" w:rsidRPr="000329B3" w:rsidRDefault="007E04BF" w:rsidP="007E04BF">
            <w:pPr>
              <w:rPr>
                <w:color w:val="000000"/>
                <w:sz w:val="18"/>
                <w:szCs w:val="18"/>
              </w:rPr>
            </w:pPr>
          </w:p>
        </w:tc>
        <w:tc>
          <w:tcPr>
            <w:tcW w:w="3013" w:type="dxa"/>
            <w:vMerge/>
            <w:vAlign w:val="center"/>
            <w:hideMark/>
          </w:tcPr>
          <w:p w14:paraId="3005E971" w14:textId="77777777" w:rsidR="007E04BF" w:rsidRPr="000329B3" w:rsidRDefault="007E04BF" w:rsidP="007E04BF">
            <w:pPr>
              <w:rPr>
                <w:color w:val="000000"/>
                <w:sz w:val="18"/>
                <w:szCs w:val="18"/>
              </w:rPr>
            </w:pPr>
          </w:p>
        </w:tc>
        <w:tc>
          <w:tcPr>
            <w:tcW w:w="1114" w:type="dxa"/>
            <w:vAlign w:val="bottom"/>
          </w:tcPr>
          <w:p w14:paraId="45E9FD13" w14:textId="12A2C78B" w:rsidR="007E04BF" w:rsidRPr="000329B3" w:rsidRDefault="007E04BF" w:rsidP="007E04BF">
            <w:pPr>
              <w:jc w:val="right"/>
              <w:rPr>
                <w:color w:val="000000"/>
                <w:sz w:val="18"/>
                <w:szCs w:val="18"/>
              </w:rPr>
            </w:pPr>
            <w:r w:rsidRPr="000329B3">
              <w:rPr>
                <w:color w:val="000000"/>
                <w:sz w:val="18"/>
                <w:szCs w:val="18"/>
              </w:rPr>
              <w:t xml:space="preserve">4200 </w:t>
            </w:r>
          </w:p>
        </w:tc>
        <w:tc>
          <w:tcPr>
            <w:tcW w:w="2700" w:type="dxa"/>
            <w:vAlign w:val="bottom"/>
          </w:tcPr>
          <w:p w14:paraId="3C9E9659" w14:textId="77777777" w:rsidR="007E04BF" w:rsidRPr="000329B3" w:rsidRDefault="007E04BF" w:rsidP="007E04BF">
            <w:pPr>
              <w:rPr>
                <w:color w:val="000000"/>
                <w:sz w:val="18"/>
                <w:szCs w:val="18"/>
              </w:rPr>
            </w:pPr>
            <w:r w:rsidRPr="000329B3">
              <w:rPr>
                <w:color w:val="000000"/>
                <w:sz w:val="18"/>
                <w:szCs w:val="18"/>
              </w:rPr>
              <w:t>Non-expendable equipment</w:t>
            </w:r>
          </w:p>
        </w:tc>
        <w:tc>
          <w:tcPr>
            <w:tcW w:w="1411" w:type="dxa"/>
            <w:vAlign w:val="bottom"/>
          </w:tcPr>
          <w:p w14:paraId="2AFAA302" w14:textId="7FB40C1A" w:rsidR="007E04BF" w:rsidRPr="000329B3" w:rsidRDefault="007E04BF" w:rsidP="007E04BF">
            <w:pPr>
              <w:jc w:val="right"/>
              <w:rPr>
                <w:color w:val="000000"/>
                <w:sz w:val="18"/>
                <w:szCs w:val="18"/>
              </w:rPr>
            </w:pPr>
            <w:r>
              <w:rPr>
                <w:color w:val="000000"/>
                <w:sz w:val="18"/>
                <w:szCs w:val="18"/>
              </w:rPr>
              <w:t>8</w:t>
            </w:r>
            <w:r w:rsidRPr="000329B3">
              <w:rPr>
                <w:color w:val="000000"/>
                <w:sz w:val="18"/>
                <w:szCs w:val="18"/>
              </w:rPr>
              <w:t xml:space="preserve"> 000</w:t>
            </w:r>
          </w:p>
        </w:tc>
        <w:tc>
          <w:tcPr>
            <w:tcW w:w="992" w:type="dxa"/>
            <w:vAlign w:val="bottom"/>
          </w:tcPr>
          <w:p w14:paraId="6C4C52EC" w14:textId="37AADE18" w:rsidR="007E04BF" w:rsidRPr="000329B3" w:rsidRDefault="007E04BF" w:rsidP="007E04BF">
            <w:pPr>
              <w:jc w:val="right"/>
              <w:rPr>
                <w:color w:val="000000"/>
                <w:sz w:val="18"/>
                <w:szCs w:val="18"/>
              </w:rPr>
            </w:pPr>
            <w:r w:rsidRPr="000329B3">
              <w:rPr>
                <w:rFonts w:eastAsia="Calibri"/>
                <w:color w:val="000000"/>
                <w:sz w:val="18"/>
                <w:szCs w:val="18"/>
              </w:rPr>
              <w:t>10 000</w:t>
            </w:r>
          </w:p>
        </w:tc>
        <w:tc>
          <w:tcPr>
            <w:tcW w:w="1276" w:type="dxa"/>
            <w:vAlign w:val="bottom"/>
            <w:hideMark/>
          </w:tcPr>
          <w:p w14:paraId="471627B6"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2835" w:type="dxa"/>
            <w:vAlign w:val="bottom"/>
            <w:hideMark/>
          </w:tcPr>
          <w:p w14:paraId="37FE5440" w14:textId="77777777" w:rsidR="007E04BF" w:rsidRPr="000329B3" w:rsidRDefault="007E04BF" w:rsidP="007E04BF">
            <w:pPr>
              <w:rPr>
                <w:color w:val="000000"/>
                <w:sz w:val="18"/>
                <w:szCs w:val="18"/>
              </w:rPr>
            </w:pPr>
            <w:r w:rsidRPr="000329B3">
              <w:rPr>
                <w:color w:val="000000"/>
                <w:sz w:val="18"/>
                <w:szCs w:val="18"/>
              </w:rPr>
              <w:t> </w:t>
            </w:r>
          </w:p>
        </w:tc>
      </w:tr>
      <w:tr w:rsidR="007E04BF" w:rsidRPr="000329B3" w14:paraId="1ED3F7FF" w14:textId="77777777" w:rsidTr="00206D37">
        <w:trPr>
          <w:trHeight w:val="269"/>
        </w:trPr>
        <w:tc>
          <w:tcPr>
            <w:tcW w:w="900" w:type="dxa"/>
            <w:vMerge/>
            <w:hideMark/>
          </w:tcPr>
          <w:p w14:paraId="29BA92AE" w14:textId="77777777" w:rsidR="007E04BF" w:rsidRPr="000329B3" w:rsidRDefault="007E04BF" w:rsidP="007E04BF">
            <w:pPr>
              <w:rPr>
                <w:color w:val="000000"/>
                <w:sz w:val="18"/>
                <w:szCs w:val="18"/>
              </w:rPr>
            </w:pPr>
          </w:p>
        </w:tc>
        <w:tc>
          <w:tcPr>
            <w:tcW w:w="3013" w:type="dxa"/>
            <w:vMerge/>
            <w:vAlign w:val="center"/>
            <w:hideMark/>
          </w:tcPr>
          <w:p w14:paraId="7599F386" w14:textId="77777777" w:rsidR="007E04BF" w:rsidRPr="000329B3" w:rsidRDefault="007E04BF" w:rsidP="007E04BF">
            <w:pPr>
              <w:rPr>
                <w:color w:val="000000"/>
                <w:sz w:val="18"/>
                <w:szCs w:val="18"/>
              </w:rPr>
            </w:pPr>
          </w:p>
        </w:tc>
        <w:tc>
          <w:tcPr>
            <w:tcW w:w="1114" w:type="dxa"/>
            <w:vAlign w:val="bottom"/>
          </w:tcPr>
          <w:p w14:paraId="2E206579" w14:textId="77777777" w:rsidR="007E04BF" w:rsidRPr="000329B3" w:rsidRDefault="007E04BF" w:rsidP="007E04BF">
            <w:pPr>
              <w:jc w:val="right"/>
              <w:rPr>
                <w:color w:val="000000"/>
                <w:sz w:val="18"/>
                <w:szCs w:val="18"/>
              </w:rPr>
            </w:pPr>
            <w:r w:rsidRPr="000329B3">
              <w:rPr>
                <w:color w:val="000000"/>
                <w:sz w:val="18"/>
                <w:szCs w:val="18"/>
              </w:rPr>
              <w:t>4300</w:t>
            </w:r>
          </w:p>
        </w:tc>
        <w:tc>
          <w:tcPr>
            <w:tcW w:w="2700" w:type="dxa"/>
            <w:vAlign w:val="bottom"/>
          </w:tcPr>
          <w:p w14:paraId="2BE1AE4C" w14:textId="77777777" w:rsidR="007E04BF" w:rsidRPr="000329B3" w:rsidRDefault="007E04BF" w:rsidP="007E04BF">
            <w:pPr>
              <w:rPr>
                <w:color w:val="000000"/>
                <w:sz w:val="18"/>
                <w:szCs w:val="18"/>
              </w:rPr>
            </w:pPr>
            <w:r w:rsidRPr="000329B3">
              <w:rPr>
                <w:color w:val="000000"/>
                <w:sz w:val="18"/>
                <w:szCs w:val="18"/>
              </w:rPr>
              <w:t>Rental of premises</w:t>
            </w:r>
          </w:p>
        </w:tc>
        <w:tc>
          <w:tcPr>
            <w:tcW w:w="1411" w:type="dxa"/>
            <w:vAlign w:val="bottom"/>
          </w:tcPr>
          <w:p w14:paraId="0BE85D33" w14:textId="4194F113" w:rsidR="007E04BF" w:rsidRPr="000329B3" w:rsidRDefault="007E04BF" w:rsidP="007E04BF">
            <w:pPr>
              <w:jc w:val="right"/>
              <w:rPr>
                <w:color w:val="000000"/>
                <w:sz w:val="18"/>
                <w:szCs w:val="18"/>
              </w:rPr>
            </w:pPr>
            <w:r w:rsidRPr="000329B3">
              <w:rPr>
                <w:color w:val="000000"/>
                <w:sz w:val="18"/>
                <w:szCs w:val="18"/>
              </w:rPr>
              <w:t>34 000</w:t>
            </w:r>
          </w:p>
        </w:tc>
        <w:tc>
          <w:tcPr>
            <w:tcW w:w="992" w:type="dxa"/>
            <w:vAlign w:val="bottom"/>
          </w:tcPr>
          <w:p w14:paraId="6C4C1ADB" w14:textId="5CF0C4D0" w:rsidR="007E04BF" w:rsidRPr="000329B3" w:rsidRDefault="007E04BF" w:rsidP="007E04BF">
            <w:pPr>
              <w:jc w:val="right"/>
              <w:rPr>
                <w:color w:val="000000"/>
                <w:sz w:val="18"/>
                <w:szCs w:val="18"/>
              </w:rPr>
            </w:pPr>
            <w:r w:rsidRPr="000329B3">
              <w:rPr>
                <w:rFonts w:eastAsia="Calibri"/>
                <w:color w:val="000000"/>
                <w:sz w:val="18"/>
                <w:szCs w:val="18"/>
              </w:rPr>
              <w:t>20 000</w:t>
            </w:r>
          </w:p>
        </w:tc>
        <w:tc>
          <w:tcPr>
            <w:tcW w:w="1276" w:type="dxa"/>
            <w:vAlign w:val="bottom"/>
            <w:hideMark/>
          </w:tcPr>
          <w:p w14:paraId="3EAF3FA4"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2835" w:type="dxa"/>
            <w:vAlign w:val="bottom"/>
            <w:hideMark/>
          </w:tcPr>
          <w:p w14:paraId="6429489F" w14:textId="77777777" w:rsidR="007E04BF" w:rsidRPr="000329B3" w:rsidRDefault="007E04BF" w:rsidP="007E04BF">
            <w:pPr>
              <w:rPr>
                <w:color w:val="000000"/>
                <w:sz w:val="18"/>
                <w:szCs w:val="18"/>
              </w:rPr>
            </w:pPr>
            <w:r w:rsidRPr="000329B3">
              <w:rPr>
                <w:color w:val="000000"/>
                <w:sz w:val="18"/>
                <w:szCs w:val="18"/>
              </w:rPr>
              <w:t> </w:t>
            </w:r>
          </w:p>
        </w:tc>
      </w:tr>
      <w:tr w:rsidR="007E04BF" w:rsidRPr="000329B3" w14:paraId="7896AF15" w14:textId="77777777" w:rsidTr="00206D37">
        <w:trPr>
          <w:trHeight w:val="290"/>
        </w:trPr>
        <w:tc>
          <w:tcPr>
            <w:tcW w:w="900" w:type="dxa"/>
            <w:vMerge/>
            <w:hideMark/>
          </w:tcPr>
          <w:p w14:paraId="44DDAB42" w14:textId="77777777" w:rsidR="007E04BF" w:rsidRPr="000329B3" w:rsidRDefault="007E04BF" w:rsidP="007E04BF">
            <w:pPr>
              <w:rPr>
                <w:color w:val="000000"/>
                <w:sz w:val="18"/>
                <w:szCs w:val="18"/>
              </w:rPr>
            </w:pPr>
          </w:p>
        </w:tc>
        <w:tc>
          <w:tcPr>
            <w:tcW w:w="3013" w:type="dxa"/>
            <w:vMerge/>
            <w:vAlign w:val="center"/>
            <w:hideMark/>
          </w:tcPr>
          <w:p w14:paraId="06FFD09B" w14:textId="77777777" w:rsidR="007E04BF" w:rsidRPr="000329B3" w:rsidRDefault="007E04BF" w:rsidP="007E04BF">
            <w:pPr>
              <w:rPr>
                <w:color w:val="000000"/>
                <w:sz w:val="18"/>
                <w:szCs w:val="18"/>
              </w:rPr>
            </w:pPr>
          </w:p>
        </w:tc>
        <w:tc>
          <w:tcPr>
            <w:tcW w:w="1114" w:type="dxa"/>
            <w:vAlign w:val="bottom"/>
          </w:tcPr>
          <w:p w14:paraId="1EF284AE" w14:textId="77777777" w:rsidR="007E04BF" w:rsidRPr="000329B3" w:rsidRDefault="007E04BF" w:rsidP="007E04BF">
            <w:pPr>
              <w:jc w:val="right"/>
              <w:rPr>
                <w:color w:val="000000"/>
                <w:sz w:val="18"/>
                <w:szCs w:val="18"/>
              </w:rPr>
            </w:pPr>
            <w:r w:rsidRPr="000329B3">
              <w:rPr>
                <w:color w:val="000000"/>
                <w:sz w:val="18"/>
                <w:szCs w:val="18"/>
              </w:rPr>
              <w:t>5100</w:t>
            </w:r>
          </w:p>
        </w:tc>
        <w:tc>
          <w:tcPr>
            <w:tcW w:w="2700" w:type="dxa"/>
            <w:vAlign w:val="bottom"/>
          </w:tcPr>
          <w:p w14:paraId="58D8CDCB" w14:textId="77777777" w:rsidR="007E04BF" w:rsidRPr="000329B3" w:rsidRDefault="007E04BF" w:rsidP="007E04BF">
            <w:pPr>
              <w:rPr>
                <w:color w:val="000000"/>
                <w:sz w:val="18"/>
                <w:szCs w:val="18"/>
              </w:rPr>
            </w:pPr>
            <w:r w:rsidRPr="000329B3">
              <w:rPr>
                <w:color w:val="000000"/>
                <w:sz w:val="18"/>
                <w:szCs w:val="18"/>
              </w:rPr>
              <w:t>Operation and maintenance of equipment</w:t>
            </w:r>
          </w:p>
        </w:tc>
        <w:tc>
          <w:tcPr>
            <w:tcW w:w="1411" w:type="dxa"/>
            <w:vAlign w:val="bottom"/>
          </w:tcPr>
          <w:p w14:paraId="105BC2A2" w14:textId="08D37A6E" w:rsidR="007E04BF" w:rsidRPr="000329B3" w:rsidRDefault="007E04BF" w:rsidP="007E04BF">
            <w:pPr>
              <w:jc w:val="right"/>
              <w:rPr>
                <w:color w:val="000000"/>
                <w:sz w:val="18"/>
                <w:szCs w:val="18"/>
              </w:rPr>
            </w:pPr>
            <w:r w:rsidRPr="000329B3">
              <w:rPr>
                <w:color w:val="000000"/>
                <w:sz w:val="18"/>
                <w:szCs w:val="18"/>
              </w:rPr>
              <w:t>22 000</w:t>
            </w:r>
          </w:p>
        </w:tc>
        <w:tc>
          <w:tcPr>
            <w:tcW w:w="992" w:type="dxa"/>
            <w:vAlign w:val="bottom"/>
          </w:tcPr>
          <w:p w14:paraId="2B468B2F" w14:textId="1C5B14CF" w:rsidR="007E04BF" w:rsidRPr="000329B3" w:rsidRDefault="007E04BF" w:rsidP="007E04BF">
            <w:pPr>
              <w:jc w:val="right"/>
              <w:rPr>
                <w:color w:val="000000"/>
                <w:sz w:val="18"/>
                <w:szCs w:val="18"/>
              </w:rPr>
            </w:pPr>
            <w:r>
              <w:rPr>
                <w:rFonts w:eastAsia="Calibri"/>
                <w:color w:val="000000"/>
                <w:sz w:val="18"/>
                <w:szCs w:val="18"/>
              </w:rPr>
              <w:t>7 5</w:t>
            </w:r>
            <w:r w:rsidRPr="000329B3">
              <w:rPr>
                <w:rFonts w:eastAsia="Calibri"/>
                <w:color w:val="000000"/>
                <w:sz w:val="18"/>
                <w:szCs w:val="18"/>
              </w:rPr>
              <w:t>00</w:t>
            </w:r>
          </w:p>
        </w:tc>
        <w:tc>
          <w:tcPr>
            <w:tcW w:w="1276" w:type="dxa"/>
            <w:vAlign w:val="bottom"/>
            <w:hideMark/>
          </w:tcPr>
          <w:p w14:paraId="4C5644BE"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2835" w:type="dxa"/>
            <w:vAlign w:val="bottom"/>
            <w:hideMark/>
          </w:tcPr>
          <w:p w14:paraId="24980F7B" w14:textId="77777777" w:rsidR="007E04BF" w:rsidRPr="000329B3" w:rsidRDefault="007E04BF" w:rsidP="007E04BF">
            <w:pPr>
              <w:rPr>
                <w:color w:val="000000"/>
                <w:sz w:val="18"/>
                <w:szCs w:val="18"/>
              </w:rPr>
            </w:pPr>
            <w:r w:rsidRPr="000329B3">
              <w:rPr>
                <w:color w:val="000000"/>
                <w:sz w:val="18"/>
                <w:szCs w:val="18"/>
              </w:rPr>
              <w:t> </w:t>
            </w:r>
          </w:p>
        </w:tc>
      </w:tr>
      <w:tr w:rsidR="007E04BF" w:rsidRPr="000329B3" w14:paraId="57CADE30" w14:textId="77777777" w:rsidTr="00206D37">
        <w:trPr>
          <w:trHeight w:val="299"/>
        </w:trPr>
        <w:tc>
          <w:tcPr>
            <w:tcW w:w="900" w:type="dxa"/>
            <w:vMerge/>
            <w:hideMark/>
          </w:tcPr>
          <w:p w14:paraId="47C7AAD2" w14:textId="77777777" w:rsidR="007E04BF" w:rsidRPr="000329B3" w:rsidRDefault="007E04BF" w:rsidP="007E04BF">
            <w:pPr>
              <w:rPr>
                <w:color w:val="000000"/>
                <w:sz w:val="18"/>
                <w:szCs w:val="18"/>
              </w:rPr>
            </w:pPr>
          </w:p>
        </w:tc>
        <w:tc>
          <w:tcPr>
            <w:tcW w:w="3013" w:type="dxa"/>
            <w:vMerge/>
            <w:vAlign w:val="center"/>
            <w:hideMark/>
          </w:tcPr>
          <w:p w14:paraId="51F10D3C" w14:textId="77777777" w:rsidR="007E04BF" w:rsidRPr="000329B3" w:rsidRDefault="007E04BF" w:rsidP="007E04BF">
            <w:pPr>
              <w:rPr>
                <w:color w:val="000000"/>
                <w:sz w:val="18"/>
                <w:szCs w:val="18"/>
              </w:rPr>
            </w:pPr>
          </w:p>
        </w:tc>
        <w:tc>
          <w:tcPr>
            <w:tcW w:w="1114" w:type="dxa"/>
            <w:vAlign w:val="bottom"/>
          </w:tcPr>
          <w:p w14:paraId="2795938F" w14:textId="77777777" w:rsidR="007E04BF" w:rsidRPr="000329B3" w:rsidRDefault="007E04BF" w:rsidP="007E04BF">
            <w:pPr>
              <w:jc w:val="right"/>
              <w:rPr>
                <w:color w:val="000000"/>
                <w:sz w:val="18"/>
                <w:szCs w:val="18"/>
              </w:rPr>
            </w:pPr>
            <w:r w:rsidRPr="000329B3">
              <w:rPr>
                <w:color w:val="000000"/>
                <w:sz w:val="18"/>
                <w:szCs w:val="18"/>
              </w:rPr>
              <w:t>5300</w:t>
            </w:r>
          </w:p>
        </w:tc>
        <w:tc>
          <w:tcPr>
            <w:tcW w:w="2700" w:type="dxa"/>
            <w:vAlign w:val="bottom"/>
          </w:tcPr>
          <w:p w14:paraId="304AA9D8" w14:textId="5482D31F" w:rsidR="007E04BF" w:rsidRPr="000329B3" w:rsidRDefault="007E04BF" w:rsidP="007E04BF">
            <w:pPr>
              <w:rPr>
                <w:color w:val="000000"/>
                <w:sz w:val="18"/>
                <w:szCs w:val="18"/>
              </w:rPr>
            </w:pPr>
            <w:r>
              <w:rPr>
                <w:color w:val="000000"/>
                <w:sz w:val="18"/>
                <w:szCs w:val="18"/>
              </w:rPr>
              <w:t>Miscellaneous costs</w:t>
            </w:r>
          </w:p>
        </w:tc>
        <w:tc>
          <w:tcPr>
            <w:tcW w:w="1411" w:type="dxa"/>
            <w:vAlign w:val="bottom"/>
          </w:tcPr>
          <w:p w14:paraId="3B629597" w14:textId="741803FF" w:rsidR="007E04BF" w:rsidRPr="000329B3" w:rsidRDefault="007E04BF" w:rsidP="007E04BF">
            <w:pPr>
              <w:jc w:val="right"/>
              <w:rPr>
                <w:color w:val="000000"/>
                <w:sz w:val="18"/>
                <w:szCs w:val="18"/>
              </w:rPr>
            </w:pPr>
            <w:r>
              <w:rPr>
                <w:color w:val="000000"/>
                <w:sz w:val="18"/>
                <w:szCs w:val="18"/>
              </w:rPr>
              <w:t>10</w:t>
            </w:r>
            <w:r w:rsidRPr="000329B3">
              <w:rPr>
                <w:color w:val="000000"/>
                <w:sz w:val="18"/>
                <w:szCs w:val="18"/>
              </w:rPr>
              <w:t xml:space="preserve"> 000</w:t>
            </w:r>
          </w:p>
        </w:tc>
        <w:tc>
          <w:tcPr>
            <w:tcW w:w="992" w:type="dxa"/>
            <w:vAlign w:val="bottom"/>
          </w:tcPr>
          <w:p w14:paraId="50119EB1" w14:textId="50854267" w:rsidR="007E04BF" w:rsidRPr="000329B3" w:rsidRDefault="007E04BF" w:rsidP="007E04BF">
            <w:pPr>
              <w:jc w:val="right"/>
              <w:rPr>
                <w:color w:val="000000"/>
                <w:sz w:val="18"/>
                <w:szCs w:val="18"/>
              </w:rPr>
            </w:pPr>
            <w:r>
              <w:rPr>
                <w:rFonts w:eastAsia="Calibri"/>
                <w:color w:val="000000"/>
                <w:sz w:val="18"/>
                <w:szCs w:val="18"/>
              </w:rPr>
              <w:t>15 000</w:t>
            </w:r>
          </w:p>
        </w:tc>
        <w:tc>
          <w:tcPr>
            <w:tcW w:w="1276" w:type="dxa"/>
            <w:vAlign w:val="bottom"/>
            <w:hideMark/>
          </w:tcPr>
          <w:p w14:paraId="4F01C82A"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2835" w:type="dxa"/>
            <w:vAlign w:val="bottom"/>
            <w:hideMark/>
          </w:tcPr>
          <w:p w14:paraId="1268C143" w14:textId="77777777" w:rsidR="007E04BF" w:rsidRPr="000329B3" w:rsidRDefault="007E04BF" w:rsidP="007E04BF">
            <w:pPr>
              <w:rPr>
                <w:color w:val="000000"/>
                <w:sz w:val="18"/>
                <w:szCs w:val="18"/>
              </w:rPr>
            </w:pPr>
            <w:r w:rsidRPr="000329B3">
              <w:rPr>
                <w:color w:val="000000"/>
                <w:sz w:val="18"/>
                <w:szCs w:val="18"/>
              </w:rPr>
              <w:t> </w:t>
            </w:r>
          </w:p>
        </w:tc>
      </w:tr>
      <w:tr w:rsidR="007E04BF" w:rsidRPr="000329B3" w14:paraId="5BC74610" w14:textId="77777777" w:rsidTr="00206D37">
        <w:trPr>
          <w:trHeight w:val="300"/>
        </w:trPr>
        <w:tc>
          <w:tcPr>
            <w:tcW w:w="900" w:type="dxa"/>
            <w:shd w:val="clear" w:color="auto" w:fill="D9D9D9" w:themeFill="background1" w:themeFillShade="D9"/>
            <w:hideMark/>
          </w:tcPr>
          <w:p w14:paraId="1CBAAFC8" w14:textId="77777777" w:rsidR="007E04BF" w:rsidRPr="000329B3" w:rsidRDefault="007E04BF" w:rsidP="007E04BF">
            <w:pPr>
              <w:rPr>
                <w:color w:val="000000"/>
                <w:sz w:val="18"/>
                <w:szCs w:val="18"/>
              </w:rPr>
            </w:pPr>
            <w:r w:rsidRPr="000329B3">
              <w:rPr>
                <w:color w:val="000000"/>
                <w:sz w:val="18"/>
                <w:szCs w:val="18"/>
              </w:rPr>
              <w:t> </w:t>
            </w:r>
          </w:p>
        </w:tc>
        <w:tc>
          <w:tcPr>
            <w:tcW w:w="3013" w:type="dxa"/>
            <w:shd w:val="clear" w:color="auto" w:fill="D9D9D9" w:themeFill="background1" w:themeFillShade="D9"/>
            <w:vAlign w:val="center"/>
            <w:hideMark/>
          </w:tcPr>
          <w:p w14:paraId="40F6450D" w14:textId="77777777" w:rsidR="007E04BF" w:rsidRPr="000329B3" w:rsidRDefault="007E04BF" w:rsidP="007E04BF">
            <w:pPr>
              <w:rPr>
                <w:color w:val="000000"/>
                <w:sz w:val="18"/>
                <w:szCs w:val="18"/>
              </w:rPr>
            </w:pPr>
            <w:r w:rsidRPr="000329B3">
              <w:rPr>
                <w:color w:val="000000"/>
                <w:sz w:val="18"/>
                <w:szCs w:val="18"/>
              </w:rPr>
              <w:t> </w:t>
            </w:r>
          </w:p>
        </w:tc>
        <w:tc>
          <w:tcPr>
            <w:tcW w:w="1114" w:type="dxa"/>
            <w:shd w:val="clear" w:color="auto" w:fill="D9D9D9" w:themeFill="background1" w:themeFillShade="D9"/>
            <w:vAlign w:val="bottom"/>
            <w:hideMark/>
          </w:tcPr>
          <w:p w14:paraId="42C3E2CF" w14:textId="77777777" w:rsidR="007E04BF" w:rsidRPr="000329B3" w:rsidRDefault="007E04BF" w:rsidP="007E04BF">
            <w:pPr>
              <w:jc w:val="right"/>
              <w:rPr>
                <w:color w:val="000000"/>
                <w:sz w:val="18"/>
                <w:szCs w:val="18"/>
              </w:rPr>
            </w:pPr>
            <w:r w:rsidRPr="000329B3">
              <w:rPr>
                <w:color w:val="000000"/>
                <w:sz w:val="18"/>
                <w:szCs w:val="18"/>
              </w:rPr>
              <w:t> </w:t>
            </w:r>
          </w:p>
        </w:tc>
        <w:tc>
          <w:tcPr>
            <w:tcW w:w="2700" w:type="dxa"/>
            <w:shd w:val="clear" w:color="auto" w:fill="D9D9D9" w:themeFill="background1" w:themeFillShade="D9"/>
            <w:vAlign w:val="bottom"/>
            <w:hideMark/>
          </w:tcPr>
          <w:p w14:paraId="6FE0E5EE" w14:textId="77777777" w:rsidR="007E04BF" w:rsidRPr="000329B3" w:rsidRDefault="007E04BF" w:rsidP="007E04BF">
            <w:pPr>
              <w:jc w:val="right"/>
              <w:rPr>
                <w:b/>
                <w:bCs/>
                <w:color w:val="000000"/>
                <w:sz w:val="18"/>
                <w:szCs w:val="18"/>
              </w:rPr>
            </w:pPr>
            <w:r w:rsidRPr="000329B3">
              <w:rPr>
                <w:b/>
                <w:bCs/>
                <w:color w:val="000000"/>
                <w:sz w:val="18"/>
                <w:szCs w:val="18"/>
              </w:rPr>
              <w:t>Total</w:t>
            </w:r>
          </w:p>
        </w:tc>
        <w:tc>
          <w:tcPr>
            <w:tcW w:w="1411" w:type="dxa"/>
            <w:shd w:val="clear" w:color="auto" w:fill="D9D9D9" w:themeFill="background1" w:themeFillShade="D9"/>
            <w:vAlign w:val="bottom"/>
            <w:hideMark/>
          </w:tcPr>
          <w:p w14:paraId="21E1C749" w14:textId="44D9640A" w:rsidR="007E04BF" w:rsidRPr="000329B3" w:rsidRDefault="007E04BF" w:rsidP="007E04BF">
            <w:pPr>
              <w:jc w:val="right"/>
              <w:rPr>
                <w:b/>
                <w:bCs/>
                <w:color w:val="000000"/>
                <w:sz w:val="18"/>
                <w:szCs w:val="18"/>
              </w:rPr>
            </w:pPr>
            <w:r>
              <w:rPr>
                <w:b/>
                <w:bCs/>
                <w:color w:val="000000"/>
                <w:sz w:val="18"/>
                <w:szCs w:val="18"/>
              </w:rPr>
              <w:t>234</w:t>
            </w:r>
            <w:r w:rsidRPr="000329B3">
              <w:rPr>
                <w:b/>
                <w:bCs/>
                <w:color w:val="000000"/>
                <w:sz w:val="18"/>
                <w:szCs w:val="18"/>
              </w:rPr>
              <w:t xml:space="preserve"> 000</w:t>
            </w:r>
          </w:p>
        </w:tc>
        <w:tc>
          <w:tcPr>
            <w:tcW w:w="992" w:type="dxa"/>
            <w:shd w:val="clear" w:color="auto" w:fill="D9D9D9" w:themeFill="background1" w:themeFillShade="D9"/>
            <w:vAlign w:val="bottom"/>
            <w:hideMark/>
          </w:tcPr>
          <w:p w14:paraId="6DA6FDAE" w14:textId="09322C29" w:rsidR="007E04BF" w:rsidRPr="000329B3" w:rsidRDefault="007E04BF" w:rsidP="007E04BF">
            <w:pPr>
              <w:jc w:val="right"/>
              <w:rPr>
                <w:b/>
                <w:bCs/>
                <w:color w:val="000000"/>
                <w:sz w:val="18"/>
                <w:szCs w:val="18"/>
              </w:rPr>
            </w:pPr>
            <w:r>
              <w:rPr>
                <w:rFonts w:eastAsia="Calibri"/>
                <w:b/>
                <w:bCs/>
                <w:color w:val="000000"/>
                <w:sz w:val="18"/>
                <w:szCs w:val="18"/>
              </w:rPr>
              <w:t>88 5</w:t>
            </w:r>
            <w:r w:rsidRPr="000329B3">
              <w:rPr>
                <w:rFonts w:eastAsia="Calibri"/>
                <w:b/>
                <w:bCs/>
                <w:color w:val="000000"/>
                <w:sz w:val="18"/>
                <w:szCs w:val="18"/>
              </w:rPr>
              <w:t>00</w:t>
            </w:r>
          </w:p>
        </w:tc>
        <w:tc>
          <w:tcPr>
            <w:tcW w:w="1276" w:type="dxa"/>
            <w:shd w:val="clear" w:color="auto" w:fill="D9D9D9" w:themeFill="background1" w:themeFillShade="D9"/>
            <w:vAlign w:val="bottom"/>
            <w:hideMark/>
          </w:tcPr>
          <w:p w14:paraId="3A5EE4F6" w14:textId="77777777" w:rsidR="007E04BF" w:rsidRPr="000329B3" w:rsidRDefault="007E04BF" w:rsidP="007E04BF">
            <w:pPr>
              <w:jc w:val="right"/>
              <w:rPr>
                <w:color w:val="000000"/>
                <w:sz w:val="18"/>
                <w:szCs w:val="18"/>
              </w:rPr>
            </w:pPr>
            <w:r w:rsidRPr="000329B3">
              <w:rPr>
                <w:color w:val="000000"/>
                <w:w w:val="99"/>
                <w:sz w:val="18"/>
                <w:szCs w:val="18"/>
              </w:rPr>
              <w:t>-</w:t>
            </w:r>
          </w:p>
        </w:tc>
        <w:tc>
          <w:tcPr>
            <w:tcW w:w="2835" w:type="dxa"/>
            <w:shd w:val="clear" w:color="auto" w:fill="D9D9D9" w:themeFill="background1" w:themeFillShade="D9"/>
            <w:vAlign w:val="bottom"/>
            <w:hideMark/>
          </w:tcPr>
          <w:p w14:paraId="658288CE" w14:textId="77777777" w:rsidR="007E04BF" w:rsidRPr="000329B3" w:rsidRDefault="007E04BF" w:rsidP="007E04BF">
            <w:pPr>
              <w:rPr>
                <w:b/>
                <w:bCs/>
                <w:color w:val="000000"/>
                <w:sz w:val="18"/>
                <w:szCs w:val="18"/>
              </w:rPr>
            </w:pPr>
            <w:r w:rsidRPr="000329B3">
              <w:rPr>
                <w:b/>
                <w:bCs/>
                <w:color w:val="000000"/>
                <w:sz w:val="18"/>
                <w:szCs w:val="18"/>
              </w:rPr>
              <w:t> </w:t>
            </w:r>
          </w:p>
        </w:tc>
      </w:tr>
      <w:tr w:rsidR="007E04BF" w:rsidRPr="000329B3" w14:paraId="72CDF1AB" w14:textId="77777777" w:rsidTr="00206D37">
        <w:trPr>
          <w:trHeight w:val="245"/>
        </w:trPr>
        <w:tc>
          <w:tcPr>
            <w:tcW w:w="14241" w:type="dxa"/>
            <w:gridSpan w:val="8"/>
            <w:vAlign w:val="bottom"/>
          </w:tcPr>
          <w:p w14:paraId="469F92C2" w14:textId="38E81BED" w:rsidR="007E04BF" w:rsidRPr="000329B3" w:rsidRDefault="007E04BF" w:rsidP="007E04BF">
            <w:pPr>
              <w:rPr>
                <w:color w:val="000000"/>
                <w:sz w:val="18"/>
                <w:szCs w:val="18"/>
              </w:rPr>
            </w:pPr>
            <w:r w:rsidRPr="000329B3">
              <w:rPr>
                <w:rFonts w:eastAsia="Calibri"/>
                <w:b/>
                <w:bCs/>
                <w:color w:val="000000"/>
                <w:sz w:val="18"/>
                <w:szCs w:val="18"/>
              </w:rPr>
              <w:t>STAFF COSTS</w:t>
            </w:r>
          </w:p>
        </w:tc>
      </w:tr>
      <w:tr w:rsidR="007E04BF" w:rsidRPr="000329B3" w14:paraId="0D5E9262" w14:textId="77777777" w:rsidTr="00206D37">
        <w:trPr>
          <w:trHeight w:val="376"/>
        </w:trPr>
        <w:tc>
          <w:tcPr>
            <w:tcW w:w="900" w:type="dxa"/>
            <w:hideMark/>
          </w:tcPr>
          <w:p w14:paraId="06D7BDFD" w14:textId="77777777" w:rsidR="007E04BF" w:rsidRPr="000329B3" w:rsidRDefault="007E04BF" w:rsidP="007E04BF">
            <w:pPr>
              <w:rPr>
                <w:color w:val="000000"/>
                <w:sz w:val="18"/>
                <w:szCs w:val="18"/>
              </w:rPr>
            </w:pPr>
            <w:r w:rsidRPr="000329B3">
              <w:rPr>
                <w:color w:val="000000"/>
                <w:sz w:val="18"/>
                <w:szCs w:val="18"/>
              </w:rPr>
              <w:t> </w:t>
            </w:r>
          </w:p>
        </w:tc>
        <w:tc>
          <w:tcPr>
            <w:tcW w:w="3013" w:type="dxa"/>
            <w:vAlign w:val="center"/>
            <w:hideMark/>
          </w:tcPr>
          <w:p w14:paraId="1DA05526" w14:textId="77777777" w:rsidR="007E04BF" w:rsidRPr="000329B3" w:rsidRDefault="007E04BF" w:rsidP="007E04BF">
            <w:pPr>
              <w:rPr>
                <w:color w:val="000000"/>
                <w:sz w:val="18"/>
                <w:szCs w:val="18"/>
              </w:rPr>
            </w:pPr>
            <w:r w:rsidRPr="000329B3">
              <w:rPr>
                <w:color w:val="000000"/>
                <w:sz w:val="18"/>
                <w:szCs w:val="18"/>
              </w:rPr>
              <w:t> </w:t>
            </w:r>
          </w:p>
        </w:tc>
        <w:tc>
          <w:tcPr>
            <w:tcW w:w="1114" w:type="dxa"/>
            <w:vAlign w:val="bottom"/>
            <w:hideMark/>
          </w:tcPr>
          <w:p w14:paraId="2AEF5C29" w14:textId="77777777" w:rsidR="007E04BF" w:rsidRPr="000329B3" w:rsidRDefault="007E04BF" w:rsidP="007E04BF">
            <w:pPr>
              <w:jc w:val="right"/>
              <w:rPr>
                <w:color w:val="000000"/>
                <w:sz w:val="18"/>
                <w:szCs w:val="18"/>
              </w:rPr>
            </w:pPr>
            <w:r w:rsidRPr="000329B3">
              <w:rPr>
                <w:color w:val="000000"/>
                <w:sz w:val="18"/>
                <w:szCs w:val="18"/>
              </w:rPr>
              <w:t>1100</w:t>
            </w:r>
          </w:p>
        </w:tc>
        <w:tc>
          <w:tcPr>
            <w:tcW w:w="2700" w:type="dxa"/>
            <w:vAlign w:val="bottom"/>
            <w:hideMark/>
          </w:tcPr>
          <w:p w14:paraId="3BAF6411" w14:textId="77777777" w:rsidR="007E04BF" w:rsidRPr="000329B3" w:rsidRDefault="007E04BF" w:rsidP="007E04BF">
            <w:pPr>
              <w:rPr>
                <w:color w:val="000000"/>
                <w:sz w:val="18"/>
                <w:szCs w:val="18"/>
              </w:rPr>
            </w:pPr>
            <w:r w:rsidRPr="000329B3">
              <w:rPr>
                <w:color w:val="000000"/>
                <w:sz w:val="18"/>
                <w:szCs w:val="18"/>
              </w:rPr>
              <w:t>Employee salaries, allowances, and benefits</w:t>
            </w:r>
          </w:p>
        </w:tc>
        <w:tc>
          <w:tcPr>
            <w:tcW w:w="1411" w:type="dxa"/>
            <w:vAlign w:val="bottom"/>
            <w:hideMark/>
          </w:tcPr>
          <w:p w14:paraId="529EAB7A" w14:textId="01DFC6AB" w:rsidR="007E04BF" w:rsidRPr="000329B3" w:rsidRDefault="007E04BF" w:rsidP="007E04BF">
            <w:pPr>
              <w:jc w:val="right"/>
              <w:rPr>
                <w:color w:val="000000"/>
                <w:sz w:val="18"/>
                <w:szCs w:val="18"/>
              </w:rPr>
            </w:pPr>
            <w:r>
              <w:rPr>
                <w:color w:val="000000"/>
                <w:sz w:val="18"/>
                <w:szCs w:val="18"/>
              </w:rPr>
              <w:t>2 085</w:t>
            </w:r>
            <w:r w:rsidRPr="000329B3">
              <w:rPr>
                <w:color w:val="000000"/>
                <w:sz w:val="18"/>
                <w:szCs w:val="18"/>
              </w:rPr>
              <w:t xml:space="preserve"> 000</w:t>
            </w:r>
          </w:p>
        </w:tc>
        <w:tc>
          <w:tcPr>
            <w:tcW w:w="992" w:type="dxa"/>
            <w:vAlign w:val="bottom"/>
            <w:hideMark/>
          </w:tcPr>
          <w:p w14:paraId="2C255637" w14:textId="38DFEC13" w:rsidR="007E04BF" w:rsidRPr="000329B3" w:rsidRDefault="007E04BF" w:rsidP="007E04BF">
            <w:pPr>
              <w:jc w:val="right"/>
              <w:rPr>
                <w:color w:val="000000"/>
                <w:sz w:val="18"/>
                <w:szCs w:val="18"/>
              </w:rPr>
            </w:pPr>
            <w:r>
              <w:rPr>
                <w:rFonts w:eastAsia="Calibri"/>
                <w:color w:val="000000"/>
                <w:sz w:val="18"/>
                <w:szCs w:val="18"/>
              </w:rPr>
              <w:t>726</w:t>
            </w:r>
            <w:r w:rsidRPr="000329B3">
              <w:rPr>
                <w:rFonts w:eastAsia="Calibri"/>
                <w:color w:val="000000"/>
                <w:sz w:val="18"/>
                <w:szCs w:val="18"/>
              </w:rPr>
              <w:t xml:space="preserve"> 000</w:t>
            </w:r>
          </w:p>
        </w:tc>
        <w:tc>
          <w:tcPr>
            <w:tcW w:w="1276" w:type="dxa"/>
            <w:vAlign w:val="bottom"/>
            <w:hideMark/>
          </w:tcPr>
          <w:p w14:paraId="2F694F3A" w14:textId="77777777" w:rsidR="007E04BF" w:rsidRPr="000329B3" w:rsidRDefault="007E04BF" w:rsidP="007E04BF">
            <w:pPr>
              <w:jc w:val="right"/>
              <w:rPr>
                <w:b/>
                <w:bCs/>
                <w:color w:val="000000"/>
                <w:sz w:val="18"/>
                <w:szCs w:val="18"/>
              </w:rPr>
            </w:pPr>
            <w:r w:rsidRPr="000329B3">
              <w:rPr>
                <w:b/>
                <w:bCs/>
                <w:color w:val="000000"/>
                <w:w w:val="99"/>
                <w:sz w:val="18"/>
                <w:szCs w:val="18"/>
              </w:rPr>
              <w:t>-</w:t>
            </w:r>
          </w:p>
        </w:tc>
        <w:tc>
          <w:tcPr>
            <w:tcW w:w="2835" w:type="dxa"/>
            <w:vAlign w:val="bottom"/>
            <w:hideMark/>
          </w:tcPr>
          <w:p w14:paraId="76113657" w14:textId="77777777" w:rsidR="007E04BF" w:rsidRPr="000329B3" w:rsidRDefault="007E04BF" w:rsidP="007E04BF">
            <w:pPr>
              <w:rPr>
                <w:color w:val="000000"/>
                <w:sz w:val="18"/>
                <w:szCs w:val="18"/>
              </w:rPr>
            </w:pPr>
            <w:r w:rsidRPr="000329B3">
              <w:rPr>
                <w:color w:val="000000"/>
                <w:sz w:val="18"/>
                <w:szCs w:val="18"/>
              </w:rPr>
              <w:t> </w:t>
            </w:r>
          </w:p>
        </w:tc>
      </w:tr>
      <w:tr w:rsidR="007E04BF" w:rsidRPr="000329B3" w14:paraId="669EDC14" w14:textId="77777777" w:rsidTr="00206D37">
        <w:trPr>
          <w:trHeight w:val="300"/>
        </w:trPr>
        <w:tc>
          <w:tcPr>
            <w:tcW w:w="900" w:type="dxa"/>
            <w:shd w:val="clear" w:color="auto" w:fill="D9D9D9" w:themeFill="background1" w:themeFillShade="D9"/>
            <w:hideMark/>
          </w:tcPr>
          <w:p w14:paraId="002266F0" w14:textId="77777777" w:rsidR="007E04BF" w:rsidRPr="000329B3" w:rsidRDefault="007E04BF" w:rsidP="007E04BF">
            <w:pPr>
              <w:rPr>
                <w:color w:val="000000"/>
                <w:sz w:val="18"/>
                <w:szCs w:val="18"/>
              </w:rPr>
            </w:pPr>
            <w:r w:rsidRPr="000329B3">
              <w:rPr>
                <w:color w:val="000000"/>
                <w:sz w:val="18"/>
                <w:szCs w:val="18"/>
              </w:rPr>
              <w:t> </w:t>
            </w:r>
          </w:p>
        </w:tc>
        <w:tc>
          <w:tcPr>
            <w:tcW w:w="3013" w:type="dxa"/>
            <w:shd w:val="clear" w:color="auto" w:fill="D9D9D9" w:themeFill="background1" w:themeFillShade="D9"/>
            <w:vAlign w:val="center"/>
            <w:hideMark/>
          </w:tcPr>
          <w:p w14:paraId="42D3B48B" w14:textId="77777777" w:rsidR="007E04BF" w:rsidRPr="000329B3" w:rsidRDefault="007E04BF" w:rsidP="007E04BF">
            <w:pPr>
              <w:rPr>
                <w:color w:val="000000"/>
                <w:sz w:val="18"/>
                <w:szCs w:val="18"/>
              </w:rPr>
            </w:pPr>
            <w:r w:rsidRPr="000329B3">
              <w:rPr>
                <w:color w:val="000000"/>
                <w:sz w:val="18"/>
                <w:szCs w:val="18"/>
              </w:rPr>
              <w:t> </w:t>
            </w:r>
          </w:p>
        </w:tc>
        <w:tc>
          <w:tcPr>
            <w:tcW w:w="1114" w:type="dxa"/>
            <w:shd w:val="clear" w:color="auto" w:fill="D9D9D9" w:themeFill="background1" w:themeFillShade="D9"/>
            <w:vAlign w:val="bottom"/>
            <w:hideMark/>
          </w:tcPr>
          <w:p w14:paraId="4EC20A8B" w14:textId="77777777" w:rsidR="007E04BF" w:rsidRPr="000329B3" w:rsidRDefault="007E04BF" w:rsidP="007E04BF">
            <w:pPr>
              <w:rPr>
                <w:color w:val="000000"/>
                <w:sz w:val="18"/>
                <w:szCs w:val="18"/>
              </w:rPr>
            </w:pPr>
            <w:r w:rsidRPr="000329B3">
              <w:rPr>
                <w:color w:val="000000"/>
                <w:sz w:val="18"/>
                <w:szCs w:val="18"/>
              </w:rPr>
              <w:t> </w:t>
            </w:r>
          </w:p>
        </w:tc>
        <w:tc>
          <w:tcPr>
            <w:tcW w:w="2700" w:type="dxa"/>
            <w:shd w:val="clear" w:color="auto" w:fill="D9D9D9" w:themeFill="background1" w:themeFillShade="D9"/>
            <w:vAlign w:val="bottom"/>
            <w:hideMark/>
          </w:tcPr>
          <w:p w14:paraId="051B5AC1" w14:textId="77777777" w:rsidR="007E04BF" w:rsidRPr="000329B3" w:rsidRDefault="007E04BF" w:rsidP="007E04BF">
            <w:pPr>
              <w:jc w:val="right"/>
              <w:rPr>
                <w:b/>
                <w:bCs/>
                <w:color w:val="000000"/>
                <w:sz w:val="18"/>
                <w:szCs w:val="18"/>
              </w:rPr>
            </w:pPr>
            <w:r w:rsidRPr="000329B3">
              <w:rPr>
                <w:b/>
                <w:bCs/>
                <w:color w:val="000000"/>
                <w:sz w:val="18"/>
                <w:szCs w:val="18"/>
              </w:rPr>
              <w:t>Total</w:t>
            </w:r>
          </w:p>
        </w:tc>
        <w:tc>
          <w:tcPr>
            <w:tcW w:w="1411" w:type="dxa"/>
            <w:shd w:val="clear" w:color="auto" w:fill="D9D9D9" w:themeFill="background1" w:themeFillShade="D9"/>
            <w:vAlign w:val="bottom"/>
            <w:hideMark/>
          </w:tcPr>
          <w:p w14:paraId="057552F1" w14:textId="1657BB1A" w:rsidR="007E04BF" w:rsidRPr="000329B3" w:rsidRDefault="007E04BF" w:rsidP="007E04BF">
            <w:pPr>
              <w:jc w:val="right"/>
              <w:rPr>
                <w:b/>
                <w:bCs/>
                <w:color w:val="000000"/>
                <w:sz w:val="18"/>
                <w:szCs w:val="18"/>
              </w:rPr>
            </w:pPr>
            <w:r>
              <w:rPr>
                <w:b/>
                <w:bCs/>
                <w:color w:val="000000"/>
                <w:sz w:val="18"/>
                <w:szCs w:val="18"/>
              </w:rPr>
              <w:t>2 085</w:t>
            </w:r>
            <w:r w:rsidRPr="000329B3">
              <w:rPr>
                <w:b/>
                <w:bCs/>
                <w:color w:val="000000"/>
                <w:sz w:val="18"/>
                <w:szCs w:val="18"/>
              </w:rPr>
              <w:t xml:space="preserve"> 000</w:t>
            </w:r>
          </w:p>
        </w:tc>
        <w:tc>
          <w:tcPr>
            <w:tcW w:w="992" w:type="dxa"/>
            <w:shd w:val="clear" w:color="auto" w:fill="D9D9D9" w:themeFill="background1" w:themeFillShade="D9"/>
            <w:vAlign w:val="bottom"/>
            <w:hideMark/>
          </w:tcPr>
          <w:p w14:paraId="00FB9D34" w14:textId="4179AA02" w:rsidR="007E04BF" w:rsidRPr="000329B3" w:rsidRDefault="007E04BF" w:rsidP="007E04BF">
            <w:pPr>
              <w:jc w:val="right"/>
              <w:rPr>
                <w:b/>
                <w:bCs/>
                <w:color w:val="000000"/>
                <w:sz w:val="18"/>
                <w:szCs w:val="18"/>
              </w:rPr>
            </w:pPr>
            <w:r>
              <w:rPr>
                <w:rFonts w:eastAsia="Calibri"/>
                <w:b/>
                <w:bCs/>
                <w:color w:val="000000"/>
                <w:sz w:val="18"/>
                <w:szCs w:val="18"/>
              </w:rPr>
              <w:t>726</w:t>
            </w:r>
            <w:r w:rsidRPr="000329B3">
              <w:rPr>
                <w:rFonts w:eastAsia="Calibri"/>
                <w:b/>
                <w:bCs/>
                <w:color w:val="000000"/>
                <w:sz w:val="18"/>
                <w:szCs w:val="18"/>
              </w:rPr>
              <w:t xml:space="preserve"> 000</w:t>
            </w:r>
          </w:p>
        </w:tc>
        <w:tc>
          <w:tcPr>
            <w:tcW w:w="1276" w:type="dxa"/>
            <w:shd w:val="clear" w:color="auto" w:fill="D9D9D9" w:themeFill="background1" w:themeFillShade="D9"/>
            <w:vAlign w:val="bottom"/>
            <w:hideMark/>
          </w:tcPr>
          <w:p w14:paraId="4FCA8977" w14:textId="4FB35B7E" w:rsidR="007E04BF" w:rsidRPr="000329B3" w:rsidRDefault="007E04BF" w:rsidP="007E04BF">
            <w:pPr>
              <w:jc w:val="right"/>
              <w:rPr>
                <w:color w:val="000000"/>
                <w:sz w:val="18"/>
                <w:szCs w:val="18"/>
              </w:rPr>
            </w:pPr>
            <w:r>
              <w:rPr>
                <w:color w:val="000000"/>
                <w:sz w:val="18"/>
                <w:szCs w:val="18"/>
              </w:rPr>
              <w:t>-</w:t>
            </w:r>
          </w:p>
        </w:tc>
        <w:tc>
          <w:tcPr>
            <w:tcW w:w="2835" w:type="dxa"/>
            <w:shd w:val="clear" w:color="auto" w:fill="D9D9D9" w:themeFill="background1" w:themeFillShade="D9"/>
            <w:vAlign w:val="bottom"/>
            <w:hideMark/>
          </w:tcPr>
          <w:p w14:paraId="28086F34" w14:textId="77777777" w:rsidR="007E04BF" w:rsidRPr="000329B3" w:rsidRDefault="007E04BF" w:rsidP="007E04BF">
            <w:pPr>
              <w:rPr>
                <w:b/>
                <w:bCs/>
                <w:color w:val="000000"/>
                <w:sz w:val="18"/>
                <w:szCs w:val="18"/>
              </w:rPr>
            </w:pPr>
            <w:r w:rsidRPr="000329B3">
              <w:rPr>
                <w:b/>
                <w:bCs/>
                <w:color w:val="000000"/>
                <w:sz w:val="18"/>
                <w:szCs w:val="18"/>
              </w:rPr>
              <w:t> </w:t>
            </w:r>
          </w:p>
        </w:tc>
      </w:tr>
      <w:tr w:rsidR="007E04BF" w:rsidRPr="000329B3" w14:paraId="114B97B6" w14:textId="77777777" w:rsidTr="00206D37">
        <w:trPr>
          <w:trHeight w:val="290"/>
        </w:trPr>
        <w:tc>
          <w:tcPr>
            <w:tcW w:w="900" w:type="dxa"/>
            <w:hideMark/>
          </w:tcPr>
          <w:p w14:paraId="776DE253" w14:textId="77777777" w:rsidR="007E04BF" w:rsidRPr="000329B3" w:rsidRDefault="007E04BF" w:rsidP="007E04BF">
            <w:pPr>
              <w:rPr>
                <w:color w:val="000000"/>
                <w:sz w:val="18"/>
                <w:szCs w:val="18"/>
              </w:rPr>
            </w:pPr>
            <w:r w:rsidRPr="000329B3">
              <w:rPr>
                <w:color w:val="000000"/>
                <w:sz w:val="18"/>
                <w:szCs w:val="18"/>
              </w:rPr>
              <w:t> </w:t>
            </w:r>
          </w:p>
        </w:tc>
        <w:tc>
          <w:tcPr>
            <w:tcW w:w="3013" w:type="dxa"/>
            <w:vAlign w:val="center"/>
            <w:hideMark/>
          </w:tcPr>
          <w:p w14:paraId="4D907C0B" w14:textId="77777777" w:rsidR="007E04BF" w:rsidRPr="000329B3" w:rsidRDefault="007E04BF" w:rsidP="007E04BF">
            <w:pPr>
              <w:rPr>
                <w:color w:val="000000"/>
                <w:sz w:val="18"/>
                <w:szCs w:val="18"/>
              </w:rPr>
            </w:pPr>
            <w:r w:rsidRPr="000329B3">
              <w:rPr>
                <w:color w:val="000000"/>
                <w:sz w:val="18"/>
                <w:szCs w:val="18"/>
              </w:rPr>
              <w:t> </w:t>
            </w:r>
          </w:p>
        </w:tc>
        <w:tc>
          <w:tcPr>
            <w:tcW w:w="1114" w:type="dxa"/>
            <w:vAlign w:val="bottom"/>
            <w:hideMark/>
          </w:tcPr>
          <w:p w14:paraId="3AF38F6F" w14:textId="77777777" w:rsidR="007E04BF" w:rsidRPr="000329B3" w:rsidRDefault="007E04BF" w:rsidP="007E04BF">
            <w:pPr>
              <w:rPr>
                <w:color w:val="000000"/>
                <w:sz w:val="18"/>
                <w:szCs w:val="18"/>
              </w:rPr>
            </w:pPr>
            <w:r w:rsidRPr="000329B3">
              <w:rPr>
                <w:color w:val="000000"/>
                <w:sz w:val="18"/>
                <w:szCs w:val="18"/>
              </w:rPr>
              <w:t> </w:t>
            </w:r>
          </w:p>
        </w:tc>
        <w:tc>
          <w:tcPr>
            <w:tcW w:w="2700" w:type="dxa"/>
            <w:vAlign w:val="bottom"/>
            <w:hideMark/>
          </w:tcPr>
          <w:p w14:paraId="2CD25C35" w14:textId="77777777" w:rsidR="007E04BF" w:rsidRPr="000329B3" w:rsidRDefault="007E04BF" w:rsidP="007E04BF">
            <w:pPr>
              <w:jc w:val="right"/>
              <w:rPr>
                <w:b/>
                <w:bCs/>
                <w:color w:val="000000"/>
                <w:sz w:val="18"/>
                <w:szCs w:val="18"/>
              </w:rPr>
            </w:pPr>
            <w:r w:rsidRPr="000329B3">
              <w:rPr>
                <w:b/>
                <w:bCs/>
                <w:color w:val="000000"/>
                <w:sz w:val="18"/>
                <w:szCs w:val="18"/>
              </w:rPr>
              <w:t>Total direct costs</w:t>
            </w:r>
          </w:p>
        </w:tc>
        <w:tc>
          <w:tcPr>
            <w:tcW w:w="1411" w:type="dxa"/>
            <w:vAlign w:val="bottom"/>
            <w:hideMark/>
          </w:tcPr>
          <w:p w14:paraId="1D2830A7" w14:textId="166BDF67" w:rsidR="007E04BF" w:rsidRPr="000329B3" w:rsidRDefault="007E04BF" w:rsidP="007E04BF">
            <w:pPr>
              <w:jc w:val="right"/>
              <w:rPr>
                <w:b/>
                <w:bCs/>
                <w:color w:val="000000"/>
                <w:sz w:val="18"/>
                <w:szCs w:val="18"/>
              </w:rPr>
            </w:pPr>
            <w:r>
              <w:rPr>
                <w:b/>
                <w:bCs/>
                <w:color w:val="000000"/>
                <w:sz w:val="18"/>
                <w:szCs w:val="18"/>
              </w:rPr>
              <w:t>5 232 400</w:t>
            </w:r>
          </w:p>
        </w:tc>
        <w:tc>
          <w:tcPr>
            <w:tcW w:w="992" w:type="dxa"/>
            <w:vAlign w:val="bottom"/>
            <w:hideMark/>
          </w:tcPr>
          <w:p w14:paraId="29DF3084" w14:textId="723A2A28" w:rsidR="007E04BF" w:rsidRPr="000329B3" w:rsidRDefault="007E04BF" w:rsidP="007E04BF">
            <w:pPr>
              <w:jc w:val="right"/>
              <w:rPr>
                <w:b/>
                <w:bCs/>
                <w:color w:val="000000"/>
                <w:sz w:val="18"/>
                <w:szCs w:val="18"/>
              </w:rPr>
            </w:pPr>
            <w:r>
              <w:rPr>
                <w:rFonts w:eastAsia="Calibri"/>
                <w:b/>
                <w:bCs/>
                <w:color w:val="000000"/>
                <w:sz w:val="18"/>
                <w:szCs w:val="18"/>
              </w:rPr>
              <w:t>1 331</w:t>
            </w:r>
            <w:r w:rsidRPr="000329B3">
              <w:rPr>
                <w:rFonts w:eastAsia="Calibri"/>
                <w:b/>
                <w:bCs/>
                <w:color w:val="000000"/>
                <w:sz w:val="18"/>
                <w:szCs w:val="18"/>
              </w:rPr>
              <w:t xml:space="preserve"> 000</w:t>
            </w:r>
          </w:p>
        </w:tc>
        <w:tc>
          <w:tcPr>
            <w:tcW w:w="1276" w:type="dxa"/>
            <w:vAlign w:val="bottom"/>
            <w:hideMark/>
          </w:tcPr>
          <w:p w14:paraId="7254F41E" w14:textId="49E71023" w:rsidR="007E04BF" w:rsidRPr="005C582A" w:rsidRDefault="00FC484B" w:rsidP="007E04BF">
            <w:pPr>
              <w:jc w:val="right"/>
              <w:rPr>
                <w:b/>
                <w:bCs/>
                <w:color w:val="000000"/>
                <w:sz w:val="18"/>
                <w:szCs w:val="18"/>
                <w:highlight w:val="cyan"/>
              </w:rPr>
            </w:pPr>
            <w:r w:rsidRPr="00FC484B">
              <w:rPr>
                <w:b/>
                <w:bCs/>
                <w:color w:val="000000"/>
                <w:sz w:val="18"/>
                <w:szCs w:val="18"/>
              </w:rPr>
              <w:t>571 095</w:t>
            </w:r>
          </w:p>
        </w:tc>
        <w:tc>
          <w:tcPr>
            <w:tcW w:w="2835" w:type="dxa"/>
            <w:vAlign w:val="bottom"/>
            <w:hideMark/>
          </w:tcPr>
          <w:p w14:paraId="40261DA2" w14:textId="77777777" w:rsidR="007E04BF" w:rsidRPr="000329B3" w:rsidRDefault="007E04BF" w:rsidP="007E04BF">
            <w:pPr>
              <w:rPr>
                <w:b/>
                <w:bCs/>
                <w:color w:val="000000"/>
                <w:sz w:val="18"/>
                <w:szCs w:val="18"/>
              </w:rPr>
            </w:pPr>
            <w:r w:rsidRPr="000329B3">
              <w:rPr>
                <w:b/>
                <w:bCs/>
                <w:color w:val="000000"/>
                <w:sz w:val="18"/>
                <w:szCs w:val="18"/>
              </w:rPr>
              <w:t> </w:t>
            </w:r>
          </w:p>
        </w:tc>
      </w:tr>
      <w:tr w:rsidR="007E04BF" w:rsidRPr="000329B3" w14:paraId="671C9613" w14:textId="77777777" w:rsidTr="00206D37">
        <w:trPr>
          <w:trHeight w:val="290"/>
        </w:trPr>
        <w:tc>
          <w:tcPr>
            <w:tcW w:w="900" w:type="dxa"/>
            <w:hideMark/>
          </w:tcPr>
          <w:p w14:paraId="1C07DC03" w14:textId="77777777" w:rsidR="007E04BF" w:rsidRPr="000329B3" w:rsidRDefault="007E04BF" w:rsidP="007E04BF">
            <w:pPr>
              <w:rPr>
                <w:color w:val="000000"/>
                <w:sz w:val="18"/>
                <w:szCs w:val="18"/>
              </w:rPr>
            </w:pPr>
            <w:r w:rsidRPr="000329B3">
              <w:rPr>
                <w:color w:val="000000"/>
                <w:sz w:val="18"/>
                <w:szCs w:val="18"/>
              </w:rPr>
              <w:t> </w:t>
            </w:r>
          </w:p>
        </w:tc>
        <w:tc>
          <w:tcPr>
            <w:tcW w:w="3013" w:type="dxa"/>
            <w:vAlign w:val="center"/>
            <w:hideMark/>
          </w:tcPr>
          <w:p w14:paraId="74903016" w14:textId="77777777" w:rsidR="007E04BF" w:rsidRPr="000329B3" w:rsidRDefault="007E04BF" w:rsidP="007E04BF">
            <w:pPr>
              <w:rPr>
                <w:color w:val="000000"/>
                <w:sz w:val="18"/>
                <w:szCs w:val="18"/>
              </w:rPr>
            </w:pPr>
            <w:r w:rsidRPr="000329B3">
              <w:rPr>
                <w:color w:val="000000"/>
                <w:sz w:val="18"/>
                <w:szCs w:val="18"/>
              </w:rPr>
              <w:t> </w:t>
            </w:r>
          </w:p>
        </w:tc>
        <w:tc>
          <w:tcPr>
            <w:tcW w:w="1114" w:type="dxa"/>
            <w:vAlign w:val="bottom"/>
            <w:hideMark/>
          </w:tcPr>
          <w:p w14:paraId="5A91A364" w14:textId="77777777" w:rsidR="007E04BF" w:rsidRPr="000329B3" w:rsidRDefault="007E04BF" w:rsidP="007E04BF">
            <w:pPr>
              <w:rPr>
                <w:color w:val="000000"/>
                <w:sz w:val="18"/>
                <w:szCs w:val="18"/>
              </w:rPr>
            </w:pPr>
            <w:r w:rsidRPr="000329B3">
              <w:rPr>
                <w:color w:val="000000"/>
                <w:sz w:val="18"/>
                <w:szCs w:val="18"/>
              </w:rPr>
              <w:t> </w:t>
            </w:r>
          </w:p>
        </w:tc>
        <w:tc>
          <w:tcPr>
            <w:tcW w:w="2700" w:type="dxa"/>
            <w:vAlign w:val="bottom"/>
            <w:hideMark/>
          </w:tcPr>
          <w:p w14:paraId="203626A5" w14:textId="549485F2" w:rsidR="007E04BF" w:rsidRPr="000329B3" w:rsidRDefault="007E04BF" w:rsidP="007E04BF">
            <w:pPr>
              <w:rPr>
                <w:color w:val="000000"/>
                <w:sz w:val="18"/>
                <w:szCs w:val="18"/>
              </w:rPr>
            </w:pPr>
            <w:proofErr w:type="spellStart"/>
            <w:r w:rsidRPr="000329B3">
              <w:rPr>
                <w:color w:val="000000"/>
                <w:sz w:val="18"/>
                <w:szCs w:val="18"/>
              </w:rPr>
              <w:t>Program</w:t>
            </w:r>
            <w:r>
              <w:rPr>
                <w:color w:val="000000"/>
                <w:sz w:val="18"/>
                <w:szCs w:val="18"/>
              </w:rPr>
              <w:t>me</w:t>
            </w:r>
            <w:proofErr w:type="spellEnd"/>
            <w:r w:rsidRPr="000329B3">
              <w:rPr>
                <w:color w:val="000000"/>
                <w:sz w:val="18"/>
                <w:szCs w:val="18"/>
              </w:rPr>
              <w:t xml:space="preserve"> support costs</w:t>
            </w:r>
          </w:p>
        </w:tc>
        <w:tc>
          <w:tcPr>
            <w:tcW w:w="1411" w:type="dxa"/>
            <w:vAlign w:val="bottom"/>
            <w:hideMark/>
          </w:tcPr>
          <w:p w14:paraId="58755052" w14:textId="0FC52C2F" w:rsidR="007E04BF" w:rsidRPr="000329B3" w:rsidRDefault="007E04BF" w:rsidP="007E04BF">
            <w:pPr>
              <w:jc w:val="right"/>
              <w:rPr>
                <w:color w:val="000000"/>
                <w:sz w:val="18"/>
                <w:szCs w:val="18"/>
              </w:rPr>
            </w:pPr>
            <w:r>
              <w:rPr>
                <w:color w:val="000000"/>
                <w:sz w:val="18"/>
                <w:szCs w:val="18"/>
              </w:rPr>
              <w:t>680 212</w:t>
            </w:r>
          </w:p>
        </w:tc>
        <w:tc>
          <w:tcPr>
            <w:tcW w:w="992" w:type="dxa"/>
            <w:vAlign w:val="bottom"/>
            <w:hideMark/>
          </w:tcPr>
          <w:p w14:paraId="27974576" w14:textId="1CB8AADD" w:rsidR="007E04BF" w:rsidRPr="000329B3" w:rsidRDefault="007E04BF" w:rsidP="007E04BF">
            <w:pPr>
              <w:jc w:val="right"/>
              <w:rPr>
                <w:color w:val="000000"/>
                <w:sz w:val="18"/>
                <w:szCs w:val="18"/>
              </w:rPr>
            </w:pPr>
            <w:r>
              <w:rPr>
                <w:rFonts w:eastAsia="Calibri"/>
                <w:color w:val="000000"/>
                <w:sz w:val="18"/>
                <w:szCs w:val="18"/>
              </w:rPr>
              <w:t>173 030</w:t>
            </w:r>
          </w:p>
        </w:tc>
        <w:tc>
          <w:tcPr>
            <w:tcW w:w="1276" w:type="dxa"/>
            <w:vAlign w:val="bottom"/>
            <w:hideMark/>
          </w:tcPr>
          <w:p w14:paraId="71509A61" w14:textId="1B308AFD" w:rsidR="007E04BF" w:rsidRPr="005C582A" w:rsidRDefault="00D8287C" w:rsidP="007E04BF">
            <w:pPr>
              <w:jc w:val="right"/>
              <w:rPr>
                <w:color w:val="000000"/>
                <w:sz w:val="18"/>
                <w:szCs w:val="18"/>
                <w:highlight w:val="cyan"/>
              </w:rPr>
            </w:pPr>
            <w:r>
              <w:rPr>
                <w:color w:val="000000"/>
                <w:sz w:val="18"/>
                <w:szCs w:val="18"/>
              </w:rPr>
              <w:t>71 242</w:t>
            </w:r>
          </w:p>
        </w:tc>
        <w:tc>
          <w:tcPr>
            <w:tcW w:w="2835" w:type="dxa"/>
            <w:vAlign w:val="bottom"/>
            <w:hideMark/>
          </w:tcPr>
          <w:p w14:paraId="3C3F6543" w14:textId="77777777" w:rsidR="007E04BF" w:rsidRPr="000329B3" w:rsidRDefault="007E04BF" w:rsidP="007E04BF">
            <w:pPr>
              <w:rPr>
                <w:color w:val="000000"/>
                <w:sz w:val="18"/>
                <w:szCs w:val="18"/>
              </w:rPr>
            </w:pPr>
            <w:r w:rsidRPr="000329B3">
              <w:rPr>
                <w:color w:val="000000"/>
                <w:sz w:val="18"/>
                <w:szCs w:val="18"/>
              </w:rPr>
              <w:t> </w:t>
            </w:r>
          </w:p>
        </w:tc>
      </w:tr>
      <w:tr w:rsidR="007E04BF" w:rsidRPr="000329B3" w14:paraId="3E0EE936" w14:textId="77777777" w:rsidTr="00206D37">
        <w:trPr>
          <w:trHeight w:val="300"/>
        </w:trPr>
        <w:tc>
          <w:tcPr>
            <w:tcW w:w="900" w:type="dxa"/>
            <w:shd w:val="clear" w:color="auto" w:fill="D9D9D9" w:themeFill="background1" w:themeFillShade="D9"/>
            <w:hideMark/>
          </w:tcPr>
          <w:p w14:paraId="4EB655D5" w14:textId="77777777" w:rsidR="007E04BF" w:rsidRPr="000329B3" w:rsidRDefault="007E04BF" w:rsidP="007E04BF">
            <w:pPr>
              <w:rPr>
                <w:color w:val="000000"/>
                <w:sz w:val="18"/>
                <w:szCs w:val="18"/>
              </w:rPr>
            </w:pPr>
            <w:r w:rsidRPr="000329B3">
              <w:rPr>
                <w:color w:val="000000"/>
                <w:sz w:val="18"/>
                <w:szCs w:val="18"/>
              </w:rPr>
              <w:t> </w:t>
            </w:r>
          </w:p>
        </w:tc>
        <w:tc>
          <w:tcPr>
            <w:tcW w:w="3013" w:type="dxa"/>
            <w:shd w:val="clear" w:color="auto" w:fill="D9D9D9" w:themeFill="background1" w:themeFillShade="D9"/>
            <w:vAlign w:val="center"/>
            <w:hideMark/>
          </w:tcPr>
          <w:p w14:paraId="44079AAE" w14:textId="77777777" w:rsidR="007E04BF" w:rsidRPr="000329B3" w:rsidRDefault="007E04BF" w:rsidP="007E04BF">
            <w:pPr>
              <w:rPr>
                <w:color w:val="000000"/>
                <w:sz w:val="18"/>
                <w:szCs w:val="18"/>
              </w:rPr>
            </w:pPr>
            <w:r w:rsidRPr="000329B3">
              <w:rPr>
                <w:color w:val="000000"/>
                <w:sz w:val="18"/>
                <w:szCs w:val="18"/>
              </w:rPr>
              <w:t> </w:t>
            </w:r>
          </w:p>
        </w:tc>
        <w:tc>
          <w:tcPr>
            <w:tcW w:w="1114" w:type="dxa"/>
            <w:shd w:val="clear" w:color="auto" w:fill="D9D9D9" w:themeFill="background1" w:themeFillShade="D9"/>
            <w:vAlign w:val="bottom"/>
            <w:hideMark/>
          </w:tcPr>
          <w:p w14:paraId="72C5D7EE" w14:textId="77777777" w:rsidR="007E04BF" w:rsidRPr="000329B3" w:rsidRDefault="007E04BF" w:rsidP="007E04BF">
            <w:pPr>
              <w:rPr>
                <w:color w:val="000000"/>
                <w:sz w:val="18"/>
                <w:szCs w:val="18"/>
              </w:rPr>
            </w:pPr>
            <w:r w:rsidRPr="000329B3">
              <w:rPr>
                <w:color w:val="000000"/>
                <w:sz w:val="18"/>
                <w:szCs w:val="18"/>
              </w:rPr>
              <w:t> </w:t>
            </w:r>
          </w:p>
        </w:tc>
        <w:tc>
          <w:tcPr>
            <w:tcW w:w="2700" w:type="dxa"/>
            <w:shd w:val="clear" w:color="auto" w:fill="D9D9D9" w:themeFill="background1" w:themeFillShade="D9"/>
            <w:vAlign w:val="bottom"/>
            <w:hideMark/>
          </w:tcPr>
          <w:p w14:paraId="2AF9B3AF" w14:textId="77777777" w:rsidR="007E04BF" w:rsidRPr="000329B3" w:rsidRDefault="007E04BF" w:rsidP="007E04BF">
            <w:pPr>
              <w:jc w:val="right"/>
              <w:rPr>
                <w:b/>
                <w:bCs/>
                <w:color w:val="000000"/>
                <w:sz w:val="18"/>
                <w:szCs w:val="18"/>
              </w:rPr>
            </w:pPr>
            <w:r w:rsidRPr="000329B3">
              <w:rPr>
                <w:b/>
                <w:bCs/>
                <w:color w:val="000000"/>
                <w:sz w:val="18"/>
                <w:szCs w:val="18"/>
              </w:rPr>
              <w:t>Grand Total</w:t>
            </w:r>
          </w:p>
        </w:tc>
        <w:tc>
          <w:tcPr>
            <w:tcW w:w="1411" w:type="dxa"/>
            <w:shd w:val="clear" w:color="auto" w:fill="D9D9D9" w:themeFill="background1" w:themeFillShade="D9"/>
            <w:vAlign w:val="bottom"/>
            <w:hideMark/>
          </w:tcPr>
          <w:p w14:paraId="486EFB8B" w14:textId="4F9417AC" w:rsidR="007E04BF" w:rsidRPr="000329B3" w:rsidRDefault="007E04BF" w:rsidP="007E04BF">
            <w:pPr>
              <w:jc w:val="right"/>
              <w:rPr>
                <w:b/>
                <w:bCs/>
                <w:color w:val="000000"/>
                <w:sz w:val="18"/>
                <w:szCs w:val="18"/>
              </w:rPr>
            </w:pPr>
            <w:r>
              <w:rPr>
                <w:b/>
                <w:bCs/>
                <w:color w:val="000000"/>
                <w:sz w:val="18"/>
                <w:szCs w:val="18"/>
              </w:rPr>
              <w:t>5 912 612</w:t>
            </w:r>
          </w:p>
        </w:tc>
        <w:tc>
          <w:tcPr>
            <w:tcW w:w="992" w:type="dxa"/>
            <w:shd w:val="clear" w:color="auto" w:fill="D9D9D9" w:themeFill="background1" w:themeFillShade="D9"/>
            <w:vAlign w:val="bottom"/>
            <w:hideMark/>
          </w:tcPr>
          <w:p w14:paraId="64B4DB76" w14:textId="027772DF" w:rsidR="007E04BF" w:rsidRPr="000329B3" w:rsidRDefault="007E04BF" w:rsidP="007E04BF">
            <w:pPr>
              <w:jc w:val="right"/>
              <w:rPr>
                <w:b/>
                <w:bCs/>
                <w:color w:val="000000"/>
                <w:sz w:val="18"/>
                <w:szCs w:val="18"/>
              </w:rPr>
            </w:pPr>
            <w:r>
              <w:rPr>
                <w:rFonts w:eastAsia="Calibri"/>
                <w:b/>
                <w:bCs/>
                <w:color w:val="000000"/>
                <w:sz w:val="18"/>
                <w:szCs w:val="18"/>
              </w:rPr>
              <w:t>1 504 030</w:t>
            </w:r>
          </w:p>
        </w:tc>
        <w:tc>
          <w:tcPr>
            <w:tcW w:w="1276" w:type="dxa"/>
            <w:shd w:val="clear" w:color="auto" w:fill="D9D9D9" w:themeFill="background1" w:themeFillShade="D9"/>
            <w:vAlign w:val="bottom"/>
            <w:hideMark/>
          </w:tcPr>
          <w:p w14:paraId="09542127" w14:textId="34533F08" w:rsidR="007E04BF" w:rsidRPr="005C582A" w:rsidRDefault="0089124C" w:rsidP="007E04BF">
            <w:pPr>
              <w:jc w:val="right"/>
              <w:rPr>
                <w:b/>
                <w:bCs/>
                <w:color w:val="000000"/>
                <w:sz w:val="18"/>
                <w:szCs w:val="18"/>
                <w:highlight w:val="cyan"/>
              </w:rPr>
            </w:pPr>
            <w:r>
              <w:rPr>
                <w:b/>
                <w:bCs/>
                <w:color w:val="000000"/>
                <w:sz w:val="18"/>
                <w:szCs w:val="18"/>
              </w:rPr>
              <w:t>642 337</w:t>
            </w:r>
          </w:p>
        </w:tc>
        <w:tc>
          <w:tcPr>
            <w:tcW w:w="2835" w:type="dxa"/>
            <w:shd w:val="clear" w:color="auto" w:fill="D9D9D9" w:themeFill="background1" w:themeFillShade="D9"/>
            <w:vAlign w:val="bottom"/>
            <w:hideMark/>
          </w:tcPr>
          <w:p w14:paraId="7B887C21" w14:textId="77777777" w:rsidR="007E04BF" w:rsidRPr="000329B3" w:rsidRDefault="007E04BF" w:rsidP="007E04BF">
            <w:pPr>
              <w:rPr>
                <w:b/>
                <w:bCs/>
                <w:color w:val="000000"/>
                <w:sz w:val="18"/>
                <w:szCs w:val="18"/>
              </w:rPr>
            </w:pPr>
            <w:r w:rsidRPr="000329B3">
              <w:rPr>
                <w:b/>
                <w:bCs/>
                <w:color w:val="000000"/>
                <w:sz w:val="18"/>
                <w:szCs w:val="18"/>
              </w:rPr>
              <w:t> </w:t>
            </w:r>
          </w:p>
        </w:tc>
      </w:tr>
    </w:tbl>
    <w:p w14:paraId="0AD29DB2" w14:textId="77777777" w:rsidR="00FE6F1A" w:rsidRDefault="00FE6F1A">
      <w:pPr>
        <w:widowControl w:val="0"/>
        <w:autoSpaceDE w:val="0"/>
        <w:autoSpaceDN w:val="0"/>
        <w:spacing w:before="7" w:after="1"/>
        <w:rPr>
          <w:rFonts w:eastAsia="Arial"/>
          <w:b/>
          <w:sz w:val="13"/>
          <w:szCs w:val="20"/>
        </w:rPr>
      </w:pPr>
    </w:p>
    <w:p w14:paraId="7275E9C5" w14:textId="77777777" w:rsidR="008B7224" w:rsidRPr="008B7224" w:rsidRDefault="008B7224" w:rsidP="008B7224">
      <w:pPr>
        <w:rPr>
          <w:rFonts w:eastAsia="Arial"/>
          <w:sz w:val="13"/>
          <w:szCs w:val="20"/>
        </w:rPr>
      </w:pPr>
    </w:p>
    <w:p w14:paraId="0C46F57E" w14:textId="77777777" w:rsidR="008B7224" w:rsidRPr="008B7224" w:rsidRDefault="008B7224" w:rsidP="008B7224">
      <w:pPr>
        <w:rPr>
          <w:rFonts w:eastAsia="Arial"/>
          <w:sz w:val="13"/>
          <w:szCs w:val="20"/>
        </w:rPr>
      </w:pPr>
    </w:p>
    <w:p w14:paraId="07C2C707" w14:textId="77777777" w:rsidR="008B7224" w:rsidRPr="008B7224" w:rsidRDefault="008B7224" w:rsidP="008B7224">
      <w:pPr>
        <w:rPr>
          <w:rFonts w:eastAsia="Arial"/>
          <w:sz w:val="13"/>
          <w:szCs w:val="20"/>
        </w:rPr>
      </w:pPr>
    </w:p>
    <w:p w14:paraId="586844D9" w14:textId="77777777" w:rsidR="008B7224" w:rsidRDefault="008B7224" w:rsidP="008B7224">
      <w:pPr>
        <w:rPr>
          <w:rFonts w:eastAsia="Arial"/>
          <w:b/>
          <w:sz w:val="13"/>
          <w:szCs w:val="20"/>
        </w:rPr>
      </w:pPr>
    </w:p>
    <w:p w14:paraId="587E8CF2" w14:textId="77777777" w:rsidR="008B7224" w:rsidRDefault="008B7224" w:rsidP="008B7224">
      <w:pPr>
        <w:jc w:val="center"/>
        <w:rPr>
          <w:rFonts w:eastAsia="Arial"/>
          <w:b/>
          <w:sz w:val="13"/>
          <w:szCs w:val="20"/>
        </w:rPr>
      </w:pPr>
    </w:p>
    <w:p w14:paraId="5D1593C2" w14:textId="09F207FE" w:rsidR="008B7224" w:rsidRPr="008B7224" w:rsidRDefault="008B7224" w:rsidP="008B7224">
      <w:pPr>
        <w:tabs>
          <w:tab w:val="center" w:pos="7851"/>
        </w:tabs>
        <w:rPr>
          <w:rFonts w:eastAsia="Arial"/>
          <w:sz w:val="13"/>
          <w:szCs w:val="20"/>
        </w:rPr>
        <w:sectPr w:rsidR="008B7224" w:rsidRPr="008B7224" w:rsidSect="00DD583F">
          <w:headerReference w:type="even" r:id="rId29"/>
          <w:headerReference w:type="default" r:id="rId30"/>
          <w:headerReference w:type="first" r:id="rId31"/>
          <w:footerReference w:type="first" r:id="rId32"/>
          <w:pgSz w:w="16840" w:h="11910" w:orient="landscape"/>
          <w:pgMar w:top="907" w:right="992" w:bottom="1418" w:left="1418" w:header="142" w:footer="1089" w:gutter="0"/>
          <w:cols w:space="720"/>
        </w:sectPr>
      </w:pPr>
      <w:r>
        <w:rPr>
          <w:rFonts w:eastAsia="Arial"/>
          <w:sz w:val="13"/>
          <w:szCs w:val="20"/>
        </w:rPr>
        <w:tab/>
      </w:r>
    </w:p>
    <w:p w14:paraId="608E81D6" w14:textId="77777777" w:rsidR="004367F9" w:rsidRPr="00434007" w:rsidRDefault="00066257">
      <w:pPr>
        <w:widowControl w:val="0"/>
        <w:autoSpaceDE w:val="0"/>
        <w:autoSpaceDN w:val="0"/>
        <w:spacing w:before="89"/>
        <w:ind w:left="1731"/>
        <w:outlineLvl w:val="0"/>
        <w:rPr>
          <w:rFonts w:eastAsia="Arial"/>
          <w:b/>
          <w:bCs/>
          <w:sz w:val="28"/>
          <w:szCs w:val="28"/>
          <w:u w:color="000000"/>
        </w:rPr>
      </w:pPr>
      <w:r w:rsidRPr="00434007">
        <w:rPr>
          <w:rFonts w:eastAsia="Arial"/>
          <w:b/>
          <w:bCs/>
          <w:sz w:val="28"/>
          <w:szCs w:val="28"/>
          <w:u w:color="000000"/>
        </w:rPr>
        <w:lastRenderedPageBreak/>
        <w:t>Annex III</w:t>
      </w:r>
    </w:p>
    <w:p w14:paraId="5617E85A" w14:textId="77777777" w:rsidR="004367F9" w:rsidRPr="00434007" w:rsidRDefault="004367F9">
      <w:pPr>
        <w:widowControl w:val="0"/>
        <w:autoSpaceDE w:val="0"/>
        <w:autoSpaceDN w:val="0"/>
        <w:rPr>
          <w:rFonts w:eastAsia="Arial"/>
          <w:b/>
          <w:sz w:val="28"/>
          <w:szCs w:val="20"/>
        </w:rPr>
      </w:pPr>
    </w:p>
    <w:p w14:paraId="6E3996F7" w14:textId="3CB0AE23" w:rsidR="00FE6F1A" w:rsidRPr="00434007" w:rsidRDefault="00066257" w:rsidP="00180847">
      <w:pPr>
        <w:widowControl w:val="0"/>
        <w:autoSpaceDE w:val="0"/>
        <w:autoSpaceDN w:val="0"/>
        <w:ind w:left="1731"/>
        <w:rPr>
          <w:rFonts w:eastAsia="Arial"/>
          <w:sz w:val="20"/>
          <w:szCs w:val="20"/>
        </w:rPr>
        <w:sectPr w:rsidR="00FE6F1A" w:rsidRPr="00434007" w:rsidSect="00D45BA3">
          <w:headerReference w:type="even" r:id="rId33"/>
          <w:headerReference w:type="default" r:id="rId34"/>
          <w:footerReference w:type="even" r:id="rId35"/>
          <w:footerReference w:type="default" r:id="rId36"/>
          <w:headerReference w:type="first" r:id="rId37"/>
          <w:footerReference w:type="first" r:id="rId38"/>
          <w:pgSz w:w="11910" w:h="16840" w:code="9"/>
          <w:pgMar w:top="562" w:right="346" w:bottom="274" w:left="878" w:header="0" w:footer="0" w:gutter="0"/>
          <w:cols w:space="720"/>
          <w:vAlign w:val="center"/>
        </w:sectPr>
      </w:pPr>
      <w:r w:rsidRPr="00434007">
        <w:rPr>
          <w:rFonts w:eastAsia="Arial"/>
          <w:sz w:val="20"/>
          <w:szCs w:val="20"/>
        </w:rPr>
        <w:t xml:space="preserve">Compilation of fact sheets for the </w:t>
      </w:r>
      <w:r w:rsidR="005B2FBF">
        <w:rPr>
          <w:rFonts w:eastAsia="Arial"/>
          <w:sz w:val="20"/>
          <w:szCs w:val="20"/>
        </w:rPr>
        <w:t xml:space="preserve">activities </w:t>
      </w:r>
      <w:r w:rsidR="00B55E99">
        <w:rPr>
          <w:rFonts w:eastAsia="Arial"/>
          <w:sz w:val="20"/>
          <w:szCs w:val="20"/>
        </w:rPr>
        <w:t xml:space="preserve">planned for </w:t>
      </w:r>
      <w:r w:rsidR="00A85AE7" w:rsidRPr="00434007">
        <w:rPr>
          <w:rFonts w:eastAsia="Arial"/>
          <w:sz w:val="20"/>
          <w:szCs w:val="20"/>
        </w:rPr>
        <w:t>202</w:t>
      </w:r>
      <w:r w:rsidR="00A23549">
        <w:rPr>
          <w:rFonts w:eastAsia="Arial"/>
          <w:sz w:val="20"/>
          <w:szCs w:val="20"/>
        </w:rPr>
        <w:t>7</w:t>
      </w:r>
    </w:p>
    <w:p w14:paraId="058232EA" w14:textId="77777777" w:rsidR="00185BAB" w:rsidRDefault="00185BAB" w:rsidP="00E778C1">
      <w:pPr>
        <w:tabs>
          <w:tab w:val="left" w:pos="3240"/>
        </w:tabs>
        <w:ind w:left="2127"/>
        <w:rPr>
          <w:rFonts w:eastAsiaTheme="majorEastAsia"/>
          <w:b/>
          <w:bCs/>
          <w:caps/>
          <w:color w:val="048ECF"/>
          <w:spacing w:val="8"/>
          <w:sz w:val="32"/>
          <w:szCs w:val="32"/>
        </w:rPr>
      </w:pPr>
    </w:p>
    <w:p w14:paraId="32616C81" w14:textId="76B13787" w:rsidR="00EF152D" w:rsidRPr="00185BAB" w:rsidRDefault="00066257" w:rsidP="00E778C1">
      <w:pPr>
        <w:tabs>
          <w:tab w:val="left" w:pos="3240"/>
        </w:tabs>
        <w:ind w:left="2127"/>
        <w:rPr>
          <w:rFonts w:eastAsia="Calibri"/>
          <w:b/>
          <w:caps/>
          <w:noProof/>
          <w:color w:val="058ECF"/>
          <w:spacing w:val="-3"/>
          <w:sz w:val="32"/>
          <w:szCs w:val="32"/>
          <w:lang w:eastAsia="en-GB"/>
        </w:rPr>
      </w:pPr>
      <w:r w:rsidRPr="00185BAB">
        <w:rPr>
          <w:rFonts w:eastAsiaTheme="majorEastAsia"/>
          <w:b/>
          <w:bCs/>
          <w:caps/>
          <w:color w:val="048ECF"/>
          <w:spacing w:val="8"/>
          <w:sz w:val="32"/>
          <w:szCs w:val="32"/>
        </w:rPr>
        <w:t>ACTIVITY</w:t>
      </w:r>
      <w:r w:rsidRPr="00185BAB">
        <w:rPr>
          <w:rFonts w:eastAsiaTheme="majorEastAsia"/>
          <w:b/>
          <w:bCs/>
          <w:caps/>
          <w:color w:val="058ECF"/>
          <w:spacing w:val="8"/>
          <w:sz w:val="32"/>
          <w:szCs w:val="32"/>
        </w:rPr>
        <w:t xml:space="preserve"> 1</w:t>
      </w:r>
      <w:r w:rsidRPr="00185BAB">
        <w:rPr>
          <w:rFonts w:eastAsia="Calibri"/>
          <w:b/>
          <w:caps/>
          <w:noProof/>
          <w:color w:val="058ECF"/>
          <w:spacing w:val="-3"/>
          <w:sz w:val="32"/>
          <w:szCs w:val="32"/>
          <w:lang w:eastAsia="en-GB"/>
        </w:rPr>
        <w:t xml:space="preserve"> </w:t>
      </w:r>
    </w:p>
    <w:p w14:paraId="0E159293" w14:textId="41D567E8" w:rsidR="00E77068" w:rsidRPr="00FC4B27" w:rsidRDefault="00066257" w:rsidP="00CC6B48">
      <w:pPr>
        <w:ind w:left="2126"/>
        <w:rPr>
          <w:rFonts w:eastAsia="Calibri"/>
          <w:b/>
          <w:caps/>
          <w:noProof/>
          <w:color w:val="000000"/>
          <w:spacing w:val="-3"/>
          <w:sz w:val="32"/>
          <w:szCs w:val="32"/>
          <w:lang w:eastAsia="en-GB"/>
        </w:rPr>
      </w:pPr>
      <w:r w:rsidRPr="00185BAB">
        <w:rPr>
          <w:rFonts w:eastAsia="Calibri"/>
          <w:b/>
          <w:caps/>
          <w:noProof/>
          <w:color w:val="000000"/>
          <w:spacing w:val="-3"/>
          <w:sz w:val="32"/>
          <w:szCs w:val="32"/>
          <w:lang w:eastAsia="en-GB"/>
        </w:rPr>
        <w:t xml:space="preserve">THE </w:t>
      </w:r>
      <w:r w:rsidR="00A46420" w:rsidRPr="00FC4B27">
        <w:rPr>
          <w:rFonts w:eastAsia="Calibri"/>
          <w:b/>
          <w:caps/>
          <w:noProof/>
          <w:color w:val="000000"/>
          <w:spacing w:val="-3"/>
          <w:sz w:val="32"/>
          <w:szCs w:val="32"/>
          <w:lang w:eastAsia="en-GB"/>
        </w:rPr>
        <w:t>FORTY-</w:t>
      </w:r>
      <w:r w:rsidR="00A967C6" w:rsidRPr="00FC4B27">
        <w:rPr>
          <w:rFonts w:eastAsia="Calibri"/>
          <w:b/>
          <w:caps/>
          <w:noProof/>
          <w:color w:val="000000"/>
          <w:spacing w:val="-3"/>
          <w:sz w:val="32"/>
          <w:szCs w:val="32"/>
          <w:lang w:eastAsia="en-GB"/>
        </w:rPr>
        <w:t>NIN</w:t>
      </w:r>
      <w:r w:rsidR="00A46420" w:rsidRPr="00FC4B27">
        <w:rPr>
          <w:rFonts w:eastAsia="Calibri"/>
          <w:b/>
          <w:caps/>
          <w:noProof/>
          <w:color w:val="000000"/>
          <w:spacing w:val="-3"/>
          <w:sz w:val="32"/>
          <w:szCs w:val="32"/>
          <w:lang w:eastAsia="en-GB"/>
        </w:rPr>
        <w:t xml:space="preserve">TH MEETING OF THE </w:t>
      </w:r>
    </w:p>
    <w:p w14:paraId="5E1FB3DA" w14:textId="77777777" w:rsidR="00E77068" w:rsidRPr="00FC4B27" w:rsidRDefault="00066257" w:rsidP="00CC6B48">
      <w:pPr>
        <w:ind w:left="2126"/>
        <w:rPr>
          <w:rFonts w:eastAsia="Calibri"/>
          <w:b/>
          <w:caps/>
          <w:noProof/>
          <w:color w:val="000000"/>
          <w:spacing w:val="-3"/>
          <w:sz w:val="32"/>
          <w:szCs w:val="32"/>
          <w:lang w:eastAsia="en-GB"/>
        </w:rPr>
      </w:pPr>
      <w:r w:rsidRPr="00FC4B27">
        <w:rPr>
          <w:rFonts w:eastAsia="Calibri"/>
          <w:b/>
          <w:caps/>
          <w:noProof/>
          <w:color w:val="000000"/>
          <w:spacing w:val="-3"/>
          <w:sz w:val="32"/>
          <w:szCs w:val="32"/>
          <w:lang w:eastAsia="en-GB"/>
        </w:rPr>
        <w:t xml:space="preserve">Open-ended Working Group of the Parties </w:t>
      </w:r>
    </w:p>
    <w:p w14:paraId="5E8C648F" w14:textId="121BA39E" w:rsidR="00EF152D" w:rsidRPr="00185BAB" w:rsidRDefault="00066257" w:rsidP="00CC6B48">
      <w:pPr>
        <w:ind w:left="2126"/>
        <w:rPr>
          <w:rFonts w:eastAsia="Calibri"/>
          <w:b/>
          <w:caps/>
          <w:noProof/>
          <w:color w:val="000000"/>
          <w:sz w:val="32"/>
          <w:szCs w:val="32"/>
          <w:lang w:eastAsia="en-GB"/>
        </w:rPr>
      </w:pPr>
      <w:r w:rsidRPr="00FC4B27">
        <w:rPr>
          <w:rFonts w:eastAsia="Calibri"/>
          <w:b/>
          <w:caps/>
          <w:noProof/>
          <w:color w:val="000000"/>
          <w:spacing w:val="-3"/>
          <w:sz w:val="32"/>
          <w:szCs w:val="32"/>
          <w:lang w:eastAsia="en-GB"/>
        </w:rPr>
        <w:t>to the Montreal Protocol</w:t>
      </w:r>
      <w:r w:rsidR="003231EC" w:rsidRPr="00FC4B27">
        <w:rPr>
          <w:rFonts w:eastAsia="Calibri"/>
          <w:b/>
          <w:caps/>
          <w:noProof/>
          <w:color w:val="000000"/>
          <w:spacing w:val="-3"/>
          <w:sz w:val="32"/>
          <w:szCs w:val="32"/>
          <w:lang w:eastAsia="en-GB"/>
        </w:rPr>
        <w:t xml:space="preserve"> </w:t>
      </w:r>
      <w:r w:rsidR="00BC0E5C" w:rsidRPr="00FC4B27">
        <w:rPr>
          <w:rFonts w:eastAsia="Calibri"/>
          <w:b/>
          <w:caps/>
          <w:noProof/>
          <w:color w:val="000000"/>
          <w:spacing w:val="-3"/>
          <w:sz w:val="32"/>
          <w:szCs w:val="32"/>
          <w:lang w:eastAsia="en-GB"/>
        </w:rPr>
        <w:t>(OEWG</w:t>
      </w:r>
      <w:r w:rsidR="001C68A2" w:rsidRPr="00FC4B27">
        <w:rPr>
          <w:rFonts w:eastAsia="Calibri"/>
          <w:b/>
          <w:caps/>
          <w:noProof/>
          <w:color w:val="000000"/>
          <w:spacing w:val="-3"/>
          <w:sz w:val="32"/>
          <w:szCs w:val="32"/>
          <w:lang w:eastAsia="en-GB"/>
        </w:rPr>
        <w:t>4</w:t>
      </w:r>
      <w:r w:rsidR="00F2295D" w:rsidRPr="00FC4B27">
        <w:rPr>
          <w:rFonts w:eastAsia="Calibri"/>
          <w:b/>
          <w:caps/>
          <w:noProof/>
          <w:color w:val="000000"/>
          <w:spacing w:val="-3"/>
          <w:sz w:val="32"/>
          <w:szCs w:val="32"/>
          <w:lang w:eastAsia="en-GB"/>
        </w:rPr>
        <w:t>9</w:t>
      </w:r>
      <w:r w:rsidR="00BC0E5C" w:rsidRPr="00FC4B27">
        <w:rPr>
          <w:rFonts w:eastAsia="Calibri"/>
          <w:b/>
          <w:caps/>
          <w:noProof/>
          <w:color w:val="000000"/>
          <w:spacing w:val="-3"/>
          <w:sz w:val="32"/>
          <w:szCs w:val="32"/>
          <w:lang w:eastAsia="en-GB"/>
        </w:rPr>
        <w:t>)</w:t>
      </w:r>
      <w:r w:rsidRPr="00185BAB">
        <w:rPr>
          <w:rFonts w:eastAsia="Calibri"/>
          <w:b/>
          <w:caps/>
          <w:noProof/>
          <w:color w:val="000000"/>
          <w:spacing w:val="-3"/>
          <w:sz w:val="32"/>
          <w:szCs w:val="32"/>
          <w:lang w:eastAsia="en-GB"/>
        </w:rPr>
        <w:t xml:space="preserve"> </w:t>
      </w:r>
    </w:p>
    <w:p w14:paraId="2FBCFA9A" w14:textId="77777777" w:rsidR="00EB5313" w:rsidRDefault="00EB5313" w:rsidP="007D7812">
      <w:pPr>
        <w:keepNext/>
        <w:keepLines/>
        <w:pBdr>
          <w:bottom w:val="single" w:sz="2" w:space="1" w:color="CCCCCC"/>
        </w:pBdr>
        <w:spacing w:after="120"/>
        <w:ind w:left="2126"/>
        <w:outlineLvl w:val="2"/>
        <w:rPr>
          <w:rFonts w:eastAsiaTheme="majorEastAsia"/>
          <w:b/>
          <w:color w:val="000000"/>
          <w:sz w:val="28"/>
          <w:szCs w:val="28"/>
        </w:rPr>
      </w:pPr>
    </w:p>
    <w:p w14:paraId="0A994D2C" w14:textId="28145992" w:rsidR="00EF152D" w:rsidRPr="00434007" w:rsidRDefault="00066257" w:rsidP="007D7812">
      <w:pPr>
        <w:keepNext/>
        <w:keepLines/>
        <w:pBdr>
          <w:bottom w:val="single" w:sz="2" w:space="1" w:color="CCCCCC"/>
        </w:pBdr>
        <w:spacing w:after="120"/>
        <w:ind w:left="2126"/>
        <w:outlineLvl w:val="2"/>
        <w:rPr>
          <w:b/>
          <w:color w:val="000000"/>
          <w:sz w:val="28"/>
          <w:szCs w:val="28"/>
        </w:rPr>
      </w:pPr>
      <w:r w:rsidRPr="00434007">
        <w:rPr>
          <w:rFonts w:eastAsiaTheme="majorEastAsia"/>
          <w:b/>
          <w:color w:val="000000"/>
          <w:sz w:val="28"/>
          <w:szCs w:val="28"/>
        </w:rPr>
        <w:t>Budget</w:t>
      </w:r>
    </w:p>
    <w:tbl>
      <w:tblPr>
        <w:tblStyle w:val="TableGrid0"/>
        <w:tblW w:w="8386" w:type="dxa"/>
        <w:tblInd w:w="2123" w:type="dxa"/>
        <w:tblBorders>
          <w:top w:val="none" w:sz="0" w:space="0" w:color="auto"/>
          <w:left w:val="none" w:sz="0" w:space="0" w:color="auto"/>
          <w:bottom w:val="none" w:sz="0" w:space="0" w:color="auto"/>
          <w:right w:val="none" w:sz="0" w:space="0" w:color="auto"/>
          <w:insideH w:val="none" w:sz="0" w:space="0" w:color="auto"/>
          <w:insideV w:val="single" w:sz="18" w:space="0" w:color="FFFFFF"/>
        </w:tblBorders>
        <w:shd w:val="clear" w:color="auto" w:fill="F0F0F0"/>
        <w:tblCellMar>
          <w:top w:w="113" w:type="dxa"/>
          <w:bottom w:w="113" w:type="dxa"/>
        </w:tblCellMar>
        <w:tblLook w:val="04A0" w:firstRow="1" w:lastRow="0" w:firstColumn="1" w:lastColumn="0" w:noHBand="0" w:noVBand="1"/>
      </w:tblPr>
      <w:tblGrid>
        <w:gridCol w:w="8386"/>
      </w:tblGrid>
      <w:tr w:rsidR="007B2D7D" w:rsidRPr="00434007" w14:paraId="40E0DB65" w14:textId="77777777" w:rsidTr="00993098">
        <w:trPr>
          <w:trHeight w:val="416"/>
        </w:trPr>
        <w:tc>
          <w:tcPr>
            <w:tcW w:w="8386" w:type="dxa"/>
            <w:shd w:val="clear" w:color="auto" w:fill="F0F0F0"/>
          </w:tcPr>
          <w:p w14:paraId="5923D051" w14:textId="1A4A89C0" w:rsidR="005C064F" w:rsidRPr="00434007" w:rsidRDefault="00066257" w:rsidP="00872611">
            <w:pPr>
              <w:rPr>
                <w:rFonts w:ascii="Times New Roman" w:eastAsia="Calibri" w:hAnsi="Times New Roman" w:cs="Times New Roman"/>
                <w:bCs/>
                <w:color w:val="058ECF"/>
                <w:sz w:val="19"/>
                <w:szCs w:val="19"/>
              </w:rPr>
            </w:pPr>
            <w:r w:rsidRPr="00434007">
              <w:rPr>
                <w:rFonts w:ascii="Times New Roman" w:eastAsia="Calibri" w:hAnsi="Times New Roman" w:cs="Times New Roman"/>
                <w:b/>
                <w:color w:val="058ECF"/>
                <w:sz w:val="19"/>
                <w:szCs w:val="19"/>
              </w:rPr>
              <w:t>Montreal Protocol Trust Fund</w:t>
            </w:r>
            <w:r w:rsidR="002C7BED" w:rsidRPr="00434007">
              <w:rPr>
                <w:rFonts w:ascii="Times New Roman" w:eastAsia="Calibri" w:hAnsi="Times New Roman" w:cs="Times New Roman"/>
                <w:b/>
                <w:color w:val="058ECF"/>
                <w:sz w:val="19"/>
                <w:szCs w:val="19"/>
              </w:rPr>
              <w:t xml:space="preserve"> (MPL)</w:t>
            </w:r>
            <w:r w:rsidRPr="00434007">
              <w:rPr>
                <w:rFonts w:ascii="Times New Roman" w:eastAsia="Calibri" w:hAnsi="Times New Roman" w:cs="Times New Roman"/>
                <w:bCs/>
                <w:color w:val="058ECF"/>
                <w:sz w:val="19"/>
                <w:szCs w:val="19"/>
              </w:rPr>
              <w:t xml:space="preserve">  </w:t>
            </w:r>
            <w:r w:rsidRPr="00434007">
              <w:rPr>
                <w:rFonts w:eastAsia="Calibri"/>
                <w:bCs/>
                <w:color w:val="058ECF"/>
                <w:sz w:val="19"/>
                <w:szCs w:val="19"/>
              </w:rPr>
              <w:fldChar w:fldCharType="begin">
                <w:ffData>
                  <w:name w:val=""/>
                  <w:enabled/>
                  <w:calcOnExit w:val="0"/>
                  <w:checkBox>
                    <w:sizeAuto/>
                    <w:default w:val="1"/>
                  </w:checkBox>
                </w:ffData>
              </w:fldChar>
            </w:r>
            <w:r w:rsidRPr="00434007">
              <w:rPr>
                <w:rFonts w:ascii="Times New Roman" w:eastAsia="Calibri" w:hAnsi="Times New Roman" w:cs="Times New Roman"/>
                <w:bCs/>
                <w:color w:val="058ECF"/>
                <w:sz w:val="19"/>
                <w:szCs w:val="19"/>
              </w:rPr>
              <w:instrText xml:space="preserve"> FORMCHECKBOX </w:instrText>
            </w:r>
            <w:r w:rsidRPr="00434007">
              <w:rPr>
                <w:rFonts w:eastAsia="Calibri"/>
                <w:bCs/>
                <w:color w:val="058ECF"/>
                <w:sz w:val="19"/>
                <w:szCs w:val="19"/>
              </w:rPr>
            </w:r>
            <w:r w:rsidRPr="00434007">
              <w:rPr>
                <w:rFonts w:eastAsia="Calibri"/>
                <w:bCs/>
                <w:color w:val="058ECF"/>
                <w:sz w:val="19"/>
                <w:szCs w:val="19"/>
              </w:rPr>
              <w:fldChar w:fldCharType="separate"/>
            </w:r>
            <w:r w:rsidRPr="00434007">
              <w:rPr>
                <w:rFonts w:eastAsia="Calibri"/>
                <w:bCs/>
                <w:color w:val="058ECF"/>
                <w:sz w:val="19"/>
                <w:szCs w:val="19"/>
              </w:rPr>
              <w:fldChar w:fldCharType="end"/>
            </w:r>
            <w:r w:rsidRPr="00434007">
              <w:rPr>
                <w:rFonts w:ascii="Times New Roman" w:eastAsia="Calibri" w:hAnsi="Times New Roman" w:cs="Times New Roman"/>
                <w:bCs/>
                <w:color w:val="058ECF"/>
                <w:sz w:val="19"/>
                <w:szCs w:val="19"/>
              </w:rPr>
              <w:t xml:space="preserve">      </w:t>
            </w:r>
            <w:r w:rsidRPr="00434007">
              <w:rPr>
                <w:rFonts w:ascii="Times New Roman" w:eastAsia="Calibri" w:hAnsi="Times New Roman" w:cs="Times New Roman"/>
                <w:b/>
                <w:color w:val="058ECF"/>
                <w:sz w:val="19"/>
                <w:szCs w:val="19"/>
              </w:rPr>
              <w:t>Vienna Convention Trust Fund</w:t>
            </w:r>
            <w:r w:rsidR="002C7BED" w:rsidRPr="00434007">
              <w:rPr>
                <w:rFonts w:ascii="Times New Roman" w:eastAsia="Calibri" w:hAnsi="Times New Roman" w:cs="Times New Roman"/>
                <w:b/>
                <w:color w:val="058ECF"/>
                <w:sz w:val="19"/>
                <w:szCs w:val="19"/>
              </w:rPr>
              <w:t xml:space="preserve"> (VCL)</w:t>
            </w:r>
            <w:r w:rsidRPr="00434007">
              <w:rPr>
                <w:rFonts w:ascii="Times New Roman" w:eastAsia="Calibri" w:hAnsi="Times New Roman" w:cs="Times New Roman"/>
                <w:bCs/>
                <w:color w:val="058ECF"/>
                <w:sz w:val="19"/>
                <w:szCs w:val="19"/>
              </w:rPr>
              <w:t xml:space="preserve"> </w:t>
            </w:r>
            <w:r w:rsidR="00F66D46">
              <w:rPr>
                <w:rFonts w:ascii="Times New Roman" w:eastAsia="Calibri" w:hAnsi="Times New Roman" w:cs="Times New Roman"/>
                <w:bCs/>
                <w:color w:val="058ECF"/>
                <w:sz w:val="19"/>
                <w:szCs w:val="19"/>
              </w:rPr>
              <w:t xml:space="preserve"> </w:t>
            </w:r>
            <w:r w:rsidRPr="00434007">
              <w:rPr>
                <w:rFonts w:eastAsia="Calibri"/>
                <w:bCs/>
                <w:color w:val="058ECF"/>
                <w:sz w:val="19"/>
                <w:szCs w:val="19"/>
              </w:rPr>
              <w:fldChar w:fldCharType="begin">
                <w:ffData>
                  <w:name w:val=""/>
                  <w:enabled/>
                  <w:calcOnExit w:val="0"/>
                  <w:checkBox>
                    <w:sizeAuto/>
                    <w:default w:val="0"/>
                  </w:checkBox>
                </w:ffData>
              </w:fldChar>
            </w:r>
            <w:r w:rsidRPr="00434007">
              <w:rPr>
                <w:rFonts w:ascii="Times New Roman" w:eastAsia="Calibri" w:hAnsi="Times New Roman" w:cs="Times New Roman"/>
                <w:bCs/>
                <w:color w:val="058ECF"/>
                <w:sz w:val="19"/>
                <w:szCs w:val="19"/>
              </w:rPr>
              <w:instrText xml:space="preserve"> FORMCHECKBOX </w:instrText>
            </w:r>
            <w:r w:rsidRPr="00434007">
              <w:rPr>
                <w:rFonts w:eastAsia="Calibri"/>
                <w:bCs/>
                <w:color w:val="058ECF"/>
                <w:sz w:val="19"/>
                <w:szCs w:val="19"/>
              </w:rPr>
            </w:r>
            <w:r w:rsidRPr="00434007">
              <w:rPr>
                <w:rFonts w:eastAsia="Calibri"/>
                <w:bCs/>
                <w:color w:val="058ECF"/>
                <w:sz w:val="19"/>
                <w:szCs w:val="19"/>
              </w:rPr>
              <w:fldChar w:fldCharType="separate"/>
            </w:r>
            <w:r w:rsidRPr="00434007">
              <w:rPr>
                <w:rFonts w:eastAsia="Calibri"/>
                <w:bCs/>
                <w:color w:val="058ECF"/>
                <w:sz w:val="19"/>
                <w:szCs w:val="19"/>
              </w:rPr>
              <w:fldChar w:fldCharType="end"/>
            </w:r>
            <w:r w:rsidRPr="00434007">
              <w:rPr>
                <w:rFonts w:ascii="Times New Roman" w:eastAsia="Calibri" w:hAnsi="Times New Roman" w:cs="Times New Roman"/>
                <w:bCs/>
                <w:color w:val="058ECF"/>
                <w:sz w:val="19"/>
                <w:szCs w:val="19"/>
              </w:rPr>
              <w:t xml:space="preserve">     </w:t>
            </w:r>
          </w:p>
          <w:p w14:paraId="3632407D" w14:textId="1B5BF045" w:rsidR="00EF152D" w:rsidRPr="00434007" w:rsidRDefault="00066257" w:rsidP="00872611">
            <w:pPr>
              <w:rPr>
                <w:rFonts w:ascii="Times New Roman" w:eastAsia="Calibri" w:hAnsi="Times New Roman" w:cs="Times New Roman"/>
                <w:color w:val="0077C0"/>
                <w:sz w:val="19"/>
                <w:szCs w:val="19"/>
              </w:rPr>
            </w:pPr>
            <w:r w:rsidRPr="00434007">
              <w:rPr>
                <w:rFonts w:ascii="Times New Roman" w:eastAsia="Calibri" w:hAnsi="Times New Roman" w:cs="Times New Roman"/>
                <w:b/>
                <w:color w:val="058ECF"/>
                <w:sz w:val="19"/>
                <w:szCs w:val="19"/>
              </w:rPr>
              <w:t>Earmarked contributions</w:t>
            </w:r>
            <w:r w:rsidR="002C7BED" w:rsidRPr="00434007">
              <w:rPr>
                <w:rFonts w:ascii="Times New Roman" w:eastAsia="Calibri" w:hAnsi="Times New Roman" w:cs="Times New Roman"/>
                <w:b/>
                <w:color w:val="058ECF"/>
                <w:sz w:val="19"/>
                <w:szCs w:val="19"/>
              </w:rPr>
              <w:t xml:space="preserve"> (QOL)</w:t>
            </w:r>
            <w:r w:rsidRPr="00434007">
              <w:rPr>
                <w:rFonts w:ascii="Times New Roman" w:eastAsia="Calibri" w:hAnsi="Times New Roman" w:cs="Times New Roman"/>
                <w:bCs/>
                <w:color w:val="058ECF"/>
                <w:sz w:val="19"/>
                <w:szCs w:val="19"/>
              </w:rPr>
              <w:t xml:space="preserve">  </w:t>
            </w:r>
            <w:r w:rsidR="00AC5725" w:rsidRPr="001E3C9E">
              <w:rPr>
                <w:rFonts w:eastAsia="Calibri"/>
                <w:bCs/>
                <w:color w:val="058ECF"/>
                <w:sz w:val="19"/>
                <w:szCs w:val="19"/>
              </w:rPr>
              <w:fldChar w:fldCharType="begin">
                <w:ffData>
                  <w:name w:val=""/>
                  <w:enabled/>
                  <w:calcOnExit w:val="0"/>
                  <w:checkBox>
                    <w:sizeAuto/>
                    <w:default w:val="1"/>
                  </w:checkBox>
                </w:ffData>
              </w:fldChar>
            </w:r>
            <w:r w:rsidR="00AC5725" w:rsidRPr="001E3C9E">
              <w:rPr>
                <w:rFonts w:eastAsia="Calibri"/>
                <w:bCs/>
                <w:color w:val="058ECF"/>
                <w:sz w:val="19"/>
                <w:szCs w:val="19"/>
              </w:rPr>
              <w:instrText xml:space="preserve"> FORMCHECKBOX </w:instrText>
            </w:r>
            <w:r w:rsidR="00AC5725" w:rsidRPr="001E3C9E">
              <w:rPr>
                <w:rFonts w:eastAsia="Calibri"/>
                <w:bCs/>
                <w:color w:val="058ECF"/>
                <w:sz w:val="19"/>
                <w:szCs w:val="19"/>
              </w:rPr>
            </w:r>
            <w:r w:rsidR="00AC5725" w:rsidRPr="001E3C9E">
              <w:rPr>
                <w:rFonts w:eastAsia="Calibri"/>
                <w:bCs/>
                <w:color w:val="058ECF"/>
                <w:sz w:val="19"/>
                <w:szCs w:val="19"/>
              </w:rPr>
              <w:fldChar w:fldCharType="separate"/>
            </w:r>
            <w:r w:rsidR="00AC5725" w:rsidRPr="001E3C9E">
              <w:rPr>
                <w:rFonts w:eastAsia="Calibri"/>
                <w:bCs/>
                <w:color w:val="058ECF"/>
                <w:sz w:val="19"/>
                <w:szCs w:val="19"/>
              </w:rPr>
              <w:fldChar w:fldCharType="end"/>
            </w:r>
          </w:p>
        </w:tc>
      </w:tr>
    </w:tbl>
    <w:p w14:paraId="5545BF77" w14:textId="77777777" w:rsidR="00EB5313" w:rsidRDefault="00EB5313" w:rsidP="007D7812">
      <w:pPr>
        <w:keepNext/>
        <w:keepLines/>
        <w:pBdr>
          <w:bottom w:val="single" w:sz="2" w:space="1" w:color="CCCCCC"/>
        </w:pBdr>
        <w:spacing w:after="120"/>
        <w:ind w:left="2126"/>
        <w:outlineLvl w:val="2"/>
        <w:rPr>
          <w:rFonts w:eastAsiaTheme="majorEastAsia"/>
          <w:b/>
          <w:color w:val="000000"/>
          <w:sz w:val="28"/>
          <w:szCs w:val="28"/>
        </w:rPr>
      </w:pPr>
    </w:p>
    <w:p w14:paraId="711A2728" w14:textId="7310597B" w:rsidR="00AE1072" w:rsidRPr="00434007" w:rsidRDefault="00066257" w:rsidP="007D7812">
      <w:pPr>
        <w:keepNext/>
        <w:keepLines/>
        <w:pBdr>
          <w:bottom w:val="single" w:sz="2" w:space="1" w:color="CCCCCC"/>
        </w:pBdr>
        <w:spacing w:after="120"/>
        <w:ind w:left="2126"/>
        <w:outlineLvl w:val="2"/>
        <w:rPr>
          <w:b/>
          <w:color w:val="595959"/>
          <w:sz w:val="28"/>
          <w:szCs w:val="28"/>
        </w:rPr>
      </w:pPr>
      <w:r w:rsidRPr="00434007">
        <w:rPr>
          <w:rFonts w:eastAsiaTheme="majorEastAsia"/>
          <w:b/>
          <w:color w:val="000000"/>
          <w:sz w:val="28"/>
          <w:szCs w:val="28"/>
        </w:rPr>
        <w:t>Mandate</w:t>
      </w:r>
    </w:p>
    <w:p w14:paraId="135D167B" w14:textId="5AD32301" w:rsidR="00AE1072" w:rsidRPr="00434007" w:rsidRDefault="00066257" w:rsidP="009848CE">
      <w:pPr>
        <w:spacing w:before="80" w:after="80" w:line="276" w:lineRule="auto"/>
        <w:ind w:left="2127"/>
        <w:jc w:val="both"/>
        <w:rPr>
          <w:rFonts w:eastAsia="Calibri"/>
          <w:bCs/>
          <w:color w:val="404040"/>
          <w:sz w:val="20"/>
          <w:szCs w:val="20"/>
        </w:rPr>
      </w:pPr>
      <w:r w:rsidRPr="003C6BFC">
        <w:rPr>
          <w:rFonts w:eastAsia="Calibri"/>
          <w:bCs/>
          <w:sz w:val="20"/>
          <w:szCs w:val="20"/>
        </w:rPr>
        <w:t>Decision</w:t>
      </w:r>
      <w:r w:rsidR="002766BC">
        <w:rPr>
          <w:rFonts w:eastAsia="Calibri"/>
          <w:bCs/>
          <w:sz w:val="20"/>
          <w:szCs w:val="20"/>
        </w:rPr>
        <w:t>s</w:t>
      </w:r>
      <w:r w:rsidRPr="003C6BFC">
        <w:rPr>
          <w:rFonts w:eastAsia="Calibri"/>
          <w:bCs/>
          <w:sz w:val="20"/>
          <w:szCs w:val="20"/>
        </w:rPr>
        <w:t xml:space="preserve"> I/5</w:t>
      </w:r>
      <w:r w:rsidR="002766BC">
        <w:rPr>
          <w:rFonts w:eastAsia="Calibri"/>
          <w:bCs/>
          <w:sz w:val="20"/>
          <w:szCs w:val="20"/>
        </w:rPr>
        <w:t>, II/6 and II/7</w:t>
      </w:r>
      <w:r w:rsidRPr="003C6BFC">
        <w:rPr>
          <w:rFonts w:eastAsia="Calibri"/>
          <w:bCs/>
          <w:sz w:val="20"/>
          <w:szCs w:val="20"/>
        </w:rPr>
        <w:t xml:space="preserve"> read with Article 11, paras. 2, 4 and 5 of the Montreal Proto</w:t>
      </w:r>
      <w:r w:rsidRPr="00434007">
        <w:rPr>
          <w:rFonts w:eastAsia="Calibri"/>
          <w:bCs/>
          <w:color w:val="404040"/>
          <w:sz w:val="20"/>
          <w:szCs w:val="20"/>
        </w:rPr>
        <w:t>col</w:t>
      </w:r>
    </w:p>
    <w:p w14:paraId="7DB10F2C" w14:textId="77777777" w:rsidR="00B14B28" w:rsidRDefault="00B14B28" w:rsidP="00CB2B08">
      <w:pPr>
        <w:keepNext/>
        <w:keepLines/>
        <w:pBdr>
          <w:bottom w:val="single" w:sz="2" w:space="1" w:color="CCCCCC"/>
        </w:pBdr>
        <w:spacing w:after="120"/>
        <w:ind w:left="2126"/>
        <w:outlineLvl w:val="2"/>
        <w:rPr>
          <w:rFonts w:eastAsiaTheme="majorEastAsia"/>
          <w:b/>
          <w:color w:val="000000"/>
          <w:sz w:val="28"/>
          <w:szCs w:val="28"/>
        </w:rPr>
      </w:pPr>
    </w:p>
    <w:p w14:paraId="6C638F52" w14:textId="1446DDA0" w:rsidR="00AE1072" w:rsidRPr="00CB2B08" w:rsidRDefault="00066257" w:rsidP="00CB2B08">
      <w:pPr>
        <w:keepNext/>
        <w:keepLines/>
        <w:pBdr>
          <w:bottom w:val="single" w:sz="2" w:space="1" w:color="CCCCCC"/>
        </w:pBdr>
        <w:spacing w:after="120"/>
        <w:ind w:left="2126"/>
        <w:outlineLvl w:val="2"/>
        <w:rPr>
          <w:rFonts w:eastAsiaTheme="majorEastAsia"/>
          <w:b/>
          <w:color w:val="000000"/>
          <w:sz w:val="28"/>
          <w:szCs w:val="28"/>
        </w:rPr>
      </w:pPr>
      <w:r w:rsidRPr="00434007">
        <w:rPr>
          <w:rFonts w:eastAsiaTheme="majorEastAsia"/>
          <w:b/>
          <w:color w:val="000000"/>
          <w:sz w:val="28"/>
          <w:szCs w:val="28"/>
        </w:rPr>
        <w:t>Rationale</w:t>
      </w:r>
    </w:p>
    <w:p w14:paraId="427E3C18" w14:textId="7669D66A" w:rsidR="00AE1072" w:rsidRPr="003C6BFC" w:rsidRDefault="00066257" w:rsidP="008D0D84">
      <w:pPr>
        <w:spacing w:before="80" w:after="80"/>
        <w:ind w:left="2132"/>
        <w:rPr>
          <w:rFonts w:eastAsia="Calibri"/>
          <w:bCs/>
          <w:sz w:val="20"/>
          <w:szCs w:val="20"/>
        </w:rPr>
      </w:pPr>
      <w:r w:rsidRPr="003C6BFC">
        <w:rPr>
          <w:rFonts w:eastAsia="Calibri"/>
          <w:bCs/>
          <w:sz w:val="20"/>
          <w:szCs w:val="20"/>
        </w:rPr>
        <w:t>In 1989, the Open-ended Working Group was established at the First Meeting of the Parties to the Montreal Protocol. The Open-</w:t>
      </w:r>
      <w:proofErr w:type="gramStart"/>
      <w:r w:rsidRPr="003C6BFC">
        <w:rPr>
          <w:rFonts w:eastAsia="Calibri"/>
          <w:bCs/>
          <w:sz w:val="20"/>
          <w:szCs w:val="20"/>
        </w:rPr>
        <w:t>ended</w:t>
      </w:r>
      <w:proofErr w:type="gramEnd"/>
      <w:r w:rsidRPr="003C6BFC">
        <w:rPr>
          <w:rFonts w:eastAsia="Calibri"/>
          <w:bCs/>
          <w:sz w:val="20"/>
          <w:szCs w:val="20"/>
        </w:rPr>
        <w:t xml:space="preserve"> Working Group is comprised of all parties </w:t>
      </w:r>
      <w:r w:rsidR="00616D92" w:rsidRPr="003C6BFC">
        <w:rPr>
          <w:rFonts w:eastAsia="Calibri"/>
          <w:bCs/>
          <w:sz w:val="20"/>
          <w:szCs w:val="20"/>
        </w:rPr>
        <w:t xml:space="preserve">to the Montreal Protocol </w:t>
      </w:r>
      <w:r w:rsidRPr="003C6BFC">
        <w:rPr>
          <w:rFonts w:eastAsia="Calibri"/>
          <w:bCs/>
          <w:sz w:val="20"/>
          <w:szCs w:val="20"/>
        </w:rPr>
        <w:t xml:space="preserve">and discusses issues relevant to </w:t>
      </w:r>
      <w:r w:rsidR="0084240D" w:rsidRPr="003C6BFC">
        <w:rPr>
          <w:rFonts w:eastAsia="Calibri"/>
          <w:bCs/>
          <w:sz w:val="20"/>
          <w:szCs w:val="20"/>
        </w:rPr>
        <w:t xml:space="preserve">its </w:t>
      </w:r>
      <w:r w:rsidRPr="003C6BFC">
        <w:rPr>
          <w:rFonts w:eastAsia="Calibri"/>
          <w:bCs/>
          <w:sz w:val="20"/>
          <w:szCs w:val="20"/>
        </w:rPr>
        <w:t xml:space="preserve">implementation and any issues referred to it by </w:t>
      </w:r>
      <w:r w:rsidR="001438F6">
        <w:rPr>
          <w:rFonts w:eastAsia="Calibri"/>
          <w:bCs/>
          <w:sz w:val="20"/>
          <w:szCs w:val="20"/>
        </w:rPr>
        <w:t xml:space="preserve">a </w:t>
      </w:r>
      <w:r w:rsidRPr="003C6BFC">
        <w:rPr>
          <w:rFonts w:eastAsia="Calibri"/>
          <w:bCs/>
          <w:sz w:val="20"/>
          <w:szCs w:val="20"/>
        </w:rPr>
        <w:t>Meeting of the Parties. The Open-</w:t>
      </w:r>
      <w:proofErr w:type="gramStart"/>
      <w:r w:rsidRPr="003C6BFC">
        <w:rPr>
          <w:rFonts w:eastAsia="Calibri"/>
          <w:bCs/>
          <w:sz w:val="20"/>
          <w:szCs w:val="20"/>
        </w:rPr>
        <w:t>ended</w:t>
      </w:r>
      <w:proofErr w:type="gramEnd"/>
      <w:r w:rsidRPr="003C6BFC">
        <w:rPr>
          <w:rFonts w:eastAsia="Calibri"/>
          <w:bCs/>
          <w:sz w:val="20"/>
          <w:szCs w:val="20"/>
        </w:rPr>
        <w:t xml:space="preserve"> Working Group reviews the reports </w:t>
      </w:r>
      <w:proofErr w:type="gramStart"/>
      <w:r w:rsidRPr="003C6BFC">
        <w:rPr>
          <w:rFonts w:eastAsia="Calibri"/>
          <w:bCs/>
          <w:sz w:val="20"/>
          <w:szCs w:val="20"/>
        </w:rPr>
        <w:t>of</w:t>
      </w:r>
      <w:proofErr w:type="gramEnd"/>
      <w:r w:rsidRPr="003C6BFC">
        <w:rPr>
          <w:rFonts w:eastAsia="Calibri"/>
          <w:bCs/>
          <w:sz w:val="20"/>
          <w:szCs w:val="20"/>
        </w:rPr>
        <w:t xml:space="preserve"> the </w:t>
      </w:r>
      <w:r w:rsidR="00146262">
        <w:rPr>
          <w:rFonts w:eastAsia="Calibri"/>
          <w:bCs/>
          <w:sz w:val="20"/>
          <w:szCs w:val="20"/>
        </w:rPr>
        <w:t>a</w:t>
      </w:r>
      <w:r w:rsidRPr="003C6BFC">
        <w:rPr>
          <w:rFonts w:eastAsia="Calibri"/>
          <w:bCs/>
          <w:sz w:val="20"/>
          <w:szCs w:val="20"/>
        </w:rPr>
        <w:t xml:space="preserve">ssessment </w:t>
      </w:r>
      <w:r w:rsidR="00146262">
        <w:rPr>
          <w:rFonts w:eastAsia="Calibri"/>
          <w:bCs/>
          <w:sz w:val="20"/>
          <w:szCs w:val="20"/>
        </w:rPr>
        <w:t>p</w:t>
      </w:r>
      <w:r w:rsidRPr="003C6BFC">
        <w:rPr>
          <w:rFonts w:eastAsia="Calibri"/>
          <w:bCs/>
          <w:sz w:val="20"/>
          <w:szCs w:val="20"/>
        </w:rPr>
        <w:t>anels and the documents prepared by the Secretariat and considers draft decisions put forward, as well as any</w:t>
      </w:r>
      <w:r w:rsidR="009F26BE">
        <w:rPr>
          <w:rFonts w:eastAsia="Calibri"/>
          <w:bCs/>
          <w:sz w:val="20"/>
          <w:szCs w:val="20"/>
        </w:rPr>
        <w:t xml:space="preserve"> </w:t>
      </w:r>
      <w:r w:rsidRPr="003C6BFC">
        <w:rPr>
          <w:rFonts w:eastAsia="Calibri"/>
          <w:bCs/>
          <w:sz w:val="20"/>
          <w:szCs w:val="20"/>
        </w:rPr>
        <w:t xml:space="preserve">proposals for adjustments and amendments </w:t>
      </w:r>
      <w:r w:rsidR="001911AD" w:rsidRPr="003C6BFC">
        <w:rPr>
          <w:rFonts w:eastAsia="Calibri"/>
          <w:bCs/>
          <w:sz w:val="20"/>
          <w:szCs w:val="20"/>
        </w:rPr>
        <w:t xml:space="preserve">of the Protocol </w:t>
      </w:r>
      <w:r w:rsidRPr="003C6BFC">
        <w:rPr>
          <w:rFonts w:eastAsia="Calibri"/>
          <w:bCs/>
          <w:sz w:val="20"/>
          <w:szCs w:val="20"/>
        </w:rPr>
        <w:t xml:space="preserve">for consideration and possible adoption by </w:t>
      </w:r>
      <w:r w:rsidR="00725093">
        <w:rPr>
          <w:rFonts w:eastAsia="Calibri"/>
          <w:bCs/>
          <w:sz w:val="20"/>
          <w:szCs w:val="20"/>
        </w:rPr>
        <w:t xml:space="preserve">a </w:t>
      </w:r>
      <w:r w:rsidRPr="003C6BFC">
        <w:rPr>
          <w:rFonts w:eastAsia="Calibri"/>
          <w:bCs/>
          <w:sz w:val="20"/>
          <w:szCs w:val="20"/>
        </w:rPr>
        <w:t>Meeting of the Parties. The Open-ended Working Group meets at least once every year.</w:t>
      </w:r>
    </w:p>
    <w:p w14:paraId="5F9DB329" w14:textId="77777777" w:rsidR="00B14B28" w:rsidRDefault="00B14B28" w:rsidP="00B14B28">
      <w:pPr>
        <w:keepNext/>
        <w:keepLines/>
        <w:pBdr>
          <w:bottom w:val="single" w:sz="2" w:space="1" w:color="CCCCCC"/>
        </w:pBdr>
        <w:spacing w:after="120"/>
        <w:ind w:left="2126"/>
        <w:outlineLvl w:val="2"/>
        <w:rPr>
          <w:rFonts w:eastAsiaTheme="majorEastAsia"/>
          <w:b/>
          <w:color w:val="000000"/>
          <w:sz w:val="28"/>
          <w:szCs w:val="28"/>
        </w:rPr>
      </w:pPr>
    </w:p>
    <w:p w14:paraId="0A31DF7D" w14:textId="0B9B4B20" w:rsidR="00AE1072" w:rsidRPr="00B14B28" w:rsidRDefault="00066257" w:rsidP="00B14B28">
      <w:pPr>
        <w:keepNext/>
        <w:keepLines/>
        <w:pBdr>
          <w:bottom w:val="single" w:sz="2" w:space="1" w:color="CCCCCC"/>
        </w:pBdr>
        <w:spacing w:after="120"/>
        <w:ind w:left="2126"/>
        <w:outlineLvl w:val="2"/>
        <w:rPr>
          <w:rFonts w:eastAsiaTheme="majorEastAsia"/>
          <w:b/>
          <w:color w:val="000000"/>
          <w:sz w:val="28"/>
          <w:szCs w:val="28"/>
        </w:rPr>
      </w:pPr>
      <w:r w:rsidRPr="00434007">
        <w:rPr>
          <w:rFonts w:eastAsiaTheme="majorEastAsia"/>
          <w:b/>
          <w:color w:val="000000"/>
          <w:sz w:val="28"/>
          <w:szCs w:val="28"/>
        </w:rPr>
        <w:t>Actions and outcomes</w:t>
      </w:r>
    </w:p>
    <w:p w14:paraId="3657842B" w14:textId="17796234" w:rsidR="00AE1072" w:rsidRPr="00434007" w:rsidRDefault="00066257" w:rsidP="00E34494">
      <w:pPr>
        <w:spacing w:before="80" w:after="80" w:line="276" w:lineRule="auto"/>
        <w:ind w:left="2552" w:right="284" w:hanging="426"/>
        <w:jc w:val="both"/>
        <w:rPr>
          <w:rFonts w:eastAsia="Calibri"/>
          <w:b/>
          <w:color w:val="000000"/>
        </w:rPr>
      </w:pPr>
      <w:r w:rsidRPr="00434007">
        <w:rPr>
          <w:rFonts w:eastAsia="Calibri"/>
          <w:b/>
          <w:color w:val="000000"/>
        </w:rPr>
        <w:t>A</w:t>
      </w:r>
      <w:r w:rsidR="0058422E">
        <w:rPr>
          <w:rFonts w:eastAsia="Calibri"/>
          <w:b/>
          <w:color w:val="000000"/>
        </w:rPr>
        <w:t>ctions</w:t>
      </w:r>
    </w:p>
    <w:p w14:paraId="56764395" w14:textId="77777777" w:rsidR="00AE1072" w:rsidRPr="00434007" w:rsidRDefault="00066257" w:rsidP="00DE3437">
      <w:pPr>
        <w:spacing w:before="80" w:after="80" w:line="276" w:lineRule="auto"/>
        <w:ind w:left="2127"/>
        <w:jc w:val="both"/>
        <w:rPr>
          <w:rFonts w:eastAsia="MS Mincho"/>
          <w:b/>
          <w:bCs/>
          <w:iCs/>
          <w:color w:val="000000"/>
          <w:sz w:val="22"/>
          <w:szCs w:val="22"/>
          <w:lang w:eastAsia="en-GB"/>
        </w:rPr>
      </w:pPr>
      <w:r w:rsidRPr="00434007">
        <w:rPr>
          <w:rFonts w:eastAsia="MS Mincho"/>
          <w:b/>
          <w:bCs/>
          <w:iCs/>
          <w:color w:val="000000"/>
          <w:sz w:val="22"/>
          <w:szCs w:val="22"/>
          <w:lang w:eastAsia="en-GB"/>
        </w:rPr>
        <w:t>Administrative, Financial, Logistical Aspects</w:t>
      </w:r>
    </w:p>
    <w:p w14:paraId="5DB13E82" w14:textId="77777777" w:rsidR="008A2657" w:rsidRPr="003C6BFC" w:rsidRDefault="00066257" w:rsidP="00DE3437">
      <w:pPr>
        <w:numPr>
          <w:ilvl w:val="0"/>
          <w:numId w:val="3"/>
        </w:numPr>
        <w:spacing w:before="80" w:after="80" w:line="276" w:lineRule="auto"/>
        <w:ind w:left="2517" w:hanging="357"/>
        <w:rPr>
          <w:rFonts w:eastAsia="Calibri"/>
          <w:sz w:val="20"/>
          <w:szCs w:val="20"/>
          <w:u w:val="single"/>
        </w:rPr>
      </w:pPr>
      <w:r w:rsidRPr="003C6BFC">
        <w:rPr>
          <w:rFonts w:eastAsia="Calibri"/>
          <w:sz w:val="20"/>
          <w:szCs w:val="20"/>
        </w:rPr>
        <w:t xml:space="preserve">Put in place all logistical arrangements, including arranging for the venue as well as staffing, material and equipment needs </w:t>
      </w:r>
      <w:proofErr w:type="gramStart"/>
      <w:r w:rsidRPr="003C6BFC">
        <w:rPr>
          <w:rFonts w:eastAsia="Calibri"/>
          <w:sz w:val="20"/>
          <w:szCs w:val="20"/>
        </w:rPr>
        <w:t>of</w:t>
      </w:r>
      <w:proofErr w:type="gramEnd"/>
      <w:r w:rsidRPr="003C6BFC">
        <w:rPr>
          <w:rFonts w:eastAsia="Calibri"/>
          <w:sz w:val="20"/>
          <w:szCs w:val="20"/>
        </w:rPr>
        <w:t xml:space="preserve"> the meeting.</w:t>
      </w:r>
    </w:p>
    <w:p w14:paraId="3AD9F8F5" w14:textId="0B22C8A6" w:rsidR="00546844" w:rsidRPr="003C6BFC" w:rsidRDefault="00546844" w:rsidP="008D0D84">
      <w:pPr>
        <w:numPr>
          <w:ilvl w:val="0"/>
          <w:numId w:val="3"/>
        </w:numPr>
        <w:spacing w:before="80" w:after="80" w:line="276" w:lineRule="auto"/>
        <w:ind w:left="2517" w:hanging="357"/>
        <w:rPr>
          <w:rFonts w:eastAsia="Calibri"/>
          <w:sz w:val="20"/>
          <w:szCs w:val="20"/>
        </w:rPr>
      </w:pPr>
      <w:r w:rsidRPr="003C6BFC">
        <w:rPr>
          <w:rFonts w:eastAsia="Calibri"/>
          <w:sz w:val="20"/>
          <w:szCs w:val="20"/>
        </w:rPr>
        <w:t xml:space="preserve">Work with UN Conference Services to </w:t>
      </w:r>
      <w:r w:rsidR="00D86987" w:rsidRPr="003C6BFC">
        <w:rPr>
          <w:rFonts w:eastAsia="Calibri"/>
          <w:sz w:val="20"/>
          <w:szCs w:val="20"/>
        </w:rPr>
        <w:t>ensure the provision of simultaneous interpretation at the meeting into the relevant U</w:t>
      </w:r>
      <w:r w:rsidR="00096DD3">
        <w:rPr>
          <w:rFonts w:eastAsia="Calibri"/>
          <w:sz w:val="20"/>
          <w:szCs w:val="20"/>
        </w:rPr>
        <w:t xml:space="preserve">nited </w:t>
      </w:r>
      <w:r w:rsidR="00D86987" w:rsidRPr="003C6BFC">
        <w:rPr>
          <w:rFonts w:eastAsia="Calibri"/>
          <w:sz w:val="20"/>
          <w:szCs w:val="20"/>
        </w:rPr>
        <w:t>N</w:t>
      </w:r>
      <w:r w:rsidR="00096DD3">
        <w:rPr>
          <w:rFonts w:eastAsia="Calibri"/>
          <w:sz w:val="20"/>
          <w:szCs w:val="20"/>
        </w:rPr>
        <w:t>ations</w:t>
      </w:r>
      <w:r w:rsidR="00D86987" w:rsidRPr="003C6BFC">
        <w:rPr>
          <w:rFonts w:eastAsia="Calibri"/>
          <w:sz w:val="20"/>
          <w:szCs w:val="20"/>
        </w:rPr>
        <w:t xml:space="preserve"> languages to enable the participation of all parties.</w:t>
      </w:r>
    </w:p>
    <w:p w14:paraId="73B7E40E" w14:textId="5913CF41" w:rsidR="008A2657" w:rsidRPr="003C6BFC" w:rsidRDefault="00066257" w:rsidP="008D0D84">
      <w:pPr>
        <w:numPr>
          <w:ilvl w:val="0"/>
          <w:numId w:val="3"/>
        </w:numPr>
        <w:spacing w:before="80" w:after="80" w:line="276" w:lineRule="auto"/>
        <w:ind w:left="2517" w:hanging="357"/>
        <w:rPr>
          <w:rFonts w:eastAsia="Calibri"/>
          <w:sz w:val="20"/>
          <w:szCs w:val="20"/>
          <w:u w:val="single"/>
        </w:rPr>
      </w:pPr>
      <w:r w:rsidRPr="003C6BFC">
        <w:rPr>
          <w:rFonts w:eastAsia="Calibri"/>
          <w:sz w:val="20"/>
          <w:szCs w:val="20"/>
        </w:rPr>
        <w:t xml:space="preserve">Work with the UN Conference Services to ensure that all meeting documents are </w:t>
      </w:r>
      <w:r w:rsidR="002F3DB4" w:rsidRPr="003C6BFC">
        <w:rPr>
          <w:rFonts w:eastAsia="Calibri"/>
          <w:sz w:val="20"/>
          <w:szCs w:val="20"/>
        </w:rPr>
        <w:t xml:space="preserve">edited and </w:t>
      </w:r>
      <w:r w:rsidRPr="003C6BFC">
        <w:rPr>
          <w:rFonts w:eastAsia="Calibri"/>
          <w:sz w:val="20"/>
          <w:szCs w:val="20"/>
        </w:rPr>
        <w:t>issued in a timely manner with translation as appropriate, in accordance with the relevant rules of the United Nations.</w:t>
      </w:r>
    </w:p>
    <w:p w14:paraId="4BB0EFBD" w14:textId="15DAE0D3" w:rsidR="00AA59EB" w:rsidRPr="003C6BFC" w:rsidRDefault="002F3DB4" w:rsidP="008D0D84">
      <w:pPr>
        <w:numPr>
          <w:ilvl w:val="0"/>
          <w:numId w:val="3"/>
        </w:numPr>
        <w:spacing w:before="80" w:after="80" w:line="276" w:lineRule="auto"/>
        <w:ind w:left="2517" w:hanging="357"/>
        <w:rPr>
          <w:rFonts w:eastAsia="Calibri"/>
          <w:sz w:val="20"/>
          <w:szCs w:val="20"/>
        </w:rPr>
      </w:pPr>
      <w:r w:rsidRPr="003C6BFC">
        <w:rPr>
          <w:rFonts w:eastAsia="Calibri"/>
          <w:sz w:val="20"/>
          <w:szCs w:val="20"/>
        </w:rPr>
        <w:t xml:space="preserve">In </w:t>
      </w:r>
      <w:r w:rsidR="009812B0" w:rsidRPr="003C6BFC">
        <w:rPr>
          <w:rFonts w:eastAsia="Calibri"/>
          <w:sz w:val="20"/>
          <w:szCs w:val="20"/>
        </w:rPr>
        <w:t>accordance with the relevant rules of the United Nations, m</w:t>
      </w:r>
      <w:r w:rsidR="00066257" w:rsidRPr="003C6BFC">
        <w:rPr>
          <w:rFonts w:eastAsia="Calibri"/>
          <w:sz w:val="20"/>
          <w:szCs w:val="20"/>
        </w:rPr>
        <w:t>ake</w:t>
      </w:r>
      <w:r w:rsidR="009812B0" w:rsidRPr="003C6BFC">
        <w:rPr>
          <w:rFonts w:eastAsia="Calibri"/>
          <w:sz w:val="20"/>
          <w:szCs w:val="20"/>
        </w:rPr>
        <w:t xml:space="preserve"> travel</w:t>
      </w:r>
      <w:r w:rsidR="00066257" w:rsidRPr="003C6BFC">
        <w:rPr>
          <w:rFonts w:eastAsia="Calibri"/>
          <w:sz w:val="20"/>
          <w:szCs w:val="20"/>
        </w:rPr>
        <w:t xml:space="preserve"> arrangements</w:t>
      </w:r>
      <w:r w:rsidR="009812B0" w:rsidRPr="003C6BFC">
        <w:rPr>
          <w:rFonts w:eastAsia="Calibri"/>
          <w:sz w:val="20"/>
          <w:szCs w:val="20"/>
        </w:rPr>
        <w:t>, including payment of</w:t>
      </w:r>
      <w:r w:rsidR="00066257" w:rsidRPr="003C6BFC">
        <w:rPr>
          <w:rFonts w:eastAsia="Calibri"/>
          <w:sz w:val="20"/>
          <w:szCs w:val="20"/>
        </w:rPr>
        <w:t xml:space="preserve"> daily subsistence allowance</w:t>
      </w:r>
      <w:r w:rsidR="009812B0" w:rsidRPr="003C6BFC">
        <w:rPr>
          <w:rFonts w:eastAsia="Calibri"/>
          <w:sz w:val="20"/>
          <w:szCs w:val="20"/>
        </w:rPr>
        <w:t>,</w:t>
      </w:r>
      <w:r w:rsidR="00066257" w:rsidRPr="003C6BFC">
        <w:rPr>
          <w:rFonts w:eastAsia="Calibri"/>
          <w:sz w:val="20"/>
          <w:szCs w:val="20"/>
        </w:rPr>
        <w:t xml:space="preserve"> for participants from </w:t>
      </w:r>
      <w:r w:rsidR="00E32106">
        <w:rPr>
          <w:rFonts w:eastAsia="Calibri"/>
          <w:sz w:val="20"/>
          <w:szCs w:val="20"/>
        </w:rPr>
        <w:t>parties operating under paragraph 1 of Article 5 of the Montreal Protocol (</w:t>
      </w:r>
      <w:r w:rsidR="00066257" w:rsidRPr="003C6BFC">
        <w:rPr>
          <w:rFonts w:eastAsia="Calibri"/>
          <w:sz w:val="20"/>
          <w:szCs w:val="20"/>
        </w:rPr>
        <w:t xml:space="preserve">Article 5 </w:t>
      </w:r>
      <w:r w:rsidR="00DD78B5">
        <w:rPr>
          <w:rFonts w:eastAsia="Calibri"/>
          <w:sz w:val="20"/>
          <w:szCs w:val="20"/>
        </w:rPr>
        <w:t>parties</w:t>
      </w:r>
      <w:r w:rsidR="00E32106">
        <w:rPr>
          <w:rFonts w:eastAsia="Calibri"/>
          <w:sz w:val="20"/>
          <w:szCs w:val="20"/>
        </w:rPr>
        <w:t>)</w:t>
      </w:r>
      <w:r w:rsidR="00DD78B5">
        <w:rPr>
          <w:rFonts w:eastAsia="Calibri"/>
          <w:sz w:val="20"/>
          <w:szCs w:val="20"/>
        </w:rPr>
        <w:t xml:space="preserve"> </w:t>
      </w:r>
      <w:r w:rsidR="00C15E17">
        <w:rPr>
          <w:rFonts w:eastAsia="Calibri"/>
          <w:sz w:val="20"/>
          <w:szCs w:val="20"/>
        </w:rPr>
        <w:t xml:space="preserve">and countries with economies in transition </w:t>
      </w:r>
      <w:r w:rsidR="004E1BE5">
        <w:rPr>
          <w:rFonts w:eastAsia="Calibri"/>
          <w:sz w:val="20"/>
          <w:szCs w:val="20"/>
        </w:rPr>
        <w:t xml:space="preserve">who have been granted financial support </w:t>
      </w:r>
      <w:r w:rsidR="00066257" w:rsidRPr="003C6BFC">
        <w:rPr>
          <w:rFonts w:eastAsia="Calibri"/>
          <w:sz w:val="20"/>
          <w:szCs w:val="20"/>
        </w:rPr>
        <w:t>to attend the meeting.</w:t>
      </w:r>
    </w:p>
    <w:p w14:paraId="659BBD40" w14:textId="5232623D" w:rsidR="00AE1072" w:rsidRPr="00434007" w:rsidRDefault="00066257" w:rsidP="00DE3437">
      <w:pPr>
        <w:spacing w:before="80" w:after="80" w:line="276" w:lineRule="auto"/>
        <w:ind w:left="2132"/>
        <w:jc w:val="both"/>
        <w:rPr>
          <w:rFonts w:eastAsia="Calibri"/>
          <w:color w:val="404040"/>
          <w:sz w:val="20"/>
          <w:szCs w:val="20"/>
        </w:rPr>
      </w:pPr>
      <w:r w:rsidRPr="00434007">
        <w:rPr>
          <w:rFonts w:eastAsia="MS Mincho"/>
          <w:b/>
          <w:bCs/>
          <w:iCs/>
          <w:sz w:val="22"/>
          <w:szCs w:val="22"/>
          <w:lang w:eastAsia="en-GB"/>
        </w:rPr>
        <w:t>Substantive Aspects</w:t>
      </w:r>
    </w:p>
    <w:p w14:paraId="22B82315" w14:textId="77777777" w:rsidR="008A2657" w:rsidRPr="003C6BFC" w:rsidRDefault="00066257" w:rsidP="00DE3437">
      <w:pPr>
        <w:numPr>
          <w:ilvl w:val="0"/>
          <w:numId w:val="3"/>
        </w:numPr>
        <w:spacing w:before="80" w:after="80" w:line="276" w:lineRule="auto"/>
        <w:ind w:left="2552" w:hanging="414"/>
        <w:rPr>
          <w:rFonts w:eastAsia="Calibri"/>
          <w:sz w:val="20"/>
          <w:szCs w:val="20"/>
        </w:rPr>
      </w:pPr>
      <w:r w:rsidRPr="003C6BFC">
        <w:rPr>
          <w:rFonts w:eastAsia="Calibri"/>
          <w:sz w:val="20"/>
          <w:szCs w:val="20"/>
        </w:rPr>
        <w:t>Ensure that all decisions and recommendations of the parties relevant to the meeting are implemented.</w:t>
      </w:r>
    </w:p>
    <w:p w14:paraId="0D26A683" w14:textId="77777777" w:rsidR="008A2657" w:rsidRPr="003C6BFC" w:rsidRDefault="00066257" w:rsidP="008D0D84">
      <w:pPr>
        <w:numPr>
          <w:ilvl w:val="0"/>
          <w:numId w:val="3"/>
        </w:numPr>
        <w:spacing w:before="80" w:after="80" w:line="276" w:lineRule="auto"/>
        <w:ind w:left="2552" w:hanging="414"/>
        <w:rPr>
          <w:rFonts w:eastAsia="Calibri"/>
          <w:sz w:val="20"/>
          <w:szCs w:val="20"/>
        </w:rPr>
      </w:pPr>
      <w:r w:rsidRPr="003C6BFC">
        <w:rPr>
          <w:rFonts w:eastAsia="Calibri"/>
          <w:sz w:val="20"/>
          <w:szCs w:val="20"/>
        </w:rPr>
        <w:t xml:space="preserve">Ensure that emerging issues are identified and brought to the attention of the parties for discussion as appropriate. </w:t>
      </w:r>
    </w:p>
    <w:p w14:paraId="1D53B057" w14:textId="77777777" w:rsidR="0024613A" w:rsidRDefault="00066257" w:rsidP="008D0D84">
      <w:pPr>
        <w:numPr>
          <w:ilvl w:val="0"/>
          <w:numId w:val="3"/>
        </w:numPr>
        <w:spacing w:before="80" w:after="80" w:line="276" w:lineRule="auto"/>
        <w:ind w:left="2552" w:hanging="414"/>
        <w:rPr>
          <w:rFonts w:eastAsia="Calibri"/>
          <w:sz w:val="20"/>
          <w:szCs w:val="20"/>
        </w:rPr>
      </w:pPr>
      <w:r w:rsidRPr="003C6BFC">
        <w:rPr>
          <w:rFonts w:eastAsia="Calibri"/>
          <w:sz w:val="20"/>
          <w:szCs w:val="20"/>
        </w:rPr>
        <w:t>Prepare the documents for the meeting.</w:t>
      </w:r>
    </w:p>
    <w:p w14:paraId="78E24E61" w14:textId="43B1F6BE" w:rsidR="008A2657" w:rsidRPr="00FF2B70" w:rsidRDefault="00066257" w:rsidP="005405E2">
      <w:pPr>
        <w:pStyle w:val="ListParagraph"/>
        <w:numPr>
          <w:ilvl w:val="0"/>
          <w:numId w:val="20"/>
        </w:numPr>
        <w:tabs>
          <w:tab w:val="clear" w:pos="1247"/>
          <w:tab w:val="clear" w:pos="1814"/>
          <w:tab w:val="clear" w:pos="2381"/>
          <w:tab w:val="clear" w:pos="2948"/>
          <w:tab w:val="clear" w:pos="3515"/>
        </w:tabs>
        <w:spacing w:before="80" w:after="80" w:line="276" w:lineRule="auto"/>
        <w:ind w:left="2552" w:hanging="425"/>
        <w:rPr>
          <w:rFonts w:eastAsia="Calibri"/>
          <w:lang w:val="en-US"/>
        </w:rPr>
      </w:pPr>
      <w:r w:rsidRPr="00FF2B70">
        <w:rPr>
          <w:rFonts w:eastAsia="Calibri"/>
          <w:lang w:val="en-US"/>
        </w:rPr>
        <w:t>Prepare for the substantive discussion of the meeting with the Co-Chairs.</w:t>
      </w:r>
    </w:p>
    <w:p w14:paraId="6431E646" w14:textId="65BC30F2" w:rsidR="00CE6C24" w:rsidRPr="003C6BFC" w:rsidRDefault="00066257" w:rsidP="005405E2">
      <w:pPr>
        <w:numPr>
          <w:ilvl w:val="0"/>
          <w:numId w:val="3"/>
        </w:numPr>
        <w:spacing w:before="80" w:after="80" w:line="276" w:lineRule="auto"/>
        <w:ind w:left="1134" w:hanging="414"/>
        <w:rPr>
          <w:rFonts w:eastAsia="Calibri"/>
          <w:sz w:val="20"/>
          <w:szCs w:val="20"/>
        </w:rPr>
      </w:pPr>
      <w:r w:rsidRPr="003C6BFC">
        <w:rPr>
          <w:rFonts w:eastAsia="Calibri"/>
          <w:sz w:val="20"/>
          <w:szCs w:val="20"/>
        </w:rPr>
        <w:lastRenderedPageBreak/>
        <w:t>Provide high-quality and accurate guidance on procedures</w:t>
      </w:r>
      <w:r w:rsidR="007F79E7" w:rsidRPr="003C6BFC">
        <w:rPr>
          <w:rFonts w:eastAsia="Calibri"/>
          <w:sz w:val="20"/>
          <w:szCs w:val="20"/>
        </w:rPr>
        <w:t>,</w:t>
      </w:r>
      <w:r w:rsidRPr="003C6BFC">
        <w:rPr>
          <w:rFonts w:eastAsia="Calibri"/>
          <w:sz w:val="20"/>
          <w:szCs w:val="20"/>
        </w:rPr>
        <w:t xml:space="preserve"> legal and substantive matters to the Co-Chairs in conducting the meeting</w:t>
      </w:r>
      <w:r w:rsidR="00CE6C24" w:rsidRPr="003C6BFC">
        <w:rPr>
          <w:rFonts w:eastAsia="Calibri"/>
          <w:sz w:val="20"/>
          <w:szCs w:val="20"/>
        </w:rPr>
        <w:t>.</w:t>
      </w:r>
    </w:p>
    <w:p w14:paraId="034F0C85" w14:textId="2BCC214B" w:rsidR="001844EF" w:rsidRPr="003C6BFC" w:rsidRDefault="00CE6C24" w:rsidP="005405E2">
      <w:pPr>
        <w:numPr>
          <w:ilvl w:val="0"/>
          <w:numId w:val="3"/>
        </w:numPr>
        <w:spacing w:before="80" w:after="80" w:line="276" w:lineRule="auto"/>
        <w:ind w:left="1123" w:hanging="414"/>
        <w:rPr>
          <w:rFonts w:eastAsia="Calibri"/>
          <w:sz w:val="20"/>
          <w:szCs w:val="20"/>
        </w:rPr>
      </w:pPr>
      <w:r w:rsidRPr="003C6BFC">
        <w:rPr>
          <w:rFonts w:eastAsia="Calibri"/>
          <w:sz w:val="20"/>
          <w:szCs w:val="20"/>
        </w:rPr>
        <w:t>Assist parties in reaching consensus on issues through provision of information, informal consultations, appropriate advice</w:t>
      </w:r>
      <w:r w:rsidR="001844EF" w:rsidRPr="003C6BFC">
        <w:rPr>
          <w:rFonts w:eastAsia="Calibri"/>
          <w:sz w:val="20"/>
          <w:szCs w:val="20"/>
        </w:rPr>
        <w:t xml:space="preserve"> </w:t>
      </w:r>
      <w:r w:rsidRPr="003C6BFC">
        <w:rPr>
          <w:rFonts w:eastAsia="Calibri"/>
          <w:sz w:val="20"/>
          <w:szCs w:val="20"/>
        </w:rPr>
        <w:t>and presentation of options and associated analyses.</w:t>
      </w:r>
    </w:p>
    <w:p w14:paraId="5B36E2F4" w14:textId="026FCF4A" w:rsidR="004B63E6" w:rsidRPr="003C6BFC" w:rsidRDefault="00066257" w:rsidP="005405E2">
      <w:pPr>
        <w:numPr>
          <w:ilvl w:val="0"/>
          <w:numId w:val="3"/>
        </w:numPr>
        <w:spacing w:before="80" w:after="80" w:line="276" w:lineRule="auto"/>
        <w:ind w:left="1123" w:hanging="414"/>
        <w:rPr>
          <w:rFonts w:eastAsia="Calibri"/>
          <w:sz w:val="20"/>
          <w:szCs w:val="20"/>
        </w:rPr>
      </w:pPr>
      <w:r w:rsidRPr="003C6BFC">
        <w:rPr>
          <w:rFonts w:eastAsia="Calibri"/>
          <w:sz w:val="20"/>
          <w:szCs w:val="20"/>
        </w:rPr>
        <w:t>Finalize the report of each meeting to capture the parties’ deliberations</w:t>
      </w:r>
      <w:r w:rsidR="00F1724B" w:rsidRPr="003C6BFC">
        <w:rPr>
          <w:rFonts w:eastAsia="Calibri"/>
          <w:sz w:val="20"/>
          <w:szCs w:val="20"/>
        </w:rPr>
        <w:t xml:space="preserve"> and participation</w:t>
      </w:r>
      <w:r w:rsidRPr="003C6BFC">
        <w:rPr>
          <w:rFonts w:eastAsia="Calibri"/>
          <w:sz w:val="20"/>
          <w:szCs w:val="20"/>
        </w:rPr>
        <w:t>.</w:t>
      </w:r>
    </w:p>
    <w:p w14:paraId="5016E31B" w14:textId="163DC4D5" w:rsidR="00AD4780" w:rsidRPr="003C6BFC" w:rsidRDefault="00AD4780" w:rsidP="00CC5423">
      <w:pPr>
        <w:spacing w:before="80" w:after="80"/>
        <w:ind w:left="709"/>
        <w:jc w:val="both"/>
        <w:rPr>
          <w:rFonts w:eastAsia="Calibri"/>
          <w:sz w:val="20"/>
          <w:szCs w:val="20"/>
        </w:rPr>
      </w:pPr>
    </w:p>
    <w:p w14:paraId="63AD9CD4" w14:textId="0FEBA6BE" w:rsidR="0040676A" w:rsidRPr="003C6BFC" w:rsidRDefault="00066257" w:rsidP="000F4648">
      <w:pPr>
        <w:spacing w:after="100"/>
        <w:ind w:left="1134" w:right="284" w:hanging="426"/>
        <w:jc w:val="both"/>
        <w:rPr>
          <w:rFonts w:eastAsia="Calibri"/>
          <w:b/>
          <w:sz w:val="28"/>
          <w:szCs w:val="28"/>
        </w:rPr>
      </w:pPr>
      <w:r w:rsidRPr="003C6BFC">
        <w:rPr>
          <w:rFonts w:eastAsia="Calibri"/>
          <w:b/>
        </w:rPr>
        <w:t>O</w:t>
      </w:r>
      <w:r w:rsidR="00351B3F">
        <w:rPr>
          <w:rFonts w:eastAsia="Calibri"/>
          <w:b/>
        </w:rPr>
        <w:t>utcomes</w:t>
      </w:r>
    </w:p>
    <w:p w14:paraId="16666A54" w14:textId="77777777" w:rsidR="0040676A" w:rsidRPr="003C6BFC" w:rsidRDefault="00066257" w:rsidP="004E076A">
      <w:pPr>
        <w:spacing w:before="80" w:after="80" w:line="276" w:lineRule="auto"/>
        <w:ind w:left="1134" w:right="284" w:hanging="426"/>
        <w:jc w:val="both"/>
        <w:rPr>
          <w:rFonts w:eastAsia="MS Mincho"/>
          <w:b/>
          <w:bCs/>
          <w:iCs/>
          <w:sz w:val="22"/>
          <w:szCs w:val="22"/>
          <w:lang w:eastAsia="en-GB"/>
        </w:rPr>
      </w:pPr>
      <w:r w:rsidRPr="003C6BFC">
        <w:rPr>
          <w:rFonts w:eastAsia="MS Mincho"/>
          <w:b/>
          <w:bCs/>
          <w:iCs/>
          <w:sz w:val="22"/>
          <w:szCs w:val="22"/>
          <w:lang w:eastAsia="en-GB"/>
        </w:rPr>
        <w:t>Administrative, Financial, Logistical Aspects</w:t>
      </w:r>
    </w:p>
    <w:p w14:paraId="7209CEE9" w14:textId="64AC96EE" w:rsidR="008A2657" w:rsidRPr="003C6BFC" w:rsidRDefault="0079211D" w:rsidP="004E076A">
      <w:pPr>
        <w:numPr>
          <w:ilvl w:val="0"/>
          <w:numId w:val="3"/>
        </w:numPr>
        <w:spacing w:before="80" w:after="80" w:line="276" w:lineRule="auto"/>
        <w:ind w:left="1069"/>
        <w:rPr>
          <w:rFonts w:eastAsia="Calibri"/>
          <w:sz w:val="20"/>
          <w:szCs w:val="20"/>
          <w:u w:val="single"/>
        </w:rPr>
      </w:pPr>
      <w:r>
        <w:rPr>
          <w:rFonts w:eastAsia="Calibri"/>
          <w:sz w:val="20"/>
          <w:szCs w:val="20"/>
        </w:rPr>
        <w:t>L</w:t>
      </w:r>
      <w:r w:rsidRPr="003C6BFC">
        <w:rPr>
          <w:rFonts w:eastAsia="Calibri"/>
          <w:sz w:val="20"/>
          <w:szCs w:val="20"/>
        </w:rPr>
        <w:t>ogistic</w:t>
      </w:r>
      <w:r w:rsidR="007818E7">
        <w:rPr>
          <w:rFonts w:eastAsia="Calibri"/>
          <w:sz w:val="20"/>
          <w:szCs w:val="20"/>
        </w:rPr>
        <w:t>al</w:t>
      </w:r>
      <w:r w:rsidR="00066257" w:rsidRPr="003C6BFC">
        <w:rPr>
          <w:rFonts w:eastAsia="Calibri"/>
          <w:sz w:val="20"/>
          <w:szCs w:val="20"/>
        </w:rPr>
        <w:t xml:space="preserve"> arrangements </w:t>
      </w:r>
      <w:r w:rsidR="007818E7">
        <w:rPr>
          <w:rFonts w:eastAsia="Calibri"/>
          <w:sz w:val="20"/>
          <w:szCs w:val="20"/>
        </w:rPr>
        <w:t>for the</w:t>
      </w:r>
      <w:r w:rsidR="00066257" w:rsidRPr="003C6BFC">
        <w:rPr>
          <w:rFonts w:eastAsia="Calibri"/>
          <w:sz w:val="20"/>
          <w:szCs w:val="20"/>
        </w:rPr>
        <w:t xml:space="preserve"> meetings </w:t>
      </w:r>
      <w:proofErr w:type="gramStart"/>
      <w:r w:rsidR="002A6230">
        <w:rPr>
          <w:rFonts w:eastAsia="Calibri"/>
          <w:sz w:val="20"/>
          <w:szCs w:val="20"/>
        </w:rPr>
        <w:t>respond to</w:t>
      </w:r>
      <w:proofErr w:type="gramEnd"/>
      <w:r w:rsidR="002A6230">
        <w:rPr>
          <w:rFonts w:eastAsia="Calibri"/>
          <w:sz w:val="20"/>
          <w:szCs w:val="20"/>
        </w:rPr>
        <w:t xml:space="preserve"> the needs of the parties, are made in a timely manner, and </w:t>
      </w:r>
      <w:r w:rsidR="00066257" w:rsidRPr="003C6BFC">
        <w:rPr>
          <w:rFonts w:eastAsia="Calibri"/>
          <w:sz w:val="20"/>
          <w:szCs w:val="20"/>
        </w:rPr>
        <w:t>are within budget allocations.</w:t>
      </w:r>
    </w:p>
    <w:p w14:paraId="7D53BBE6" w14:textId="77777777" w:rsidR="008A2657" w:rsidRPr="003C6BFC" w:rsidRDefault="00066257" w:rsidP="005405E2">
      <w:pPr>
        <w:numPr>
          <w:ilvl w:val="0"/>
          <w:numId w:val="3"/>
        </w:numPr>
        <w:spacing w:before="80" w:after="80" w:line="276" w:lineRule="auto"/>
        <w:ind w:left="1069"/>
        <w:rPr>
          <w:rFonts w:eastAsia="Calibri"/>
          <w:sz w:val="20"/>
          <w:szCs w:val="20"/>
        </w:rPr>
      </w:pPr>
      <w:r w:rsidRPr="003C6BFC">
        <w:rPr>
          <w:rFonts w:eastAsia="Calibri"/>
          <w:sz w:val="20"/>
          <w:szCs w:val="20"/>
        </w:rPr>
        <w:t>Documents are issued in a timely manner.</w:t>
      </w:r>
    </w:p>
    <w:p w14:paraId="105C5F1E" w14:textId="1C2C6A66" w:rsidR="008A2657" w:rsidRPr="003C6BFC" w:rsidRDefault="00066257" w:rsidP="005405E2">
      <w:pPr>
        <w:numPr>
          <w:ilvl w:val="0"/>
          <w:numId w:val="3"/>
        </w:numPr>
        <w:spacing w:before="80" w:after="80" w:line="276" w:lineRule="auto"/>
        <w:ind w:left="1069"/>
        <w:rPr>
          <w:rFonts w:eastAsia="Calibri"/>
          <w:sz w:val="20"/>
          <w:szCs w:val="20"/>
        </w:rPr>
      </w:pPr>
      <w:r w:rsidRPr="003C6BFC">
        <w:rPr>
          <w:rFonts w:eastAsia="Calibri"/>
          <w:sz w:val="20"/>
          <w:szCs w:val="20"/>
        </w:rPr>
        <w:t xml:space="preserve">Timely </w:t>
      </w:r>
      <w:r w:rsidR="007C37ED" w:rsidRPr="003C6BFC">
        <w:rPr>
          <w:rFonts w:eastAsia="Calibri"/>
          <w:sz w:val="20"/>
          <w:szCs w:val="20"/>
        </w:rPr>
        <w:t xml:space="preserve">and </w:t>
      </w:r>
      <w:r w:rsidR="00665D89" w:rsidRPr="003C6BFC">
        <w:rPr>
          <w:rFonts w:eastAsia="Calibri"/>
          <w:sz w:val="20"/>
          <w:szCs w:val="20"/>
        </w:rPr>
        <w:t>cost-effective</w:t>
      </w:r>
      <w:r w:rsidR="007C37ED" w:rsidRPr="003C6BFC">
        <w:rPr>
          <w:rFonts w:eastAsia="Calibri"/>
          <w:sz w:val="20"/>
          <w:szCs w:val="20"/>
        </w:rPr>
        <w:t xml:space="preserve"> </w:t>
      </w:r>
      <w:r w:rsidRPr="003C6BFC">
        <w:rPr>
          <w:rFonts w:eastAsia="Calibri"/>
          <w:sz w:val="20"/>
          <w:szCs w:val="20"/>
        </w:rPr>
        <w:t>arrangements are made for</w:t>
      </w:r>
      <w:r w:rsidR="00CC3AD8">
        <w:rPr>
          <w:rFonts w:eastAsia="Calibri"/>
          <w:sz w:val="20"/>
          <w:szCs w:val="20"/>
        </w:rPr>
        <w:t xml:space="preserve"> the</w:t>
      </w:r>
      <w:r w:rsidRPr="003C6BFC">
        <w:rPr>
          <w:rFonts w:eastAsia="Calibri"/>
          <w:sz w:val="20"/>
          <w:szCs w:val="20"/>
        </w:rPr>
        <w:t xml:space="preserve"> travel </w:t>
      </w:r>
      <w:r w:rsidR="007C37ED" w:rsidRPr="003C6BFC">
        <w:rPr>
          <w:rFonts w:eastAsia="Calibri"/>
          <w:sz w:val="20"/>
          <w:szCs w:val="20"/>
        </w:rPr>
        <w:t>of</w:t>
      </w:r>
      <w:r w:rsidRPr="003C6BFC">
        <w:rPr>
          <w:rFonts w:eastAsia="Calibri"/>
          <w:sz w:val="20"/>
          <w:szCs w:val="20"/>
        </w:rPr>
        <w:t xml:space="preserve"> funded participants</w:t>
      </w:r>
      <w:r w:rsidR="008931C0" w:rsidRPr="003C6BFC">
        <w:rPr>
          <w:rFonts w:eastAsia="Calibri"/>
          <w:sz w:val="20"/>
          <w:szCs w:val="20"/>
        </w:rPr>
        <w:t>,</w:t>
      </w:r>
      <w:r w:rsidRPr="003C6BFC">
        <w:rPr>
          <w:rFonts w:eastAsia="Calibri"/>
          <w:sz w:val="20"/>
          <w:szCs w:val="20"/>
        </w:rPr>
        <w:t xml:space="preserve"> </w:t>
      </w:r>
      <w:r w:rsidR="008931C0" w:rsidRPr="003C6BFC">
        <w:rPr>
          <w:rFonts w:eastAsia="Calibri"/>
          <w:sz w:val="20"/>
          <w:szCs w:val="20"/>
        </w:rPr>
        <w:t xml:space="preserve">taking into consideration </w:t>
      </w:r>
      <w:r w:rsidRPr="003C6BFC">
        <w:rPr>
          <w:rFonts w:eastAsia="Calibri"/>
          <w:sz w:val="20"/>
          <w:szCs w:val="20"/>
        </w:rPr>
        <w:t>regional</w:t>
      </w:r>
      <w:r w:rsidR="007C37ED" w:rsidRPr="003C6BFC">
        <w:rPr>
          <w:rFonts w:eastAsia="Calibri"/>
          <w:sz w:val="20"/>
          <w:szCs w:val="20"/>
        </w:rPr>
        <w:t xml:space="preserve"> and sub-regional balance,</w:t>
      </w:r>
      <w:r w:rsidRPr="003C6BFC">
        <w:rPr>
          <w:rFonts w:eastAsia="Calibri"/>
          <w:sz w:val="20"/>
          <w:szCs w:val="20"/>
        </w:rPr>
        <w:t xml:space="preserve"> gender balance</w:t>
      </w:r>
      <w:r w:rsidR="007C37ED" w:rsidRPr="003C6BFC">
        <w:rPr>
          <w:rFonts w:eastAsia="Calibri"/>
          <w:sz w:val="20"/>
          <w:szCs w:val="20"/>
        </w:rPr>
        <w:t xml:space="preserve"> and timeliness of submission of funding requests</w:t>
      </w:r>
      <w:r w:rsidR="009B4D3A">
        <w:rPr>
          <w:rFonts w:eastAsia="Calibri"/>
          <w:sz w:val="20"/>
          <w:szCs w:val="20"/>
        </w:rPr>
        <w:t>,</w:t>
      </w:r>
      <w:r w:rsidR="001A168F">
        <w:rPr>
          <w:rFonts w:eastAsia="Calibri"/>
          <w:sz w:val="20"/>
          <w:szCs w:val="20"/>
        </w:rPr>
        <w:t xml:space="preserve"> among other factors</w:t>
      </w:r>
      <w:r w:rsidRPr="003C6BFC">
        <w:rPr>
          <w:rFonts w:eastAsia="Calibri"/>
          <w:sz w:val="20"/>
          <w:szCs w:val="20"/>
        </w:rPr>
        <w:t>.</w:t>
      </w:r>
    </w:p>
    <w:p w14:paraId="6AF12437" w14:textId="77777777" w:rsidR="0040676A" w:rsidRPr="003C6BFC" w:rsidRDefault="00066257" w:rsidP="004E076A">
      <w:pPr>
        <w:spacing w:before="80" w:after="80" w:line="276" w:lineRule="auto"/>
        <w:ind w:left="1134" w:right="284" w:hanging="426"/>
        <w:jc w:val="both"/>
        <w:rPr>
          <w:rFonts w:eastAsia="MS Mincho"/>
          <w:b/>
          <w:bCs/>
          <w:iCs/>
          <w:sz w:val="22"/>
          <w:szCs w:val="22"/>
          <w:lang w:eastAsia="en-GB"/>
        </w:rPr>
      </w:pPr>
      <w:r w:rsidRPr="003C6BFC">
        <w:rPr>
          <w:rFonts w:eastAsia="MS Mincho"/>
          <w:b/>
          <w:bCs/>
          <w:iCs/>
          <w:sz w:val="22"/>
          <w:szCs w:val="22"/>
          <w:lang w:eastAsia="en-GB"/>
        </w:rPr>
        <w:t>Substantive Aspects</w:t>
      </w:r>
    </w:p>
    <w:p w14:paraId="40074299" w14:textId="47A2894E" w:rsidR="008A2657" w:rsidRPr="003C6BFC" w:rsidRDefault="00066257" w:rsidP="004E076A">
      <w:pPr>
        <w:numPr>
          <w:ilvl w:val="0"/>
          <w:numId w:val="3"/>
        </w:numPr>
        <w:spacing w:before="80" w:after="80" w:line="276" w:lineRule="auto"/>
        <w:ind w:left="1069"/>
        <w:rPr>
          <w:rFonts w:eastAsia="Calibri"/>
          <w:sz w:val="20"/>
          <w:szCs w:val="20"/>
          <w:u w:val="single"/>
        </w:rPr>
      </w:pPr>
      <w:r w:rsidRPr="003C6BFC">
        <w:rPr>
          <w:rFonts w:eastAsia="Calibri"/>
          <w:sz w:val="20"/>
          <w:szCs w:val="20"/>
        </w:rPr>
        <w:t>All relevant decisions and recommendations have been implemented</w:t>
      </w:r>
      <w:r w:rsidR="00AA1D28">
        <w:rPr>
          <w:rFonts w:eastAsia="Calibri"/>
          <w:sz w:val="20"/>
          <w:szCs w:val="20"/>
        </w:rPr>
        <w:t>,</w:t>
      </w:r>
      <w:r w:rsidRPr="003C6BFC">
        <w:rPr>
          <w:rFonts w:eastAsia="Calibri"/>
          <w:sz w:val="20"/>
          <w:szCs w:val="20"/>
        </w:rPr>
        <w:t xml:space="preserve"> and relevant information is provided in the </w:t>
      </w:r>
      <w:r w:rsidR="009470E3" w:rsidRPr="003C6BFC">
        <w:rPr>
          <w:rFonts w:eastAsia="Calibri"/>
          <w:sz w:val="20"/>
          <w:szCs w:val="20"/>
        </w:rPr>
        <w:t xml:space="preserve">meeting </w:t>
      </w:r>
      <w:r w:rsidRPr="003C6BFC">
        <w:rPr>
          <w:rFonts w:eastAsia="Calibri"/>
          <w:sz w:val="20"/>
          <w:szCs w:val="20"/>
        </w:rPr>
        <w:t>documents to facilitate discussion.</w:t>
      </w:r>
    </w:p>
    <w:p w14:paraId="7192C1B8" w14:textId="577AB40E" w:rsidR="008A2657" w:rsidRPr="003C6BFC" w:rsidRDefault="00066257" w:rsidP="005405E2">
      <w:pPr>
        <w:numPr>
          <w:ilvl w:val="0"/>
          <w:numId w:val="3"/>
        </w:numPr>
        <w:spacing w:before="80" w:after="80" w:line="276" w:lineRule="auto"/>
        <w:ind w:left="1069"/>
        <w:rPr>
          <w:rFonts w:eastAsia="Calibri"/>
          <w:sz w:val="20"/>
          <w:szCs w:val="20"/>
          <w:u w:val="single"/>
        </w:rPr>
      </w:pPr>
      <w:r w:rsidRPr="003C6BFC">
        <w:rPr>
          <w:rFonts w:eastAsia="Calibri"/>
          <w:sz w:val="20"/>
          <w:szCs w:val="20"/>
        </w:rPr>
        <w:t>Emerging issues have been brought to the attention of the parties.</w:t>
      </w:r>
    </w:p>
    <w:p w14:paraId="261E9D64" w14:textId="44AB3FD6" w:rsidR="008A2657" w:rsidRPr="003C6BFC" w:rsidRDefault="00163D90" w:rsidP="005405E2">
      <w:pPr>
        <w:numPr>
          <w:ilvl w:val="0"/>
          <w:numId w:val="3"/>
        </w:numPr>
        <w:spacing w:before="80" w:after="80" w:line="276" w:lineRule="auto"/>
        <w:ind w:left="1069"/>
        <w:rPr>
          <w:rFonts w:eastAsia="Calibri"/>
          <w:sz w:val="20"/>
          <w:szCs w:val="20"/>
          <w:u w:val="single"/>
        </w:rPr>
      </w:pPr>
      <w:r>
        <w:rPr>
          <w:rFonts w:eastAsia="Calibri"/>
          <w:sz w:val="20"/>
          <w:szCs w:val="20"/>
        </w:rPr>
        <w:t>D</w:t>
      </w:r>
      <w:r w:rsidR="00066257" w:rsidRPr="003C6BFC">
        <w:rPr>
          <w:rFonts w:eastAsia="Calibri"/>
          <w:sz w:val="20"/>
          <w:szCs w:val="20"/>
        </w:rPr>
        <w:t xml:space="preserve">ocuments </w:t>
      </w:r>
      <w:r>
        <w:rPr>
          <w:rFonts w:eastAsia="Calibri"/>
          <w:sz w:val="20"/>
          <w:szCs w:val="20"/>
        </w:rPr>
        <w:t xml:space="preserve">that clearly highlight relevant facts and considerations </w:t>
      </w:r>
      <w:r w:rsidR="00066257" w:rsidRPr="003C6BFC">
        <w:rPr>
          <w:rFonts w:eastAsia="Calibri"/>
          <w:sz w:val="20"/>
          <w:szCs w:val="20"/>
        </w:rPr>
        <w:t>are issued</w:t>
      </w:r>
      <w:r w:rsidR="0085210A" w:rsidRPr="003C6BFC">
        <w:rPr>
          <w:rFonts w:eastAsia="Calibri"/>
          <w:sz w:val="20"/>
          <w:szCs w:val="20"/>
        </w:rPr>
        <w:t xml:space="preserve"> in a timely manner</w:t>
      </w:r>
      <w:r w:rsidR="00066257" w:rsidRPr="003C6BFC">
        <w:rPr>
          <w:rFonts w:eastAsia="Calibri"/>
          <w:sz w:val="20"/>
          <w:szCs w:val="20"/>
        </w:rPr>
        <w:t>.</w:t>
      </w:r>
    </w:p>
    <w:p w14:paraId="6CFC4E2D" w14:textId="4099EA88" w:rsidR="00621517" w:rsidRPr="003C6BFC" w:rsidRDefault="00066257" w:rsidP="005405E2">
      <w:pPr>
        <w:numPr>
          <w:ilvl w:val="0"/>
          <w:numId w:val="3"/>
        </w:numPr>
        <w:spacing w:before="80" w:after="80" w:line="276" w:lineRule="auto"/>
        <w:ind w:left="1069"/>
        <w:rPr>
          <w:rFonts w:eastAsia="Calibri"/>
          <w:sz w:val="20"/>
          <w:szCs w:val="20"/>
          <w:u w:val="single"/>
        </w:rPr>
      </w:pPr>
      <w:r w:rsidRPr="003C6BFC">
        <w:rPr>
          <w:rFonts w:eastAsia="Calibri"/>
          <w:sz w:val="20"/>
          <w:szCs w:val="20"/>
        </w:rPr>
        <w:t>Meetings are conducted smoothly</w:t>
      </w:r>
      <w:r w:rsidR="0085210A" w:rsidRPr="003C6BFC">
        <w:rPr>
          <w:rFonts w:eastAsia="Calibri"/>
          <w:sz w:val="20"/>
          <w:szCs w:val="20"/>
        </w:rPr>
        <w:t>,</w:t>
      </w:r>
      <w:r w:rsidRPr="003C6BFC">
        <w:rPr>
          <w:rFonts w:eastAsia="Calibri"/>
          <w:sz w:val="20"/>
          <w:szCs w:val="20"/>
        </w:rPr>
        <w:t xml:space="preserve"> with clarity on issues, options and the way forward</w:t>
      </w:r>
      <w:r w:rsidR="00621517" w:rsidRPr="003C6BFC">
        <w:rPr>
          <w:rFonts w:eastAsia="Calibri"/>
          <w:sz w:val="20"/>
          <w:szCs w:val="20"/>
        </w:rPr>
        <w:t>.</w:t>
      </w:r>
    </w:p>
    <w:p w14:paraId="7F88CE61" w14:textId="6BC74AA8" w:rsidR="008A2657" w:rsidRPr="003C6BFC" w:rsidRDefault="00621517" w:rsidP="005405E2">
      <w:pPr>
        <w:numPr>
          <w:ilvl w:val="0"/>
          <w:numId w:val="3"/>
        </w:numPr>
        <w:spacing w:before="80" w:after="80" w:line="276" w:lineRule="auto"/>
        <w:ind w:left="1069"/>
        <w:rPr>
          <w:rFonts w:eastAsia="Calibri"/>
          <w:sz w:val="20"/>
          <w:szCs w:val="20"/>
          <w:u w:val="single"/>
        </w:rPr>
      </w:pPr>
      <w:r w:rsidRPr="003C6BFC">
        <w:rPr>
          <w:rFonts w:eastAsia="Calibri"/>
          <w:sz w:val="20"/>
          <w:szCs w:val="20"/>
        </w:rPr>
        <w:t>T</w:t>
      </w:r>
      <w:r w:rsidR="00066257" w:rsidRPr="003C6BFC">
        <w:rPr>
          <w:rFonts w:eastAsia="Calibri"/>
          <w:sz w:val="20"/>
          <w:szCs w:val="20"/>
        </w:rPr>
        <w:t>imely, clear and accurate guidance provided to inform the parties’ decision-making.</w:t>
      </w:r>
    </w:p>
    <w:p w14:paraId="3E626343" w14:textId="5A616C09" w:rsidR="00EF152D" w:rsidRPr="003C6BFC" w:rsidRDefault="00066257" w:rsidP="005405E2">
      <w:pPr>
        <w:numPr>
          <w:ilvl w:val="0"/>
          <w:numId w:val="3"/>
        </w:numPr>
        <w:spacing w:before="80" w:after="80" w:line="276" w:lineRule="auto"/>
        <w:ind w:left="1069"/>
        <w:rPr>
          <w:rFonts w:eastAsia="Calibri"/>
          <w:sz w:val="20"/>
          <w:szCs w:val="20"/>
        </w:rPr>
      </w:pPr>
      <w:r w:rsidRPr="003C6BFC">
        <w:rPr>
          <w:rFonts w:eastAsia="Calibri"/>
          <w:sz w:val="20"/>
          <w:szCs w:val="20"/>
        </w:rPr>
        <w:t xml:space="preserve">Progress made in the discussions for decision-making at the </w:t>
      </w:r>
      <w:r w:rsidR="009E0627">
        <w:rPr>
          <w:rFonts w:eastAsia="Calibri"/>
          <w:sz w:val="20"/>
          <w:szCs w:val="20"/>
        </w:rPr>
        <w:t xml:space="preserve">next </w:t>
      </w:r>
      <w:r w:rsidRPr="003C6BFC">
        <w:rPr>
          <w:rFonts w:eastAsia="Calibri"/>
          <w:sz w:val="20"/>
          <w:szCs w:val="20"/>
        </w:rPr>
        <w:t>Meeting of the Parties.</w:t>
      </w:r>
    </w:p>
    <w:p w14:paraId="68B5D2A4" w14:textId="77777777" w:rsidR="00575E93" w:rsidRDefault="00575E93" w:rsidP="00E50437">
      <w:pPr>
        <w:keepNext/>
        <w:keepLines/>
        <w:pBdr>
          <w:bottom w:val="single" w:sz="2" w:space="1" w:color="CCCCCC"/>
        </w:pBdr>
        <w:spacing w:before="200" w:after="120"/>
        <w:ind w:left="567"/>
        <w:jc w:val="both"/>
        <w:outlineLvl w:val="2"/>
        <w:rPr>
          <w:rFonts w:eastAsiaTheme="majorEastAsia"/>
          <w:b/>
          <w:color w:val="000000"/>
          <w:sz w:val="28"/>
          <w:szCs w:val="28"/>
        </w:rPr>
      </w:pPr>
    </w:p>
    <w:p w14:paraId="53E3C1C3" w14:textId="01244D4A" w:rsidR="00AA4937" w:rsidRPr="00263DC2" w:rsidRDefault="00066257" w:rsidP="000E61EF">
      <w:pPr>
        <w:keepNext/>
        <w:keepLines/>
        <w:pBdr>
          <w:bottom w:val="single" w:sz="2" w:space="1" w:color="CCCCCC"/>
        </w:pBdr>
        <w:spacing w:after="120"/>
        <w:ind w:left="567"/>
        <w:jc w:val="both"/>
        <w:outlineLvl w:val="2"/>
        <w:rPr>
          <w:rFonts w:eastAsiaTheme="majorEastAsia"/>
          <w:b/>
          <w:color w:val="000000"/>
          <w:sz w:val="28"/>
          <w:szCs w:val="28"/>
        </w:rPr>
      </w:pPr>
      <w:r w:rsidRPr="00263DC2">
        <w:rPr>
          <w:rFonts w:eastAsiaTheme="majorEastAsia"/>
          <w:b/>
          <w:color w:val="000000"/>
          <w:sz w:val="28"/>
          <w:szCs w:val="28"/>
        </w:rPr>
        <w:t>Indicators of achievement</w:t>
      </w:r>
    </w:p>
    <w:p w14:paraId="638D2EEE" w14:textId="3F2ECC14" w:rsidR="00C35E66" w:rsidRPr="003C6BFC" w:rsidRDefault="00066257" w:rsidP="005405E2">
      <w:pPr>
        <w:numPr>
          <w:ilvl w:val="0"/>
          <w:numId w:val="3"/>
        </w:numPr>
        <w:spacing w:before="80" w:after="80" w:line="276" w:lineRule="auto"/>
        <w:ind w:left="1069"/>
        <w:rPr>
          <w:rFonts w:eastAsia="Calibri"/>
          <w:sz w:val="20"/>
          <w:szCs w:val="20"/>
        </w:rPr>
      </w:pPr>
      <w:r w:rsidRPr="003C6BFC">
        <w:rPr>
          <w:rFonts w:eastAsia="Calibri"/>
          <w:sz w:val="20"/>
          <w:szCs w:val="20"/>
        </w:rPr>
        <w:t xml:space="preserve">High-quality and timely organization </w:t>
      </w:r>
      <w:r w:rsidR="00AD4B1B" w:rsidRPr="003C6BFC">
        <w:rPr>
          <w:rFonts w:eastAsia="Calibri"/>
          <w:sz w:val="20"/>
          <w:szCs w:val="20"/>
        </w:rPr>
        <w:t>of</w:t>
      </w:r>
      <w:r w:rsidRPr="003C6BFC">
        <w:rPr>
          <w:rFonts w:eastAsia="Calibri"/>
          <w:sz w:val="20"/>
          <w:szCs w:val="20"/>
        </w:rPr>
        <w:t xml:space="preserve"> logistical arrangements of the meeting, within budget allocations.</w:t>
      </w:r>
    </w:p>
    <w:p w14:paraId="3A4E392D" w14:textId="0FBEE875" w:rsidR="00C35E66" w:rsidRPr="003336FD" w:rsidRDefault="003336FD" w:rsidP="005405E2">
      <w:pPr>
        <w:numPr>
          <w:ilvl w:val="0"/>
          <w:numId w:val="3"/>
        </w:numPr>
        <w:spacing w:before="80" w:after="80" w:line="276" w:lineRule="auto"/>
        <w:ind w:left="1069"/>
        <w:rPr>
          <w:rFonts w:eastAsia="Calibri"/>
          <w:sz w:val="20"/>
          <w:szCs w:val="20"/>
        </w:rPr>
      </w:pPr>
      <w:r>
        <w:rPr>
          <w:rFonts w:eastAsia="Calibri"/>
          <w:sz w:val="20"/>
          <w:szCs w:val="20"/>
        </w:rPr>
        <w:t>P</w:t>
      </w:r>
      <w:r w:rsidR="00066257" w:rsidRPr="003C6BFC">
        <w:rPr>
          <w:rFonts w:eastAsia="Calibri"/>
          <w:sz w:val="20"/>
          <w:szCs w:val="20"/>
        </w:rPr>
        <w:t xml:space="preserve">arties and other </w:t>
      </w:r>
      <w:proofErr w:type="gramStart"/>
      <w:r w:rsidR="00066257" w:rsidRPr="003C6BFC">
        <w:rPr>
          <w:rFonts w:eastAsia="Calibri"/>
          <w:sz w:val="20"/>
          <w:szCs w:val="20"/>
        </w:rPr>
        <w:t>stakeholders</w:t>
      </w:r>
      <w:proofErr w:type="gramEnd"/>
      <w:r w:rsidR="00066257" w:rsidRPr="003C6BFC">
        <w:rPr>
          <w:rFonts w:eastAsia="Calibri"/>
          <w:sz w:val="20"/>
          <w:szCs w:val="20"/>
        </w:rPr>
        <w:t xml:space="preserve"> </w:t>
      </w:r>
      <w:r>
        <w:rPr>
          <w:rFonts w:eastAsia="Calibri"/>
          <w:sz w:val="20"/>
          <w:szCs w:val="20"/>
        </w:rPr>
        <w:t xml:space="preserve">express satisfaction with </w:t>
      </w:r>
      <w:r w:rsidR="00066257" w:rsidRPr="003C6BFC">
        <w:rPr>
          <w:rFonts w:eastAsia="Calibri"/>
          <w:sz w:val="20"/>
          <w:szCs w:val="20"/>
        </w:rPr>
        <w:t xml:space="preserve">the organization of the meeting including travel arrangements </w:t>
      </w:r>
      <w:r w:rsidR="00066257" w:rsidRPr="003336FD">
        <w:rPr>
          <w:rFonts w:eastAsia="Calibri"/>
          <w:sz w:val="20"/>
          <w:szCs w:val="20"/>
        </w:rPr>
        <w:t>o</w:t>
      </w:r>
      <w:r w:rsidR="00AA3519" w:rsidRPr="003336FD">
        <w:rPr>
          <w:rFonts w:eastAsia="Calibri"/>
          <w:sz w:val="20"/>
          <w:szCs w:val="20"/>
        </w:rPr>
        <w:t>f</w:t>
      </w:r>
      <w:r w:rsidR="00066257" w:rsidRPr="003336FD">
        <w:rPr>
          <w:rFonts w:eastAsia="Calibri"/>
          <w:sz w:val="20"/>
          <w:szCs w:val="20"/>
        </w:rPr>
        <w:t xml:space="preserve"> funded participants.</w:t>
      </w:r>
    </w:p>
    <w:p w14:paraId="65F44F95" w14:textId="066E30D0" w:rsidR="00C35E66" w:rsidRPr="003C6BFC" w:rsidRDefault="001E0E8F" w:rsidP="005405E2">
      <w:pPr>
        <w:numPr>
          <w:ilvl w:val="0"/>
          <w:numId w:val="3"/>
        </w:numPr>
        <w:spacing w:before="80" w:after="80" w:line="276" w:lineRule="auto"/>
        <w:ind w:left="1069"/>
        <w:rPr>
          <w:rFonts w:eastAsia="Calibri"/>
          <w:sz w:val="20"/>
          <w:szCs w:val="20"/>
        </w:rPr>
      </w:pPr>
      <w:r>
        <w:rPr>
          <w:rFonts w:eastAsia="Calibri"/>
          <w:sz w:val="20"/>
          <w:szCs w:val="20"/>
        </w:rPr>
        <w:t>D</w:t>
      </w:r>
      <w:r w:rsidRPr="003C6BFC">
        <w:rPr>
          <w:rFonts w:eastAsia="Calibri"/>
          <w:sz w:val="20"/>
          <w:szCs w:val="20"/>
        </w:rPr>
        <w:t>ocuments</w:t>
      </w:r>
      <w:r>
        <w:rPr>
          <w:rFonts w:eastAsia="Calibri"/>
          <w:sz w:val="20"/>
          <w:szCs w:val="20"/>
        </w:rPr>
        <w:t>,</w:t>
      </w:r>
      <w:r w:rsidRPr="003C6BFC">
        <w:rPr>
          <w:rFonts w:eastAsia="Calibri"/>
          <w:sz w:val="20"/>
          <w:szCs w:val="20"/>
        </w:rPr>
        <w:t xml:space="preserve"> including</w:t>
      </w:r>
      <w:r w:rsidR="00066257" w:rsidRPr="003C6BFC">
        <w:rPr>
          <w:rFonts w:eastAsia="Calibri"/>
          <w:sz w:val="20"/>
          <w:szCs w:val="20"/>
        </w:rPr>
        <w:t xml:space="preserve"> the report </w:t>
      </w:r>
      <w:r w:rsidR="004F5F27">
        <w:rPr>
          <w:rFonts w:eastAsia="Calibri"/>
          <w:sz w:val="20"/>
          <w:szCs w:val="20"/>
        </w:rPr>
        <w:t>of</w:t>
      </w:r>
      <w:r w:rsidR="00066257" w:rsidRPr="003C6BFC">
        <w:rPr>
          <w:rFonts w:eastAsia="Calibri"/>
          <w:sz w:val="20"/>
          <w:szCs w:val="20"/>
        </w:rPr>
        <w:t xml:space="preserve"> the meeting</w:t>
      </w:r>
      <w:r w:rsidR="0094466F">
        <w:rPr>
          <w:rFonts w:eastAsia="Calibri"/>
          <w:sz w:val="20"/>
          <w:szCs w:val="20"/>
        </w:rPr>
        <w:t xml:space="preserve"> are of high quality and are issued in a timely manner</w:t>
      </w:r>
      <w:r w:rsidR="00066257" w:rsidRPr="003C6BFC">
        <w:rPr>
          <w:rFonts w:eastAsia="Calibri"/>
          <w:sz w:val="20"/>
          <w:szCs w:val="20"/>
        </w:rPr>
        <w:t>.</w:t>
      </w:r>
    </w:p>
    <w:p w14:paraId="689DF7F8" w14:textId="1C90C652" w:rsidR="00C35E66" w:rsidRPr="003C6BFC" w:rsidRDefault="00066257" w:rsidP="005405E2">
      <w:pPr>
        <w:numPr>
          <w:ilvl w:val="0"/>
          <w:numId w:val="3"/>
        </w:numPr>
        <w:spacing w:before="80" w:after="80" w:line="276" w:lineRule="auto"/>
        <w:ind w:left="1069"/>
        <w:rPr>
          <w:rFonts w:eastAsia="Calibri"/>
          <w:sz w:val="20"/>
          <w:szCs w:val="20"/>
        </w:rPr>
      </w:pPr>
      <w:r w:rsidRPr="003C6BFC">
        <w:rPr>
          <w:rFonts w:eastAsia="Calibri"/>
          <w:sz w:val="20"/>
          <w:szCs w:val="20"/>
        </w:rPr>
        <w:t xml:space="preserve">Progress </w:t>
      </w:r>
      <w:r w:rsidR="00362BFB">
        <w:rPr>
          <w:rFonts w:eastAsia="Calibri"/>
          <w:sz w:val="20"/>
          <w:szCs w:val="20"/>
        </w:rPr>
        <w:t xml:space="preserve">made </w:t>
      </w:r>
      <w:r w:rsidRPr="003C6BFC">
        <w:rPr>
          <w:rFonts w:eastAsia="Calibri"/>
          <w:sz w:val="20"/>
          <w:szCs w:val="20"/>
        </w:rPr>
        <w:t xml:space="preserve">in the discussions towards decision-making </w:t>
      </w:r>
      <w:r w:rsidR="00F067D3">
        <w:rPr>
          <w:rFonts w:eastAsia="Calibri"/>
          <w:sz w:val="20"/>
          <w:szCs w:val="20"/>
        </w:rPr>
        <w:t xml:space="preserve">by </w:t>
      </w:r>
      <w:r w:rsidRPr="003C6BFC">
        <w:rPr>
          <w:rFonts w:eastAsia="Calibri"/>
          <w:sz w:val="20"/>
          <w:szCs w:val="20"/>
        </w:rPr>
        <w:t>the Meeting of the Parties.</w:t>
      </w:r>
    </w:p>
    <w:p w14:paraId="2813B95B" w14:textId="77777777" w:rsidR="00575E93" w:rsidRDefault="00575E93" w:rsidP="00B14B28">
      <w:pPr>
        <w:keepNext/>
        <w:keepLines/>
        <w:pBdr>
          <w:bottom w:val="single" w:sz="2" w:space="1" w:color="CCCCCC"/>
        </w:pBdr>
        <w:spacing w:before="200" w:after="120"/>
        <w:ind w:left="567"/>
        <w:jc w:val="both"/>
        <w:outlineLvl w:val="2"/>
        <w:rPr>
          <w:rFonts w:eastAsiaTheme="majorEastAsia"/>
          <w:b/>
          <w:color w:val="000000"/>
          <w:sz w:val="28"/>
          <w:szCs w:val="28"/>
        </w:rPr>
      </w:pPr>
    </w:p>
    <w:p w14:paraId="785A4406" w14:textId="59B5A1F9" w:rsidR="00AA4937" w:rsidRPr="00263DC2" w:rsidRDefault="00066257" w:rsidP="000E61EF">
      <w:pPr>
        <w:keepNext/>
        <w:keepLines/>
        <w:pBdr>
          <w:bottom w:val="single" w:sz="2" w:space="1" w:color="CCCCCC"/>
        </w:pBdr>
        <w:spacing w:after="120"/>
        <w:ind w:left="567"/>
        <w:jc w:val="both"/>
        <w:outlineLvl w:val="2"/>
        <w:rPr>
          <w:rFonts w:eastAsiaTheme="majorEastAsia"/>
          <w:b/>
          <w:color w:val="000000"/>
          <w:sz w:val="28"/>
          <w:szCs w:val="28"/>
        </w:rPr>
      </w:pPr>
      <w:r w:rsidRPr="00263DC2">
        <w:rPr>
          <w:rFonts w:eastAsiaTheme="majorEastAsia"/>
          <w:b/>
          <w:color w:val="000000"/>
          <w:sz w:val="28"/>
          <w:szCs w:val="28"/>
        </w:rPr>
        <w:t xml:space="preserve">Means of </w:t>
      </w:r>
      <w:r w:rsidR="00A71D1E" w:rsidRPr="00263DC2">
        <w:rPr>
          <w:rFonts w:eastAsiaTheme="majorEastAsia"/>
          <w:b/>
          <w:color w:val="000000"/>
          <w:sz w:val="28"/>
          <w:szCs w:val="28"/>
        </w:rPr>
        <w:t>v</w:t>
      </w:r>
      <w:r w:rsidRPr="00263DC2">
        <w:rPr>
          <w:rFonts w:eastAsiaTheme="majorEastAsia"/>
          <w:b/>
          <w:color w:val="000000"/>
          <w:sz w:val="28"/>
          <w:szCs w:val="28"/>
        </w:rPr>
        <w:t>erification</w:t>
      </w:r>
    </w:p>
    <w:p w14:paraId="39F08EB2" w14:textId="4A7A51AE" w:rsidR="00C35E66" w:rsidRPr="003C6BFC" w:rsidRDefault="00066257" w:rsidP="005405E2">
      <w:pPr>
        <w:numPr>
          <w:ilvl w:val="0"/>
          <w:numId w:val="3"/>
        </w:numPr>
        <w:spacing w:before="80" w:after="80" w:line="276" w:lineRule="auto"/>
        <w:ind w:left="1069"/>
        <w:rPr>
          <w:rFonts w:eastAsia="Calibri"/>
          <w:sz w:val="20"/>
          <w:szCs w:val="20"/>
        </w:rPr>
      </w:pPr>
      <w:r w:rsidRPr="003C6BFC">
        <w:rPr>
          <w:rFonts w:eastAsia="Calibri"/>
          <w:sz w:val="20"/>
          <w:szCs w:val="20"/>
        </w:rPr>
        <w:t>Feedback from the parties on organizational issues and</w:t>
      </w:r>
      <w:r w:rsidR="0006777C">
        <w:rPr>
          <w:rFonts w:eastAsia="Calibri"/>
          <w:sz w:val="20"/>
          <w:szCs w:val="20"/>
        </w:rPr>
        <w:t xml:space="preserve"> on</w:t>
      </w:r>
      <w:r w:rsidRPr="003C6BFC">
        <w:rPr>
          <w:rFonts w:eastAsia="Calibri"/>
          <w:sz w:val="20"/>
          <w:szCs w:val="20"/>
        </w:rPr>
        <w:t xml:space="preserve"> the</w:t>
      </w:r>
      <w:r w:rsidR="002146AF">
        <w:rPr>
          <w:rFonts w:eastAsia="Calibri"/>
          <w:sz w:val="20"/>
          <w:szCs w:val="20"/>
        </w:rPr>
        <w:t xml:space="preserve"> </w:t>
      </w:r>
      <w:r w:rsidR="001D780E">
        <w:rPr>
          <w:rFonts w:eastAsia="Calibri"/>
          <w:sz w:val="20"/>
          <w:szCs w:val="20"/>
        </w:rPr>
        <w:t xml:space="preserve">quality of </w:t>
      </w:r>
      <w:r w:rsidR="00FB46EC">
        <w:rPr>
          <w:rFonts w:eastAsia="Calibri"/>
          <w:sz w:val="20"/>
          <w:szCs w:val="20"/>
        </w:rPr>
        <w:t>meeting</w:t>
      </w:r>
      <w:r w:rsidRPr="003C6BFC">
        <w:rPr>
          <w:rFonts w:eastAsia="Calibri"/>
          <w:sz w:val="20"/>
          <w:szCs w:val="20"/>
        </w:rPr>
        <w:t xml:space="preserve"> documents. </w:t>
      </w:r>
    </w:p>
    <w:p w14:paraId="5C9F0786" w14:textId="51C9F998" w:rsidR="00C35E66" w:rsidRPr="003C6BFC" w:rsidRDefault="00066257" w:rsidP="005405E2">
      <w:pPr>
        <w:numPr>
          <w:ilvl w:val="0"/>
          <w:numId w:val="3"/>
        </w:numPr>
        <w:spacing w:before="80" w:after="80" w:line="276" w:lineRule="auto"/>
        <w:ind w:left="1069"/>
        <w:rPr>
          <w:rFonts w:eastAsia="Calibri"/>
          <w:sz w:val="20"/>
          <w:szCs w:val="20"/>
        </w:rPr>
      </w:pPr>
      <w:r w:rsidRPr="003C6BFC">
        <w:rPr>
          <w:rFonts w:eastAsia="Calibri"/>
          <w:sz w:val="20"/>
          <w:szCs w:val="20"/>
        </w:rPr>
        <w:t xml:space="preserve">Timeliness of posting </w:t>
      </w:r>
      <w:r w:rsidR="00540DE4" w:rsidRPr="003C6BFC">
        <w:rPr>
          <w:rFonts w:eastAsia="Calibri"/>
          <w:sz w:val="20"/>
          <w:szCs w:val="20"/>
        </w:rPr>
        <w:t xml:space="preserve">of </w:t>
      </w:r>
      <w:r w:rsidRPr="003C6BFC">
        <w:rPr>
          <w:rFonts w:eastAsia="Calibri"/>
          <w:sz w:val="20"/>
          <w:szCs w:val="20"/>
        </w:rPr>
        <w:t>documents.</w:t>
      </w:r>
    </w:p>
    <w:p w14:paraId="69F52018" w14:textId="6CB6AA6F" w:rsidR="00AD4780" w:rsidRPr="003C6BFC" w:rsidRDefault="00066257" w:rsidP="005405E2">
      <w:pPr>
        <w:numPr>
          <w:ilvl w:val="0"/>
          <w:numId w:val="3"/>
        </w:numPr>
        <w:spacing w:before="80" w:after="80" w:line="276" w:lineRule="auto"/>
        <w:ind w:left="1069" w:right="142"/>
        <w:rPr>
          <w:rFonts w:eastAsia="Calibri"/>
          <w:sz w:val="20"/>
          <w:szCs w:val="20"/>
        </w:rPr>
      </w:pPr>
      <w:r w:rsidRPr="003C6BFC">
        <w:rPr>
          <w:rFonts w:eastAsia="Calibri"/>
          <w:sz w:val="20"/>
          <w:szCs w:val="20"/>
        </w:rPr>
        <w:t xml:space="preserve">Report of the meeting </w:t>
      </w:r>
      <w:r w:rsidR="0004603A">
        <w:rPr>
          <w:rFonts w:eastAsia="Calibri"/>
          <w:sz w:val="20"/>
          <w:szCs w:val="20"/>
        </w:rPr>
        <w:t xml:space="preserve">accurately </w:t>
      </w:r>
      <w:r w:rsidRPr="003C6BFC">
        <w:rPr>
          <w:rFonts w:eastAsia="Calibri"/>
          <w:sz w:val="20"/>
          <w:szCs w:val="20"/>
        </w:rPr>
        <w:t>reflects the progress made by the parties in the discussions.</w:t>
      </w:r>
    </w:p>
    <w:p w14:paraId="40E27242" w14:textId="77777777" w:rsidR="000A3083" w:rsidRPr="003C6BFC" w:rsidRDefault="000A3083" w:rsidP="000A3083">
      <w:pPr>
        <w:spacing w:before="80" w:after="80" w:line="276" w:lineRule="auto"/>
        <w:ind w:left="1134" w:right="142"/>
        <w:jc w:val="both"/>
        <w:rPr>
          <w:rFonts w:eastAsia="Calibri"/>
          <w:sz w:val="20"/>
          <w:szCs w:val="20"/>
        </w:rPr>
      </w:pPr>
    </w:p>
    <w:tbl>
      <w:tblPr>
        <w:tblStyle w:val="TableGrid0"/>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3"/>
      </w:tblGrid>
      <w:tr w:rsidR="003C6BFC" w:rsidRPr="003C6BFC" w14:paraId="6B66EBB1" w14:textId="77777777" w:rsidTr="00BC317A">
        <w:trPr>
          <w:trHeight w:val="988"/>
          <w:jc w:val="center"/>
        </w:trPr>
        <w:tc>
          <w:tcPr>
            <w:tcW w:w="9923" w:type="dxa"/>
          </w:tcPr>
          <w:p w14:paraId="2018040B" w14:textId="7786B135" w:rsidR="001D039A" w:rsidRPr="00575E93" w:rsidRDefault="00066257" w:rsidP="000E61EF">
            <w:pPr>
              <w:keepNext/>
              <w:keepLines/>
              <w:pBdr>
                <w:bottom w:val="single" w:sz="2" w:space="1" w:color="CCCCCC"/>
              </w:pBdr>
              <w:spacing w:after="120"/>
              <w:ind w:left="318"/>
              <w:jc w:val="both"/>
              <w:outlineLvl w:val="2"/>
              <w:rPr>
                <w:rFonts w:ascii="Times New Roman" w:eastAsiaTheme="majorEastAsia" w:hAnsi="Times New Roman" w:cs="Times New Roman"/>
                <w:b/>
                <w:color w:val="000000"/>
                <w:sz w:val="28"/>
                <w:szCs w:val="28"/>
              </w:rPr>
            </w:pPr>
            <w:r w:rsidRPr="00575E93">
              <w:rPr>
                <w:rFonts w:ascii="Times New Roman" w:eastAsiaTheme="majorEastAsia" w:hAnsi="Times New Roman" w:cs="Times New Roman"/>
                <w:b/>
                <w:color w:val="000000"/>
                <w:sz w:val="28"/>
                <w:szCs w:val="28"/>
              </w:rPr>
              <w:lastRenderedPageBreak/>
              <w:t>Resource Requirements</w:t>
            </w:r>
          </w:p>
          <w:p w14:paraId="6268D958" w14:textId="74FBCD2A" w:rsidR="00935E84" w:rsidRPr="003C6BFC" w:rsidRDefault="001D039A" w:rsidP="005816A1">
            <w:pPr>
              <w:keepNext/>
              <w:keepLines/>
              <w:pBdr>
                <w:bottom w:val="single" w:sz="2" w:space="1" w:color="CCCCCC"/>
              </w:pBdr>
              <w:spacing w:before="200" w:after="120"/>
              <w:ind w:left="322" w:right="11"/>
              <w:jc w:val="both"/>
              <w:outlineLvl w:val="2"/>
              <w:rPr>
                <w:rFonts w:ascii="Times New Roman" w:eastAsia="Calibri" w:hAnsi="Times New Roman" w:cs="Times New Roman"/>
                <w:b/>
                <w:sz w:val="20"/>
                <w:szCs w:val="20"/>
              </w:rPr>
            </w:pPr>
            <w:r w:rsidRPr="003C6BFC">
              <w:rPr>
                <w:rFonts w:ascii="Times New Roman" w:eastAsia="Times New Roman" w:hAnsi="Times New Roman" w:cs="Times New Roman"/>
                <w:b/>
                <w:sz w:val="20"/>
                <w:szCs w:val="20"/>
              </w:rPr>
              <w:t>TABLE 1</w:t>
            </w:r>
            <w:r w:rsidR="002D4EEE" w:rsidRPr="003C6BFC">
              <w:rPr>
                <w:rFonts w:ascii="Times New Roman" w:eastAsia="Times New Roman" w:hAnsi="Times New Roman" w:cs="Times New Roman"/>
                <w:b/>
                <w:sz w:val="20"/>
                <w:szCs w:val="20"/>
              </w:rPr>
              <w:t xml:space="preserve"> &amp; 2</w:t>
            </w:r>
          </w:p>
        </w:tc>
      </w:tr>
      <w:tr w:rsidR="003C6BFC" w:rsidRPr="003C6BFC" w14:paraId="48ED6E14" w14:textId="77777777" w:rsidTr="00BC317A">
        <w:trPr>
          <w:trHeight w:val="1584"/>
          <w:jc w:val="center"/>
        </w:trPr>
        <w:tc>
          <w:tcPr>
            <w:tcW w:w="9923" w:type="dxa"/>
          </w:tcPr>
          <w:tbl>
            <w:tblPr>
              <w:tblW w:w="9634" w:type="dxa"/>
              <w:tblInd w:w="32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Look w:val="04A0" w:firstRow="1" w:lastRow="0" w:firstColumn="1" w:lastColumn="0" w:noHBand="0" w:noVBand="1"/>
            </w:tblPr>
            <w:tblGrid>
              <w:gridCol w:w="2263"/>
              <w:gridCol w:w="1418"/>
              <w:gridCol w:w="1417"/>
              <w:gridCol w:w="993"/>
              <w:gridCol w:w="1417"/>
              <w:gridCol w:w="2126"/>
            </w:tblGrid>
            <w:tr w:rsidR="0003027A" w:rsidRPr="003C6BFC" w14:paraId="5E21A352" w14:textId="77777777" w:rsidTr="00D1484D">
              <w:trPr>
                <w:trHeight w:val="426"/>
                <w:tblHeader/>
              </w:trPr>
              <w:tc>
                <w:tcPr>
                  <w:tcW w:w="2263" w:type="dxa"/>
                  <w:noWrap/>
                  <w:vAlign w:val="bottom"/>
                  <w:hideMark/>
                </w:tcPr>
                <w:p w14:paraId="4F2772E9" w14:textId="68FDC0EE" w:rsidR="0003027A" w:rsidRPr="003C6BFC" w:rsidRDefault="0003027A" w:rsidP="00F67B24">
                  <w:pPr>
                    <w:ind w:right="284" w:hanging="4"/>
                    <w:rPr>
                      <w:rFonts w:eastAsia="Calibri"/>
                      <w:b/>
                      <w:sz w:val="18"/>
                      <w:szCs w:val="18"/>
                    </w:rPr>
                  </w:pPr>
                  <w:r w:rsidRPr="003C6BFC">
                    <w:rPr>
                      <w:rFonts w:eastAsia="Calibri"/>
                      <w:b/>
                      <w:sz w:val="18"/>
                      <w:szCs w:val="18"/>
                    </w:rPr>
                    <w:t>Actions and outcomes</w:t>
                  </w:r>
                </w:p>
              </w:tc>
              <w:tc>
                <w:tcPr>
                  <w:tcW w:w="1418" w:type="dxa"/>
                  <w:noWrap/>
                  <w:vAlign w:val="bottom"/>
                  <w:hideMark/>
                </w:tcPr>
                <w:p w14:paraId="37702365" w14:textId="427B6BFC" w:rsidR="0003027A" w:rsidRPr="003C6BFC" w:rsidRDefault="0003027A" w:rsidP="00E06FB8">
                  <w:pPr>
                    <w:ind w:firstLine="1"/>
                    <w:jc w:val="right"/>
                    <w:rPr>
                      <w:rFonts w:eastAsia="Calibri"/>
                      <w:b/>
                      <w:sz w:val="18"/>
                      <w:szCs w:val="18"/>
                    </w:rPr>
                  </w:pPr>
                  <w:r w:rsidRPr="003C6BFC">
                    <w:rPr>
                      <w:rFonts w:eastAsia="Calibri"/>
                      <w:b/>
                      <w:sz w:val="18"/>
                      <w:szCs w:val="18"/>
                    </w:rPr>
                    <w:t xml:space="preserve">MPL </w:t>
                  </w:r>
                  <w:r w:rsidR="00A12AD7">
                    <w:rPr>
                      <w:rFonts w:eastAsia="Calibri"/>
                      <w:b/>
                      <w:sz w:val="18"/>
                      <w:szCs w:val="18"/>
                    </w:rPr>
                    <w:t xml:space="preserve">recommended </w:t>
                  </w:r>
                  <w:r w:rsidRPr="003C6BFC">
                    <w:rPr>
                      <w:rFonts w:eastAsia="Calibri"/>
                      <w:b/>
                      <w:sz w:val="18"/>
                      <w:szCs w:val="18"/>
                    </w:rPr>
                    <w:t>budget</w:t>
                  </w:r>
                </w:p>
              </w:tc>
              <w:tc>
                <w:tcPr>
                  <w:tcW w:w="1417" w:type="dxa"/>
                </w:tcPr>
                <w:p w14:paraId="7577EB33" w14:textId="604A697E" w:rsidR="0003027A" w:rsidRPr="003C6BFC" w:rsidRDefault="00A12AD7" w:rsidP="002E07DD">
                  <w:pPr>
                    <w:jc w:val="right"/>
                    <w:rPr>
                      <w:rFonts w:eastAsia="Calibri"/>
                      <w:b/>
                      <w:sz w:val="18"/>
                      <w:szCs w:val="18"/>
                    </w:rPr>
                  </w:pPr>
                  <w:r w:rsidRPr="003C6BFC">
                    <w:rPr>
                      <w:rFonts w:eastAsia="Calibri"/>
                      <w:b/>
                      <w:sz w:val="18"/>
                      <w:szCs w:val="18"/>
                    </w:rPr>
                    <w:t xml:space="preserve">MPL </w:t>
                  </w:r>
                  <w:r>
                    <w:rPr>
                      <w:rFonts w:eastAsia="Calibri"/>
                      <w:b/>
                      <w:sz w:val="18"/>
                      <w:szCs w:val="18"/>
                    </w:rPr>
                    <w:t>zer</w:t>
                  </w:r>
                  <w:r w:rsidR="002041ED">
                    <w:rPr>
                      <w:rFonts w:eastAsia="Calibri"/>
                      <w:b/>
                      <w:sz w:val="18"/>
                      <w:szCs w:val="18"/>
                    </w:rPr>
                    <w:t>o nominal growth</w:t>
                  </w:r>
                  <w:r>
                    <w:rPr>
                      <w:rFonts w:eastAsia="Calibri"/>
                      <w:b/>
                      <w:sz w:val="18"/>
                      <w:szCs w:val="18"/>
                    </w:rPr>
                    <w:t xml:space="preserve"> </w:t>
                  </w:r>
                  <w:r w:rsidRPr="003C6BFC">
                    <w:rPr>
                      <w:rFonts w:eastAsia="Calibri"/>
                      <w:b/>
                      <w:sz w:val="18"/>
                      <w:szCs w:val="18"/>
                    </w:rPr>
                    <w:t>budget</w:t>
                  </w:r>
                </w:p>
              </w:tc>
              <w:tc>
                <w:tcPr>
                  <w:tcW w:w="993" w:type="dxa"/>
                  <w:noWrap/>
                  <w:vAlign w:val="bottom"/>
                  <w:hideMark/>
                </w:tcPr>
                <w:p w14:paraId="640AAFDB" w14:textId="46C6604E" w:rsidR="0003027A" w:rsidRPr="003C6BFC" w:rsidRDefault="0003027A" w:rsidP="002E07DD">
                  <w:pPr>
                    <w:jc w:val="right"/>
                    <w:rPr>
                      <w:rFonts w:eastAsia="Calibri"/>
                      <w:b/>
                      <w:sz w:val="18"/>
                      <w:szCs w:val="18"/>
                    </w:rPr>
                  </w:pPr>
                  <w:r w:rsidRPr="003C6BFC">
                    <w:rPr>
                      <w:rFonts w:eastAsia="Calibri"/>
                      <w:b/>
                      <w:sz w:val="18"/>
                      <w:szCs w:val="18"/>
                    </w:rPr>
                    <w:t>VCL</w:t>
                  </w:r>
                  <w:r w:rsidR="001C7070">
                    <w:rPr>
                      <w:rFonts w:eastAsia="Calibri"/>
                      <w:b/>
                      <w:sz w:val="18"/>
                      <w:szCs w:val="18"/>
                    </w:rPr>
                    <w:t xml:space="preserve"> approved</w:t>
                  </w:r>
                  <w:r w:rsidRPr="003C6BFC">
                    <w:rPr>
                      <w:rFonts w:eastAsia="Calibri"/>
                      <w:b/>
                      <w:sz w:val="18"/>
                      <w:szCs w:val="18"/>
                    </w:rPr>
                    <w:softHyphen/>
                    <w:t xml:space="preserve"> budget</w:t>
                  </w:r>
                </w:p>
              </w:tc>
              <w:tc>
                <w:tcPr>
                  <w:tcW w:w="1417" w:type="dxa"/>
                  <w:tcBorders>
                    <w:right w:val="single" w:sz="2" w:space="0" w:color="D9D9D9"/>
                  </w:tcBorders>
                  <w:noWrap/>
                  <w:vAlign w:val="bottom"/>
                  <w:hideMark/>
                </w:tcPr>
                <w:p w14:paraId="0909606B" w14:textId="77777777" w:rsidR="0003027A" w:rsidRPr="003C6BFC" w:rsidRDefault="0003027A" w:rsidP="0014759B">
                  <w:pPr>
                    <w:ind w:left="56" w:hanging="56"/>
                    <w:jc w:val="right"/>
                    <w:rPr>
                      <w:rFonts w:eastAsia="Calibri"/>
                      <w:b/>
                      <w:sz w:val="18"/>
                      <w:szCs w:val="18"/>
                    </w:rPr>
                  </w:pPr>
                  <w:r w:rsidRPr="003C6BFC">
                    <w:rPr>
                      <w:rFonts w:eastAsia="Calibri"/>
                      <w:b/>
                      <w:sz w:val="18"/>
                      <w:szCs w:val="18"/>
                    </w:rPr>
                    <w:t xml:space="preserve"> Earmarked contributions </w:t>
                  </w:r>
                </w:p>
              </w:tc>
              <w:tc>
                <w:tcPr>
                  <w:tcW w:w="2126" w:type="dxa"/>
                  <w:tcBorders>
                    <w:top w:val="single" w:sz="2" w:space="0" w:color="D9D9D9"/>
                    <w:left w:val="single" w:sz="2" w:space="0" w:color="D9D9D9"/>
                    <w:bottom w:val="single" w:sz="2" w:space="0" w:color="D9D9D9"/>
                    <w:right w:val="single" w:sz="2" w:space="0" w:color="D9D9D9"/>
                  </w:tcBorders>
                  <w:noWrap/>
                  <w:vAlign w:val="bottom"/>
                  <w:hideMark/>
                </w:tcPr>
                <w:p w14:paraId="47C4A603" w14:textId="77777777" w:rsidR="0003027A" w:rsidRPr="003C6BFC" w:rsidRDefault="0003027A" w:rsidP="007F1FDC">
                  <w:pPr>
                    <w:ind w:right="37" w:hanging="56"/>
                    <w:rPr>
                      <w:rFonts w:eastAsia="Calibri"/>
                      <w:b/>
                      <w:sz w:val="18"/>
                      <w:szCs w:val="18"/>
                    </w:rPr>
                  </w:pPr>
                  <w:r w:rsidRPr="003C6BFC">
                    <w:rPr>
                      <w:rFonts w:eastAsia="Calibri"/>
                      <w:b/>
                      <w:sz w:val="18"/>
                      <w:szCs w:val="18"/>
                    </w:rPr>
                    <w:t> Additional information</w:t>
                  </w:r>
                </w:p>
              </w:tc>
            </w:tr>
            <w:tr w:rsidR="0003027A" w:rsidRPr="003C6BFC" w14:paraId="29B69ACA" w14:textId="77777777" w:rsidTr="00D1484D">
              <w:trPr>
                <w:trHeight w:val="333"/>
                <w:tblHeader/>
              </w:trPr>
              <w:tc>
                <w:tcPr>
                  <w:tcW w:w="2263" w:type="dxa"/>
                  <w:noWrap/>
                  <w:vAlign w:val="bottom"/>
                  <w:hideMark/>
                </w:tcPr>
                <w:p w14:paraId="4B835FA6" w14:textId="77777777" w:rsidR="0003027A" w:rsidRPr="003C6BFC" w:rsidRDefault="0003027A" w:rsidP="007F0744">
                  <w:pPr>
                    <w:ind w:right="-40" w:hanging="4"/>
                    <w:rPr>
                      <w:rFonts w:eastAsia="Calibri"/>
                      <w:sz w:val="18"/>
                      <w:szCs w:val="18"/>
                    </w:rPr>
                  </w:pPr>
                  <w:r w:rsidRPr="003C6BFC">
                    <w:rPr>
                      <w:rFonts w:eastAsia="Calibri"/>
                      <w:sz w:val="18"/>
                      <w:szCs w:val="18"/>
                    </w:rPr>
                    <w:t>Conference services costs</w:t>
                  </w:r>
                </w:p>
              </w:tc>
              <w:tc>
                <w:tcPr>
                  <w:tcW w:w="1418" w:type="dxa"/>
                  <w:noWrap/>
                  <w:vAlign w:val="bottom"/>
                  <w:hideMark/>
                </w:tcPr>
                <w:p w14:paraId="09F93B80" w14:textId="588EC3DE" w:rsidR="0003027A" w:rsidRPr="003C6BFC" w:rsidRDefault="00971B76" w:rsidP="00E06FB8">
                  <w:pPr>
                    <w:ind w:left="56" w:hanging="56"/>
                    <w:jc w:val="right"/>
                    <w:rPr>
                      <w:rFonts w:eastAsia="Calibri"/>
                      <w:sz w:val="18"/>
                      <w:szCs w:val="18"/>
                    </w:rPr>
                  </w:pPr>
                  <w:r>
                    <w:rPr>
                      <w:rFonts w:eastAsia="Calibri"/>
                      <w:sz w:val="18"/>
                      <w:szCs w:val="18"/>
                    </w:rPr>
                    <w:t>650</w:t>
                  </w:r>
                  <w:r w:rsidR="0003027A">
                    <w:rPr>
                      <w:rFonts w:eastAsia="Calibri"/>
                      <w:sz w:val="18"/>
                      <w:szCs w:val="18"/>
                    </w:rPr>
                    <w:t xml:space="preserve"> 000</w:t>
                  </w:r>
                </w:p>
              </w:tc>
              <w:tc>
                <w:tcPr>
                  <w:tcW w:w="1417" w:type="dxa"/>
                </w:tcPr>
                <w:p w14:paraId="53FA375F" w14:textId="77777777" w:rsidR="00EE3979" w:rsidRDefault="00EE3979" w:rsidP="005D64C6">
                  <w:pPr>
                    <w:ind w:left="56" w:hanging="56"/>
                    <w:jc w:val="right"/>
                    <w:rPr>
                      <w:rFonts w:eastAsia="Calibri"/>
                      <w:sz w:val="18"/>
                      <w:szCs w:val="18"/>
                    </w:rPr>
                  </w:pPr>
                </w:p>
                <w:p w14:paraId="7548BFEB" w14:textId="170F969F" w:rsidR="0003027A" w:rsidRPr="003C6BFC" w:rsidRDefault="0084172A" w:rsidP="005D64C6">
                  <w:pPr>
                    <w:ind w:left="56" w:hanging="56"/>
                    <w:jc w:val="right"/>
                    <w:rPr>
                      <w:rFonts w:eastAsia="Calibri"/>
                      <w:sz w:val="18"/>
                      <w:szCs w:val="18"/>
                    </w:rPr>
                  </w:pPr>
                  <w:r>
                    <w:rPr>
                      <w:rFonts w:eastAsia="Calibri"/>
                      <w:sz w:val="18"/>
                      <w:szCs w:val="18"/>
                    </w:rPr>
                    <w:t>650</w:t>
                  </w:r>
                  <w:r w:rsidR="005D64C6">
                    <w:rPr>
                      <w:rFonts w:eastAsia="Calibri"/>
                      <w:sz w:val="18"/>
                      <w:szCs w:val="18"/>
                    </w:rPr>
                    <w:t xml:space="preserve"> 000</w:t>
                  </w:r>
                </w:p>
              </w:tc>
              <w:tc>
                <w:tcPr>
                  <w:tcW w:w="993" w:type="dxa"/>
                  <w:noWrap/>
                  <w:vAlign w:val="bottom"/>
                  <w:hideMark/>
                </w:tcPr>
                <w:p w14:paraId="396C48F6" w14:textId="1B1E5251" w:rsidR="0003027A" w:rsidRPr="003C6BFC" w:rsidRDefault="0003027A" w:rsidP="00E06FB8">
                  <w:pPr>
                    <w:ind w:left="56" w:hanging="16"/>
                    <w:jc w:val="right"/>
                    <w:rPr>
                      <w:rFonts w:eastAsia="Calibri"/>
                      <w:sz w:val="18"/>
                      <w:szCs w:val="18"/>
                    </w:rPr>
                  </w:pPr>
                  <w:r w:rsidRPr="003C6BFC">
                    <w:rPr>
                      <w:rFonts w:eastAsia="Calibri"/>
                      <w:sz w:val="18"/>
                      <w:szCs w:val="18"/>
                    </w:rPr>
                    <w:t>-</w:t>
                  </w:r>
                </w:p>
              </w:tc>
              <w:tc>
                <w:tcPr>
                  <w:tcW w:w="1417" w:type="dxa"/>
                  <w:tcBorders>
                    <w:right w:val="single" w:sz="2" w:space="0" w:color="D9D9D9"/>
                  </w:tcBorders>
                  <w:noWrap/>
                  <w:vAlign w:val="bottom"/>
                  <w:hideMark/>
                </w:tcPr>
                <w:p w14:paraId="0A37C655" w14:textId="77777777" w:rsidR="0003027A" w:rsidRPr="003C6BFC" w:rsidRDefault="0003027A" w:rsidP="00E06FB8">
                  <w:pPr>
                    <w:ind w:left="56" w:firstLine="44"/>
                    <w:jc w:val="right"/>
                    <w:rPr>
                      <w:rFonts w:eastAsia="Calibri"/>
                      <w:sz w:val="18"/>
                      <w:szCs w:val="18"/>
                    </w:rPr>
                  </w:pPr>
                  <w:r w:rsidRPr="003C6BFC">
                    <w:rPr>
                      <w:rFonts w:eastAsia="Calibri"/>
                      <w:sz w:val="18"/>
                      <w:szCs w:val="18"/>
                    </w:rPr>
                    <w:t>- </w:t>
                  </w:r>
                </w:p>
              </w:tc>
              <w:tc>
                <w:tcPr>
                  <w:tcW w:w="2126" w:type="dxa"/>
                  <w:tcBorders>
                    <w:top w:val="single" w:sz="2" w:space="0" w:color="D9D9D9"/>
                    <w:left w:val="single" w:sz="2" w:space="0" w:color="D9D9D9"/>
                    <w:bottom w:val="single" w:sz="2" w:space="0" w:color="D9D9D9"/>
                    <w:right w:val="single" w:sz="2" w:space="0" w:color="D9D9D9"/>
                  </w:tcBorders>
                  <w:noWrap/>
                  <w:vAlign w:val="center"/>
                  <w:hideMark/>
                </w:tcPr>
                <w:p w14:paraId="18C070DD" w14:textId="77777777" w:rsidR="0003027A" w:rsidRPr="003C6BFC" w:rsidRDefault="0003027A" w:rsidP="007F0744">
                  <w:pPr>
                    <w:ind w:left="56" w:right="284" w:hanging="56"/>
                    <w:rPr>
                      <w:rFonts w:eastAsia="Calibri"/>
                      <w:sz w:val="18"/>
                      <w:szCs w:val="18"/>
                    </w:rPr>
                  </w:pPr>
                  <w:r w:rsidRPr="003C6BFC">
                    <w:rPr>
                      <w:rFonts w:eastAsia="Calibri"/>
                      <w:sz w:val="18"/>
                      <w:szCs w:val="18"/>
                    </w:rPr>
                    <w:t> </w:t>
                  </w:r>
                </w:p>
              </w:tc>
            </w:tr>
            <w:tr w:rsidR="0003027A" w:rsidRPr="003C6BFC" w14:paraId="6B75D7E0" w14:textId="77777777" w:rsidTr="00D1484D">
              <w:trPr>
                <w:trHeight w:val="809"/>
                <w:tblHeader/>
              </w:trPr>
              <w:tc>
                <w:tcPr>
                  <w:tcW w:w="2263" w:type="dxa"/>
                  <w:noWrap/>
                  <w:vAlign w:val="bottom"/>
                  <w:hideMark/>
                </w:tcPr>
                <w:p w14:paraId="5D5CFC51" w14:textId="30365C29" w:rsidR="0003027A" w:rsidRPr="003C6BFC" w:rsidRDefault="0003027A" w:rsidP="00E15986">
                  <w:pPr>
                    <w:ind w:hanging="25"/>
                    <w:rPr>
                      <w:rFonts w:eastAsia="Calibri"/>
                      <w:sz w:val="18"/>
                      <w:szCs w:val="18"/>
                    </w:rPr>
                  </w:pPr>
                  <w:r w:rsidRPr="003C6BFC">
                    <w:rPr>
                      <w:rFonts w:eastAsia="Calibri"/>
                      <w:sz w:val="18"/>
                      <w:szCs w:val="18"/>
                    </w:rPr>
                    <w:t>Travel of A</w:t>
                  </w:r>
                  <w:r>
                    <w:rPr>
                      <w:rFonts w:eastAsia="Calibri"/>
                      <w:sz w:val="18"/>
                      <w:szCs w:val="18"/>
                    </w:rPr>
                    <w:t xml:space="preserve">rticle </w:t>
                  </w:r>
                  <w:r w:rsidRPr="003C6BFC">
                    <w:rPr>
                      <w:rFonts w:eastAsia="Calibri"/>
                      <w:sz w:val="18"/>
                      <w:szCs w:val="18"/>
                    </w:rPr>
                    <w:t>5 parties</w:t>
                  </w:r>
                </w:p>
              </w:tc>
              <w:tc>
                <w:tcPr>
                  <w:tcW w:w="1418" w:type="dxa"/>
                  <w:noWrap/>
                  <w:vAlign w:val="bottom"/>
                  <w:hideMark/>
                </w:tcPr>
                <w:p w14:paraId="53488D76" w14:textId="7108979D" w:rsidR="0003027A" w:rsidRPr="003C6BFC" w:rsidRDefault="001D3DF9" w:rsidP="00E06FB8">
                  <w:pPr>
                    <w:ind w:left="56" w:hanging="56"/>
                    <w:jc w:val="right"/>
                    <w:rPr>
                      <w:rFonts w:eastAsia="Calibri"/>
                      <w:sz w:val="18"/>
                      <w:szCs w:val="18"/>
                    </w:rPr>
                  </w:pPr>
                  <w:r>
                    <w:rPr>
                      <w:rFonts w:eastAsia="Calibri"/>
                      <w:sz w:val="18"/>
                      <w:szCs w:val="18"/>
                    </w:rPr>
                    <w:t>420</w:t>
                  </w:r>
                  <w:r w:rsidR="0003027A">
                    <w:rPr>
                      <w:rFonts w:eastAsia="Calibri"/>
                      <w:sz w:val="18"/>
                      <w:szCs w:val="18"/>
                    </w:rPr>
                    <w:t xml:space="preserve"> 000</w:t>
                  </w:r>
                </w:p>
              </w:tc>
              <w:tc>
                <w:tcPr>
                  <w:tcW w:w="1417" w:type="dxa"/>
                </w:tcPr>
                <w:p w14:paraId="01A61CB9" w14:textId="77777777" w:rsidR="00A51625" w:rsidRDefault="00A51625" w:rsidP="00E06FB8">
                  <w:pPr>
                    <w:ind w:left="56" w:hanging="16"/>
                    <w:jc w:val="right"/>
                    <w:rPr>
                      <w:rFonts w:eastAsia="Calibri"/>
                      <w:sz w:val="18"/>
                      <w:szCs w:val="18"/>
                    </w:rPr>
                  </w:pPr>
                </w:p>
                <w:p w14:paraId="4A7AA8CF" w14:textId="77777777" w:rsidR="00A51625" w:rsidRDefault="00A51625" w:rsidP="00E06FB8">
                  <w:pPr>
                    <w:ind w:left="56" w:hanging="16"/>
                    <w:jc w:val="right"/>
                    <w:rPr>
                      <w:rFonts w:eastAsia="Calibri"/>
                      <w:sz w:val="18"/>
                      <w:szCs w:val="18"/>
                    </w:rPr>
                  </w:pPr>
                </w:p>
                <w:p w14:paraId="5EE58D56" w14:textId="77777777" w:rsidR="0014759B" w:rsidRDefault="0014759B" w:rsidP="00E06FB8">
                  <w:pPr>
                    <w:ind w:left="56" w:hanging="16"/>
                    <w:jc w:val="right"/>
                    <w:rPr>
                      <w:rFonts w:eastAsia="Calibri"/>
                      <w:sz w:val="18"/>
                      <w:szCs w:val="18"/>
                    </w:rPr>
                  </w:pPr>
                </w:p>
                <w:p w14:paraId="73A6F6FB" w14:textId="77777777" w:rsidR="0014759B" w:rsidRDefault="0014759B" w:rsidP="00E06FB8">
                  <w:pPr>
                    <w:ind w:left="56" w:hanging="16"/>
                    <w:jc w:val="right"/>
                    <w:rPr>
                      <w:rFonts w:eastAsia="Calibri"/>
                      <w:sz w:val="18"/>
                      <w:szCs w:val="18"/>
                    </w:rPr>
                  </w:pPr>
                </w:p>
                <w:p w14:paraId="09D8FE22" w14:textId="10433C44" w:rsidR="0003027A" w:rsidRPr="003C6BFC" w:rsidRDefault="0084172A" w:rsidP="00E06FB8">
                  <w:pPr>
                    <w:ind w:left="56" w:hanging="16"/>
                    <w:jc w:val="right"/>
                    <w:rPr>
                      <w:rFonts w:eastAsia="Calibri"/>
                      <w:sz w:val="18"/>
                      <w:szCs w:val="18"/>
                    </w:rPr>
                  </w:pPr>
                  <w:r>
                    <w:rPr>
                      <w:rFonts w:eastAsia="Calibri"/>
                      <w:sz w:val="18"/>
                      <w:szCs w:val="18"/>
                    </w:rPr>
                    <w:t>390</w:t>
                  </w:r>
                  <w:r w:rsidR="001D0BF2">
                    <w:rPr>
                      <w:rFonts w:eastAsia="Calibri"/>
                      <w:sz w:val="18"/>
                      <w:szCs w:val="18"/>
                    </w:rPr>
                    <w:t xml:space="preserve"> 000</w:t>
                  </w:r>
                </w:p>
              </w:tc>
              <w:tc>
                <w:tcPr>
                  <w:tcW w:w="993" w:type="dxa"/>
                  <w:noWrap/>
                  <w:vAlign w:val="bottom"/>
                  <w:hideMark/>
                </w:tcPr>
                <w:p w14:paraId="2167C023" w14:textId="261B8C10" w:rsidR="0003027A" w:rsidRPr="003C6BFC" w:rsidRDefault="0003027A" w:rsidP="00E06FB8">
                  <w:pPr>
                    <w:ind w:left="56" w:hanging="16"/>
                    <w:jc w:val="right"/>
                    <w:rPr>
                      <w:rFonts w:eastAsia="Calibri"/>
                      <w:sz w:val="18"/>
                      <w:szCs w:val="18"/>
                    </w:rPr>
                  </w:pPr>
                  <w:r w:rsidRPr="003C6BFC">
                    <w:rPr>
                      <w:rFonts w:eastAsia="Calibri"/>
                      <w:sz w:val="18"/>
                      <w:szCs w:val="18"/>
                    </w:rPr>
                    <w:t>-</w:t>
                  </w:r>
                </w:p>
              </w:tc>
              <w:tc>
                <w:tcPr>
                  <w:tcW w:w="1417" w:type="dxa"/>
                  <w:tcBorders>
                    <w:right w:val="single" w:sz="2" w:space="0" w:color="D9D9D9"/>
                  </w:tcBorders>
                  <w:noWrap/>
                  <w:vAlign w:val="bottom"/>
                  <w:hideMark/>
                </w:tcPr>
                <w:p w14:paraId="2442B125" w14:textId="0770F250" w:rsidR="0003027A" w:rsidRPr="00C21829" w:rsidRDefault="0003027A" w:rsidP="00E06FB8">
                  <w:pPr>
                    <w:ind w:left="56" w:firstLine="44"/>
                    <w:jc w:val="right"/>
                    <w:rPr>
                      <w:rFonts w:eastAsia="Calibri"/>
                      <w:sz w:val="18"/>
                      <w:szCs w:val="18"/>
                    </w:rPr>
                  </w:pPr>
                  <w:r w:rsidRPr="00C21829">
                    <w:rPr>
                      <w:rFonts w:eastAsia="Calibri"/>
                      <w:sz w:val="18"/>
                      <w:szCs w:val="18"/>
                    </w:rPr>
                    <w:t>20 000 </w:t>
                  </w:r>
                </w:p>
              </w:tc>
              <w:tc>
                <w:tcPr>
                  <w:tcW w:w="2126" w:type="dxa"/>
                  <w:tcBorders>
                    <w:top w:val="single" w:sz="2" w:space="0" w:color="D9D9D9"/>
                    <w:left w:val="single" w:sz="2" w:space="0" w:color="D9D9D9"/>
                    <w:bottom w:val="single" w:sz="2" w:space="0" w:color="D9D9D9"/>
                    <w:right w:val="single" w:sz="2" w:space="0" w:color="D9D9D9"/>
                  </w:tcBorders>
                  <w:noWrap/>
                  <w:vAlign w:val="bottom"/>
                  <w:hideMark/>
                </w:tcPr>
                <w:p w14:paraId="2D929549" w14:textId="34459FEE" w:rsidR="0003027A" w:rsidRPr="003C6BFC" w:rsidRDefault="0003027A" w:rsidP="00976F7E">
                  <w:pPr>
                    <w:ind w:right="38" w:hanging="56"/>
                    <w:rPr>
                      <w:rFonts w:eastAsia="Calibri"/>
                      <w:sz w:val="18"/>
                      <w:szCs w:val="18"/>
                    </w:rPr>
                  </w:pPr>
                  <w:r w:rsidRPr="003C6BFC">
                    <w:rPr>
                      <w:rFonts w:eastAsia="Calibri"/>
                      <w:sz w:val="18"/>
                      <w:szCs w:val="18"/>
                    </w:rPr>
                    <w:t> </w:t>
                  </w:r>
                  <w:r>
                    <w:rPr>
                      <w:rFonts w:eastAsia="Calibri"/>
                      <w:sz w:val="18"/>
                      <w:szCs w:val="18"/>
                    </w:rPr>
                    <w:t>Funds available for t</w:t>
                  </w:r>
                  <w:r w:rsidRPr="003C6BFC">
                    <w:rPr>
                      <w:rFonts w:eastAsia="Calibri"/>
                      <w:sz w:val="18"/>
                      <w:szCs w:val="18"/>
                    </w:rPr>
                    <w:t>ravel costs may be</w:t>
                  </w:r>
                  <w:r w:rsidR="00BC7613">
                    <w:rPr>
                      <w:rFonts w:eastAsia="Calibri"/>
                      <w:sz w:val="18"/>
                      <w:szCs w:val="18"/>
                    </w:rPr>
                    <w:t xml:space="preserve"> </w:t>
                  </w:r>
                  <w:r w:rsidRPr="003C6BFC">
                    <w:rPr>
                      <w:rFonts w:eastAsia="Calibri"/>
                      <w:sz w:val="18"/>
                      <w:szCs w:val="18"/>
                    </w:rPr>
                    <w:t>complemented by earmarked</w:t>
                  </w:r>
                  <w:r w:rsidR="00BC7613">
                    <w:rPr>
                      <w:rFonts w:eastAsia="Calibri"/>
                      <w:sz w:val="18"/>
                      <w:szCs w:val="18"/>
                    </w:rPr>
                    <w:t xml:space="preserve"> </w:t>
                  </w:r>
                  <w:r w:rsidRPr="003C6BFC">
                    <w:rPr>
                      <w:rFonts w:eastAsia="Calibri"/>
                      <w:sz w:val="18"/>
                      <w:szCs w:val="18"/>
                    </w:rPr>
                    <w:t>contributions</w:t>
                  </w:r>
                </w:p>
              </w:tc>
            </w:tr>
            <w:tr w:rsidR="0003027A" w:rsidRPr="003C6BFC" w14:paraId="1C8C61D1" w14:textId="77777777" w:rsidTr="00D1484D">
              <w:trPr>
                <w:trHeight w:val="335"/>
                <w:tblHeader/>
              </w:trPr>
              <w:tc>
                <w:tcPr>
                  <w:tcW w:w="2263" w:type="dxa"/>
                  <w:noWrap/>
                  <w:vAlign w:val="bottom"/>
                  <w:hideMark/>
                </w:tcPr>
                <w:p w14:paraId="22E79BB8" w14:textId="77777777" w:rsidR="0003027A" w:rsidRPr="003C6BFC" w:rsidRDefault="0003027A" w:rsidP="007F0744">
                  <w:pPr>
                    <w:ind w:left="56" w:right="284" w:hanging="56"/>
                    <w:rPr>
                      <w:rFonts w:eastAsia="Calibri"/>
                      <w:sz w:val="18"/>
                      <w:szCs w:val="18"/>
                    </w:rPr>
                  </w:pPr>
                  <w:r w:rsidRPr="003C6BFC">
                    <w:rPr>
                      <w:rFonts w:eastAsia="Calibri"/>
                      <w:sz w:val="18"/>
                      <w:szCs w:val="18"/>
                    </w:rPr>
                    <w:t>Hospitality</w:t>
                  </w:r>
                </w:p>
              </w:tc>
              <w:tc>
                <w:tcPr>
                  <w:tcW w:w="1418" w:type="dxa"/>
                  <w:tcBorders>
                    <w:bottom w:val="single" w:sz="2" w:space="0" w:color="D9D9D9"/>
                  </w:tcBorders>
                  <w:noWrap/>
                  <w:vAlign w:val="bottom"/>
                  <w:hideMark/>
                </w:tcPr>
                <w:p w14:paraId="2A4DB8B0" w14:textId="24D40199" w:rsidR="0003027A" w:rsidRPr="003C6BFC" w:rsidRDefault="0003027A" w:rsidP="00E06FB8">
                  <w:pPr>
                    <w:ind w:left="56" w:hanging="56"/>
                    <w:jc w:val="right"/>
                    <w:rPr>
                      <w:rFonts w:eastAsia="Calibri"/>
                      <w:sz w:val="18"/>
                      <w:szCs w:val="18"/>
                    </w:rPr>
                  </w:pPr>
                  <w:r>
                    <w:rPr>
                      <w:rFonts w:eastAsia="Calibri"/>
                      <w:sz w:val="18"/>
                      <w:szCs w:val="18"/>
                    </w:rPr>
                    <w:t>7 500</w:t>
                  </w:r>
                </w:p>
              </w:tc>
              <w:tc>
                <w:tcPr>
                  <w:tcW w:w="1417" w:type="dxa"/>
                </w:tcPr>
                <w:p w14:paraId="5CE44283" w14:textId="77777777" w:rsidR="00A51625" w:rsidRDefault="00A51625" w:rsidP="00E06FB8">
                  <w:pPr>
                    <w:ind w:left="56" w:hanging="16"/>
                    <w:jc w:val="right"/>
                    <w:rPr>
                      <w:rFonts w:eastAsia="Calibri"/>
                      <w:sz w:val="18"/>
                      <w:szCs w:val="18"/>
                    </w:rPr>
                  </w:pPr>
                </w:p>
                <w:p w14:paraId="41889BA7" w14:textId="5EAAE371" w:rsidR="0003027A" w:rsidRPr="003C6BFC" w:rsidRDefault="00856F38" w:rsidP="00E06FB8">
                  <w:pPr>
                    <w:ind w:left="56" w:hanging="16"/>
                    <w:jc w:val="right"/>
                    <w:rPr>
                      <w:rFonts w:eastAsia="Calibri"/>
                      <w:sz w:val="18"/>
                      <w:szCs w:val="18"/>
                    </w:rPr>
                  </w:pPr>
                  <w:r>
                    <w:rPr>
                      <w:rFonts w:eastAsia="Calibri"/>
                      <w:sz w:val="18"/>
                      <w:szCs w:val="18"/>
                    </w:rPr>
                    <w:t>7 500</w:t>
                  </w:r>
                </w:p>
              </w:tc>
              <w:tc>
                <w:tcPr>
                  <w:tcW w:w="993" w:type="dxa"/>
                  <w:noWrap/>
                  <w:vAlign w:val="bottom"/>
                  <w:hideMark/>
                </w:tcPr>
                <w:p w14:paraId="02B2FF6C" w14:textId="3036CDF9" w:rsidR="0003027A" w:rsidRPr="003C6BFC" w:rsidRDefault="0003027A" w:rsidP="00E06FB8">
                  <w:pPr>
                    <w:ind w:left="56" w:hanging="16"/>
                    <w:jc w:val="right"/>
                    <w:rPr>
                      <w:rFonts w:eastAsia="Calibri"/>
                      <w:sz w:val="18"/>
                      <w:szCs w:val="18"/>
                    </w:rPr>
                  </w:pPr>
                  <w:r w:rsidRPr="003C6BFC">
                    <w:rPr>
                      <w:rFonts w:eastAsia="Calibri"/>
                      <w:sz w:val="18"/>
                      <w:szCs w:val="18"/>
                    </w:rPr>
                    <w:t>-</w:t>
                  </w:r>
                </w:p>
              </w:tc>
              <w:tc>
                <w:tcPr>
                  <w:tcW w:w="1417" w:type="dxa"/>
                  <w:tcBorders>
                    <w:right w:val="single" w:sz="2" w:space="0" w:color="D9D9D9"/>
                  </w:tcBorders>
                  <w:noWrap/>
                  <w:vAlign w:val="bottom"/>
                  <w:hideMark/>
                </w:tcPr>
                <w:p w14:paraId="27FD90A7" w14:textId="77777777" w:rsidR="0003027A" w:rsidRPr="00C21829" w:rsidRDefault="0003027A" w:rsidP="00E06FB8">
                  <w:pPr>
                    <w:ind w:left="56" w:firstLine="44"/>
                    <w:jc w:val="right"/>
                    <w:rPr>
                      <w:rFonts w:eastAsia="Calibri"/>
                      <w:sz w:val="18"/>
                      <w:szCs w:val="18"/>
                    </w:rPr>
                  </w:pPr>
                  <w:r w:rsidRPr="00C21829">
                    <w:rPr>
                      <w:rFonts w:eastAsia="Calibri"/>
                      <w:sz w:val="18"/>
                      <w:szCs w:val="18"/>
                    </w:rPr>
                    <w:t>- </w:t>
                  </w:r>
                </w:p>
              </w:tc>
              <w:tc>
                <w:tcPr>
                  <w:tcW w:w="2126" w:type="dxa"/>
                  <w:tcBorders>
                    <w:top w:val="single" w:sz="2" w:space="0" w:color="D9D9D9"/>
                    <w:left w:val="single" w:sz="2" w:space="0" w:color="D9D9D9"/>
                    <w:bottom w:val="single" w:sz="2" w:space="0" w:color="D9D9D9"/>
                    <w:right w:val="single" w:sz="2" w:space="0" w:color="D9D9D9"/>
                  </w:tcBorders>
                  <w:noWrap/>
                  <w:vAlign w:val="center"/>
                  <w:hideMark/>
                </w:tcPr>
                <w:p w14:paraId="45A315E9" w14:textId="77777777" w:rsidR="0003027A" w:rsidRPr="003C6BFC" w:rsidRDefault="0003027A" w:rsidP="007F0744">
                  <w:pPr>
                    <w:ind w:left="56" w:right="284" w:hanging="56"/>
                    <w:rPr>
                      <w:rFonts w:eastAsia="Calibri"/>
                      <w:sz w:val="18"/>
                      <w:szCs w:val="18"/>
                    </w:rPr>
                  </w:pPr>
                  <w:r w:rsidRPr="003C6BFC">
                    <w:rPr>
                      <w:rFonts w:eastAsia="Calibri"/>
                      <w:sz w:val="18"/>
                      <w:szCs w:val="18"/>
                    </w:rPr>
                    <w:t> </w:t>
                  </w:r>
                </w:p>
              </w:tc>
            </w:tr>
            <w:tr w:rsidR="0003027A" w:rsidRPr="003C6BFC" w14:paraId="70B753AD" w14:textId="77777777" w:rsidTr="00D1484D">
              <w:trPr>
                <w:trHeight w:val="322"/>
                <w:tblHeader/>
              </w:trPr>
              <w:tc>
                <w:tcPr>
                  <w:tcW w:w="2263" w:type="dxa"/>
                  <w:tcBorders>
                    <w:right w:val="single" w:sz="2" w:space="0" w:color="D9D9D9"/>
                  </w:tcBorders>
                  <w:noWrap/>
                  <w:vAlign w:val="bottom"/>
                  <w:hideMark/>
                </w:tcPr>
                <w:p w14:paraId="50913E0E" w14:textId="77777777" w:rsidR="0003027A" w:rsidRPr="003C6BFC" w:rsidRDefault="0003027A" w:rsidP="007F0744">
                  <w:pPr>
                    <w:ind w:left="56" w:right="284" w:hanging="56"/>
                    <w:rPr>
                      <w:rFonts w:eastAsia="Calibri"/>
                      <w:sz w:val="18"/>
                      <w:szCs w:val="18"/>
                    </w:rPr>
                  </w:pPr>
                  <w:r w:rsidRPr="003C6BFC">
                    <w:rPr>
                      <w:rFonts w:eastAsia="Calibri"/>
                      <w:sz w:val="18"/>
                      <w:szCs w:val="18"/>
                    </w:rPr>
                    <w:t>Reporting</w:t>
                  </w:r>
                </w:p>
              </w:tc>
              <w:tc>
                <w:tcPr>
                  <w:tcW w:w="1418" w:type="dxa"/>
                  <w:tcBorders>
                    <w:top w:val="single" w:sz="2" w:space="0" w:color="D9D9D9"/>
                    <w:left w:val="single" w:sz="2" w:space="0" w:color="D9D9D9"/>
                    <w:bottom w:val="single" w:sz="2" w:space="0" w:color="D9D9D9"/>
                    <w:right w:val="single" w:sz="2" w:space="0" w:color="D9D9D9"/>
                  </w:tcBorders>
                  <w:noWrap/>
                  <w:vAlign w:val="bottom"/>
                  <w:hideMark/>
                </w:tcPr>
                <w:p w14:paraId="6F068297" w14:textId="7A09D333" w:rsidR="0003027A" w:rsidRPr="003C6BFC" w:rsidRDefault="009748BF" w:rsidP="00E06FB8">
                  <w:pPr>
                    <w:ind w:left="56" w:hanging="56"/>
                    <w:jc w:val="right"/>
                    <w:rPr>
                      <w:rFonts w:eastAsia="Calibri"/>
                      <w:sz w:val="18"/>
                      <w:szCs w:val="18"/>
                    </w:rPr>
                  </w:pPr>
                  <w:r>
                    <w:rPr>
                      <w:rFonts w:eastAsia="Calibri"/>
                      <w:sz w:val="18"/>
                      <w:szCs w:val="18"/>
                    </w:rPr>
                    <w:t>27</w:t>
                  </w:r>
                  <w:r w:rsidR="0003027A" w:rsidRPr="003C6BFC">
                    <w:rPr>
                      <w:rFonts w:eastAsia="Calibri"/>
                      <w:sz w:val="18"/>
                      <w:szCs w:val="18"/>
                    </w:rPr>
                    <w:t xml:space="preserve"> 500</w:t>
                  </w:r>
                </w:p>
              </w:tc>
              <w:tc>
                <w:tcPr>
                  <w:tcW w:w="1417" w:type="dxa"/>
                  <w:tcBorders>
                    <w:left w:val="single" w:sz="2" w:space="0" w:color="D9D9D9"/>
                    <w:right w:val="single" w:sz="2" w:space="0" w:color="D9D9D9"/>
                  </w:tcBorders>
                </w:tcPr>
                <w:p w14:paraId="7AF2850F" w14:textId="77777777" w:rsidR="00A51625" w:rsidRDefault="00A51625" w:rsidP="00E06FB8">
                  <w:pPr>
                    <w:ind w:left="56" w:hanging="16"/>
                    <w:jc w:val="right"/>
                    <w:rPr>
                      <w:rFonts w:eastAsia="Calibri"/>
                      <w:sz w:val="18"/>
                      <w:szCs w:val="18"/>
                    </w:rPr>
                  </w:pPr>
                </w:p>
                <w:p w14:paraId="25FF641C" w14:textId="5843AF19" w:rsidR="0003027A" w:rsidRPr="003C6BFC" w:rsidRDefault="006312E3" w:rsidP="00E06FB8">
                  <w:pPr>
                    <w:ind w:left="56" w:hanging="16"/>
                    <w:jc w:val="right"/>
                    <w:rPr>
                      <w:rFonts w:eastAsia="Calibri"/>
                      <w:sz w:val="18"/>
                      <w:szCs w:val="18"/>
                    </w:rPr>
                  </w:pPr>
                  <w:r>
                    <w:rPr>
                      <w:rFonts w:eastAsia="Calibri"/>
                      <w:sz w:val="18"/>
                      <w:szCs w:val="18"/>
                    </w:rPr>
                    <w:t>16 700</w:t>
                  </w:r>
                </w:p>
              </w:tc>
              <w:tc>
                <w:tcPr>
                  <w:tcW w:w="993" w:type="dxa"/>
                  <w:tcBorders>
                    <w:left w:val="single" w:sz="2" w:space="0" w:color="D9D9D9"/>
                  </w:tcBorders>
                  <w:noWrap/>
                  <w:vAlign w:val="bottom"/>
                  <w:hideMark/>
                </w:tcPr>
                <w:p w14:paraId="67CCBD16" w14:textId="34A7D767" w:rsidR="0003027A" w:rsidRPr="003C6BFC" w:rsidRDefault="0003027A" w:rsidP="00E06FB8">
                  <w:pPr>
                    <w:ind w:left="56" w:hanging="16"/>
                    <w:jc w:val="right"/>
                    <w:rPr>
                      <w:rFonts w:eastAsia="Calibri"/>
                      <w:sz w:val="18"/>
                      <w:szCs w:val="18"/>
                    </w:rPr>
                  </w:pPr>
                  <w:r w:rsidRPr="003C6BFC">
                    <w:rPr>
                      <w:rFonts w:eastAsia="Calibri"/>
                      <w:sz w:val="18"/>
                      <w:szCs w:val="18"/>
                    </w:rPr>
                    <w:t>-</w:t>
                  </w:r>
                </w:p>
              </w:tc>
              <w:tc>
                <w:tcPr>
                  <w:tcW w:w="1417" w:type="dxa"/>
                  <w:tcBorders>
                    <w:right w:val="single" w:sz="2" w:space="0" w:color="D9D9D9"/>
                  </w:tcBorders>
                  <w:noWrap/>
                  <w:vAlign w:val="bottom"/>
                  <w:hideMark/>
                </w:tcPr>
                <w:p w14:paraId="347ED3ED" w14:textId="32BCABF1" w:rsidR="0003027A" w:rsidRPr="00C21829" w:rsidRDefault="001E0E0A" w:rsidP="001E0E0A">
                  <w:pPr>
                    <w:ind w:left="100"/>
                    <w:jc w:val="center"/>
                    <w:rPr>
                      <w:rFonts w:eastAsia="Calibri"/>
                      <w:sz w:val="18"/>
                      <w:szCs w:val="18"/>
                    </w:rPr>
                  </w:pPr>
                  <w:r>
                    <w:rPr>
                      <w:rFonts w:eastAsia="Calibri"/>
                      <w:sz w:val="18"/>
                      <w:szCs w:val="18"/>
                    </w:rPr>
                    <w:t xml:space="preserve">                     </w:t>
                  </w:r>
                  <w:r w:rsidR="0003027A" w:rsidRPr="00C21829">
                    <w:rPr>
                      <w:rFonts w:eastAsia="Calibri"/>
                      <w:sz w:val="18"/>
                      <w:szCs w:val="18"/>
                    </w:rPr>
                    <w:t xml:space="preserve">-                              </w:t>
                  </w:r>
                </w:p>
              </w:tc>
              <w:tc>
                <w:tcPr>
                  <w:tcW w:w="2126" w:type="dxa"/>
                  <w:tcBorders>
                    <w:top w:val="single" w:sz="2" w:space="0" w:color="D9D9D9"/>
                    <w:left w:val="single" w:sz="2" w:space="0" w:color="D9D9D9"/>
                    <w:bottom w:val="single" w:sz="2" w:space="0" w:color="D9D9D9"/>
                    <w:right w:val="single" w:sz="2" w:space="0" w:color="D9D9D9"/>
                  </w:tcBorders>
                  <w:noWrap/>
                  <w:vAlign w:val="center"/>
                  <w:hideMark/>
                </w:tcPr>
                <w:p w14:paraId="00950A43" w14:textId="77777777" w:rsidR="0003027A" w:rsidRPr="003C6BFC" w:rsidRDefault="0003027A" w:rsidP="007F0744">
                  <w:pPr>
                    <w:ind w:left="56" w:right="284" w:hanging="56"/>
                    <w:rPr>
                      <w:rFonts w:eastAsia="Calibri"/>
                      <w:sz w:val="18"/>
                      <w:szCs w:val="18"/>
                    </w:rPr>
                  </w:pPr>
                  <w:r w:rsidRPr="003C6BFC">
                    <w:rPr>
                      <w:rFonts w:eastAsia="Calibri"/>
                      <w:sz w:val="18"/>
                      <w:szCs w:val="18"/>
                    </w:rPr>
                    <w:t> </w:t>
                  </w:r>
                </w:p>
              </w:tc>
            </w:tr>
            <w:tr w:rsidR="0003027A" w:rsidRPr="003C6BFC" w14:paraId="1A87B56B" w14:textId="77777777" w:rsidTr="00D1484D">
              <w:trPr>
                <w:trHeight w:val="315"/>
                <w:tblHeader/>
              </w:trPr>
              <w:tc>
                <w:tcPr>
                  <w:tcW w:w="2263" w:type="dxa"/>
                  <w:noWrap/>
                  <w:vAlign w:val="bottom"/>
                  <w:hideMark/>
                </w:tcPr>
                <w:p w14:paraId="4411FB8D" w14:textId="77777777" w:rsidR="0003027A" w:rsidRPr="003C6BFC" w:rsidRDefault="0003027A" w:rsidP="007F0744">
                  <w:pPr>
                    <w:ind w:left="56" w:right="284" w:hanging="56"/>
                    <w:rPr>
                      <w:rFonts w:eastAsia="Calibri"/>
                      <w:b/>
                      <w:bCs/>
                      <w:sz w:val="18"/>
                      <w:szCs w:val="18"/>
                    </w:rPr>
                  </w:pPr>
                  <w:r w:rsidRPr="003C6BFC">
                    <w:rPr>
                      <w:rFonts w:eastAsia="Calibri"/>
                      <w:b/>
                      <w:bCs/>
                      <w:sz w:val="18"/>
                      <w:szCs w:val="18"/>
                    </w:rPr>
                    <w:t>Total costs</w:t>
                  </w:r>
                </w:p>
              </w:tc>
              <w:tc>
                <w:tcPr>
                  <w:tcW w:w="1418" w:type="dxa"/>
                  <w:tcBorders>
                    <w:top w:val="single" w:sz="2" w:space="0" w:color="D9D9D9"/>
                  </w:tcBorders>
                  <w:noWrap/>
                  <w:vAlign w:val="bottom"/>
                  <w:hideMark/>
                </w:tcPr>
                <w:p w14:paraId="00EC1E3A" w14:textId="176A1338" w:rsidR="0003027A" w:rsidRPr="003C6BFC" w:rsidRDefault="0003027A" w:rsidP="00E06FB8">
                  <w:pPr>
                    <w:ind w:left="56" w:hanging="56"/>
                    <w:jc w:val="right"/>
                    <w:rPr>
                      <w:rFonts w:eastAsia="Calibri"/>
                      <w:b/>
                      <w:bCs/>
                      <w:sz w:val="18"/>
                      <w:szCs w:val="18"/>
                    </w:rPr>
                  </w:pPr>
                  <w:r>
                    <w:rPr>
                      <w:rFonts w:eastAsia="Calibri"/>
                      <w:b/>
                      <w:bCs/>
                      <w:sz w:val="18"/>
                      <w:szCs w:val="18"/>
                    </w:rPr>
                    <w:t>1 1</w:t>
                  </w:r>
                  <w:r w:rsidR="006A3204">
                    <w:rPr>
                      <w:rFonts w:eastAsia="Calibri"/>
                      <w:b/>
                      <w:bCs/>
                      <w:sz w:val="18"/>
                      <w:szCs w:val="18"/>
                    </w:rPr>
                    <w:t>0</w:t>
                  </w:r>
                  <w:r w:rsidR="00856F38">
                    <w:rPr>
                      <w:rFonts w:eastAsia="Calibri"/>
                      <w:b/>
                      <w:bCs/>
                      <w:sz w:val="18"/>
                      <w:szCs w:val="18"/>
                    </w:rPr>
                    <w:t>5</w:t>
                  </w:r>
                  <w:r>
                    <w:rPr>
                      <w:rFonts w:eastAsia="Calibri"/>
                      <w:b/>
                      <w:bCs/>
                      <w:sz w:val="18"/>
                      <w:szCs w:val="18"/>
                    </w:rPr>
                    <w:t xml:space="preserve"> 000</w:t>
                  </w:r>
                </w:p>
              </w:tc>
              <w:tc>
                <w:tcPr>
                  <w:tcW w:w="1417" w:type="dxa"/>
                </w:tcPr>
                <w:p w14:paraId="02DEA5D5" w14:textId="77777777" w:rsidR="00A51625" w:rsidRDefault="00A51625" w:rsidP="00E06FB8">
                  <w:pPr>
                    <w:ind w:left="56" w:hanging="16"/>
                    <w:jc w:val="right"/>
                    <w:rPr>
                      <w:rFonts w:eastAsia="Calibri"/>
                      <w:b/>
                      <w:bCs/>
                      <w:sz w:val="18"/>
                      <w:szCs w:val="18"/>
                    </w:rPr>
                  </w:pPr>
                </w:p>
                <w:p w14:paraId="332A07FE" w14:textId="24721ECC" w:rsidR="0003027A" w:rsidRPr="003C6BFC" w:rsidRDefault="00B338E0" w:rsidP="00E06FB8">
                  <w:pPr>
                    <w:ind w:left="56" w:hanging="16"/>
                    <w:jc w:val="right"/>
                    <w:rPr>
                      <w:rFonts w:eastAsia="Calibri"/>
                      <w:b/>
                      <w:bCs/>
                      <w:sz w:val="18"/>
                      <w:szCs w:val="18"/>
                    </w:rPr>
                  </w:pPr>
                  <w:r>
                    <w:rPr>
                      <w:rFonts w:eastAsia="Calibri"/>
                      <w:b/>
                      <w:bCs/>
                      <w:sz w:val="18"/>
                      <w:szCs w:val="18"/>
                    </w:rPr>
                    <w:t xml:space="preserve">1 </w:t>
                  </w:r>
                  <w:r w:rsidR="00396953">
                    <w:rPr>
                      <w:rFonts w:eastAsia="Calibri"/>
                      <w:b/>
                      <w:bCs/>
                      <w:sz w:val="18"/>
                      <w:szCs w:val="18"/>
                    </w:rPr>
                    <w:t>064 200</w:t>
                  </w:r>
                </w:p>
              </w:tc>
              <w:tc>
                <w:tcPr>
                  <w:tcW w:w="993" w:type="dxa"/>
                  <w:noWrap/>
                  <w:vAlign w:val="bottom"/>
                  <w:hideMark/>
                </w:tcPr>
                <w:p w14:paraId="7D504DEA" w14:textId="4E4B207C" w:rsidR="0003027A" w:rsidRPr="003C6BFC" w:rsidRDefault="0003027A" w:rsidP="00E06FB8">
                  <w:pPr>
                    <w:ind w:left="56" w:hanging="16"/>
                    <w:jc w:val="right"/>
                    <w:rPr>
                      <w:rFonts w:eastAsia="Calibri"/>
                      <w:b/>
                      <w:bCs/>
                      <w:sz w:val="18"/>
                      <w:szCs w:val="18"/>
                    </w:rPr>
                  </w:pPr>
                  <w:r w:rsidRPr="003C6BFC">
                    <w:rPr>
                      <w:rFonts w:eastAsia="Calibri"/>
                      <w:b/>
                      <w:bCs/>
                      <w:sz w:val="18"/>
                      <w:szCs w:val="18"/>
                    </w:rPr>
                    <w:t>-</w:t>
                  </w:r>
                </w:p>
              </w:tc>
              <w:tc>
                <w:tcPr>
                  <w:tcW w:w="1417" w:type="dxa"/>
                  <w:tcBorders>
                    <w:right w:val="single" w:sz="2" w:space="0" w:color="D9D9D9"/>
                  </w:tcBorders>
                  <w:noWrap/>
                  <w:vAlign w:val="bottom"/>
                  <w:hideMark/>
                </w:tcPr>
                <w:p w14:paraId="0CCA08B7" w14:textId="64F638C9" w:rsidR="0003027A" w:rsidRPr="00C21829" w:rsidRDefault="0003027A" w:rsidP="00E06FB8">
                  <w:pPr>
                    <w:ind w:left="56" w:firstLine="44"/>
                    <w:jc w:val="right"/>
                    <w:rPr>
                      <w:rFonts w:eastAsia="Calibri"/>
                      <w:b/>
                      <w:bCs/>
                      <w:sz w:val="18"/>
                      <w:szCs w:val="18"/>
                    </w:rPr>
                  </w:pPr>
                  <w:r w:rsidRPr="00C21829">
                    <w:rPr>
                      <w:rFonts w:eastAsia="Calibri"/>
                      <w:b/>
                      <w:bCs/>
                      <w:sz w:val="18"/>
                      <w:szCs w:val="18"/>
                    </w:rPr>
                    <w:t>20 000 </w:t>
                  </w:r>
                </w:p>
              </w:tc>
              <w:tc>
                <w:tcPr>
                  <w:tcW w:w="2126" w:type="dxa"/>
                  <w:tcBorders>
                    <w:top w:val="single" w:sz="2" w:space="0" w:color="D9D9D9"/>
                    <w:left w:val="single" w:sz="2" w:space="0" w:color="D9D9D9"/>
                    <w:bottom w:val="single" w:sz="2" w:space="0" w:color="D9D9D9"/>
                    <w:right w:val="single" w:sz="2" w:space="0" w:color="D9D9D9"/>
                  </w:tcBorders>
                  <w:noWrap/>
                  <w:vAlign w:val="center"/>
                  <w:hideMark/>
                </w:tcPr>
                <w:p w14:paraId="3DBD197D" w14:textId="77777777" w:rsidR="0003027A" w:rsidRPr="003C6BFC" w:rsidRDefault="0003027A" w:rsidP="007F0744">
                  <w:pPr>
                    <w:ind w:left="56" w:right="284" w:hanging="56"/>
                    <w:rPr>
                      <w:rFonts w:eastAsia="Calibri"/>
                      <w:b/>
                      <w:bCs/>
                      <w:sz w:val="18"/>
                      <w:szCs w:val="18"/>
                    </w:rPr>
                  </w:pPr>
                  <w:r w:rsidRPr="003C6BFC">
                    <w:rPr>
                      <w:rFonts w:eastAsia="Calibri"/>
                      <w:b/>
                      <w:bCs/>
                      <w:sz w:val="18"/>
                      <w:szCs w:val="18"/>
                    </w:rPr>
                    <w:t> </w:t>
                  </w:r>
                </w:p>
              </w:tc>
            </w:tr>
          </w:tbl>
          <w:p w14:paraId="0415871F" w14:textId="77777777" w:rsidR="005A274C" w:rsidRPr="003C6BFC" w:rsidRDefault="005A274C" w:rsidP="008933E4">
            <w:pPr>
              <w:spacing w:after="100"/>
              <w:ind w:right="284"/>
              <w:jc w:val="both"/>
              <w:rPr>
                <w:rFonts w:ascii="Times New Roman" w:eastAsia="Calibri" w:hAnsi="Times New Roman" w:cs="Times New Roman"/>
                <w:sz w:val="20"/>
                <w:szCs w:val="20"/>
              </w:rPr>
            </w:pPr>
          </w:p>
        </w:tc>
      </w:tr>
    </w:tbl>
    <w:p w14:paraId="182543F1" w14:textId="77777777" w:rsidR="00702BAC" w:rsidRDefault="00702BAC" w:rsidP="00702BAC">
      <w:pPr>
        <w:keepNext/>
        <w:keepLines/>
        <w:pBdr>
          <w:bottom w:val="single" w:sz="2" w:space="1" w:color="CCCCCC"/>
        </w:pBdr>
        <w:spacing w:after="200"/>
        <w:ind w:left="709" w:right="284"/>
        <w:jc w:val="both"/>
        <w:outlineLvl w:val="2"/>
        <w:rPr>
          <w:rFonts w:eastAsiaTheme="majorEastAsia"/>
          <w:b/>
          <w:sz w:val="28"/>
          <w:szCs w:val="28"/>
        </w:rPr>
      </w:pPr>
    </w:p>
    <w:p w14:paraId="67D27A2E" w14:textId="56A8788B" w:rsidR="00A71D1E" w:rsidRPr="003C6BFC" w:rsidRDefault="00066257" w:rsidP="000E61EF">
      <w:pPr>
        <w:keepNext/>
        <w:keepLines/>
        <w:pBdr>
          <w:bottom w:val="single" w:sz="2" w:space="1" w:color="CCCCCC"/>
        </w:pBdr>
        <w:spacing w:after="120"/>
        <w:ind w:left="709" w:right="284"/>
        <w:jc w:val="both"/>
        <w:outlineLvl w:val="2"/>
        <w:rPr>
          <w:b/>
          <w:sz w:val="28"/>
          <w:szCs w:val="28"/>
        </w:rPr>
      </w:pPr>
      <w:r w:rsidRPr="003C6BFC">
        <w:rPr>
          <w:rFonts w:eastAsiaTheme="majorEastAsia"/>
          <w:b/>
          <w:sz w:val="28"/>
          <w:szCs w:val="28"/>
        </w:rPr>
        <w:t>Socio-economic aspects</w:t>
      </w:r>
    </w:p>
    <w:p w14:paraId="3123E64D" w14:textId="7A5688D0" w:rsidR="00C50E75" w:rsidRPr="00B2000A" w:rsidRDefault="00066257" w:rsidP="00263E73">
      <w:pPr>
        <w:spacing w:beforeLines="80" w:before="192" w:afterLines="80" w:after="192" w:line="276" w:lineRule="auto"/>
        <w:ind w:left="709"/>
        <w:rPr>
          <w:rFonts w:eastAsia="Calibri"/>
          <w:b/>
          <w:bCs/>
          <w:strike/>
          <w:sz w:val="22"/>
          <w:szCs w:val="22"/>
        </w:rPr>
      </w:pPr>
      <w:r w:rsidRPr="003C6BFC">
        <w:rPr>
          <w:rFonts w:eastAsia="Calibri"/>
          <w:bCs/>
          <w:sz w:val="20"/>
          <w:szCs w:val="20"/>
        </w:rPr>
        <w:t xml:space="preserve">The Montreal Protocol protects the ozone layer by </w:t>
      </w:r>
      <w:r w:rsidR="00A31EFD" w:rsidRPr="003C6BFC">
        <w:rPr>
          <w:rFonts w:eastAsia="Calibri"/>
          <w:bCs/>
          <w:sz w:val="20"/>
          <w:szCs w:val="20"/>
        </w:rPr>
        <w:t>phasing out</w:t>
      </w:r>
      <w:r w:rsidRPr="003C6BFC">
        <w:rPr>
          <w:rFonts w:eastAsia="Calibri"/>
          <w:bCs/>
          <w:sz w:val="20"/>
          <w:szCs w:val="20"/>
        </w:rPr>
        <w:t xml:space="preserve"> ozone depleting substances (ODSs). The Kigali Amendment to the Protocol requires parties that have ratified the Amendment to </w:t>
      </w:r>
      <w:r w:rsidR="00A31EFD" w:rsidRPr="003C6BFC">
        <w:rPr>
          <w:rFonts w:eastAsia="Calibri"/>
          <w:bCs/>
          <w:sz w:val="20"/>
          <w:szCs w:val="20"/>
        </w:rPr>
        <w:t>phase down</w:t>
      </w:r>
      <w:r w:rsidRPr="003C6BFC">
        <w:rPr>
          <w:rFonts w:eastAsia="Calibri"/>
          <w:bCs/>
          <w:sz w:val="20"/>
          <w:szCs w:val="20"/>
        </w:rPr>
        <w:t xml:space="preserve"> HFCs. By protecting the ozone layer, adverse effects of increased UV radiation on human health, ecosystems, agriculture and materials have been avoided. The ODSs phase out has also contributed significantly to the development of greener chemicals and technology in all the ODS-using industry sectors. The HFC phase down under the Kigali Amendment will contribute even further </w:t>
      </w:r>
      <w:r w:rsidR="00263E73">
        <w:rPr>
          <w:rFonts w:eastAsia="Calibri"/>
          <w:bCs/>
          <w:sz w:val="20"/>
          <w:szCs w:val="20"/>
        </w:rPr>
        <w:t xml:space="preserve">by </w:t>
      </w:r>
      <w:r w:rsidRPr="003C6BFC">
        <w:rPr>
          <w:rFonts w:eastAsia="Calibri"/>
          <w:bCs/>
          <w:sz w:val="20"/>
          <w:szCs w:val="20"/>
        </w:rPr>
        <w:t xml:space="preserve">bringing opportunities for pursuing energy efficiency </w:t>
      </w:r>
      <w:r w:rsidR="00C00848" w:rsidRPr="003C6BFC">
        <w:rPr>
          <w:rFonts w:eastAsia="Calibri"/>
          <w:bCs/>
          <w:sz w:val="20"/>
          <w:szCs w:val="20"/>
        </w:rPr>
        <w:t>improvements,</w:t>
      </w:r>
      <w:r w:rsidRPr="003C6BFC">
        <w:rPr>
          <w:rFonts w:eastAsia="Calibri"/>
          <w:bCs/>
          <w:sz w:val="20"/>
          <w:szCs w:val="20"/>
        </w:rPr>
        <w:t xml:space="preserve"> especially in the cooling sector. </w:t>
      </w:r>
    </w:p>
    <w:p w14:paraId="3AA0FD5B" w14:textId="77777777" w:rsidR="00B04516" w:rsidRDefault="00B04516" w:rsidP="004E076A">
      <w:pPr>
        <w:spacing w:before="80" w:after="80" w:line="276" w:lineRule="auto"/>
        <w:ind w:left="709" w:right="284"/>
        <w:jc w:val="both"/>
        <w:rPr>
          <w:rFonts w:eastAsia="Calibri"/>
          <w:b/>
          <w:bCs/>
          <w:color w:val="000000"/>
          <w:sz w:val="22"/>
          <w:szCs w:val="22"/>
        </w:rPr>
      </w:pPr>
    </w:p>
    <w:p w14:paraId="079770A0" w14:textId="77777777" w:rsidR="00B910DE" w:rsidRPr="00434007" w:rsidRDefault="00B910DE" w:rsidP="00B910DE">
      <w:pPr>
        <w:spacing w:after="200" w:line="276" w:lineRule="auto"/>
        <w:jc w:val="center"/>
        <w:rPr>
          <w:rFonts w:eastAsia="Calibri"/>
          <w:sz w:val="20"/>
          <w:szCs w:val="20"/>
        </w:rPr>
        <w:sectPr w:rsidR="00B910DE" w:rsidRPr="00434007" w:rsidSect="007F25F1">
          <w:headerReference w:type="even" r:id="rId39"/>
          <w:headerReference w:type="default" r:id="rId40"/>
          <w:footerReference w:type="default" r:id="rId41"/>
          <w:headerReference w:type="first" r:id="rId42"/>
          <w:footerReference w:type="first" r:id="rId43"/>
          <w:pgSz w:w="11907" w:h="16839" w:code="9"/>
          <w:pgMar w:top="1001" w:right="850" w:bottom="632" w:left="567" w:header="567" w:footer="567" w:gutter="0"/>
          <w:pgNumType w:start="0"/>
          <w:cols w:space="708"/>
          <w:titlePg/>
          <w:docGrid w:linePitch="360"/>
        </w:sectPr>
      </w:pPr>
    </w:p>
    <w:p w14:paraId="57C86D56" w14:textId="77777777" w:rsidR="000F6E72" w:rsidRPr="00434007" w:rsidRDefault="00066257" w:rsidP="001D1CC7">
      <w:pPr>
        <w:tabs>
          <w:tab w:val="left" w:pos="1530"/>
          <w:tab w:val="left" w:pos="1980"/>
        </w:tabs>
        <w:rPr>
          <w:b/>
          <w:bCs/>
          <w:caps/>
          <w:color w:val="1A548D"/>
          <w:spacing w:val="8"/>
          <w:sz w:val="28"/>
          <w:szCs w:val="28"/>
        </w:rPr>
      </w:pPr>
      <w:r w:rsidRPr="00434007">
        <w:rPr>
          <w:rFonts w:eastAsiaTheme="majorEastAsia"/>
          <w:b/>
          <w:bCs/>
          <w:caps/>
          <w:color w:val="1A548D"/>
          <w:spacing w:val="8"/>
          <w:sz w:val="28"/>
          <w:szCs w:val="28"/>
        </w:rPr>
        <w:lastRenderedPageBreak/>
        <w:tab/>
      </w:r>
      <w:r w:rsidRPr="00434007">
        <w:rPr>
          <w:rFonts w:eastAsiaTheme="majorEastAsia"/>
          <w:b/>
          <w:bCs/>
          <w:caps/>
          <w:color w:val="1A548D"/>
          <w:spacing w:val="8"/>
          <w:sz w:val="28"/>
          <w:szCs w:val="28"/>
        </w:rPr>
        <w:tab/>
      </w:r>
    </w:p>
    <w:p w14:paraId="10D0C549" w14:textId="77777777" w:rsidR="00043B1F" w:rsidRDefault="00066257" w:rsidP="00AD7F9C">
      <w:pPr>
        <w:tabs>
          <w:tab w:val="left" w:pos="1530"/>
          <w:tab w:val="left" w:pos="2127"/>
        </w:tabs>
        <w:rPr>
          <w:rFonts w:eastAsiaTheme="majorEastAsia"/>
          <w:b/>
          <w:bCs/>
          <w:caps/>
          <w:color w:val="1A548D"/>
          <w:spacing w:val="8"/>
          <w:sz w:val="28"/>
          <w:szCs w:val="28"/>
        </w:rPr>
      </w:pPr>
      <w:r w:rsidRPr="00434007">
        <w:rPr>
          <w:rFonts w:eastAsiaTheme="majorEastAsia"/>
          <w:b/>
          <w:bCs/>
          <w:caps/>
          <w:color w:val="1A548D"/>
          <w:spacing w:val="8"/>
          <w:sz w:val="28"/>
          <w:szCs w:val="28"/>
        </w:rPr>
        <w:tab/>
      </w:r>
      <w:r w:rsidRPr="00434007">
        <w:rPr>
          <w:rFonts w:eastAsiaTheme="majorEastAsia"/>
          <w:b/>
          <w:bCs/>
          <w:caps/>
          <w:color w:val="1A548D"/>
          <w:spacing w:val="8"/>
          <w:sz w:val="28"/>
          <w:szCs w:val="28"/>
        </w:rPr>
        <w:tab/>
      </w:r>
    </w:p>
    <w:p w14:paraId="3F175376" w14:textId="4ABFABD0" w:rsidR="00EF152D" w:rsidRPr="0013347A" w:rsidRDefault="00043B1F" w:rsidP="00AD7F9C">
      <w:pPr>
        <w:tabs>
          <w:tab w:val="left" w:pos="1530"/>
          <w:tab w:val="left" w:pos="2127"/>
        </w:tabs>
        <w:rPr>
          <w:rFonts w:eastAsia="Calibri"/>
          <w:b/>
          <w:caps/>
          <w:noProof/>
          <w:color w:val="1A548D"/>
          <w:spacing w:val="-3"/>
          <w:sz w:val="32"/>
          <w:szCs w:val="32"/>
          <w:lang w:eastAsia="en-GB"/>
        </w:rPr>
      </w:pPr>
      <w:r>
        <w:rPr>
          <w:rFonts w:eastAsiaTheme="majorEastAsia"/>
          <w:b/>
          <w:bCs/>
          <w:caps/>
          <w:color w:val="1A548D"/>
          <w:spacing w:val="8"/>
          <w:sz w:val="28"/>
          <w:szCs w:val="28"/>
        </w:rPr>
        <w:tab/>
      </w:r>
      <w:r>
        <w:rPr>
          <w:rFonts w:eastAsiaTheme="majorEastAsia"/>
          <w:b/>
          <w:bCs/>
          <w:caps/>
          <w:color w:val="1A548D"/>
          <w:spacing w:val="8"/>
          <w:sz w:val="28"/>
          <w:szCs w:val="28"/>
        </w:rPr>
        <w:tab/>
      </w:r>
      <w:r w:rsidR="00066257" w:rsidRPr="0013347A">
        <w:rPr>
          <w:rFonts w:eastAsiaTheme="majorEastAsia"/>
          <w:b/>
          <w:bCs/>
          <w:caps/>
          <w:color w:val="80338B"/>
          <w:spacing w:val="8"/>
          <w:sz w:val="32"/>
          <w:szCs w:val="32"/>
        </w:rPr>
        <w:t xml:space="preserve">ACTIVITY </w:t>
      </w:r>
      <w:r w:rsidR="004A1584">
        <w:rPr>
          <w:rFonts w:eastAsiaTheme="majorEastAsia"/>
          <w:b/>
          <w:bCs/>
          <w:caps/>
          <w:color w:val="80338B"/>
          <w:spacing w:val="8"/>
          <w:sz w:val="32"/>
          <w:szCs w:val="32"/>
        </w:rPr>
        <w:t>2</w:t>
      </w:r>
      <w:r w:rsidR="00066257" w:rsidRPr="0013347A">
        <w:rPr>
          <w:rFonts w:eastAsia="Calibri"/>
          <w:b/>
          <w:caps/>
          <w:noProof/>
          <w:color w:val="80338B"/>
          <w:spacing w:val="-3"/>
          <w:sz w:val="32"/>
          <w:szCs w:val="32"/>
          <w:lang w:eastAsia="en-GB"/>
        </w:rPr>
        <w:t xml:space="preserve"> </w:t>
      </w:r>
    </w:p>
    <w:p w14:paraId="28BF2A31" w14:textId="50A9D155" w:rsidR="008F04EE" w:rsidRPr="0013347A" w:rsidRDefault="627B609C" w:rsidP="0013347A">
      <w:pPr>
        <w:keepNext/>
        <w:keepLines/>
        <w:ind w:left="2127" w:right="284"/>
        <w:rPr>
          <w:rFonts w:eastAsia="Calibri"/>
          <w:bCs/>
          <w:caps/>
          <w:noProof/>
          <w:color w:val="000000"/>
          <w:spacing w:val="-3"/>
          <w:sz w:val="32"/>
          <w:szCs w:val="32"/>
          <w:lang w:eastAsia="en-GB"/>
        </w:rPr>
      </w:pPr>
      <w:r w:rsidRPr="00C00848">
        <w:rPr>
          <w:rFonts w:eastAsia="Calibri"/>
          <w:b/>
          <w:bCs/>
          <w:caps/>
          <w:noProof/>
          <w:color w:val="000000" w:themeColor="text1"/>
          <w:sz w:val="32"/>
          <w:szCs w:val="32"/>
          <w:lang w:eastAsia="en-GB"/>
        </w:rPr>
        <w:t xml:space="preserve">The </w:t>
      </w:r>
      <w:r w:rsidR="00F97E0F" w:rsidRPr="00C00848">
        <w:rPr>
          <w:rFonts w:eastAsia="Calibri"/>
          <w:b/>
          <w:bCs/>
          <w:caps/>
          <w:noProof/>
          <w:color w:val="000000" w:themeColor="text1"/>
          <w:sz w:val="32"/>
          <w:szCs w:val="32"/>
          <w:lang w:eastAsia="en-GB"/>
        </w:rPr>
        <w:t xml:space="preserve">COMBINED FOURTEENTH </w:t>
      </w:r>
      <w:r w:rsidR="00AA0C64" w:rsidRPr="00C00848">
        <w:rPr>
          <w:rFonts w:eastAsia="Calibri"/>
          <w:b/>
          <w:bCs/>
          <w:caps/>
          <w:noProof/>
          <w:color w:val="000000" w:themeColor="text1"/>
          <w:sz w:val="32"/>
          <w:szCs w:val="32"/>
          <w:lang w:eastAsia="en-GB"/>
        </w:rPr>
        <w:t xml:space="preserve">MEETING OF THE CONFERENCE OF THE PARTIES TO THE VIENNA CONVENTION </w:t>
      </w:r>
      <w:r w:rsidR="001F5AC0" w:rsidRPr="00C00848">
        <w:rPr>
          <w:rFonts w:eastAsia="Calibri"/>
          <w:b/>
          <w:bCs/>
          <w:caps/>
          <w:noProof/>
          <w:color w:val="000000" w:themeColor="text1"/>
          <w:sz w:val="32"/>
          <w:szCs w:val="32"/>
          <w:lang w:eastAsia="en-GB"/>
        </w:rPr>
        <w:t xml:space="preserve">(COP14) </w:t>
      </w:r>
      <w:r w:rsidR="00AA0C64" w:rsidRPr="00C00848">
        <w:rPr>
          <w:rFonts w:eastAsia="Calibri"/>
          <w:b/>
          <w:bCs/>
          <w:caps/>
          <w:noProof/>
          <w:color w:val="000000" w:themeColor="text1"/>
          <w:sz w:val="32"/>
          <w:szCs w:val="32"/>
          <w:lang w:eastAsia="en-GB"/>
        </w:rPr>
        <w:t xml:space="preserve">AND THE </w:t>
      </w:r>
      <w:r w:rsidR="00371B4B" w:rsidRPr="00C00848">
        <w:rPr>
          <w:rFonts w:eastAsia="Calibri"/>
          <w:b/>
          <w:bCs/>
          <w:caps/>
          <w:noProof/>
          <w:color w:val="000000" w:themeColor="text1"/>
          <w:sz w:val="32"/>
          <w:szCs w:val="32"/>
          <w:lang w:eastAsia="en-GB"/>
        </w:rPr>
        <w:t>Thirty-</w:t>
      </w:r>
      <w:r w:rsidR="000D08FB" w:rsidRPr="00C00848">
        <w:rPr>
          <w:rFonts w:eastAsia="Calibri"/>
          <w:b/>
          <w:bCs/>
          <w:caps/>
          <w:noProof/>
          <w:color w:val="000000" w:themeColor="text1"/>
          <w:sz w:val="32"/>
          <w:szCs w:val="32"/>
          <w:lang w:eastAsia="en-GB"/>
        </w:rPr>
        <w:t>NIN</w:t>
      </w:r>
      <w:r w:rsidR="00371B4B" w:rsidRPr="00C00848">
        <w:rPr>
          <w:rFonts w:eastAsia="Calibri"/>
          <w:b/>
          <w:bCs/>
          <w:caps/>
          <w:noProof/>
          <w:color w:val="000000" w:themeColor="text1"/>
          <w:sz w:val="32"/>
          <w:szCs w:val="32"/>
          <w:lang w:eastAsia="en-GB"/>
        </w:rPr>
        <w:t xml:space="preserve">TH Meeting </w:t>
      </w:r>
      <w:r w:rsidRPr="00C00848">
        <w:rPr>
          <w:rFonts w:eastAsia="Calibri"/>
          <w:b/>
          <w:bCs/>
          <w:caps/>
          <w:noProof/>
          <w:color w:val="000000" w:themeColor="text1"/>
          <w:sz w:val="32"/>
          <w:szCs w:val="32"/>
          <w:lang w:eastAsia="en-GB"/>
        </w:rPr>
        <w:t>of the Parties to the Montreal Protocol</w:t>
      </w:r>
      <w:r w:rsidR="00371B4B" w:rsidRPr="00C00848">
        <w:rPr>
          <w:rFonts w:eastAsia="Calibri"/>
          <w:b/>
          <w:bCs/>
          <w:caps/>
          <w:noProof/>
          <w:color w:val="000000" w:themeColor="text1"/>
          <w:sz w:val="32"/>
          <w:szCs w:val="32"/>
          <w:lang w:eastAsia="en-GB"/>
        </w:rPr>
        <w:t xml:space="preserve"> </w:t>
      </w:r>
      <w:r w:rsidR="001F5AC0" w:rsidRPr="00C00848">
        <w:rPr>
          <w:rFonts w:eastAsia="Calibri"/>
          <w:b/>
          <w:bCs/>
          <w:caps/>
          <w:noProof/>
          <w:color w:val="000000" w:themeColor="text1"/>
          <w:sz w:val="32"/>
          <w:szCs w:val="32"/>
          <w:lang w:eastAsia="en-GB"/>
        </w:rPr>
        <w:t>(MOP39)</w:t>
      </w:r>
    </w:p>
    <w:p w14:paraId="39253CED" w14:textId="77777777" w:rsidR="00575E93" w:rsidRDefault="00575E93" w:rsidP="00575E93">
      <w:pPr>
        <w:spacing w:after="120"/>
        <w:rPr>
          <w:rFonts w:eastAsia="Calibri"/>
          <w:color w:val="404040"/>
          <w:sz w:val="22"/>
          <w:szCs w:val="22"/>
          <w:lang w:eastAsia="en-GB"/>
        </w:rPr>
      </w:pPr>
      <w:r w:rsidRPr="009B1894">
        <w:rPr>
          <w:rFonts w:eastAsia="Calibri"/>
          <w:color w:val="9BBB59" w:themeColor="accent3"/>
          <w:sz w:val="22"/>
          <w:szCs w:val="22"/>
          <w:lang w:eastAsia="en-GB"/>
        </w:rPr>
        <w:tab/>
      </w:r>
      <w:r>
        <w:rPr>
          <w:rFonts w:eastAsia="Calibri"/>
          <w:color w:val="404040"/>
          <w:sz w:val="22"/>
          <w:szCs w:val="22"/>
          <w:lang w:eastAsia="en-GB"/>
        </w:rPr>
        <w:tab/>
      </w:r>
      <w:r>
        <w:rPr>
          <w:rFonts w:eastAsia="Calibri"/>
          <w:color w:val="404040"/>
          <w:sz w:val="22"/>
          <w:szCs w:val="22"/>
          <w:lang w:eastAsia="en-GB"/>
        </w:rPr>
        <w:tab/>
      </w:r>
    </w:p>
    <w:p w14:paraId="632C56AB" w14:textId="526649AC" w:rsidR="00EF152D" w:rsidRPr="00890735" w:rsidRDefault="00066257" w:rsidP="00890735">
      <w:pPr>
        <w:keepNext/>
        <w:keepLines/>
        <w:pBdr>
          <w:bottom w:val="single" w:sz="2" w:space="1" w:color="CCCCCC"/>
        </w:pBdr>
        <w:spacing w:after="120"/>
        <w:ind w:left="2126"/>
        <w:outlineLvl w:val="2"/>
        <w:rPr>
          <w:b/>
          <w:color w:val="000000"/>
          <w:sz w:val="28"/>
          <w:szCs w:val="28"/>
        </w:rPr>
      </w:pPr>
      <w:r w:rsidRPr="00890735">
        <w:rPr>
          <w:b/>
          <w:color w:val="000000"/>
          <w:sz w:val="28"/>
          <w:szCs w:val="28"/>
        </w:rPr>
        <w:t>Budget</w:t>
      </w:r>
    </w:p>
    <w:tbl>
      <w:tblPr>
        <w:tblStyle w:val="TableGrid1"/>
        <w:tblW w:w="8371" w:type="dxa"/>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F0F0"/>
        <w:tblCellMar>
          <w:top w:w="113" w:type="dxa"/>
          <w:bottom w:w="113" w:type="dxa"/>
        </w:tblCellMar>
        <w:tblLook w:val="04A0" w:firstRow="1" w:lastRow="0" w:firstColumn="1" w:lastColumn="0" w:noHBand="0" w:noVBand="1"/>
      </w:tblPr>
      <w:tblGrid>
        <w:gridCol w:w="8371"/>
      </w:tblGrid>
      <w:tr w:rsidR="007B2D7D" w:rsidRPr="00434007" w14:paraId="72B6DB4B" w14:textId="77777777" w:rsidTr="00993098">
        <w:trPr>
          <w:trHeight w:val="413"/>
        </w:trPr>
        <w:tc>
          <w:tcPr>
            <w:tcW w:w="8371" w:type="dxa"/>
            <w:shd w:val="clear" w:color="auto" w:fill="F0F0F0"/>
          </w:tcPr>
          <w:p w14:paraId="028F51BF" w14:textId="38934E7C" w:rsidR="005C064F" w:rsidRPr="00434007" w:rsidRDefault="00066257" w:rsidP="001D1CC7">
            <w:pPr>
              <w:ind w:left="20"/>
              <w:rPr>
                <w:rFonts w:ascii="Times New Roman" w:eastAsia="Calibri" w:hAnsi="Times New Roman" w:cs="Times New Roman"/>
                <w:bCs/>
                <w:color w:val="80338B"/>
                <w:sz w:val="19"/>
                <w:szCs w:val="19"/>
              </w:rPr>
            </w:pPr>
            <w:r w:rsidRPr="00434007">
              <w:rPr>
                <w:rFonts w:ascii="Times New Roman" w:eastAsia="Calibri" w:hAnsi="Times New Roman" w:cs="Times New Roman"/>
                <w:b/>
                <w:color w:val="80338B"/>
                <w:sz w:val="19"/>
                <w:szCs w:val="19"/>
              </w:rPr>
              <w:t>Montreal Protocol Trust Fund</w:t>
            </w:r>
            <w:r w:rsidR="00FE4282" w:rsidRPr="00434007">
              <w:rPr>
                <w:rFonts w:ascii="Times New Roman" w:eastAsia="Calibri" w:hAnsi="Times New Roman" w:cs="Times New Roman"/>
                <w:b/>
                <w:color w:val="80338B"/>
                <w:sz w:val="19"/>
                <w:szCs w:val="19"/>
              </w:rPr>
              <w:t xml:space="preserve"> (MPL)</w:t>
            </w:r>
            <w:r w:rsidRPr="00434007">
              <w:rPr>
                <w:rFonts w:ascii="Times New Roman" w:eastAsia="Calibri" w:hAnsi="Times New Roman" w:cs="Times New Roman"/>
                <w:bCs/>
                <w:color w:val="80338B"/>
                <w:sz w:val="19"/>
                <w:szCs w:val="19"/>
              </w:rPr>
              <w:t xml:space="preserve">  </w:t>
            </w:r>
            <w:r w:rsidR="000F6E72" w:rsidRPr="00434007">
              <w:rPr>
                <w:rFonts w:eastAsia="Calibri"/>
                <w:bCs/>
                <w:color w:val="80338B"/>
                <w:sz w:val="19"/>
                <w:szCs w:val="19"/>
              </w:rPr>
              <w:fldChar w:fldCharType="begin">
                <w:ffData>
                  <w:name w:val=""/>
                  <w:enabled/>
                  <w:calcOnExit w:val="0"/>
                  <w:checkBox>
                    <w:sizeAuto/>
                    <w:default w:val="1"/>
                  </w:checkBox>
                </w:ffData>
              </w:fldChar>
            </w:r>
            <w:r w:rsidR="000F6E72" w:rsidRPr="00434007">
              <w:rPr>
                <w:rFonts w:ascii="Times New Roman" w:eastAsia="Calibri" w:hAnsi="Times New Roman" w:cs="Times New Roman"/>
                <w:bCs/>
                <w:color w:val="80338B"/>
                <w:sz w:val="19"/>
                <w:szCs w:val="19"/>
              </w:rPr>
              <w:instrText xml:space="preserve"> FORMCHECKBOX </w:instrText>
            </w:r>
            <w:r w:rsidR="000F6E72" w:rsidRPr="00434007">
              <w:rPr>
                <w:rFonts w:eastAsia="Calibri"/>
                <w:bCs/>
                <w:color w:val="80338B"/>
                <w:sz w:val="19"/>
                <w:szCs w:val="19"/>
              </w:rPr>
            </w:r>
            <w:r w:rsidR="000F6E72" w:rsidRPr="00434007">
              <w:rPr>
                <w:rFonts w:eastAsia="Calibri"/>
                <w:bCs/>
                <w:color w:val="80338B"/>
                <w:sz w:val="19"/>
                <w:szCs w:val="19"/>
              </w:rPr>
              <w:fldChar w:fldCharType="separate"/>
            </w:r>
            <w:r w:rsidR="000F6E72" w:rsidRPr="00434007">
              <w:rPr>
                <w:rFonts w:eastAsia="Calibri"/>
                <w:bCs/>
                <w:color w:val="80338B"/>
                <w:sz w:val="19"/>
                <w:szCs w:val="19"/>
              </w:rPr>
              <w:fldChar w:fldCharType="end"/>
            </w:r>
            <w:r w:rsidRPr="00434007">
              <w:rPr>
                <w:rFonts w:ascii="Times New Roman" w:eastAsia="Calibri" w:hAnsi="Times New Roman" w:cs="Times New Roman"/>
                <w:bCs/>
                <w:color w:val="80338B"/>
                <w:sz w:val="19"/>
                <w:szCs w:val="19"/>
              </w:rPr>
              <w:t xml:space="preserve">      </w:t>
            </w:r>
            <w:r w:rsidRPr="00434007">
              <w:rPr>
                <w:rFonts w:ascii="Times New Roman" w:eastAsia="Calibri" w:hAnsi="Times New Roman" w:cs="Times New Roman"/>
                <w:b/>
                <w:color w:val="80338B"/>
                <w:sz w:val="19"/>
                <w:szCs w:val="19"/>
              </w:rPr>
              <w:t>Vienna Convention Trust Fund</w:t>
            </w:r>
            <w:r w:rsidR="00FE4282" w:rsidRPr="00434007">
              <w:rPr>
                <w:rFonts w:ascii="Times New Roman" w:eastAsia="Calibri" w:hAnsi="Times New Roman" w:cs="Times New Roman"/>
                <w:b/>
                <w:color w:val="80338B"/>
                <w:sz w:val="19"/>
                <w:szCs w:val="19"/>
              </w:rPr>
              <w:t xml:space="preserve"> (VCL)</w:t>
            </w:r>
            <w:r w:rsidR="000F6E72" w:rsidRPr="00434007">
              <w:rPr>
                <w:rFonts w:ascii="Times New Roman" w:eastAsia="Calibri" w:hAnsi="Times New Roman" w:cs="Times New Roman"/>
                <w:b/>
                <w:color w:val="80338B"/>
                <w:sz w:val="19"/>
                <w:szCs w:val="19"/>
              </w:rPr>
              <w:t xml:space="preserve"> </w:t>
            </w:r>
            <w:r w:rsidR="00F66D46">
              <w:rPr>
                <w:rFonts w:ascii="Times New Roman" w:eastAsia="Calibri" w:hAnsi="Times New Roman" w:cs="Times New Roman"/>
                <w:b/>
                <w:color w:val="80338B"/>
                <w:sz w:val="19"/>
                <w:szCs w:val="19"/>
              </w:rPr>
              <w:t xml:space="preserve"> </w:t>
            </w:r>
            <w:r w:rsidR="00043B1F">
              <w:rPr>
                <w:rFonts w:eastAsia="Calibri"/>
                <w:bCs/>
                <w:color w:val="80338B"/>
                <w:sz w:val="19"/>
                <w:szCs w:val="19"/>
              </w:rPr>
              <w:fldChar w:fldCharType="begin">
                <w:ffData>
                  <w:name w:val=""/>
                  <w:enabled/>
                  <w:calcOnExit w:val="0"/>
                  <w:checkBox>
                    <w:sizeAuto/>
                    <w:default w:val="1"/>
                  </w:checkBox>
                </w:ffData>
              </w:fldChar>
            </w:r>
            <w:r w:rsidR="00043B1F">
              <w:rPr>
                <w:rFonts w:eastAsia="Calibri"/>
                <w:bCs/>
                <w:color w:val="80338B"/>
                <w:sz w:val="19"/>
                <w:szCs w:val="19"/>
              </w:rPr>
              <w:instrText xml:space="preserve"> FORMCHECKBOX </w:instrText>
            </w:r>
            <w:r w:rsidR="00043B1F">
              <w:rPr>
                <w:rFonts w:eastAsia="Calibri"/>
                <w:bCs/>
                <w:color w:val="80338B"/>
                <w:sz w:val="19"/>
                <w:szCs w:val="19"/>
              </w:rPr>
            </w:r>
            <w:r w:rsidR="00043B1F">
              <w:rPr>
                <w:rFonts w:eastAsia="Calibri"/>
                <w:bCs/>
                <w:color w:val="80338B"/>
                <w:sz w:val="19"/>
                <w:szCs w:val="19"/>
              </w:rPr>
              <w:fldChar w:fldCharType="separate"/>
            </w:r>
            <w:r w:rsidR="00043B1F">
              <w:rPr>
                <w:rFonts w:eastAsia="Calibri"/>
                <w:bCs/>
                <w:color w:val="80338B"/>
                <w:sz w:val="19"/>
                <w:szCs w:val="19"/>
              </w:rPr>
              <w:fldChar w:fldCharType="end"/>
            </w:r>
            <w:r w:rsidRPr="00434007">
              <w:rPr>
                <w:rFonts w:ascii="Times New Roman" w:eastAsia="Calibri" w:hAnsi="Times New Roman" w:cs="Times New Roman"/>
                <w:bCs/>
                <w:color w:val="80338B"/>
                <w:sz w:val="19"/>
                <w:szCs w:val="19"/>
              </w:rPr>
              <w:t xml:space="preserve">     </w:t>
            </w:r>
          </w:p>
          <w:p w14:paraId="3705C081" w14:textId="43111CEC" w:rsidR="00EF152D" w:rsidRPr="00434007" w:rsidRDefault="00066257" w:rsidP="001D1CC7">
            <w:pPr>
              <w:ind w:left="20"/>
              <w:rPr>
                <w:rFonts w:ascii="Times New Roman" w:eastAsia="Calibri" w:hAnsi="Times New Roman" w:cs="Times New Roman"/>
                <w:color w:val="1A548D"/>
                <w:sz w:val="19"/>
                <w:szCs w:val="19"/>
              </w:rPr>
            </w:pPr>
            <w:r w:rsidRPr="00434007">
              <w:rPr>
                <w:rFonts w:ascii="Times New Roman" w:eastAsia="Calibri" w:hAnsi="Times New Roman" w:cs="Times New Roman"/>
                <w:b/>
                <w:color w:val="80338B"/>
                <w:sz w:val="19"/>
                <w:szCs w:val="19"/>
              </w:rPr>
              <w:t>Earmarked contributions</w:t>
            </w:r>
            <w:r w:rsidR="00FE4282" w:rsidRPr="00434007">
              <w:rPr>
                <w:rFonts w:ascii="Times New Roman" w:eastAsia="Calibri" w:hAnsi="Times New Roman" w:cs="Times New Roman"/>
                <w:b/>
                <w:color w:val="80338B"/>
                <w:sz w:val="19"/>
                <w:szCs w:val="19"/>
              </w:rPr>
              <w:t xml:space="preserve"> (QOL)</w:t>
            </w:r>
            <w:r w:rsidRPr="00434007">
              <w:rPr>
                <w:rFonts w:ascii="Times New Roman" w:eastAsia="Calibri" w:hAnsi="Times New Roman" w:cs="Times New Roman"/>
                <w:bCs/>
                <w:color w:val="80338B"/>
                <w:sz w:val="19"/>
                <w:szCs w:val="19"/>
              </w:rPr>
              <w:t xml:space="preserve">  </w:t>
            </w:r>
            <w:r w:rsidR="00037837" w:rsidRPr="001E3C9E">
              <w:rPr>
                <w:rFonts w:eastAsia="Calibri"/>
                <w:bCs/>
                <w:color w:val="80338B"/>
                <w:sz w:val="19"/>
                <w:szCs w:val="19"/>
              </w:rPr>
              <w:fldChar w:fldCharType="begin">
                <w:ffData>
                  <w:name w:val=""/>
                  <w:enabled/>
                  <w:calcOnExit w:val="0"/>
                  <w:checkBox>
                    <w:sizeAuto/>
                    <w:default w:val="1"/>
                  </w:checkBox>
                </w:ffData>
              </w:fldChar>
            </w:r>
            <w:r w:rsidR="00037837" w:rsidRPr="001E3C9E">
              <w:rPr>
                <w:rFonts w:ascii="Times New Roman" w:eastAsia="Calibri" w:hAnsi="Times New Roman" w:cs="Times New Roman"/>
                <w:bCs/>
                <w:color w:val="80338B"/>
                <w:sz w:val="19"/>
                <w:szCs w:val="19"/>
              </w:rPr>
              <w:instrText xml:space="preserve"> FORMCHECKBOX </w:instrText>
            </w:r>
            <w:r w:rsidR="00037837" w:rsidRPr="001E3C9E">
              <w:rPr>
                <w:rFonts w:eastAsia="Calibri"/>
                <w:bCs/>
                <w:color w:val="80338B"/>
                <w:sz w:val="19"/>
                <w:szCs w:val="19"/>
              </w:rPr>
            </w:r>
            <w:r w:rsidR="00037837" w:rsidRPr="001E3C9E">
              <w:rPr>
                <w:rFonts w:eastAsia="Calibri"/>
                <w:bCs/>
                <w:color w:val="80338B"/>
                <w:sz w:val="19"/>
                <w:szCs w:val="19"/>
              </w:rPr>
              <w:fldChar w:fldCharType="separate"/>
            </w:r>
            <w:r w:rsidR="00037837" w:rsidRPr="001E3C9E">
              <w:rPr>
                <w:rFonts w:eastAsia="Calibri"/>
                <w:bCs/>
                <w:color w:val="80338B"/>
                <w:sz w:val="19"/>
                <w:szCs w:val="19"/>
              </w:rPr>
              <w:fldChar w:fldCharType="end"/>
            </w:r>
          </w:p>
        </w:tc>
      </w:tr>
    </w:tbl>
    <w:p w14:paraId="6C07C28E" w14:textId="77777777" w:rsidR="00EF152D" w:rsidRDefault="00EF152D" w:rsidP="00745909">
      <w:pPr>
        <w:keepNext/>
        <w:keepLines/>
        <w:pBdr>
          <w:bottom w:val="single" w:sz="2" w:space="1" w:color="CCCCCC"/>
        </w:pBdr>
        <w:spacing w:after="120"/>
        <w:ind w:left="2126"/>
        <w:outlineLvl w:val="2"/>
        <w:rPr>
          <w:b/>
          <w:color w:val="000000"/>
          <w:sz w:val="32"/>
          <w:szCs w:val="32"/>
        </w:rPr>
      </w:pPr>
    </w:p>
    <w:p w14:paraId="6355309B" w14:textId="38AD73A3" w:rsidR="00F778A4" w:rsidRPr="00F778A4" w:rsidRDefault="00F778A4" w:rsidP="00745909">
      <w:pPr>
        <w:keepNext/>
        <w:keepLines/>
        <w:pBdr>
          <w:bottom w:val="single" w:sz="2" w:space="1" w:color="CCCCCC"/>
        </w:pBdr>
        <w:spacing w:after="120"/>
        <w:ind w:left="2126"/>
        <w:outlineLvl w:val="2"/>
        <w:rPr>
          <w:b/>
          <w:color w:val="000000"/>
          <w:sz w:val="28"/>
          <w:szCs w:val="28"/>
        </w:rPr>
      </w:pPr>
      <w:r w:rsidRPr="00F778A4">
        <w:rPr>
          <w:b/>
          <w:color w:val="000000"/>
          <w:sz w:val="28"/>
          <w:szCs w:val="28"/>
        </w:rPr>
        <w:t>Mandate</w:t>
      </w:r>
    </w:p>
    <w:p w14:paraId="36179619" w14:textId="77777777" w:rsidR="001C7E23" w:rsidRPr="00C00848" w:rsidRDefault="001C7E23" w:rsidP="001C7E23">
      <w:pPr>
        <w:spacing w:after="80" w:line="276" w:lineRule="auto"/>
        <w:ind w:left="2127"/>
        <w:rPr>
          <w:rFonts w:eastAsia="Calibri"/>
          <w:bCs/>
          <w:sz w:val="20"/>
          <w:szCs w:val="20"/>
        </w:rPr>
      </w:pPr>
      <w:r w:rsidRPr="00C00848">
        <w:rPr>
          <w:rFonts w:eastAsia="Calibri"/>
          <w:bCs/>
          <w:sz w:val="20"/>
          <w:szCs w:val="20"/>
        </w:rPr>
        <w:t>Vienna Convention: Article 6, paras 1, 4 and 5; Article 7, para 1 (a) and (d)</w:t>
      </w:r>
    </w:p>
    <w:p w14:paraId="4B681AD5" w14:textId="4F95C3ED" w:rsidR="008D4266" w:rsidRPr="00C00848" w:rsidRDefault="00F778A4" w:rsidP="008D4266">
      <w:pPr>
        <w:keepNext/>
        <w:keepLines/>
        <w:pBdr>
          <w:bottom w:val="single" w:sz="2" w:space="1" w:color="CCCCCC"/>
        </w:pBdr>
        <w:spacing w:after="120"/>
        <w:ind w:left="2127"/>
        <w:outlineLvl w:val="2"/>
        <w:rPr>
          <w:rFonts w:eastAsiaTheme="majorEastAsia"/>
          <w:bCs/>
          <w:sz w:val="20"/>
          <w:szCs w:val="20"/>
        </w:rPr>
      </w:pPr>
      <w:r w:rsidRPr="00C00848">
        <w:rPr>
          <w:rFonts w:eastAsiaTheme="majorEastAsia"/>
          <w:bCs/>
          <w:sz w:val="20"/>
          <w:szCs w:val="20"/>
        </w:rPr>
        <w:t>Montreal Protocol: Article 11, paras. 2, 4 and 5; Article 12(a)</w:t>
      </w:r>
      <w:r w:rsidR="002E76AB" w:rsidRPr="00C00848">
        <w:rPr>
          <w:rFonts w:eastAsiaTheme="majorEastAsia"/>
          <w:bCs/>
          <w:sz w:val="20"/>
          <w:szCs w:val="20"/>
        </w:rPr>
        <w:t xml:space="preserve"> </w:t>
      </w:r>
    </w:p>
    <w:p w14:paraId="4BBBCD01" w14:textId="77777777" w:rsidR="000E61EF" w:rsidRPr="00C00848" w:rsidRDefault="000E61EF" w:rsidP="008D4266">
      <w:pPr>
        <w:keepNext/>
        <w:keepLines/>
        <w:pBdr>
          <w:bottom w:val="single" w:sz="2" w:space="1" w:color="CCCCCC"/>
        </w:pBdr>
        <w:spacing w:after="120"/>
        <w:ind w:left="2127"/>
        <w:outlineLvl w:val="2"/>
        <w:rPr>
          <w:rFonts w:eastAsiaTheme="majorEastAsia"/>
          <w:b/>
          <w:sz w:val="28"/>
          <w:szCs w:val="28"/>
        </w:rPr>
      </w:pPr>
    </w:p>
    <w:p w14:paraId="0C783670" w14:textId="428D8F35" w:rsidR="00AE1072" w:rsidRPr="00C00848" w:rsidRDefault="00066257" w:rsidP="008D4266">
      <w:pPr>
        <w:keepNext/>
        <w:keepLines/>
        <w:pBdr>
          <w:bottom w:val="single" w:sz="2" w:space="1" w:color="CCCCCC"/>
        </w:pBdr>
        <w:spacing w:after="120"/>
        <w:ind w:left="2127"/>
        <w:outlineLvl w:val="2"/>
        <w:rPr>
          <w:rFonts w:eastAsiaTheme="majorEastAsia"/>
          <w:b/>
          <w:sz w:val="28"/>
          <w:szCs w:val="28"/>
        </w:rPr>
      </w:pPr>
      <w:r w:rsidRPr="00C00848">
        <w:rPr>
          <w:rFonts w:eastAsiaTheme="majorEastAsia"/>
          <w:b/>
          <w:sz w:val="28"/>
          <w:szCs w:val="28"/>
        </w:rPr>
        <w:t>Rationale</w:t>
      </w:r>
    </w:p>
    <w:p w14:paraId="0828D68D" w14:textId="77777777" w:rsidR="00EB45D5" w:rsidRPr="00C00848" w:rsidRDefault="00EB45D5" w:rsidP="00EB45D5">
      <w:pPr>
        <w:ind w:left="2126"/>
        <w:jc w:val="both"/>
        <w:rPr>
          <w:rFonts w:eastAsia="Calibri"/>
          <w:b/>
          <w:sz w:val="22"/>
          <w:szCs w:val="22"/>
        </w:rPr>
      </w:pPr>
      <w:r w:rsidRPr="00C00848">
        <w:rPr>
          <w:rFonts w:eastAsia="Calibri"/>
          <w:b/>
          <w:sz w:val="22"/>
          <w:szCs w:val="22"/>
        </w:rPr>
        <w:t>Vienna Convention</w:t>
      </w:r>
    </w:p>
    <w:p w14:paraId="21BB904E" w14:textId="44DA3933" w:rsidR="00EB45D5" w:rsidRPr="00C00848" w:rsidRDefault="00EB45D5" w:rsidP="001E0E0A">
      <w:pPr>
        <w:spacing w:before="80" w:after="80" w:line="276" w:lineRule="auto"/>
        <w:ind w:left="2126"/>
        <w:rPr>
          <w:rFonts w:eastAsia="Calibri"/>
          <w:sz w:val="20"/>
          <w:szCs w:val="20"/>
        </w:rPr>
      </w:pPr>
      <w:r w:rsidRPr="00C00848">
        <w:rPr>
          <w:rFonts w:eastAsia="Calibri"/>
          <w:sz w:val="20"/>
          <w:szCs w:val="20"/>
        </w:rPr>
        <w:t>The Vienna Convention’s objective is to protect human health and the environment against adverse effects resulting from modifications of the ozone layer. The Conference of the Parties to the Vienna Convention was established to bring together all parties to the Convention to continuously review the implementation of the Convention, review scientific information on the ozone layer, and promote and coordinate appropriate policies, strategies and measures for minimizing the release of harmful substances that cause or are likely to cause changes to the ozone layer. These functions are set out in Article 6, para. 4 of the Convention.</w:t>
      </w:r>
    </w:p>
    <w:p w14:paraId="339BB2D7" w14:textId="348E97F3" w:rsidR="00EB45D5" w:rsidRPr="00C00848" w:rsidRDefault="00EB45D5" w:rsidP="001E0E0A">
      <w:pPr>
        <w:spacing w:before="80" w:after="80" w:line="276" w:lineRule="auto"/>
        <w:ind w:left="2126"/>
        <w:rPr>
          <w:rFonts w:eastAsia="Calibri"/>
          <w:bCs/>
          <w:sz w:val="20"/>
          <w:szCs w:val="20"/>
        </w:rPr>
      </w:pPr>
      <w:r w:rsidRPr="00C00848">
        <w:rPr>
          <w:rFonts w:eastAsia="Calibri"/>
          <w:bCs/>
          <w:sz w:val="20"/>
          <w:szCs w:val="20"/>
        </w:rPr>
        <w:t>Additionally, the Conference of the Parties is responsible for the adoption of its rules of procedure, financial rules for any subsidiary bodies it may establish (including the bureau and the ozone research managers) and financial provisions governing the functions of the Secretariat. At its second meeting in 1990, it was decided that beginning in 1993 the Conference of the Parties would meet every three years.</w:t>
      </w:r>
    </w:p>
    <w:p w14:paraId="7728A5EA" w14:textId="77777777" w:rsidR="00EB45D5" w:rsidRPr="00C00848" w:rsidRDefault="00EB45D5" w:rsidP="00EB45D5">
      <w:pPr>
        <w:ind w:left="2126"/>
        <w:jc w:val="both"/>
        <w:rPr>
          <w:rFonts w:eastAsia="Calibri"/>
          <w:bCs/>
          <w:sz w:val="20"/>
          <w:szCs w:val="20"/>
        </w:rPr>
      </w:pPr>
    </w:p>
    <w:p w14:paraId="6D71EA9B" w14:textId="77777777" w:rsidR="00EB45D5" w:rsidRPr="00C00848" w:rsidRDefault="00EB45D5" w:rsidP="00EB45D5">
      <w:pPr>
        <w:spacing w:before="80" w:after="80" w:line="276" w:lineRule="auto"/>
        <w:ind w:left="2126"/>
        <w:jc w:val="both"/>
        <w:rPr>
          <w:rFonts w:eastAsia="Calibri"/>
          <w:b/>
          <w:bCs/>
          <w:sz w:val="22"/>
          <w:szCs w:val="22"/>
        </w:rPr>
      </w:pPr>
      <w:r w:rsidRPr="00C00848">
        <w:rPr>
          <w:rFonts w:eastAsia="Calibri"/>
          <w:b/>
          <w:bCs/>
          <w:sz w:val="22"/>
          <w:szCs w:val="22"/>
        </w:rPr>
        <w:t>Montreal Protocol</w:t>
      </w:r>
    </w:p>
    <w:p w14:paraId="7ACD239A" w14:textId="5FEBBFCB" w:rsidR="000F6E72" w:rsidRPr="00A627EA" w:rsidRDefault="00066257" w:rsidP="005C0F44">
      <w:pPr>
        <w:spacing w:before="80" w:after="80" w:line="276" w:lineRule="auto"/>
        <w:ind w:left="2126"/>
        <w:rPr>
          <w:rFonts w:eastAsia="Calibri"/>
          <w:bCs/>
          <w:sz w:val="20"/>
          <w:szCs w:val="20"/>
        </w:rPr>
      </w:pPr>
      <w:r w:rsidRPr="00C00848">
        <w:rPr>
          <w:rFonts w:eastAsia="Calibri"/>
          <w:bCs/>
          <w:sz w:val="20"/>
          <w:szCs w:val="20"/>
        </w:rPr>
        <w:t>The Meeting</w:t>
      </w:r>
      <w:r w:rsidR="00D34A82" w:rsidRPr="00C00848">
        <w:rPr>
          <w:rFonts w:eastAsia="Calibri"/>
          <w:bCs/>
          <w:sz w:val="20"/>
          <w:szCs w:val="20"/>
        </w:rPr>
        <w:t>s</w:t>
      </w:r>
      <w:r w:rsidRPr="00C00848">
        <w:rPr>
          <w:rFonts w:eastAsia="Calibri"/>
          <w:bCs/>
          <w:sz w:val="20"/>
          <w:szCs w:val="20"/>
        </w:rPr>
        <w:t xml:space="preserve"> of the Parties to the Montreal</w:t>
      </w:r>
      <w:r w:rsidRPr="00A627EA">
        <w:rPr>
          <w:rFonts w:eastAsia="Calibri"/>
          <w:bCs/>
          <w:sz w:val="20"/>
          <w:szCs w:val="20"/>
        </w:rPr>
        <w:t xml:space="preserve"> Protocol was established to bring together all parties to review the implementation of the Protocol and to take necessary decisions to advance its goal “to control equitably total global emissions of substances that deplete the ozone layer with the ultimate objective of their elimination on the basis of developments in scientific knowledge, taking into account technical and economic considerations and bearing in mind the developmental needs of developing countries” (</w:t>
      </w:r>
      <w:r w:rsidR="00013EFD">
        <w:rPr>
          <w:rFonts w:eastAsia="Calibri"/>
          <w:bCs/>
          <w:sz w:val="20"/>
          <w:szCs w:val="20"/>
        </w:rPr>
        <w:t>P</w:t>
      </w:r>
      <w:r w:rsidRPr="00A627EA">
        <w:rPr>
          <w:rFonts w:eastAsia="Calibri"/>
          <w:bCs/>
          <w:sz w:val="20"/>
          <w:szCs w:val="20"/>
        </w:rPr>
        <w:t>reamble to the Protocol).</w:t>
      </w:r>
    </w:p>
    <w:p w14:paraId="6DDE9CD1" w14:textId="77777777" w:rsidR="001E0E0A" w:rsidRDefault="00066257" w:rsidP="005C0F44">
      <w:pPr>
        <w:spacing w:before="80" w:after="80" w:line="276" w:lineRule="auto"/>
        <w:ind w:left="2126"/>
        <w:rPr>
          <w:rFonts w:eastAsia="Calibri"/>
          <w:bCs/>
          <w:sz w:val="20"/>
          <w:szCs w:val="20"/>
        </w:rPr>
      </w:pPr>
      <w:r w:rsidRPr="00A627EA">
        <w:rPr>
          <w:rFonts w:eastAsia="Calibri"/>
          <w:bCs/>
          <w:sz w:val="20"/>
          <w:szCs w:val="20"/>
        </w:rPr>
        <w:t>The main functions of the Meetings of the Parties are specified in Article 11</w:t>
      </w:r>
      <w:r w:rsidR="00B46F35" w:rsidRPr="00A627EA">
        <w:rPr>
          <w:rFonts w:eastAsia="Calibri"/>
          <w:bCs/>
          <w:sz w:val="20"/>
          <w:szCs w:val="20"/>
        </w:rPr>
        <w:t>,</w:t>
      </w:r>
      <w:r w:rsidRPr="00A627EA">
        <w:rPr>
          <w:rFonts w:eastAsia="Calibri"/>
          <w:bCs/>
          <w:sz w:val="20"/>
          <w:szCs w:val="20"/>
        </w:rPr>
        <w:t xml:space="preserve"> para. 4, including: (i) to review the implementation of the Protocol; (ii) to decide on any adjustments related to reductions of production or consumption of controlled substances; (iii) to decide on any additions or deletion of substances to be controlled under the Protocol and related control measures; (iv) to establish guidelines or procedures for data reporting; (v) to review requests for technical assistance; (vi) to assess control measures; (vii) to consider and adopt proposals for amendment of the Protocol; (viii) to consider and</w:t>
      </w:r>
    </w:p>
    <w:p w14:paraId="2ADBBEA3" w14:textId="6AA4006C" w:rsidR="000F6E72" w:rsidRPr="00A627EA" w:rsidRDefault="00066257" w:rsidP="00907DFF">
      <w:pPr>
        <w:spacing w:before="80" w:after="80" w:line="276" w:lineRule="auto"/>
        <w:ind w:left="840"/>
        <w:rPr>
          <w:rFonts w:eastAsia="Calibri"/>
          <w:bCs/>
          <w:sz w:val="20"/>
          <w:szCs w:val="20"/>
        </w:rPr>
      </w:pPr>
      <w:r w:rsidRPr="00A627EA">
        <w:rPr>
          <w:rFonts w:eastAsia="Calibri"/>
          <w:bCs/>
          <w:sz w:val="20"/>
          <w:szCs w:val="20"/>
        </w:rPr>
        <w:lastRenderedPageBreak/>
        <w:t>adopt the budget for implementation of the Protocol; and (ix) consider and undertake any additional actions needed for the achievement of the purposes of the Protocol.</w:t>
      </w:r>
    </w:p>
    <w:p w14:paraId="4B2D3813" w14:textId="0712D9B1" w:rsidR="000F6E72" w:rsidRPr="00A627EA" w:rsidRDefault="00066257" w:rsidP="001E0E0A">
      <w:pPr>
        <w:spacing w:before="80" w:after="80" w:line="276" w:lineRule="auto"/>
        <w:ind w:left="851"/>
        <w:rPr>
          <w:rFonts w:eastAsia="Calibri"/>
          <w:bCs/>
          <w:sz w:val="20"/>
          <w:szCs w:val="20"/>
        </w:rPr>
      </w:pPr>
      <w:r w:rsidRPr="00A627EA">
        <w:rPr>
          <w:rFonts w:eastAsia="Calibri"/>
          <w:bCs/>
          <w:sz w:val="20"/>
          <w:szCs w:val="20"/>
        </w:rPr>
        <w:t xml:space="preserve">The Meeting of the Parties is responsible for adopting its rules of procedure and financial rules. It is also responsible for establishing subsidiary bodies, which include its Bureau composed of the officers elected by </w:t>
      </w:r>
      <w:r w:rsidR="00013EFD">
        <w:rPr>
          <w:rFonts w:eastAsia="Calibri"/>
          <w:bCs/>
          <w:sz w:val="20"/>
          <w:szCs w:val="20"/>
        </w:rPr>
        <w:t xml:space="preserve">a </w:t>
      </w:r>
      <w:r w:rsidRPr="00A627EA">
        <w:rPr>
          <w:rFonts w:eastAsia="Calibri"/>
          <w:bCs/>
          <w:sz w:val="20"/>
          <w:szCs w:val="20"/>
        </w:rPr>
        <w:t xml:space="preserve">Meeting of the Parties, the Open-ended Working Group, the </w:t>
      </w:r>
      <w:r w:rsidR="00907DFF">
        <w:rPr>
          <w:rFonts w:eastAsia="Calibri"/>
          <w:bCs/>
          <w:sz w:val="20"/>
          <w:szCs w:val="20"/>
        </w:rPr>
        <w:t>a</w:t>
      </w:r>
      <w:r w:rsidRPr="00A627EA">
        <w:rPr>
          <w:rFonts w:eastAsia="Calibri"/>
          <w:bCs/>
          <w:sz w:val="20"/>
          <w:szCs w:val="20"/>
        </w:rPr>
        <w:t xml:space="preserve">ssessment </w:t>
      </w:r>
      <w:r w:rsidR="00907DFF">
        <w:rPr>
          <w:rFonts w:eastAsia="Calibri"/>
          <w:bCs/>
          <w:sz w:val="20"/>
          <w:szCs w:val="20"/>
        </w:rPr>
        <w:t>p</w:t>
      </w:r>
      <w:r w:rsidRPr="00A627EA">
        <w:rPr>
          <w:rFonts w:eastAsia="Calibri"/>
          <w:bCs/>
          <w:sz w:val="20"/>
          <w:szCs w:val="20"/>
        </w:rPr>
        <w:t>anels, the Implementation Committee and the Executive Committee of the Multilateral Fund.</w:t>
      </w:r>
    </w:p>
    <w:p w14:paraId="54AA6C56" w14:textId="1D7F353B" w:rsidR="00890735" w:rsidRPr="009F26BE" w:rsidRDefault="00066257" w:rsidP="009F26BE">
      <w:pPr>
        <w:spacing w:before="80" w:after="80" w:line="276" w:lineRule="auto"/>
        <w:ind w:left="851"/>
        <w:rPr>
          <w:rFonts w:eastAsia="Calibri"/>
          <w:bCs/>
          <w:sz w:val="20"/>
          <w:szCs w:val="20"/>
        </w:rPr>
      </w:pPr>
      <w:r w:rsidRPr="00A627EA">
        <w:rPr>
          <w:rFonts w:eastAsia="Calibri"/>
          <w:bCs/>
          <w:sz w:val="20"/>
          <w:szCs w:val="20"/>
        </w:rPr>
        <w:t xml:space="preserve">Ordinary Meetings of the Parties are held annually and are organized by the Secretariat. </w:t>
      </w:r>
      <w:r w:rsidR="00E8015D">
        <w:rPr>
          <w:rFonts w:eastAsia="Calibri"/>
          <w:bCs/>
          <w:sz w:val="20"/>
          <w:szCs w:val="20"/>
        </w:rPr>
        <w:t>S</w:t>
      </w:r>
      <w:r w:rsidRPr="00A627EA">
        <w:rPr>
          <w:rFonts w:eastAsia="Calibri"/>
          <w:bCs/>
          <w:sz w:val="20"/>
          <w:szCs w:val="20"/>
        </w:rPr>
        <w:t>hould the parties decide, extraordinary meetings may also take place to discuss specific issues</w:t>
      </w:r>
      <w:r w:rsidR="00917085">
        <w:rPr>
          <w:rFonts w:eastAsia="Calibri"/>
          <w:bCs/>
          <w:sz w:val="20"/>
          <w:szCs w:val="20"/>
        </w:rPr>
        <w:t>, e.g., the Sixth Extraordinary Meeting of the Parties was convened to elect the five additional members of the Implementation Committee that could not be elected at MOP37</w:t>
      </w:r>
      <w:r w:rsidRPr="00A627EA">
        <w:rPr>
          <w:rFonts w:eastAsia="Calibri"/>
          <w:bCs/>
          <w:sz w:val="20"/>
          <w:szCs w:val="20"/>
        </w:rPr>
        <w:t xml:space="preserve">. </w:t>
      </w:r>
      <w:r w:rsidR="009F26BE">
        <w:rPr>
          <w:rFonts w:eastAsia="Calibri"/>
          <w:bCs/>
          <w:sz w:val="20"/>
          <w:szCs w:val="20"/>
        </w:rPr>
        <w:br/>
      </w:r>
    </w:p>
    <w:p w14:paraId="4154F419" w14:textId="3FC3C6B2" w:rsidR="00AE1072" w:rsidRPr="00A627EA" w:rsidRDefault="00066257" w:rsidP="009F26BE">
      <w:pPr>
        <w:keepNext/>
        <w:keepLines/>
        <w:pBdr>
          <w:bottom w:val="single" w:sz="2" w:space="1" w:color="CCCCCC"/>
        </w:pBdr>
        <w:spacing w:after="120"/>
        <w:ind w:left="709" w:firstLine="11"/>
        <w:outlineLvl w:val="2"/>
        <w:rPr>
          <w:b/>
          <w:sz w:val="28"/>
          <w:szCs w:val="28"/>
        </w:rPr>
      </w:pPr>
      <w:r w:rsidRPr="00A627EA">
        <w:rPr>
          <w:rFonts w:eastAsiaTheme="majorEastAsia"/>
          <w:b/>
          <w:sz w:val="28"/>
          <w:szCs w:val="28"/>
        </w:rPr>
        <w:t>Actions and outcomes</w:t>
      </w:r>
    </w:p>
    <w:p w14:paraId="732549CE" w14:textId="5AE58502" w:rsidR="00AE1072" w:rsidRPr="00A627EA" w:rsidRDefault="00066257" w:rsidP="009F26BE">
      <w:pPr>
        <w:spacing w:after="100"/>
        <w:ind w:left="709" w:right="284" w:firstLine="11"/>
        <w:rPr>
          <w:rFonts w:eastAsia="Calibri"/>
          <w:b/>
        </w:rPr>
      </w:pPr>
      <w:r w:rsidRPr="00A627EA">
        <w:rPr>
          <w:rFonts w:eastAsia="Calibri"/>
          <w:b/>
        </w:rPr>
        <w:t>A</w:t>
      </w:r>
      <w:r w:rsidR="00780238">
        <w:rPr>
          <w:rFonts w:eastAsia="Calibri"/>
          <w:b/>
        </w:rPr>
        <w:t>ctions</w:t>
      </w:r>
    </w:p>
    <w:p w14:paraId="788D6529" w14:textId="77777777" w:rsidR="00AE1072" w:rsidRPr="00A627EA" w:rsidRDefault="00066257" w:rsidP="009F26BE">
      <w:pPr>
        <w:spacing w:beforeLines="80" w:before="192" w:afterLines="80" w:after="192" w:line="276" w:lineRule="auto"/>
        <w:ind w:left="709"/>
        <w:rPr>
          <w:rFonts w:eastAsia="MS Mincho"/>
          <w:b/>
          <w:bCs/>
          <w:iCs/>
          <w:sz w:val="22"/>
          <w:szCs w:val="22"/>
          <w:lang w:eastAsia="en-GB"/>
        </w:rPr>
      </w:pPr>
      <w:r w:rsidRPr="00A627EA">
        <w:rPr>
          <w:rFonts w:eastAsia="MS Mincho"/>
          <w:b/>
          <w:bCs/>
          <w:iCs/>
          <w:sz w:val="22"/>
          <w:szCs w:val="22"/>
          <w:lang w:eastAsia="en-GB"/>
        </w:rPr>
        <w:t>Administrative, Financial, Logistical Aspects</w:t>
      </w:r>
    </w:p>
    <w:p w14:paraId="07332916" w14:textId="77777777" w:rsidR="00417F40" w:rsidRPr="00F61D2E" w:rsidRDefault="00417F40" w:rsidP="009F26BE">
      <w:pPr>
        <w:pStyle w:val="ListParagraph"/>
        <w:numPr>
          <w:ilvl w:val="0"/>
          <w:numId w:val="17"/>
        </w:numPr>
        <w:tabs>
          <w:tab w:val="clear" w:pos="1247"/>
          <w:tab w:val="clear" w:pos="1814"/>
          <w:tab w:val="clear" w:pos="2381"/>
          <w:tab w:val="clear" w:pos="2948"/>
          <w:tab w:val="clear" w:pos="3515"/>
        </w:tabs>
        <w:spacing w:before="80" w:after="80" w:line="276" w:lineRule="auto"/>
        <w:ind w:left="1134" w:hanging="425"/>
        <w:rPr>
          <w:rFonts w:eastAsia="Calibri"/>
          <w:lang w:val="en-US"/>
        </w:rPr>
      </w:pPr>
      <w:r w:rsidRPr="00F61D2E">
        <w:rPr>
          <w:rFonts w:eastAsia="Calibri"/>
          <w:lang w:val="en-US"/>
        </w:rPr>
        <w:t xml:space="preserve">Put in place all logistical arrangements, including arranging for the venue as well as staffing, material and equipment needs </w:t>
      </w:r>
      <w:proofErr w:type="gramStart"/>
      <w:r w:rsidRPr="00F61D2E">
        <w:rPr>
          <w:rFonts w:eastAsia="Calibri"/>
          <w:lang w:val="en-US"/>
        </w:rPr>
        <w:t>of</w:t>
      </w:r>
      <w:proofErr w:type="gramEnd"/>
      <w:r w:rsidRPr="00F61D2E">
        <w:rPr>
          <w:rFonts w:eastAsia="Calibri"/>
          <w:lang w:val="en-US"/>
        </w:rPr>
        <w:t xml:space="preserve"> the meeting.</w:t>
      </w:r>
    </w:p>
    <w:p w14:paraId="50BBE90A" w14:textId="2A44A8B3" w:rsidR="00417F40" w:rsidRPr="006554B3" w:rsidRDefault="00417F40" w:rsidP="009F26BE">
      <w:pPr>
        <w:numPr>
          <w:ilvl w:val="0"/>
          <w:numId w:val="3"/>
        </w:numPr>
        <w:spacing w:before="80" w:after="80" w:line="276" w:lineRule="auto"/>
        <w:ind w:left="1134" w:hanging="414"/>
        <w:rPr>
          <w:rFonts w:eastAsia="Calibri"/>
          <w:sz w:val="20"/>
          <w:szCs w:val="20"/>
        </w:rPr>
      </w:pPr>
      <w:r w:rsidRPr="00A627EA">
        <w:rPr>
          <w:rFonts w:eastAsia="Calibri"/>
          <w:sz w:val="20"/>
          <w:szCs w:val="20"/>
        </w:rPr>
        <w:t>Work with the UN Conference Services to ensure the provision of simultaneous interpretation at the meeting into the relevant U</w:t>
      </w:r>
      <w:r w:rsidR="00096DD3">
        <w:rPr>
          <w:rFonts w:eastAsia="Calibri"/>
          <w:sz w:val="20"/>
          <w:szCs w:val="20"/>
        </w:rPr>
        <w:t xml:space="preserve">nited </w:t>
      </w:r>
      <w:r w:rsidRPr="00A627EA">
        <w:rPr>
          <w:rFonts w:eastAsia="Calibri"/>
          <w:sz w:val="20"/>
          <w:szCs w:val="20"/>
        </w:rPr>
        <w:t>N</w:t>
      </w:r>
      <w:r w:rsidR="00096DD3">
        <w:rPr>
          <w:rFonts w:eastAsia="Calibri"/>
          <w:sz w:val="20"/>
          <w:szCs w:val="20"/>
        </w:rPr>
        <w:t>ations</w:t>
      </w:r>
      <w:r w:rsidRPr="00A627EA">
        <w:rPr>
          <w:rFonts w:eastAsia="Calibri"/>
          <w:sz w:val="20"/>
          <w:szCs w:val="20"/>
        </w:rPr>
        <w:t xml:space="preserve"> languages to enable the participation of all parties. </w:t>
      </w:r>
    </w:p>
    <w:p w14:paraId="215E667E" w14:textId="18615C7D" w:rsidR="000F6E72" w:rsidRPr="00A627EA" w:rsidRDefault="00066257" w:rsidP="009F26BE">
      <w:pPr>
        <w:numPr>
          <w:ilvl w:val="0"/>
          <w:numId w:val="3"/>
        </w:numPr>
        <w:spacing w:before="80" w:after="80" w:line="276" w:lineRule="auto"/>
        <w:ind w:left="1134" w:hanging="414"/>
        <w:rPr>
          <w:rFonts w:eastAsia="Calibri"/>
          <w:sz w:val="20"/>
          <w:szCs w:val="20"/>
        </w:rPr>
      </w:pPr>
      <w:r w:rsidRPr="00A627EA">
        <w:rPr>
          <w:rFonts w:eastAsia="Calibri"/>
          <w:sz w:val="20"/>
          <w:szCs w:val="20"/>
        </w:rPr>
        <w:t>Ensure that high-level participation is well organized (opening and roundtable discussion</w:t>
      </w:r>
      <w:r w:rsidR="00297B49" w:rsidRPr="00A627EA">
        <w:rPr>
          <w:rFonts w:eastAsia="Calibri"/>
          <w:sz w:val="20"/>
          <w:szCs w:val="20"/>
        </w:rPr>
        <w:t xml:space="preserve"> if any</w:t>
      </w:r>
      <w:r w:rsidRPr="00A627EA">
        <w:rPr>
          <w:rFonts w:eastAsia="Calibri"/>
          <w:sz w:val="20"/>
          <w:szCs w:val="20"/>
        </w:rPr>
        <w:t>).</w:t>
      </w:r>
    </w:p>
    <w:p w14:paraId="3D8EA9B2" w14:textId="1DA5067C" w:rsidR="000F6E72" w:rsidRPr="00A627EA" w:rsidRDefault="00066257" w:rsidP="009F26BE">
      <w:pPr>
        <w:numPr>
          <w:ilvl w:val="0"/>
          <w:numId w:val="3"/>
        </w:numPr>
        <w:spacing w:before="80" w:after="80" w:line="276" w:lineRule="auto"/>
        <w:ind w:left="1134" w:hanging="414"/>
        <w:rPr>
          <w:rFonts w:eastAsia="Calibri"/>
          <w:sz w:val="20"/>
          <w:szCs w:val="20"/>
        </w:rPr>
      </w:pPr>
      <w:r w:rsidRPr="00A627EA">
        <w:rPr>
          <w:rFonts w:eastAsia="Calibri"/>
          <w:sz w:val="20"/>
          <w:szCs w:val="20"/>
        </w:rPr>
        <w:t xml:space="preserve">Work with the UN Conference Services to ensure that all meeting documents are issued in a timely manner with translation as </w:t>
      </w:r>
      <w:proofErr w:type="gramStart"/>
      <w:r w:rsidRPr="00A627EA">
        <w:rPr>
          <w:rFonts w:eastAsia="Calibri"/>
          <w:sz w:val="20"/>
          <w:szCs w:val="20"/>
        </w:rPr>
        <w:t>appropriate</w:t>
      </w:r>
      <w:proofErr w:type="gramEnd"/>
      <w:r w:rsidRPr="00A627EA">
        <w:rPr>
          <w:rFonts w:eastAsia="Calibri"/>
          <w:sz w:val="20"/>
          <w:szCs w:val="20"/>
        </w:rPr>
        <w:t>, in accordance with the relevant rules of the United Nations.</w:t>
      </w:r>
    </w:p>
    <w:p w14:paraId="11C08CB9" w14:textId="60B66C37" w:rsidR="000542E5" w:rsidRPr="006554B3" w:rsidRDefault="00255779" w:rsidP="009F26BE">
      <w:pPr>
        <w:numPr>
          <w:ilvl w:val="0"/>
          <w:numId w:val="3"/>
        </w:numPr>
        <w:spacing w:before="80" w:after="80" w:line="276" w:lineRule="auto"/>
        <w:ind w:left="1134" w:hanging="414"/>
        <w:rPr>
          <w:rFonts w:eastAsia="Calibri"/>
          <w:sz w:val="20"/>
          <w:szCs w:val="20"/>
        </w:rPr>
      </w:pPr>
      <w:r w:rsidRPr="00A627EA">
        <w:rPr>
          <w:rFonts w:eastAsia="Calibri"/>
          <w:sz w:val="20"/>
          <w:szCs w:val="20"/>
        </w:rPr>
        <w:t xml:space="preserve">In accordance with the relevant rules of the United Nations, make travel arrangements, including payment of daily subsistence allowance, for participants from Article 5 parties </w:t>
      </w:r>
      <w:r w:rsidR="0028456E">
        <w:rPr>
          <w:rFonts w:eastAsia="Calibri"/>
          <w:sz w:val="20"/>
          <w:szCs w:val="20"/>
        </w:rPr>
        <w:t xml:space="preserve">and countries with economies in transition </w:t>
      </w:r>
      <w:r w:rsidRPr="00A627EA">
        <w:rPr>
          <w:rFonts w:eastAsia="Calibri"/>
          <w:sz w:val="20"/>
          <w:szCs w:val="20"/>
        </w:rPr>
        <w:t>to attend the meetings</w:t>
      </w:r>
      <w:r w:rsidR="007E1D16">
        <w:rPr>
          <w:rFonts w:eastAsia="Calibri"/>
          <w:sz w:val="20"/>
          <w:szCs w:val="20"/>
        </w:rPr>
        <w:t xml:space="preserve"> who have been granted financial support to attend the meeting</w:t>
      </w:r>
      <w:r w:rsidRPr="00A627EA">
        <w:rPr>
          <w:rFonts w:eastAsia="Calibri"/>
          <w:sz w:val="20"/>
          <w:szCs w:val="20"/>
        </w:rPr>
        <w:t>.</w:t>
      </w:r>
    </w:p>
    <w:p w14:paraId="22E35D4A" w14:textId="77777777" w:rsidR="000542E5" w:rsidRPr="00A627EA" w:rsidRDefault="00066257" w:rsidP="009F26BE">
      <w:pPr>
        <w:spacing w:beforeLines="80" w:before="192" w:afterLines="80" w:after="192" w:line="276" w:lineRule="auto"/>
        <w:ind w:left="709"/>
        <w:rPr>
          <w:rFonts w:eastAsia="MS Mincho"/>
          <w:b/>
          <w:bCs/>
          <w:iCs/>
          <w:sz w:val="22"/>
          <w:szCs w:val="22"/>
          <w:lang w:eastAsia="en-GB"/>
        </w:rPr>
      </w:pPr>
      <w:r w:rsidRPr="00A627EA">
        <w:rPr>
          <w:rFonts w:eastAsia="MS Mincho"/>
          <w:b/>
          <w:bCs/>
          <w:iCs/>
          <w:sz w:val="22"/>
          <w:szCs w:val="22"/>
          <w:lang w:eastAsia="en-GB"/>
        </w:rPr>
        <w:t>Substantive Aspects</w:t>
      </w:r>
    </w:p>
    <w:p w14:paraId="077EAFAF" w14:textId="67073645" w:rsidR="000F6E72" w:rsidRPr="00A627EA" w:rsidRDefault="00066257" w:rsidP="009F26BE">
      <w:pPr>
        <w:numPr>
          <w:ilvl w:val="0"/>
          <w:numId w:val="3"/>
        </w:numPr>
        <w:spacing w:before="80" w:after="80" w:line="276" w:lineRule="auto"/>
        <w:ind w:left="1134" w:hanging="414"/>
        <w:rPr>
          <w:rFonts w:eastAsia="Calibri"/>
          <w:sz w:val="20"/>
          <w:szCs w:val="20"/>
        </w:rPr>
      </w:pPr>
      <w:r w:rsidRPr="00A627EA">
        <w:rPr>
          <w:rFonts w:eastAsia="Calibri"/>
          <w:sz w:val="20"/>
          <w:szCs w:val="20"/>
        </w:rPr>
        <w:t>Organize high-level opening and roundtable discussion</w:t>
      </w:r>
      <w:r w:rsidR="00255779" w:rsidRPr="00A627EA">
        <w:rPr>
          <w:rFonts w:eastAsia="Calibri"/>
          <w:sz w:val="20"/>
          <w:szCs w:val="20"/>
        </w:rPr>
        <w:t>s</w:t>
      </w:r>
      <w:r w:rsidR="00702729" w:rsidRPr="00A627EA">
        <w:rPr>
          <w:rFonts w:eastAsia="Calibri"/>
          <w:sz w:val="20"/>
          <w:szCs w:val="20"/>
        </w:rPr>
        <w:t xml:space="preserve"> (</w:t>
      </w:r>
      <w:r w:rsidR="00AE6708">
        <w:rPr>
          <w:rFonts w:eastAsia="Calibri"/>
          <w:sz w:val="20"/>
          <w:szCs w:val="20"/>
        </w:rPr>
        <w:t>as</w:t>
      </w:r>
      <w:r w:rsidR="00702729" w:rsidRPr="00A627EA">
        <w:rPr>
          <w:rFonts w:eastAsia="Calibri"/>
          <w:sz w:val="20"/>
          <w:szCs w:val="20"/>
        </w:rPr>
        <w:t xml:space="preserve"> appropriate)</w:t>
      </w:r>
      <w:r w:rsidRPr="00A627EA">
        <w:rPr>
          <w:rFonts w:eastAsia="Calibri"/>
          <w:sz w:val="20"/>
          <w:szCs w:val="20"/>
        </w:rPr>
        <w:t xml:space="preserve">. </w:t>
      </w:r>
    </w:p>
    <w:p w14:paraId="22269136" w14:textId="77777777" w:rsidR="000F6E72" w:rsidRPr="00A627EA" w:rsidRDefault="00066257" w:rsidP="009F26BE">
      <w:pPr>
        <w:numPr>
          <w:ilvl w:val="0"/>
          <w:numId w:val="3"/>
        </w:numPr>
        <w:spacing w:before="80" w:after="80" w:line="276" w:lineRule="auto"/>
        <w:ind w:left="1134" w:hanging="414"/>
        <w:rPr>
          <w:rFonts w:eastAsia="Calibri"/>
          <w:sz w:val="20"/>
          <w:szCs w:val="20"/>
        </w:rPr>
      </w:pPr>
      <w:r w:rsidRPr="00A627EA">
        <w:rPr>
          <w:rFonts w:eastAsia="Calibri"/>
          <w:sz w:val="20"/>
          <w:szCs w:val="20"/>
        </w:rPr>
        <w:t>Create and maintain annual and year-on-year tables to track actions required from decisions and ensure that all decisions and recommendations of the parties relevant to the meeting are implemented.</w:t>
      </w:r>
    </w:p>
    <w:p w14:paraId="3C9D86C8" w14:textId="77777777" w:rsidR="000F6E72" w:rsidRPr="00A627EA" w:rsidRDefault="00066257" w:rsidP="009F26BE">
      <w:pPr>
        <w:numPr>
          <w:ilvl w:val="0"/>
          <w:numId w:val="3"/>
        </w:numPr>
        <w:spacing w:before="80" w:after="80" w:line="276" w:lineRule="auto"/>
        <w:ind w:left="1134" w:hanging="414"/>
        <w:rPr>
          <w:rFonts w:eastAsia="Calibri"/>
          <w:sz w:val="20"/>
          <w:szCs w:val="20"/>
        </w:rPr>
      </w:pPr>
      <w:r w:rsidRPr="00A627EA">
        <w:rPr>
          <w:rFonts w:eastAsia="Calibri"/>
          <w:sz w:val="20"/>
          <w:szCs w:val="20"/>
        </w:rPr>
        <w:t xml:space="preserve">Ensure that emerging issues are identified for discussion by the parties at the meeting as appropriate. </w:t>
      </w:r>
    </w:p>
    <w:p w14:paraId="0248690C" w14:textId="77777777" w:rsidR="000F6E72" w:rsidRPr="00A627EA" w:rsidRDefault="00066257" w:rsidP="009F26BE">
      <w:pPr>
        <w:numPr>
          <w:ilvl w:val="0"/>
          <w:numId w:val="3"/>
        </w:numPr>
        <w:spacing w:before="80" w:after="80" w:line="276" w:lineRule="auto"/>
        <w:ind w:left="1134" w:hanging="414"/>
        <w:rPr>
          <w:rFonts w:eastAsia="Calibri"/>
          <w:sz w:val="20"/>
          <w:szCs w:val="20"/>
        </w:rPr>
      </w:pPr>
      <w:r w:rsidRPr="00A627EA">
        <w:rPr>
          <w:rFonts w:eastAsia="Calibri"/>
          <w:sz w:val="20"/>
          <w:szCs w:val="20"/>
        </w:rPr>
        <w:t>Prepare the documents for the meeting.</w:t>
      </w:r>
    </w:p>
    <w:p w14:paraId="2EF2A24A" w14:textId="546A9992" w:rsidR="000F6E72" w:rsidRPr="00A627EA" w:rsidRDefault="00066257" w:rsidP="009F26BE">
      <w:pPr>
        <w:numPr>
          <w:ilvl w:val="0"/>
          <w:numId w:val="3"/>
        </w:numPr>
        <w:spacing w:before="80" w:after="80" w:line="276" w:lineRule="auto"/>
        <w:ind w:left="1134" w:hanging="414"/>
        <w:rPr>
          <w:rFonts w:eastAsia="Calibri"/>
          <w:sz w:val="20"/>
          <w:szCs w:val="20"/>
        </w:rPr>
      </w:pPr>
      <w:r w:rsidRPr="00A627EA">
        <w:rPr>
          <w:rFonts w:eastAsia="Calibri"/>
          <w:sz w:val="20"/>
          <w:szCs w:val="20"/>
        </w:rPr>
        <w:t xml:space="preserve">Prepare for </w:t>
      </w:r>
      <w:r w:rsidR="00966D7F">
        <w:rPr>
          <w:rFonts w:eastAsia="Calibri"/>
          <w:sz w:val="20"/>
          <w:szCs w:val="20"/>
        </w:rPr>
        <w:t xml:space="preserve">consideration of </w:t>
      </w:r>
      <w:r w:rsidRPr="00A627EA">
        <w:rPr>
          <w:rFonts w:eastAsia="Calibri"/>
          <w:sz w:val="20"/>
          <w:szCs w:val="20"/>
        </w:rPr>
        <w:t xml:space="preserve">the substantive </w:t>
      </w:r>
      <w:r w:rsidR="00966D7F">
        <w:rPr>
          <w:rFonts w:eastAsia="Calibri"/>
          <w:sz w:val="20"/>
          <w:szCs w:val="20"/>
        </w:rPr>
        <w:t xml:space="preserve">issues </w:t>
      </w:r>
      <w:r w:rsidRPr="00A627EA">
        <w:rPr>
          <w:rFonts w:eastAsia="Calibri"/>
          <w:sz w:val="20"/>
          <w:szCs w:val="20"/>
        </w:rPr>
        <w:t>with the Co-Chairs</w:t>
      </w:r>
      <w:r w:rsidR="002B6610">
        <w:rPr>
          <w:rFonts w:eastAsia="Calibri"/>
          <w:sz w:val="20"/>
          <w:szCs w:val="20"/>
        </w:rPr>
        <w:t xml:space="preserve"> </w:t>
      </w:r>
      <w:r w:rsidR="00324186">
        <w:rPr>
          <w:rFonts w:eastAsia="Calibri"/>
          <w:sz w:val="20"/>
          <w:szCs w:val="20"/>
        </w:rPr>
        <w:t xml:space="preserve">of the preparatory segment </w:t>
      </w:r>
      <w:r w:rsidR="002B6610">
        <w:rPr>
          <w:rFonts w:eastAsia="Calibri"/>
          <w:sz w:val="20"/>
          <w:szCs w:val="20"/>
        </w:rPr>
        <w:t>and the President</w:t>
      </w:r>
      <w:r w:rsidR="00C35E97">
        <w:rPr>
          <w:rFonts w:eastAsia="Calibri"/>
          <w:sz w:val="20"/>
          <w:szCs w:val="20"/>
        </w:rPr>
        <w:t>s</w:t>
      </w:r>
      <w:r w:rsidR="00A6746E">
        <w:rPr>
          <w:rFonts w:eastAsia="Calibri"/>
          <w:sz w:val="20"/>
          <w:szCs w:val="20"/>
        </w:rPr>
        <w:t xml:space="preserve"> of the </w:t>
      </w:r>
      <w:r w:rsidR="00C35E97">
        <w:rPr>
          <w:rFonts w:eastAsia="Calibri"/>
          <w:sz w:val="20"/>
          <w:szCs w:val="20"/>
        </w:rPr>
        <w:t xml:space="preserve">Conference of the Parties and the </w:t>
      </w:r>
      <w:r w:rsidR="00A6746E">
        <w:rPr>
          <w:rFonts w:eastAsia="Calibri"/>
          <w:sz w:val="20"/>
          <w:szCs w:val="20"/>
        </w:rPr>
        <w:t>Meeting of the Parties</w:t>
      </w:r>
      <w:r w:rsidRPr="00A627EA">
        <w:rPr>
          <w:rFonts w:eastAsia="Calibri"/>
          <w:sz w:val="20"/>
          <w:szCs w:val="20"/>
        </w:rPr>
        <w:t>.</w:t>
      </w:r>
    </w:p>
    <w:p w14:paraId="2D48BBD1" w14:textId="2EEDAEBC" w:rsidR="000F6E72" w:rsidRPr="00A627EA" w:rsidRDefault="00066257" w:rsidP="009F26BE">
      <w:pPr>
        <w:numPr>
          <w:ilvl w:val="0"/>
          <w:numId w:val="3"/>
        </w:numPr>
        <w:spacing w:before="80" w:after="80" w:line="276" w:lineRule="auto"/>
        <w:ind w:left="1134" w:hanging="414"/>
        <w:rPr>
          <w:rFonts w:eastAsia="Calibri"/>
          <w:sz w:val="20"/>
          <w:szCs w:val="20"/>
        </w:rPr>
      </w:pPr>
      <w:r w:rsidRPr="00A627EA">
        <w:rPr>
          <w:rFonts w:eastAsia="Calibri"/>
          <w:sz w:val="20"/>
          <w:szCs w:val="20"/>
        </w:rPr>
        <w:t>Provide high-quality and accurate guidance on procedures, legal and substantive matters, to the Co-Chairs and the President</w:t>
      </w:r>
      <w:r w:rsidR="00C35E97">
        <w:rPr>
          <w:rFonts w:eastAsia="Calibri"/>
          <w:sz w:val="20"/>
          <w:szCs w:val="20"/>
        </w:rPr>
        <w:t>s</w:t>
      </w:r>
      <w:r w:rsidRPr="00A627EA">
        <w:rPr>
          <w:rFonts w:eastAsia="Calibri"/>
          <w:sz w:val="20"/>
          <w:szCs w:val="20"/>
        </w:rPr>
        <w:t xml:space="preserve"> in conducting the meeting.</w:t>
      </w:r>
    </w:p>
    <w:p w14:paraId="5A59FD9E" w14:textId="77777777" w:rsidR="000F6E72" w:rsidRPr="00CD4167" w:rsidRDefault="00066257" w:rsidP="009F26BE">
      <w:pPr>
        <w:numPr>
          <w:ilvl w:val="0"/>
          <w:numId w:val="3"/>
        </w:numPr>
        <w:spacing w:before="80" w:after="80" w:line="276" w:lineRule="auto"/>
        <w:ind w:left="1134" w:hanging="414"/>
        <w:rPr>
          <w:rFonts w:eastAsia="Calibri"/>
          <w:sz w:val="20"/>
          <w:szCs w:val="20"/>
        </w:rPr>
      </w:pPr>
      <w:r w:rsidRPr="00A627EA">
        <w:rPr>
          <w:rFonts w:eastAsia="Calibri"/>
          <w:sz w:val="20"/>
          <w:szCs w:val="20"/>
        </w:rPr>
        <w:t xml:space="preserve">Assist parties in reaching consensus on issues through provision of information, informal consultations, appropriate advice and presentation of options </w:t>
      </w:r>
      <w:r w:rsidRPr="00CD4167">
        <w:rPr>
          <w:rFonts w:eastAsia="Calibri"/>
          <w:sz w:val="20"/>
          <w:szCs w:val="20"/>
        </w:rPr>
        <w:t>and associated analyses.</w:t>
      </w:r>
    </w:p>
    <w:p w14:paraId="4963752F" w14:textId="22E54E0C" w:rsidR="000F6E72" w:rsidRPr="00CD4167" w:rsidRDefault="00066257" w:rsidP="009F26BE">
      <w:pPr>
        <w:numPr>
          <w:ilvl w:val="0"/>
          <w:numId w:val="3"/>
        </w:numPr>
        <w:spacing w:before="80" w:after="80" w:line="276" w:lineRule="auto"/>
        <w:ind w:left="1134"/>
        <w:rPr>
          <w:rFonts w:eastAsia="Calibri"/>
          <w:sz w:val="20"/>
          <w:szCs w:val="20"/>
        </w:rPr>
      </w:pPr>
      <w:r w:rsidRPr="00CD4167">
        <w:rPr>
          <w:rFonts w:eastAsia="Calibri"/>
          <w:sz w:val="20"/>
          <w:szCs w:val="20"/>
        </w:rPr>
        <w:t>Consolidate draft decisions arising out of the</w:t>
      </w:r>
      <w:r w:rsidR="00F41FE2" w:rsidRPr="00CD4167">
        <w:rPr>
          <w:rFonts w:eastAsia="Calibri"/>
          <w:sz w:val="20"/>
          <w:szCs w:val="20"/>
        </w:rPr>
        <w:t xml:space="preserve"> </w:t>
      </w:r>
      <w:r w:rsidR="00331513" w:rsidRPr="00CD4167">
        <w:rPr>
          <w:rFonts w:eastAsia="Calibri"/>
          <w:sz w:val="20"/>
          <w:szCs w:val="20"/>
        </w:rPr>
        <w:t xml:space="preserve">ORM13 and </w:t>
      </w:r>
      <w:r w:rsidR="00F41FE2" w:rsidRPr="00CD4167">
        <w:rPr>
          <w:rFonts w:eastAsia="Calibri"/>
          <w:sz w:val="20"/>
          <w:szCs w:val="20"/>
        </w:rPr>
        <w:t>OEWG4</w:t>
      </w:r>
      <w:r w:rsidR="004A4268" w:rsidRPr="00CD4167">
        <w:rPr>
          <w:rFonts w:eastAsia="Calibri"/>
          <w:sz w:val="20"/>
          <w:szCs w:val="20"/>
        </w:rPr>
        <w:t>9</w:t>
      </w:r>
      <w:r w:rsidRPr="00CD4167">
        <w:rPr>
          <w:rFonts w:eastAsia="Calibri"/>
          <w:sz w:val="20"/>
          <w:szCs w:val="20"/>
        </w:rPr>
        <w:t xml:space="preserve"> for </w:t>
      </w:r>
      <w:r w:rsidR="00CA0F57" w:rsidRPr="00CD4167">
        <w:rPr>
          <w:rFonts w:eastAsia="Calibri"/>
          <w:sz w:val="20"/>
          <w:szCs w:val="20"/>
        </w:rPr>
        <w:t xml:space="preserve">consideration and </w:t>
      </w:r>
      <w:r w:rsidRPr="00CD4167">
        <w:rPr>
          <w:rFonts w:eastAsia="Calibri"/>
          <w:sz w:val="20"/>
          <w:szCs w:val="20"/>
        </w:rPr>
        <w:t xml:space="preserve">approval by </w:t>
      </w:r>
      <w:r w:rsidR="004A4268" w:rsidRPr="00CD4167">
        <w:rPr>
          <w:rFonts w:eastAsia="Calibri"/>
          <w:sz w:val="20"/>
          <w:szCs w:val="20"/>
        </w:rPr>
        <w:t>COP14</w:t>
      </w:r>
      <w:r w:rsidR="00E92B80" w:rsidRPr="00CD4167">
        <w:rPr>
          <w:rFonts w:eastAsia="Calibri"/>
          <w:sz w:val="20"/>
          <w:szCs w:val="20"/>
        </w:rPr>
        <w:t xml:space="preserve"> and </w:t>
      </w:r>
      <w:r w:rsidRPr="00CD4167">
        <w:rPr>
          <w:rFonts w:eastAsia="Calibri"/>
          <w:sz w:val="20"/>
          <w:szCs w:val="20"/>
        </w:rPr>
        <w:t>MOP</w:t>
      </w:r>
      <w:r w:rsidR="00F41FE2" w:rsidRPr="00CD4167">
        <w:rPr>
          <w:rFonts w:eastAsia="Calibri"/>
          <w:sz w:val="20"/>
          <w:szCs w:val="20"/>
        </w:rPr>
        <w:t>3</w:t>
      </w:r>
      <w:r w:rsidR="004A4268" w:rsidRPr="00CD4167">
        <w:rPr>
          <w:rFonts w:eastAsia="Calibri"/>
          <w:sz w:val="20"/>
          <w:szCs w:val="20"/>
        </w:rPr>
        <w:t>9</w:t>
      </w:r>
      <w:r w:rsidR="00331513" w:rsidRPr="00CD4167">
        <w:rPr>
          <w:rFonts w:eastAsia="Calibri"/>
          <w:sz w:val="20"/>
          <w:szCs w:val="20"/>
        </w:rPr>
        <w:t>, respectively</w:t>
      </w:r>
      <w:r w:rsidRPr="00CD4167">
        <w:rPr>
          <w:rFonts w:eastAsia="Calibri"/>
          <w:sz w:val="20"/>
          <w:szCs w:val="20"/>
        </w:rPr>
        <w:t>.</w:t>
      </w:r>
    </w:p>
    <w:p w14:paraId="07935D4D" w14:textId="089C35E0" w:rsidR="000F6E72" w:rsidRPr="00CD4167" w:rsidRDefault="00066257" w:rsidP="009F26BE">
      <w:pPr>
        <w:numPr>
          <w:ilvl w:val="0"/>
          <w:numId w:val="3"/>
        </w:numPr>
        <w:spacing w:before="80" w:after="80" w:line="276" w:lineRule="auto"/>
        <w:ind w:left="1134"/>
        <w:rPr>
          <w:rFonts w:eastAsia="Calibri"/>
          <w:sz w:val="20"/>
          <w:szCs w:val="20"/>
        </w:rPr>
      </w:pPr>
      <w:r w:rsidRPr="00CD4167">
        <w:rPr>
          <w:rFonts w:eastAsia="Calibri"/>
          <w:sz w:val="20"/>
          <w:szCs w:val="20"/>
        </w:rPr>
        <w:t xml:space="preserve">Finalize the report of </w:t>
      </w:r>
      <w:r w:rsidR="00A7591C" w:rsidRPr="00CD4167">
        <w:rPr>
          <w:rFonts w:eastAsia="Calibri"/>
          <w:sz w:val="20"/>
          <w:szCs w:val="20"/>
        </w:rPr>
        <w:t xml:space="preserve">the </w:t>
      </w:r>
      <w:r w:rsidRPr="00CD4167">
        <w:rPr>
          <w:rFonts w:eastAsia="Calibri"/>
          <w:sz w:val="20"/>
          <w:szCs w:val="20"/>
        </w:rPr>
        <w:t xml:space="preserve">meeting to capture </w:t>
      </w:r>
      <w:r w:rsidR="00D577FE" w:rsidRPr="00CD4167">
        <w:rPr>
          <w:rFonts w:eastAsia="Calibri"/>
          <w:sz w:val="20"/>
          <w:szCs w:val="20"/>
        </w:rPr>
        <w:t xml:space="preserve">accurately </w:t>
      </w:r>
      <w:r w:rsidRPr="00CD4167">
        <w:rPr>
          <w:rFonts w:eastAsia="Calibri"/>
          <w:sz w:val="20"/>
          <w:szCs w:val="20"/>
        </w:rPr>
        <w:t>the parties’ deliberations</w:t>
      </w:r>
      <w:r w:rsidR="00D577FE" w:rsidRPr="00CD4167">
        <w:rPr>
          <w:rFonts w:eastAsia="Calibri"/>
          <w:sz w:val="20"/>
          <w:szCs w:val="20"/>
        </w:rPr>
        <w:t>,</w:t>
      </w:r>
      <w:r w:rsidRPr="00CD4167">
        <w:rPr>
          <w:rFonts w:eastAsia="Calibri"/>
          <w:sz w:val="20"/>
          <w:szCs w:val="20"/>
        </w:rPr>
        <w:t xml:space="preserve"> decisions</w:t>
      </w:r>
      <w:r w:rsidR="00D577FE" w:rsidRPr="00CD4167">
        <w:rPr>
          <w:rFonts w:eastAsia="Calibri"/>
          <w:sz w:val="20"/>
          <w:szCs w:val="20"/>
        </w:rPr>
        <w:t xml:space="preserve"> and participation</w:t>
      </w:r>
      <w:r w:rsidRPr="00CD4167">
        <w:rPr>
          <w:rFonts w:eastAsia="Calibri"/>
          <w:sz w:val="20"/>
          <w:szCs w:val="20"/>
        </w:rPr>
        <w:t>.</w:t>
      </w:r>
    </w:p>
    <w:p w14:paraId="3B6F028D" w14:textId="3D07A8CD" w:rsidR="000F6E72" w:rsidRPr="00CD4167" w:rsidRDefault="00066257" w:rsidP="009F26BE">
      <w:pPr>
        <w:numPr>
          <w:ilvl w:val="0"/>
          <w:numId w:val="3"/>
        </w:numPr>
        <w:spacing w:before="80" w:after="80" w:line="276" w:lineRule="auto"/>
        <w:ind w:left="1134"/>
        <w:rPr>
          <w:rFonts w:eastAsia="Calibri"/>
          <w:sz w:val="20"/>
          <w:szCs w:val="20"/>
        </w:rPr>
      </w:pPr>
      <w:r w:rsidRPr="00CD4167">
        <w:rPr>
          <w:rFonts w:eastAsia="Calibri"/>
          <w:sz w:val="20"/>
          <w:szCs w:val="20"/>
        </w:rPr>
        <w:t xml:space="preserve">Update </w:t>
      </w:r>
      <w:r w:rsidR="00B914B2" w:rsidRPr="00CD4167">
        <w:rPr>
          <w:rFonts w:eastAsia="Calibri"/>
          <w:sz w:val="20"/>
          <w:szCs w:val="20"/>
        </w:rPr>
        <w:t xml:space="preserve">Vienna Convention and </w:t>
      </w:r>
      <w:r w:rsidRPr="00CD4167">
        <w:rPr>
          <w:rFonts w:eastAsia="Calibri"/>
          <w:sz w:val="20"/>
          <w:szCs w:val="20"/>
        </w:rPr>
        <w:t xml:space="preserve">Montreal Protocol </w:t>
      </w:r>
      <w:r w:rsidR="006E5056" w:rsidRPr="00CD4167">
        <w:rPr>
          <w:rFonts w:eastAsia="Calibri"/>
          <w:sz w:val="20"/>
          <w:szCs w:val="20"/>
        </w:rPr>
        <w:t>handbooks</w:t>
      </w:r>
      <w:r w:rsidRPr="00CD4167">
        <w:rPr>
          <w:rFonts w:eastAsia="Calibri"/>
          <w:sz w:val="20"/>
          <w:szCs w:val="20"/>
        </w:rPr>
        <w:t xml:space="preserve"> to include decisions of </w:t>
      </w:r>
      <w:r w:rsidR="00B914B2" w:rsidRPr="00CD4167">
        <w:rPr>
          <w:rFonts w:eastAsia="Calibri"/>
          <w:sz w:val="20"/>
          <w:szCs w:val="20"/>
        </w:rPr>
        <w:t>COP14</w:t>
      </w:r>
      <w:r w:rsidR="00E92B80" w:rsidRPr="00CD4167">
        <w:rPr>
          <w:rFonts w:eastAsia="Calibri"/>
          <w:sz w:val="20"/>
          <w:szCs w:val="20"/>
        </w:rPr>
        <w:t xml:space="preserve"> and </w:t>
      </w:r>
      <w:r w:rsidR="00B914B2" w:rsidRPr="00CD4167">
        <w:rPr>
          <w:rFonts w:eastAsia="Calibri"/>
          <w:sz w:val="20"/>
          <w:szCs w:val="20"/>
        </w:rPr>
        <w:t>MOP39</w:t>
      </w:r>
      <w:r w:rsidRPr="00CD4167">
        <w:rPr>
          <w:rFonts w:eastAsia="Calibri"/>
          <w:sz w:val="20"/>
          <w:szCs w:val="20"/>
        </w:rPr>
        <w:t>.</w:t>
      </w:r>
    </w:p>
    <w:p w14:paraId="204301DB" w14:textId="6A97537C" w:rsidR="004B63E6" w:rsidRPr="00CD4167" w:rsidRDefault="00066257" w:rsidP="009F26BE">
      <w:pPr>
        <w:numPr>
          <w:ilvl w:val="0"/>
          <w:numId w:val="3"/>
        </w:numPr>
        <w:spacing w:before="80" w:after="80" w:line="276" w:lineRule="auto"/>
        <w:ind w:left="1134"/>
        <w:rPr>
          <w:rFonts w:eastAsia="Calibri"/>
          <w:sz w:val="20"/>
          <w:szCs w:val="20"/>
        </w:rPr>
      </w:pPr>
      <w:r w:rsidRPr="00CD4167">
        <w:rPr>
          <w:rFonts w:eastAsia="Calibri"/>
          <w:sz w:val="20"/>
          <w:szCs w:val="20"/>
        </w:rPr>
        <w:t>Communicate relevant decisions to the parties and bodies concerned and monitor the implementation of decisions and recommendations by the parties with a view to providing necessary support and guidance.</w:t>
      </w:r>
    </w:p>
    <w:p w14:paraId="6976539E" w14:textId="77777777" w:rsidR="007D1394" w:rsidRDefault="007D1394">
      <w:pPr>
        <w:rPr>
          <w:rFonts w:eastAsia="Calibri"/>
          <w:b/>
        </w:rPr>
      </w:pPr>
      <w:r>
        <w:rPr>
          <w:rFonts w:eastAsia="Calibri"/>
          <w:b/>
        </w:rPr>
        <w:br w:type="page"/>
      </w:r>
    </w:p>
    <w:p w14:paraId="45AAE94D" w14:textId="4FA43446" w:rsidR="0040676A" w:rsidRPr="00A627EA" w:rsidRDefault="00066257" w:rsidP="008D1434">
      <w:pPr>
        <w:spacing w:beforeLines="80" w:before="192" w:afterLines="80" w:after="192"/>
        <w:ind w:left="1135" w:hanging="426"/>
        <w:rPr>
          <w:rFonts w:eastAsia="Calibri"/>
          <w:b/>
        </w:rPr>
      </w:pPr>
      <w:r w:rsidRPr="00A627EA">
        <w:rPr>
          <w:rFonts w:eastAsia="Calibri"/>
          <w:b/>
        </w:rPr>
        <w:lastRenderedPageBreak/>
        <w:t>O</w:t>
      </w:r>
      <w:r w:rsidR="00780238">
        <w:rPr>
          <w:rFonts w:eastAsia="Calibri"/>
          <w:b/>
        </w:rPr>
        <w:t>utcomes</w:t>
      </w:r>
    </w:p>
    <w:p w14:paraId="48C51866" w14:textId="77777777" w:rsidR="0040676A" w:rsidRPr="00A627EA" w:rsidRDefault="00066257" w:rsidP="007F25F1">
      <w:pPr>
        <w:spacing w:before="80" w:after="80" w:line="276" w:lineRule="auto"/>
        <w:ind w:left="1135" w:hanging="426"/>
        <w:rPr>
          <w:rFonts w:eastAsia="MS Mincho"/>
          <w:b/>
          <w:bCs/>
          <w:iCs/>
          <w:sz w:val="22"/>
          <w:szCs w:val="22"/>
          <w:lang w:eastAsia="en-GB"/>
        </w:rPr>
      </w:pPr>
      <w:r w:rsidRPr="00A627EA">
        <w:rPr>
          <w:rFonts w:eastAsia="MS Mincho"/>
          <w:b/>
          <w:bCs/>
          <w:iCs/>
          <w:sz w:val="22"/>
          <w:szCs w:val="22"/>
          <w:lang w:eastAsia="en-GB"/>
        </w:rPr>
        <w:t>Administrative, Financial, Logistical Aspects</w:t>
      </w:r>
    </w:p>
    <w:p w14:paraId="24C40582" w14:textId="71BC5B05" w:rsidR="008019BA" w:rsidRPr="003C6BFC" w:rsidRDefault="00746DED" w:rsidP="005C0F44">
      <w:pPr>
        <w:numPr>
          <w:ilvl w:val="0"/>
          <w:numId w:val="3"/>
        </w:numPr>
        <w:spacing w:before="80" w:after="80" w:line="276" w:lineRule="auto"/>
        <w:ind w:left="1069"/>
        <w:rPr>
          <w:rFonts w:eastAsia="Calibri"/>
          <w:sz w:val="20"/>
          <w:szCs w:val="20"/>
          <w:u w:val="single"/>
        </w:rPr>
      </w:pPr>
      <w:r>
        <w:rPr>
          <w:rFonts w:eastAsia="Calibri"/>
          <w:sz w:val="20"/>
          <w:szCs w:val="20"/>
        </w:rPr>
        <w:t>L</w:t>
      </w:r>
      <w:r w:rsidRPr="003C6BFC">
        <w:rPr>
          <w:rFonts w:eastAsia="Calibri"/>
          <w:sz w:val="20"/>
          <w:szCs w:val="20"/>
        </w:rPr>
        <w:t>ogistic</w:t>
      </w:r>
      <w:r w:rsidR="002509CD">
        <w:rPr>
          <w:rFonts w:eastAsia="Calibri"/>
          <w:sz w:val="20"/>
          <w:szCs w:val="20"/>
        </w:rPr>
        <w:t>al</w:t>
      </w:r>
      <w:r w:rsidR="008019BA" w:rsidRPr="003C6BFC">
        <w:rPr>
          <w:rFonts w:eastAsia="Calibri"/>
          <w:sz w:val="20"/>
          <w:szCs w:val="20"/>
        </w:rPr>
        <w:t xml:space="preserve"> arrangements of meetings </w:t>
      </w:r>
      <w:proofErr w:type="gramStart"/>
      <w:r w:rsidR="008019BA">
        <w:rPr>
          <w:rFonts w:eastAsia="Calibri"/>
          <w:sz w:val="20"/>
          <w:szCs w:val="20"/>
        </w:rPr>
        <w:t>respond</w:t>
      </w:r>
      <w:proofErr w:type="gramEnd"/>
      <w:r w:rsidR="008019BA">
        <w:rPr>
          <w:rFonts w:eastAsia="Calibri"/>
          <w:sz w:val="20"/>
          <w:szCs w:val="20"/>
        </w:rPr>
        <w:t xml:space="preserve"> to the needs of the parties, are made in a timely manner, and </w:t>
      </w:r>
      <w:r w:rsidR="008019BA" w:rsidRPr="003C6BFC">
        <w:rPr>
          <w:rFonts w:eastAsia="Calibri"/>
          <w:sz w:val="20"/>
          <w:szCs w:val="20"/>
        </w:rPr>
        <w:t>are within budget allocations.</w:t>
      </w:r>
    </w:p>
    <w:p w14:paraId="2C701172" w14:textId="36CF4EBF" w:rsidR="000F6E72" w:rsidRPr="00A627EA" w:rsidRDefault="00066257" w:rsidP="005C0F44">
      <w:pPr>
        <w:numPr>
          <w:ilvl w:val="0"/>
          <w:numId w:val="3"/>
        </w:numPr>
        <w:spacing w:before="80" w:after="80" w:line="276" w:lineRule="auto"/>
        <w:ind w:left="1069"/>
        <w:rPr>
          <w:rFonts w:eastAsia="Calibri"/>
          <w:sz w:val="20"/>
          <w:szCs w:val="20"/>
        </w:rPr>
      </w:pPr>
      <w:r w:rsidRPr="00A627EA">
        <w:rPr>
          <w:rFonts w:eastAsia="Calibri"/>
          <w:sz w:val="20"/>
          <w:szCs w:val="20"/>
        </w:rPr>
        <w:t>Documents are issued in a timely manner.</w:t>
      </w:r>
    </w:p>
    <w:p w14:paraId="68771ABB" w14:textId="3D6DF659" w:rsidR="00EC583A" w:rsidRPr="00A627EA" w:rsidRDefault="00EC583A" w:rsidP="005C0F44">
      <w:pPr>
        <w:numPr>
          <w:ilvl w:val="0"/>
          <w:numId w:val="3"/>
        </w:numPr>
        <w:spacing w:before="80" w:after="80" w:line="276" w:lineRule="auto"/>
        <w:ind w:left="1069"/>
        <w:rPr>
          <w:rFonts w:eastAsia="Calibri"/>
          <w:sz w:val="20"/>
          <w:szCs w:val="20"/>
        </w:rPr>
      </w:pPr>
      <w:r w:rsidRPr="00A627EA">
        <w:rPr>
          <w:rFonts w:eastAsia="Calibri"/>
          <w:sz w:val="20"/>
          <w:szCs w:val="20"/>
        </w:rPr>
        <w:t xml:space="preserve">Timely and </w:t>
      </w:r>
      <w:r w:rsidR="005471CF" w:rsidRPr="00A627EA">
        <w:rPr>
          <w:rFonts w:eastAsia="Calibri"/>
          <w:sz w:val="20"/>
          <w:szCs w:val="20"/>
        </w:rPr>
        <w:t>cost-effective</w:t>
      </w:r>
      <w:r w:rsidRPr="00A627EA">
        <w:rPr>
          <w:rFonts w:eastAsia="Calibri"/>
          <w:sz w:val="20"/>
          <w:szCs w:val="20"/>
        </w:rPr>
        <w:t xml:space="preserve"> arrangements are made for travel of funded participants, taking into consideration regional and sub-regional balance, gender balance, and timeliness of submission of funding requests.</w:t>
      </w:r>
    </w:p>
    <w:p w14:paraId="0EB43A1C" w14:textId="77777777" w:rsidR="0040676A" w:rsidRPr="00E502A9" w:rsidRDefault="00066257" w:rsidP="002A73B2">
      <w:pPr>
        <w:spacing w:before="80" w:after="80" w:line="276" w:lineRule="auto"/>
        <w:ind w:left="1135" w:hanging="426"/>
        <w:rPr>
          <w:rFonts w:eastAsia="Calibri"/>
          <w:b/>
          <w:bCs/>
          <w:sz w:val="22"/>
          <w:szCs w:val="22"/>
        </w:rPr>
      </w:pPr>
      <w:r w:rsidRPr="00E502A9">
        <w:rPr>
          <w:rFonts w:eastAsia="Calibri"/>
          <w:b/>
          <w:bCs/>
          <w:sz w:val="22"/>
          <w:szCs w:val="22"/>
        </w:rPr>
        <w:t>Substantive Aspects</w:t>
      </w:r>
    </w:p>
    <w:p w14:paraId="332604B0" w14:textId="77777777" w:rsidR="000F6E72" w:rsidRPr="00A627EA" w:rsidRDefault="00066257" w:rsidP="005C0F44">
      <w:pPr>
        <w:numPr>
          <w:ilvl w:val="0"/>
          <w:numId w:val="3"/>
        </w:numPr>
        <w:spacing w:before="80" w:after="80" w:line="276" w:lineRule="auto"/>
        <w:ind w:left="1069"/>
        <w:jc w:val="both"/>
        <w:rPr>
          <w:rFonts w:eastAsia="Calibri"/>
          <w:sz w:val="20"/>
          <w:szCs w:val="20"/>
        </w:rPr>
      </w:pPr>
      <w:r w:rsidRPr="00A627EA">
        <w:rPr>
          <w:rFonts w:eastAsia="Calibri"/>
          <w:sz w:val="20"/>
          <w:szCs w:val="20"/>
        </w:rPr>
        <w:t>All relevant decisions and recommendations have been implemented and relevant information included in the documents for the meeting to facilitate discussion.</w:t>
      </w:r>
    </w:p>
    <w:p w14:paraId="548E9679" w14:textId="0D167493" w:rsidR="000F6E72" w:rsidRDefault="00066257" w:rsidP="005C0F44">
      <w:pPr>
        <w:numPr>
          <w:ilvl w:val="0"/>
          <w:numId w:val="3"/>
        </w:numPr>
        <w:spacing w:before="80" w:after="80" w:line="276" w:lineRule="auto"/>
        <w:ind w:left="1069"/>
        <w:jc w:val="both"/>
        <w:rPr>
          <w:rFonts w:eastAsia="Calibri"/>
          <w:sz w:val="20"/>
          <w:szCs w:val="20"/>
        </w:rPr>
      </w:pPr>
      <w:r w:rsidRPr="00A627EA">
        <w:rPr>
          <w:rFonts w:eastAsia="Calibri"/>
          <w:sz w:val="20"/>
          <w:szCs w:val="20"/>
        </w:rPr>
        <w:t>Emerging issues have been brought to the attention of the parties.</w:t>
      </w:r>
    </w:p>
    <w:p w14:paraId="348E5474" w14:textId="77777777" w:rsidR="00343632" w:rsidRPr="003C6BFC" w:rsidRDefault="00343632" w:rsidP="005C0F44">
      <w:pPr>
        <w:numPr>
          <w:ilvl w:val="0"/>
          <w:numId w:val="3"/>
        </w:numPr>
        <w:spacing w:before="80" w:after="80" w:line="276" w:lineRule="auto"/>
        <w:ind w:left="1069"/>
        <w:jc w:val="both"/>
        <w:rPr>
          <w:rFonts w:eastAsia="Calibri"/>
          <w:sz w:val="20"/>
          <w:szCs w:val="20"/>
          <w:u w:val="single"/>
        </w:rPr>
      </w:pPr>
      <w:r>
        <w:rPr>
          <w:rFonts w:eastAsia="Calibri"/>
          <w:sz w:val="20"/>
          <w:szCs w:val="20"/>
        </w:rPr>
        <w:t>D</w:t>
      </w:r>
      <w:r w:rsidRPr="003C6BFC">
        <w:rPr>
          <w:rFonts w:eastAsia="Calibri"/>
          <w:sz w:val="20"/>
          <w:szCs w:val="20"/>
        </w:rPr>
        <w:t xml:space="preserve">ocuments </w:t>
      </w:r>
      <w:r>
        <w:rPr>
          <w:rFonts w:eastAsia="Calibri"/>
          <w:sz w:val="20"/>
          <w:szCs w:val="20"/>
        </w:rPr>
        <w:t xml:space="preserve">that clearly highlight relevant facts and considerations </w:t>
      </w:r>
      <w:r w:rsidRPr="003C6BFC">
        <w:rPr>
          <w:rFonts w:eastAsia="Calibri"/>
          <w:sz w:val="20"/>
          <w:szCs w:val="20"/>
        </w:rPr>
        <w:t xml:space="preserve">are issued in a timely manner. </w:t>
      </w:r>
    </w:p>
    <w:p w14:paraId="67D7ED0B" w14:textId="7C577CD9" w:rsidR="005955C8" w:rsidRPr="00A627EA" w:rsidRDefault="00066257" w:rsidP="005C0F44">
      <w:pPr>
        <w:numPr>
          <w:ilvl w:val="0"/>
          <w:numId w:val="3"/>
        </w:numPr>
        <w:spacing w:before="80" w:after="80" w:line="276" w:lineRule="auto"/>
        <w:ind w:left="1069"/>
        <w:jc w:val="both"/>
        <w:rPr>
          <w:rFonts w:eastAsia="Calibri"/>
          <w:sz w:val="20"/>
          <w:szCs w:val="20"/>
        </w:rPr>
      </w:pPr>
      <w:r w:rsidRPr="00A627EA">
        <w:rPr>
          <w:rFonts w:eastAsia="Calibri"/>
          <w:sz w:val="20"/>
          <w:szCs w:val="20"/>
        </w:rPr>
        <w:t>Meetings are conducted smoothly</w:t>
      </w:r>
      <w:r w:rsidR="00EC583A" w:rsidRPr="00A627EA">
        <w:rPr>
          <w:rFonts w:eastAsia="Calibri"/>
          <w:sz w:val="20"/>
          <w:szCs w:val="20"/>
        </w:rPr>
        <w:t>,</w:t>
      </w:r>
      <w:r w:rsidRPr="00A627EA">
        <w:rPr>
          <w:rFonts w:eastAsia="Calibri"/>
          <w:sz w:val="20"/>
          <w:szCs w:val="20"/>
        </w:rPr>
        <w:t xml:space="preserve"> with clarity on issues on the agenda, possible options are explored</w:t>
      </w:r>
      <w:r w:rsidR="002222F2" w:rsidRPr="00A627EA">
        <w:rPr>
          <w:rFonts w:eastAsia="Calibri"/>
          <w:sz w:val="20"/>
          <w:szCs w:val="20"/>
        </w:rPr>
        <w:t>,</w:t>
      </w:r>
      <w:r w:rsidRPr="00A627EA">
        <w:rPr>
          <w:rFonts w:eastAsia="Calibri"/>
          <w:sz w:val="20"/>
          <w:szCs w:val="20"/>
        </w:rPr>
        <w:t xml:space="preserve"> and the way forward is agreed</w:t>
      </w:r>
      <w:r w:rsidR="00EC583A" w:rsidRPr="00A627EA">
        <w:rPr>
          <w:rFonts w:eastAsia="Calibri"/>
          <w:sz w:val="20"/>
          <w:szCs w:val="20"/>
        </w:rPr>
        <w:t>.</w:t>
      </w:r>
    </w:p>
    <w:p w14:paraId="23154520" w14:textId="435D9B13" w:rsidR="000F6E72" w:rsidRPr="00A627EA" w:rsidRDefault="005955C8" w:rsidP="005C0F44">
      <w:pPr>
        <w:numPr>
          <w:ilvl w:val="0"/>
          <w:numId w:val="3"/>
        </w:numPr>
        <w:spacing w:before="80" w:after="80" w:line="276" w:lineRule="auto"/>
        <w:ind w:left="1069"/>
        <w:jc w:val="both"/>
        <w:rPr>
          <w:rFonts w:eastAsia="Calibri"/>
          <w:sz w:val="20"/>
          <w:szCs w:val="20"/>
        </w:rPr>
      </w:pPr>
      <w:r w:rsidRPr="00A627EA">
        <w:rPr>
          <w:rFonts w:eastAsia="Calibri"/>
          <w:sz w:val="20"/>
          <w:szCs w:val="20"/>
        </w:rPr>
        <w:t>T</w:t>
      </w:r>
      <w:r w:rsidR="00066257" w:rsidRPr="00A627EA">
        <w:rPr>
          <w:rFonts w:eastAsia="Calibri"/>
          <w:sz w:val="20"/>
          <w:szCs w:val="20"/>
        </w:rPr>
        <w:t xml:space="preserve">imely, clear and accurate guidance provided to inform the parties’ decision-making. </w:t>
      </w:r>
    </w:p>
    <w:p w14:paraId="3CE86C27" w14:textId="77777777" w:rsidR="00723BEA" w:rsidRPr="00F53BB2" w:rsidRDefault="00723BEA" w:rsidP="00BE2DFF">
      <w:pPr>
        <w:spacing w:before="80" w:after="80" w:line="276" w:lineRule="auto"/>
        <w:ind w:left="1135" w:hanging="426"/>
        <w:rPr>
          <w:rFonts w:eastAsia="Calibri"/>
          <w:b/>
          <w:bCs/>
        </w:rPr>
      </w:pPr>
    </w:p>
    <w:p w14:paraId="43C9F4B4" w14:textId="29DDCC04" w:rsidR="007100D9" w:rsidRPr="007F1FDC" w:rsidRDefault="007100D9" w:rsidP="007F1FDC">
      <w:pPr>
        <w:keepNext/>
        <w:keepLines/>
        <w:pBdr>
          <w:bottom w:val="single" w:sz="2" w:space="1" w:color="CCCCCC"/>
        </w:pBdr>
        <w:spacing w:after="120"/>
        <w:ind w:left="567"/>
        <w:outlineLvl w:val="2"/>
        <w:rPr>
          <w:rFonts w:eastAsiaTheme="majorEastAsia"/>
          <w:b/>
          <w:sz w:val="28"/>
          <w:szCs w:val="28"/>
        </w:rPr>
      </w:pPr>
      <w:r w:rsidRPr="007F1FDC">
        <w:rPr>
          <w:rFonts w:eastAsiaTheme="majorEastAsia"/>
          <w:b/>
          <w:sz w:val="28"/>
          <w:szCs w:val="28"/>
        </w:rPr>
        <w:t>Indicators of achievement</w:t>
      </w:r>
    </w:p>
    <w:p w14:paraId="35BD6C37" w14:textId="783E1BCB" w:rsidR="007100D9" w:rsidRPr="00BE2DFF" w:rsidRDefault="007100D9" w:rsidP="005C0F44">
      <w:pPr>
        <w:numPr>
          <w:ilvl w:val="0"/>
          <w:numId w:val="3"/>
        </w:numPr>
        <w:spacing w:before="80" w:after="80" w:line="276" w:lineRule="auto"/>
        <w:ind w:left="1069"/>
        <w:rPr>
          <w:rFonts w:eastAsia="Calibri"/>
          <w:sz w:val="20"/>
          <w:szCs w:val="20"/>
        </w:rPr>
      </w:pPr>
      <w:r w:rsidRPr="00BE2DFF">
        <w:rPr>
          <w:rFonts w:eastAsia="Calibri"/>
          <w:sz w:val="20"/>
          <w:szCs w:val="20"/>
        </w:rPr>
        <w:t xml:space="preserve">High-quality and timely organization </w:t>
      </w:r>
      <w:r w:rsidR="001B01D2">
        <w:rPr>
          <w:rFonts w:eastAsia="Calibri"/>
          <w:sz w:val="20"/>
          <w:szCs w:val="20"/>
        </w:rPr>
        <w:t>of</w:t>
      </w:r>
      <w:r w:rsidRPr="00BE2DFF">
        <w:rPr>
          <w:rFonts w:eastAsia="Calibri"/>
          <w:sz w:val="20"/>
          <w:szCs w:val="20"/>
        </w:rPr>
        <w:t xml:space="preserve"> logistical arrangements of the meeting, within budget allocations.</w:t>
      </w:r>
    </w:p>
    <w:p w14:paraId="3EED571E" w14:textId="1EEB1A5B" w:rsidR="007100D9" w:rsidRPr="00BE2DFF" w:rsidRDefault="00DB6B7F" w:rsidP="005C0F44">
      <w:pPr>
        <w:numPr>
          <w:ilvl w:val="0"/>
          <w:numId w:val="3"/>
        </w:numPr>
        <w:spacing w:before="80" w:after="80" w:line="276" w:lineRule="auto"/>
        <w:ind w:left="1069"/>
        <w:rPr>
          <w:rFonts w:eastAsia="Calibri"/>
          <w:sz w:val="20"/>
          <w:szCs w:val="20"/>
        </w:rPr>
      </w:pPr>
      <w:r>
        <w:rPr>
          <w:rFonts w:eastAsia="Calibri"/>
          <w:sz w:val="20"/>
          <w:szCs w:val="20"/>
        </w:rPr>
        <w:t xml:space="preserve">Parties and other </w:t>
      </w:r>
      <w:proofErr w:type="gramStart"/>
      <w:r>
        <w:rPr>
          <w:rFonts w:eastAsia="Calibri"/>
          <w:sz w:val="20"/>
          <w:szCs w:val="20"/>
        </w:rPr>
        <w:t>stakeholders</w:t>
      </w:r>
      <w:proofErr w:type="gramEnd"/>
      <w:r>
        <w:rPr>
          <w:rFonts w:eastAsia="Calibri"/>
          <w:sz w:val="20"/>
          <w:szCs w:val="20"/>
        </w:rPr>
        <w:t xml:space="preserve"> express s</w:t>
      </w:r>
      <w:r w:rsidR="007100D9" w:rsidRPr="00BE2DFF">
        <w:rPr>
          <w:rFonts w:eastAsia="Calibri"/>
          <w:sz w:val="20"/>
          <w:szCs w:val="20"/>
        </w:rPr>
        <w:t xml:space="preserve">atisfaction </w:t>
      </w:r>
      <w:r w:rsidR="00797DC3">
        <w:rPr>
          <w:rFonts w:eastAsia="Calibri"/>
          <w:sz w:val="20"/>
          <w:szCs w:val="20"/>
        </w:rPr>
        <w:t>with</w:t>
      </w:r>
      <w:r w:rsidR="007100D9" w:rsidRPr="00BE2DFF">
        <w:rPr>
          <w:rFonts w:eastAsia="Calibri"/>
          <w:sz w:val="20"/>
          <w:szCs w:val="20"/>
        </w:rPr>
        <w:t xml:space="preserve"> the organization of the meeting including travel arrangements </w:t>
      </w:r>
      <w:r w:rsidR="00797DC3">
        <w:rPr>
          <w:rFonts w:eastAsia="Calibri"/>
          <w:sz w:val="20"/>
          <w:szCs w:val="20"/>
        </w:rPr>
        <w:t>o</w:t>
      </w:r>
      <w:r w:rsidR="007100D9" w:rsidRPr="00BE2DFF">
        <w:rPr>
          <w:rFonts w:eastAsia="Calibri"/>
          <w:sz w:val="20"/>
          <w:szCs w:val="20"/>
        </w:rPr>
        <w:t>f funded participants.</w:t>
      </w:r>
    </w:p>
    <w:p w14:paraId="3233EB46" w14:textId="77777777" w:rsidR="007100D9" w:rsidRPr="00BE2DFF" w:rsidRDefault="007100D9" w:rsidP="005C0F44">
      <w:pPr>
        <w:numPr>
          <w:ilvl w:val="0"/>
          <w:numId w:val="3"/>
        </w:numPr>
        <w:spacing w:before="80" w:after="80" w:line="276" w:lineRule="auto"/>
        <w:ind w:left="1069"/>
        <w:rPr>
          <w:rFonts w:eastAsia="Calibri"/>
          <w:sz w:val="20"/>
          <w:szCs w:val="20"/>
        </w:rPr>
      </w:pPr>
      <w:r w:rsidRPr="00BE2DFF">
        <w:rPr>
          <w:rFonts w:eastAsia="Calibri"/>
          <w:sz w:val="20"/>
          <w:szCs w:val="20"/>
        </w:rPr>
        <w:t>High-quality and timely issuance of documents for the meeting including the report after the meeting.</w:t>
      </w:r>
    </w:p>
    <w:p w14:paraId="0CD599F3" w14:textId="593FE02E" w:rsidR="007100D9" w:rsidRPr="00BE2DFF" w:rsidRDefault="007100D9" w:rsidP="00BE2DFF">
      <w:pPr>
        <w:numPr>
          <w:ilvl w:val="0"/>
          <w:numId w:val="3"/>
        </w:numPr>
        <w:spacing w:before="80" w:after="80" w:line="276" w:lineRule="auto"/>
        <w:ind w:left="1069"/>
        <w:jc w:val="both"/>
        <w:rPr>
          <w:rFonts w:eastAsia="Calibri"/>
          <w:sz w:val="20"/>
          <w:szCs w:val="20"/>
        </w:rPr>
      </w:pPr>
      <w:r w:rsidRPr="00BE2DFF">
        <w:rPr>
          <w:rFonts w:eastAsia="Calibri"/>
          <w:sz w:val="20"/>
          <w:szCs w:val="20"/>
        </w:rPr>
        <w:t xml:space="preserve">Adoption of decisions by </w:t>
      </w:r>
      <w:r w:rsidR="009A6246">
        <w:rPr>
          <w:rFonts w:eastAsia="Calibri"/>
          <w:sz w:val="20"/>
          <w:szCs w:val="20"/>
        </w:rPr>
        <w:t>COP14</w:t>
      </w:r>
      <w:r w:rsidR="00E92B80">
        <w:rPr>
          <w:rFonts w:eastAsia="Calibri"/>
          <w:sz w:val="20"/>
          <w:szCs w:val="20"/>
        </w:rPr>
        <w:t xml:space="preserve"> and </w:t>
      </w:r>
      <w:r w:rsidRPr="00BE2DFF">
        <w:rPr>
          <w:rFonts w:eastAsia="Calibri"/>
          <w:sz w:val="20"/>
          <w:szCs w:val="20"/>
        </w:rPr>
        <w:t>MOP</w:t>
      </w:r>
      <w:r w:rsidR="0045173D">
        <w:rPr>
          <w:rFonts w:eastAsia="Calibri"/>
          <w:sz w:val="20"/>
          <w:szCs w:val="20"/>
        </w:rPr>
        <w:t>3</w:t>
      </w:r>
      <w:r w:rsidR="009A6246">
        <w:rPr>
          <w:rFonts w:eastAsia="Calibri"/>
          <w:sz w:val="20"/>
          <w:szCs w:val="20"/>
        </w:rPr>
        <w:t>9</w:t>
      </w:r>
      <w:r w:rsidRPr="00BE2DFF">
        <w:rPr>
          <w:rFonts w:eastAsia="Calibri"/>
          <w:sz w:val="20"/>
          <w:szCs w:val="20"/>
        </w:rPr>
        <w:t>.</w:t>
      </w:r>
    </w:p>
    <w:p w14:paraId="4F426659" w14:textId="707F73F0" w:rsidR="006A38A1" w:rsidRPr="00F53BB2" w:rsidRDefault="006A38A1">
      <w:pPr>
        <w:rPr>
          <w:rFonts w:eastAsia="Calibri"/>
          <w:b/>
          <w:bCs/>
        </w:rPr>
      </w:pPr>
    </w:p>
    <w:p w14:paraId="71C405BD" w14:textId="434528FE" w:rsidR="00AA4937" w:rsidRPr="007F1FDC" w:rsidRDefault="00066257" w:rsidP="007F1FDC">
      <w:pPr>
        <w:keepNext/>
        <w:keepLines/>
        <w:pBdr>
          <w:bottom w:val="single" w:sz="2" w:space="1" w:color="CCCCCC"/>
        </w:pBdr>
        <w:spacing w:after="120"/>
        <w:ind w:left="567"/>
        <w:outlineLvl w:val="2"/>
        <w:rPr>
          <w:rFonts w:eastAsiaTheme="majorEastAsia"/>
          <w:b/>
          <w:sz w:val="28"/>
          <w:szCs w:val="28"/>
        </w:rPr>
      </w:pPr>
      <w:r w:rsidRPr="007F1FDC">
        <w:rPr>
          <w:rFonts w:eastAsiaTheme="majorEastAsia"/>
          <w:b/>
          <w:sz w:val="28"/>
          <w:szCs w:val="28"/>
        </w:rPr>
        <w:t xml:space="preserve">Means of </w:t>
      </w:r>
      <w:r w:rsidR="00A71D1E" w:rsidRPr="007F1FDC">
        <w:rPr>
          <w:rFonts w:eastAsiaTheme="majorEastAsia"/>
          <w:b/>
          <w:sz w:val="28"/>
          <w:szCs w:val="28"/>
        </w:rPr>
        <w:t>v</w:t>
      </w:r>
      <w:r w:rsidRPr="007F1FDC">
        <w:rPr>
          <w:rFonts w:eastAsiaTheme="majorEastAsia"/>
          <w:b/>
          <w:sz w:val="28"/>
          <w:szCs w:val="28"/>
        </w:rPr>
        <w:t>erification</w:t>
      </w:r>
    </w:p>
    <w:p w14:paraId="081D17E1" w14:textId="77777777" w:rsidR="000F6E72" w:rsidRPr="00A627EA" w:rsidRDefault="00066257" w:rsidP="005C0F44">
      <w:pPr>
        <w:numPr>
          <w:ilvl w:val="0"/>
          <w:numId w:val="3"/>
        </w:numPr>
        <w:spacing w:before="80" w:after="80" w:line="276" w:lineRule="auto"/>
        <w:ind w:left="1069"/>
        <w:rPr>
          <w:rFonts w:eastAsia="Calibri"/>
          <w:sz w:val="20"/>
          <w:szCs w:val="20"/>
        </w:rPr>
      </w:pPr>
      <w:r w:rsidRPr="00A627EA">
        <w:rPr>
          <w:rFonts w:eastAsia="Calibri"/>
          <w:sz w:val="20"/>
          <w:szCs w:val="20"/>
        </w:rPr>
        <w:t xml:space="preserve">Feedback from the parties on organizational issues and usefulness of the documents. </w:t>
      </w:r>
    </w:p>
    <w:p w14:paraId="5F29BBB9" w14:textId="77777777" w:rsidR="000F6E72" w:rsidRPr="00CD4167" w:rsidRDefault="00066257" w:rsidP="005C0F44">
      <w:pPr>
        <w:numPr>
          <w:ilvl w:val="0"/>
          <w:numId w:val="3"/>
        </w:numPr>
        <w:spacing w:before="80" w:after="80" w:line="276" w:lineRule="auto"/>
        <w:ind w:left="1069"/>
        <w:rPr>
          <w:rFonts w:eastAsia="Calibri"/>
          <w:sz w:val="20"/>
          <w:szCs w:val="20"/>
        </w:rPr>
      </w:pPr>
      <w:proofErr w:type="gramStart"/>
      <w:r w:rsidRPr="00A627EA">
        <w:rPr>
          <w:rFonts w:eastAsia="Calibri"/>
          <w:sz w:val="20"/>
          <w:szCs w:val="20"/>
        </w:rPr>
        <w:t>Timeliness</w:t>
      </w:r>
      <w:proofErr w:type="gramEnd"/>
      <w:r w:rsidRPr="00A627EA">
        <w:rPr>
          <w:rFonts w:eastAsia="Calibri"/>
          <w:sz w:val="20"/>
          <w:szCs w:val="20"/>
        </w:rPr>
        <w:t xml:space="preserve"> of </w:t>
      </w:r>
      <w:r w:rsidRPr="00CD4167">
        <w:rPr>
          <w:rFonts w:eastAsia="Calibri"/>
          <w:sz w:val="20"/>
          <w:szCs w:val="20"/>
        </w:rPr>
        <w:t>posting documents.</w:t>
      </w:r>
    </w:p>
    <w:p w14:paraId="011C75E4" w14:textId="77777777" w:rsidR="00EF4738" w:rsidRPr="00CD4167" w:rsidRDefault="00066257" w:rsidP="005C0F44">
      <w:pPr>
        <w:numPr>
          <w:ilvl w:val="0"/>
          <w:numId w:val="3"/>
        </w:numPr>
        <w:spacing w:before="80" w:after="80" w:line="276" w:lineRule="auto"/>
        <w:ind w:left="1069"/>
        <w:rPr>
          <w:rFonts w:eastAsia="Calibri"/>
          <w:sz w:val="20"/>
          <w:szCs w:val="20"/>
        </w:rPr>
      </w:pPr>
      <w:r w:rsidRPr="00CD4167">
        <w:rPr>
          <w:rFonts w:eastAsia="Calibri"/>
          <w:sz w:val="20"/>
          <w:szCs w:val="20"/>
        </w:rPr>
        <w:t>Report of the meeting reflects progress made by the parties through adoption of decisions that advance the implementation of the Convention and the Protocol.</w:t>
      </w:r>
      <w:r w:rsidR="00EF4738" w:rsidRPr="00CD4167">
        <w:rPr>
          <w:rFonts w:eastAsia="Calibri"/>
          <w:sz w:val="20"/>
          <w:szCs w:val="20"/>
        </w:rPr>
        <w:t xml:space="preserve"> </w:t>
      </w:r>
    </w:p>
    <w:p w14:paraId="5F138FC2" w14:textId="000C56DC" w:rsidR="000F6E72" w:rsidRPr="005635B3" w:rsidRDefault="00EF4738" w:rsidP="005C0F44">
      <w:pPr>
        <w:numPr>
          <w:ilvl w:val="0"/>
          <w:numId w:val="3"/>
        </w:numPr>
        <w:spacing w:before="80" w:after="80" w:line="276" w:lineRule="auto"/>
        <w:ind w:left="1069"/>
        <w:rPr>
          <w:rFonts w:eastAsia="Calibri"/>
          <w:sz w:val="20"/>
          <w:szCs w:val="20"/>
        </w:rPr>
      </w:pPr>
      <w:r w:rsidRPr="00CD4167">
        <w:rPr>
          <w:rFonts w:eastAsia="Calibri"/>
          <w:sz w:val="20"/>
          <w:szCs w:val="20"/>
        </w:rPr>
        <w:t xml:space="preserve">Updated online version of </w:t>
      </w:r>
      <w:r w:rsidR="00F52881" w:rsidRPr="00CD4167">
        <w:rPr>
          <w:rFonts w:eastAsia="Calibri"/>
          <w:sz w:val="20"/>
          <w:szCs w:val="20"/>
        </w:rPr>
        <w:t xml:space="preserve">Vienna Convention and </w:t>
      </w:r>
      <w:r w:rsidRPr="00CD4167">
        <w:rPr>
          <w:rFonts w:eastAsia="Calibri"/>
          <w:sz w:val="20"/>
          <w:szCs w:val="20"/>
        </w:rPr>
        <w:t>Montreal</w:t>
      </w:r>
      <w:r w:rsidRPr="00890735">
        <w:rPr>
          <w:rFonts w:eastAsia="Calibri"/>
          <w:sz w:val="20"/>
          <w:szCs w:val="20"/>
        </w:rPr>
        <w:t xml:space="preserve"> Protocol handbook</w:t>
      </w:r>
      <w:r w:rsidR="00F52881">
        <w:rPr>
          <w:rFonts w:eastAsia="Calibri"/>
          <w:sz w:val="20"/>
          <w:szCs w:val="20"/>
        </w:rPr>
        <w:t>s</w:t>
      </w:r>
      <w:r w:rsidRPr="00890735">
        <w:rPr>
          <w:rFonts w:eastAsia="Calibri"/>
          <w:sz w:val="20"/>
          <w:szCs w:val="20"/>
        </w:rPr>
        <w:t xml:space="preserve"> available within </w:t>
      </w:r>
      <w:r w:rsidR="00C0235F">
        <w:rPr>
          <w:rFonts w:eastAsia="Calibri"/>
          <w:sz w:val="20"/>
          <w:szCs w:val="20"/>
        </w:rPr>
        <w:t xml:space="preserve">three </w:t>
      </w:r>
      <w:r w:rsidRPr="00890735">
        <w:rPr>
          <w:rFonts w:eastAsia="Calibri"/>
          <w:sz w:val="20"/>
          <w:szCs w:val="20"/>
        </w:rPr>
        <w:t xml:space="preserve">months after the </w:t>
      </w:r>
      <w:r w:rsidR="00DF24C7">
        <w:rPr>
          <w:rFonts w:eastAsia="Calibri"/>
          <w:sz w:val="20"/>
          <w:szCs w:val="20"/>
        </w:rPr>
        <w:t>finalization of the addendum to the COP14/MOP39 report.</w:t>
      </w:r>
      <w:r w:rsidR="009F26BE">
        <w:rPr>
          <w:rFonts w:eastAsia="Calibri"/>
          <w:sz w:val="20"/>
          <w:szCs w:val="20"/>
        </w:rPr>
        <w:br/>
      </w:r>
    </w:p>
    <w:tbl>
      <w:tblPr>
        <w:tblStyle w:val="TableGrid1"/>
        <w:tblW w:w="1012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2"/>
      </w:tblGrid>
      <w:tr w:rsidR="00A627EA" w:rsidRPr="00A627EA" w14:paraId="6730DDDC" w14:textId="77777777" w:rsidTr="00F53BB2">
        <w:tc>
          <w:tcPr>
            <w:tcW w:w="10122" w:type="dxa"/>
          </w:tcPr>
          <w:p w14:paraId="5510DA21" w14:textId="3AEFA2D9" w:rsidR="00F62BFF" w:rsidRPr="00A627EA" w:rsidRDefault="00066257" w:rsidP="00F53BB2">
            <w:pPr>
              <w:keepNext/>
              <w:keepLines/>
              <w:pBdr>
                <w:bottom w:val="single" w:sz="2" w:space="1" w:color="CCCCCC"/>
              </w:pBdr>
              <w:tabs>
                <w:tab w:val="right" w:pos="9245"/>
                <w:tab w:val="left" w:pos="9538"/>
              </w:tabs>
              <w:spacing w:after="120"/>
              <w:ind w:right="284"/>
              <w:outlineLvl w:val="2"/>
              <w:rPr>
                <w:rFonts w:ascii="Times New Roman" w:hAnsi="Times New Roman" w:cs="Times New Roman"/>
                <w:b/>
                <w:bCs/>
                <w:sz w:val="28"/>
                <w:szCs w:val="28"/>
              </w:rPr>
            </w:pPr>
            <w:r w:rsidRPr="00A627EA">
              <w:rPr>
                <w:rFonts w:ascii="Times New Roman" w:eastAsiaTheme="majorEastAsia" w:hAnsi="Times New Roman" w:cs="Times New Roman"/>
                <w:b/>
                <w:bCs/>
                <w:sz w:val="28"/>
                <w:szCs w:val="28"/>
              </w:rPr>
              <w:t>Resource Requirements</w:t>
            </w:r>
            <w:r w:rsidR="00975770" w:rsidRPr="00A627EA">
              <w:rPr>
                <w:rFonts w:ascii="Times New Roman" w:eastAsiaTheme="majorEastAsia" w:hAnsi="Times New Roman" w:cs="Times New Roman"/>
                <w:b/>
                <w:bCs/>
                <w:sz w:val="28"/>
                <w:szCs w:val="28"/>
              </w:rPr>
              <w:tab/>
            </w:r>
          </w:p>
          <w:p w14:paraId="3D0E4319" w14:textId="31EF9E61" w:rsidR="000F6E72" w:rsidRPr="00A627EA" w:rsidRDefault="00F62BFF" w:rsidP="00F53BB2">
            <w:pPr>
              <w:keepNext/>
              <w:keepLines/>
              <w:pBdr>
                <w:bottom w:val="single" w:sz="2" w:space="1" w:color="CCCCCC"/>
              </w:pBdr>
              <w:tabs>
                <w:tab w:val="left" w:pos="9252"/>
              </w:tabs>
              <w:spacing w:before="200" w:after="120"/>
              <w:ind w:right="286"/>
              <w:outlineLvl w:val="2"/>
              <w:rPr>
                <w:rFonts w:ascii="Times New Roman" w:eastAsia="Calibri" w:hAnsi="Times New Roman" w:cs="Times New Roman"/>
                <w:b/>
                <w:sz w:val="18"/>
                <w:szCs w:val="18"/>
              </w:rPr>
            </w:pPr>
            <w:r w:rsidRPr="00A627EA">
              <w:rPr>
                <w:rFonts w:ascii="Times New Roman" w:eastAsia="Times New Roman" w:hAnsi="Times New Roman" w:cs="Times New Roman"/>
                <w:b/>
                <w:sz w:val="20"/>
                <w:szCs w:val="20"/>
              </w:rPr>
              <w:t>TABLE 1</w:t>
            </w:r>
            <w:r w:rsidR="007C5C7C" w:rsidRPr="00A627EA">
              <w:rPr>
                <w:rFonts w:ascii="Times New Roman" w:eastAsia="Times New Roman" w:hAnsi="Times New Roman" w:cs="Times New Roman"/>
                <w:b/>
                <w:sz w:val="20"/>
                <w:szCs w:val="20"/>
              </w:rPr>
              <w:t xml:space="preserve"> </w:t>
            </w:r>
            <w:r w:rsidR="00832A72" w:rsidRPr="00A627EA">
              <w:rPr>
                <w:rFonts w:ascii="Times New Roman" w:eastAsia="Times New Roman" w:hAnsi="Times New Roman" w:cs="Times New Roman"/>
                <w:b/>
                <w:sz w:val="20"/>
                <w:szCs w:val="20"/>
              </w:rPr>
              <w:t>&amp; 2</w:t>
            </w:r>
            <w:r w:rsidR="006719B3" w:rsidRPr="00A627EA">
              <w:rPr>
                <w:rFonts w:ascii="Times New Roman" w:eastAsia="Times New Roman" w:hAnsi="Times New Roman" w:cs="Times New Roman"/>
                <w:b/>
                <w:sz w:val="20"/>
                <w:szCs w:val="20"/>
              </w:rPr>
              <w:tab/>
              <w:t xml:space="preserve">    </w:t>
            </w:r>
          </w:p>
        </w:tc>
      </w:tr>
      <w:tr w:rsidR="00A627EA" w:rsidRPr="00A627EA" w14:paraId="0C32B44B" w14:textId="77777777" w:rsidTr="00F53BB2">
        <w:tc>
          <w:tcPr>
            <w:tcW w:w="10122" w:type="dxa"/>
          </w:tcPr>
          <w:tbl>
            <w:tblPr>
              <w:tblW w:w="9722" w:type="dxa"/>
              <w:tblInd w:w="26"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2062"/>
              <w:gridCol w:w="1243"/>
              <w:gridCol w:w="1428"/>
              <w:gridCol w:w="947"/>
              <w:gridCol w:w="1542"/>
              <w:gridCol w:w="2500"/>
            </w:tblGrid>
            <w:tr w:rsidR="00A627EA" w:rsidRPr="00A627EA" w14:paraId="057F2560" w14:textId="77777777" w:rsidTr="00006939">
              <w:trPr>
                <w:trHeight w:val="368"/>
              </w:trPr>
              <w:tc>
                <w:tcPr>
                  <w:tcW w:w="2062" w:type="dxa"/>
                  <w:noWrap/>
                  <w:vAlign w:val="bottom"/>
                  <w:hideMark/>
                </w:tcPr>
                <w:p w14:paraId="4E731234" w14:textId="33F35BD2" w:rsidR="00975770" w:rsidRPr="00A627EA" w:rsidRDefault="00975770" w:rsidP="00120EB5">
                  <w:pPr>
                    <w:ind w:left="-114" w:hanging="56"/>
                    <w:rPr>
                      <w:rFonts w:eastAsia="Calibri"/>
                      <w:b/>
                      <w:sz w:val="18"/>
                      <w:szCs w:val="18"/>
                    </w:rPr>
                  </w:pPr>
                  <w:r w:rsidRPr="00A627EA">
                    <w:rPr>
                      <w:rFonts w:eastAsia="Calibri"/>
                      <w:b/>
                      <w:sz w:val="18"/>
                      <w:szCs w:val="18"/>
                    </w:rPr>
                    <w:t xml:space="preserve">   Actions and outcomes</w:t>
                  </w:r>
                </w:p>
              </w:tc>
              <w:tc>
                <w:tcPr>
                  <w:tcW w:w="1243" w:type="dxa"/>
                  <w:noWrap/>
                  <w:vAlign w:val="bottom"/>
                  <w:hideMark/>
                </w:tcPr>
                <w:p w14:paraId="2F8E3D91" w14:textId="20C4210F" w:rsidR="00975770" w:rsidRPr="00A627EA" w:rsidRDefault="00EE06B7" w:rsidP="00E06FB8">
                  <w:pPr>
                    <w:ind w:left="-102"/>
                    <w:jc w:val="right"/>
                    <w:rPr>
                      <w:rFonts w:eastAsia="Calibri"/>
                      <w:b/>
                      <w:sz w:val="18"/>
                      <w:szCs w:val="18"/>
                    </w:rPr>
                  </w:pPr>
                  <w:r w:rsidRPr="00A627EA">
                    <w:rPr>
                      <w:rFonts w:eastAsia="Calibri"/>
                      <w:b/>
                      <w:sz w:val="18"/>
                      <w:szCs w:val="18"/>
                    </w:rPr>
                    <w:t xml:space="preserve">MPL </w:t>
                  </w:r>
                  <w:r w:rsidR="00762FED">
                    <w:rPr>
                      <w:rFonts w:eastAsia="Calibri"/>
                      <w:b/>
                      <w:sz w:val="18"/>
                      <w:szCs w:val="18"/>
                    </w:rPr>
                    <w:t xml:space="preserve">recommended </w:t>
                  </w:r>
                  <w:r w:rsidRPr="00A627EA">
                    <w:rPr>
                      <w:rFonts w:eastAsia="Calibri"/>
                      <w:b/>
                      <w:sz w:val="18"/>
                      <w:szCs w:val="18"/>
                    </w:rPr>
                    <w:t>budget</w:t>
                  </w:r>
                </w:p>
              </w:tc>
              <w:tc>
                <w:tcPr>
                  <w:tcW w:w="1428" w:type="dxa"/>
                </w:tcPr>
                <w:p w14:paraId="48546E0C" w14:textId="3B39B00E" w:rsidR="00762FED" w:rsidRDefault="00762FED" w:rsidP="00E06FB8">
                  <w:pPr>
                    <w:ind w:right="-10"/>
                    <w:jc w:val="right"/>
                    <w:rPr>
                      <w:rFonts w:eastAsia="Calibri"/>
                      <w:b/>
                      <w:sz w:val="18"/>
                      <w:szCs w:val="18"/>
                    </w:rPr>
                  </w:pPr>
                  <w:r>
                    <w:rPr>
                      <w:rFonts w:eastAsia="Calibri"/>
                      <w:b/>
                      <w:sz w:val="18"/>
                      <w:szCs w:val="18"/>
                    </w:rPr>
                    <w:t>MPL zero nominal</w:t>
                  </w:r>
                  <w:r w:rsidR="00F53BB2">
                    <w:rPr>
                      <w:rFonts w:eastAsia="Calibri"/>
                      <w:b/>
                      <w:sz w:val="18"/>
                      <w:szCs w:val="18"/>
                    </w:rPr>
                    <w:t xml:space="preserve"> </w:t>
                  </w:r>
                  <w:r>
                    <w:rPr>
                      <w:rFonts w:eastAsia="Calibri"/>
                      <w:b/>
                      <w:sz w:val="18"/>
                      <w:szCs w:val="18"/>
                    </w:rPr>
                    <w:t>growth budget</w:t>
                  </w:r>
                </w:p>
              </w:tc>
              <w:tc>
                <w:tcPr>
                  <w:tcW w:w="947" w:type="dxa"/>
                  <w:noWrap/>
                  <w:vAlign w:val="bottom"/>
                  <w:hideMark/>
                </w:tcPr>
                <w:p w14:paraId="7EDCB3FF" w14:textId="62C3D7D4" w:rsidR="00975770" w:rsidRPr="00A627EA" w:rsidRDefault="00EE06B7" w:rsidP="00E06FB8">
                  <w:pPr>
                    <w:ind w:right="-10"/>
                    <w:jc w:val="right"/>
                    <w:rPr>
                      <w:rFonts w:eastAsia="Calibri"/>
                      <w:b/>
                      <w:sz w:val="18"/>
                      <w:szCs w:val="18"/>
                    </w:rPr>
                  </w:pPr>
                  <w:r w:rsidRPr="00A627EA">
                    <w:rPr>
                      <w:rFonts w:eastAsia="Calibri"/>
                      <w:b/>
                      <w:sz w:val="18"/>
                      <w:szCs w:val="18"/>
                    </w:rPr>
                    <w:t xml:space="preserve">VCL </w:t>
                  </w:r>
                  <w:r w:rsidR="000F0EB2">
                    <w:rPr>
                      <w:rFonts w:eastAsia="Calibri"/>
                      <w:b/>
                      <w:sz w:val="18"/>
                      <w:szCs w:val="18"/>
                    </w:rPr>
                    <w:t xml:space="preserve">approved </w:t>
                  </w:r>
                  <w:r w:rsidRPr="00A627EA">
                    <w:rPr>
                      <w:rFonts w:eastAsia="Calibri"/>
                      <w:b/>
                      <w:sz w:val="18"/>
                      <w:szCs w:val="18"/>
                    </w:rPr>
                    <w:t>budget</w:t>
                  </w:r>
                </w:p>
              </w:tc>
              <w:tc>
                <w:tcPr>
                  <w:tcW w:w="1542" w:type="dxa"/>
                  <w:noWrap/>
                  <w:vAlign w:val="bottom"/>
                  <w:hideMark/>
                </w:tcPr>
                <w:p w14:paraId="73F2330C" w14:textId="77777777" w:rsidR="00975770" w:rsidRPr="00A627EA" w:rsidRDefault="00975770" w:rsidP="00006939">
                  <w:pPr>
                    <w:ind w:right="-57"/>
                    <w:jc w:val="right"/>
                    <w:rPr>
                      <w:rFonts w:eastAsia="Calibri"/>
                      <w:b/>
                      <w:sz w:val="18"/>
                      <w:szCs w:val="18"/>
                    </w:rPr>
                  </w:pPr>
                  <w:r w:rsidRPr="00A627EA">
                    <w:rPr>
                      <w:rFonts w:eastAsia="Calibri"/>
                      <w:b/>
                      <w:sz w:val="18"/>
                      <w:szCs w:val="18"/>
                    </w:rPr>
                    <w:t xml:space="preserve">Earmarked Contributions </w:t>
                  </w:r>
                </w:p>
              </w:tc>
              <w:tc>
                <w:tcPr>
                  <w:tcW w:w="2500" w:type="dxa"/>
                  <w:noWrap/>
                  <w:vAlign w:val="bottom"/>
                  <w:hideMark/>
                </w:tcPr>
                <w:p w14:paraId="2D9D457A" w14:textId="4D8D34BB" w:rsidR="00975770" w:rsidRPr="00A627EA" w:rsidRDefault="00975770" w:rsidP="00120EB5">
                  <w:pPr>
                    <w:ind w:right="284"/>
                    <w:rPr>
                      <w:rFonts w:eastAsia="Calibri"/>
                      <w:b/>
                      <w:sz w:val="18"/>
                      <w:szCs w:val="18"/>
                    </w:rPr>
                  </w:pPr>
                  <w:r w:rsidRPr="00A627EA">
                    <w:rPr>
                      <w:rFonts w:eastAsia="Calibri"/>
                      <w:b/>
                      <w:sz w:val="18"/>
                      <w:szCs w:val="18"/>
                    </w:rPr>
                    <w:t xml:space="preserve">Additional </w:t>
                  </w:r>
                  <w:r w:rsidR="00E5268A">
                    <w:rPr>
                      <w:rFonts w:eastAsia="Calibri"/>
                      <w:b/>
                      <w:sz w:val="18"/>
                      <w:szCs w:val="18"/>
                    </w:rPr>
                    <w:t>i</w:t>
                  </w:r>
                  <w:r w:rsidR="00EE06B7" w:rsidRPr="00A627EA">
                    <w:rPr>
                      <w:rFonts w:eastAsia="Calibri"/>
                      <w:b/>
                      <w:sz w:val="18"/>
                      <w:szCs w:val="18"/>
                    </w:rPr>
                    <w:t>nformation</w:t>
                  </w:r>
                </w:p>
              </w:tc>
            </w:tr>
            <w:tr w:rsidR="00A627EA" w:rsidRPr="00A627EA" w14:paraId="5B7F8B08" w14:textId="77777777" w:rsidTr="00CD4167">
              <w:trPr>
                <w:trHeight w:val="315"/>
              </w:trPr>
              <w:tc>
                <w:tcPr>
                  <w:tcW w:w="2062" w:type="dxa"/>
                  <w:noWrap/>
                  <w:vAlign w:val="bottom"/>
                  <w:hideMark/>
                </w:tcPr>
                <w:p w14:paraId="79C9955C" w14:textId="4B7C4D6A" w:rsidR="00975770" w:rsidRPr="00A627EA" w:rsidRDefault="00975770" w:rsidP="00975770">
                  <w:pPr>
                    <w:ind w:left="-114"/>
                    <w:rPr>
                      <w:rFonts w:eastAsia="Calibri"/>
                      <w:sz w:val="18"/>
                      <w:szCs w:val="18"/>
                    </w:rPr>
                  </w:pPr>
                  <w:r w:rsidRPr="00A627EA">
                    <w:rPr>
                      <w:rFonts w:eastAsia="Calibri"/>
                      <w:sz w:val="18"/>
                      <w:szCs w:val="18"/>
                    </w:rPr>
                    <w:t xml:space="preserve"> Conference services costs </w:t>
                  </w:r>
                </w:p>
              </w:tc>
              <w:tc>
                <w:tcPr>
                  <w:tcW w:w="1243" w:type="dxa"/>
                  <w:noWrap/>
                  <w:vAlign w:val="bottom"/>
                  <w:hideMark/>
                </w:tcPr>
                <w:p w14:paraId="4573E12F" w14:textId="2AC15ABB" w:rsidR="00975770" w:rsidRPr="00A627EA" w:rsidRDefault="008953D5" w:rsidP="00CD4167">
                  <w:pPr>
                    <w:ind w:left="-114"/>
                    <w:jc w:val="right"/>
                    <w:rPr>
                      <w:rFonts w:eastAsia="Calibri"/>
                      <w:sz w:val="18"/>
                      <w:szCs w:val="18"/>
                    </w:rPr>
                  </w:pPr>
                  <w:r>
                    <w:rPr>
                      <w:rFonts w:eastAsia="Calibri"/>
                      <w:sz w:val="18"/>
                      <w:szCs w:val="18"/>
                      <w:lang w:val="fr-FR"/>
                    </w:rPr>
                    <w:t>600</w:t>
                  </w:r>
                  <w:r w:rsidR="00975770" w:rsidRPr="00A627EA">
                    <w:rPr>
                      <w:rFonts w:eastAsia="Calibri"/>
                      <w:sz w:val="18"/>
                      <w:szCs w:val="18"/>
                      <w:lang w:val="fr-FR"/>
                    </w:rPr>
                    <w:t xml:space="preserve"> 000</w:t>
                  </w:r>
                </w:p>
              </w:tc>
              <w:tc>
                <w:tcPr>
                  <w:tcW w:w="1428" w:type="dxa"/>
                  <w:vAlign w:val="bottom"/>
                </w:tcPr>
                <w:p w14:paraId="18275676" w14:textId="77777777" w:rsidR="00EE06B7" w:rsidRDefault="00EE06B7" w:rsidP="00CD4167">
                  <w:pPr>
                    <w:ind w:left="56" w:right="64" w:hanging="56"/>
                    <w:jc w:val="right"/>
                    <w:rPr>
                      <w:rFonts w:eastAsia="Calibri"/>
                      <w:sz w:val="18"/>
                      <w:szCs w:val="18"/>
                    </w:rPr>
                  </w:pPr>
                </w:p>
                <w:p w14:paraId="724248CA" w14:textId="21BC2614" w:rsidR="00EE06B7" w:rsidRDefault="00425641" w:rsidP="00CD4167">
                  <w:pPr>
                    <w:ind w:left="56" w:right="64" w:hanging="56"/>
                    <w:jc w:val="right"/>
                    <w:rPr>
                      <w:rFonts w:eastAsia="Calibri"/>
                      <w:sz w:val="18"/>
                      <w:szCs w:val="18"/>
                    </w:rPr>
                  </w:pPr>
                  <w:r>
                    <w:rPr>
                      <w:rFonts w:eastAsia="Calibri"/>
                      <w:sz w:val="18"/>
                      <w:szCs w:val="18"/>
                    </w:rPr>
                    <w:t>6</w:t>
                  </w:r>
                  <w:r w:rsidR="008953D5">
                    <w:rPr>
                      <w:rFonts w:eastAsia="Calibri"/>
                      <w:sz w:val="18"/>
                      <w:szCs w:val="18"/>
                    </w:rPr>
                    <w:t>00</w:t>
                  </w:r>
                  <w:r>
                    <w:rPr>
                      <w:rFonts w:eastAsia="Calibri"/>
                      <w:sz w:val="18"/>
                      <w:szCs w:val="18"/>
                    </w:rPr>
                    <w:t xml:space="preserve"> 000</w:t>
                  </w:r>
                </w:p>
              </w:tc>
              <w:tc>
                <w:tcPr>
                  <w:tcW w:w="947" w:type="dxa"/>
                  <w:noWrap/>
                  <w:vAlign w:val="bottom"/>
                  <w:hideMark/>
                </w:tcPr>
                <w:p w14:paraId="09929E2C" w14:textId="2BB762B2" w:rsidR="00975770" w:rsidRPr="00A627EA" w:rsidRDefault="008953D5" w:rsidP="00CD4167">
                  <w:pPr>
                    <w:ind w:left="56" w:right="64" w:hanging="56"/>
                    <w:jc w:val="right"/>
                    <w:rPr>
                      <w:rFonts w:eastAsia="Calibri"/>
                      <w:sz w:val="18"/>
                      <w:szCs w:val="18"/>
                    </w:rPr>
                  </w:pPr>
                  <w:r>
                    <w:rPr>
                      <w:rFonts w:eastAsia="Calibri"/>
                      <w:sz w:val="18"/>
                      <w:szCs w:val="18"/>
                    </w:rPr>
                    <w:t>252 000</w:t>
                  </w:r>
                </w:p>
              </w:tc>
              <w:tc>
                <w:tcPr>
                  <w:tcW w:w="1542" w:type="dxa"/>
                  <w:noWrap/>
                  <w:vAlign w:val="bottom"/>
                  <w:hideMark/>
                </w:tcPr>
                <w:p w14:paraId="58CAA625" w14:textId="558405ED" w:rsidR="00975770" w:rsidRPr="003D3EC6" w:rsidRDefault="003D3EC6" w:rsidP="00CD4167">
                  <w:pPr>
                    <w:ind w:left="500" w:right="15"/>
                    <w:jc w:val="right"/>
                    <w:rPr>
                      <w:rFonts w:eastAsia="Calibri"/>
                      <w:sz w:val="18"/>
                      <w:szCs w:val="18"/>
                    </w:rPr>
                  </w:pPr>
                  <w:r w:rsidRPr="003D3EC6">
                    <w:rPr>
                      <w:rFonts w:eastAsia="Calibri"/>
                      <w:sz w:val="18"/>
                      <w:szCs w:val="18"/>
                      <w:lang w:val="fr-FR"/>
                    </w:rPr>
                    <w:t xml:space="preserve"> </w:t>
                  </w:r>
                  <w:r>
                    <w:rPr>
                      <w:rFonts w:eastAsia="Calibri"/>
                      <w:sz w:val="18"/>
                      <w:szCs w:val="18"/>
                    </w:rPr>
                    <w:t xml:space="preserve">               </w:t>
                  </w:r>
                  <w:r w:rsidR="00006939">
                    <w:rPr>
                      <w:rFonts w:eastAsia="Calibri"/>
                      <w:sz w:val="18"/>
                      <w:szCs w:val="18"/>
                    </w:rPr>
                    <w:t xml:space="preserve">      -</w:t>
                  </w:r>
                </w:p>
              </w:tc>
              <w:tc>
                <w:tcPr>
                  <w:tcW w:w="2500" w:type="dxa"/>
                  <w:noWrap/>
                  <w:vAlign w:val="center"/>
                  <w:hideMark/>
                </w:tcPr>
                <w:p w14:paraId="7154C111" w14:textId="77777777" w:rsidR="00975770" w:rsidRPr="00A627EA" w:rsidRDefault="00975770" w:rsidP="00975770">
                  <w:pPr>
                    <w:ind w:left="56" w:right="284" w:hanging="56"/>
                    <w:rPr>
                      <w:rFonts w:eastAsia="Calibri"/>
                      <w:sz w:val="18"/>
                      <w:szCs w:val="18"/>
                    </w:rPr>
                  </w:pPr>
                  <w:r w:rsidRPr="00A627EA">
                    <w:rPr>
                      <w:rFonts w:eastAsia="Calibri"/>
                      <w:sz w:val="18"/>
                      <w:szCs w:val="18"/>
                    </w:rPr>
                    <w:t> </w:t>
                  </w:r>
                </w:p>
              </w:tc>
            </w:tr>
            <w:tr w:rsidR="00A627EA" w:rsidRPr="00926A10" w14:paraId="7946E9F9" w14:textId="77777777" w:rsidTr="00CD4167">
              <w:trPr>
                <w:trHeight w:val="315"/>
              </w:trPr>
              <w:tc>
                <w:tcPr>
                  <w:tcW w:w="2062" w:type="dxa"/>
                  <w:noWrap/>
                  <w:vAlign w:val="bottom"/>
                  <w:hideMark/>
                </w:tcPr>
                <w:p w14:paraId="47059470" w14:textId="6A5E0C65" w:rsidR="00975770" w:rsidRPr="00926A10" w:rsidRDefault="00EE06B7" w:rsidP="00975770">
                  <w:pPr>
                    <w:ind w:left="-1" w:hanging="113"/>
                    <w:rPr>
                      <w:rFonts w:eastAsia="Calibri"/>
                      <w:sz w:val="18"/>
                      <w:szCs w:val="18"/>
                    </w:rPr>
                  </w:pPr>
                  <w:r w:rsidRPr="00A627EA">
                    <w:rPr>
                      <w:rFonts w:eastAsia="Calibri"/>
                      <w:sz w:val="18"/>
                      <w:szCs w:val="18"/>
                    </w:rPr>
                    <w:t xml:space="preserve">  </w:t>
                  </w:r>
                  <w:r w:rsidRPr="00926A10">
                    <w:rPr>
                      <w:rFonts w:eastAsia="Calibri"/>
                      <w:sz w:val="18"/>
                      <w:szCs w:val="18"/>
                    </w:rPr>
                    <w:t>Travel of A5 parties</w:t>
                  </w:r>
                  <w:r>
                    <w:rPr>
                      <w:rFonts w:eastAsia="Calibri"/>
                      <w:sz w:val="18"/>
                      <w:szCs w:val="18"/>
                    </w:rPr>
                    <w:t xml:space="preserve"> </w:t>
                  </w:r>
                </w:p>
              </w:tc>
              <w:tc>
                <w:tcPr>
                  <w:tcW w:w="1243" w:type="dxa"/>
                  <w:noWrap/>
                  <w:vAlign w:val="bottom"/>
                  <w:hideMark/>
                </w:tcPr>
                <w:p w14:paraId="3C1C610F" w14:textId="42C674DF" w:rsidR="00975770" w:rsidRPr="00926A10" w:rsidRDefault="00425641" w:rsidP="00CD4167">
                  <w:pPr>
                    <w:ind w:left="-114"/>
                    <w:jc w:val="right"/>
                    <w:rPr>
                      <w:rFonts w:eastAsia="Calibri"/>
                      <w:sz w:val="18"/>
                      <w:szCs w:val="18"/>
                      <w:lang w:val="fr-FR"/>
                    </w:rPr>
                  </w:pPr>
                  <w:r>
                    <w:rPr>
                      <w:rFonts w:eastAsia="Calibri"/>
                      <w:sz w:val="18"/>
                      <w:szCs w:val="18"/>
                      <w:lang w:val="fr-FR"/>
                    </w:rPr>
                    <w:t>460</w:t>
                  </w:r>
                  <w:r w:rsidR="00975770" w:rsidRPr="00926A10">
                    <w:rPr>
                      <w:rFonts w:eastAsia="Calibri"/>
                      <w:sz w:val="18"/>
                      <w:szCs w:val="18"/>
                      <w:lang w:val="fr-FR"/>
                    </w:rPr>
                    <w:t xml:space="preserve"> 000</w:t>
                  </w:r>
                </w:p>
              </w:tc>
              <w:tc>
                <w:tcPr>
                  <w:tcW w:w="1428" w:type="dxa"/>
                  <w:vAlign w:val="bottom"/>
                </w:tcPr>
                <w:p w14:paraId="513D35C9" w14:textId="77777777" w:rsidR="00EE06B7" w:rsidRDefault="00EE06B7" w:rsidP="00CD4167">
                  <w:pPr>
                    <w:ind w:left="56" w:right="57" w:hanging="56"/>
                    <w:jc w:val="right"/>
                    <w:rPr>
                      <w:rFonts w:eastAsia="Calibri"/>
                      <w:sz w:val="18"/>
                      <w:szCs w:val="18"/>
                    </w:rPr>
                  </w:pPr>
                </w:p>
                <w:p w14:paraId="5EE07D8F" w14:textId="77777777" w:rsidR="006C1E3B" w:rsidRDefault="006C1E3B" w:rsidP="00CD4167">
                  <w:pPr>
                    <w:ind w:left="56" w:right="57" w:hanging="56"/>
                    <w:jc w:val="right"/>
                    <w:rPr>
                      <w:rFonts w:eastAsia="Calibri"/>
                      <w:sz w:val="18"/>
                      <w:szCs w:val="18"/>
                    </w:rPr>
                  </w:pPr>
                </w:p>
                <w:p w14:paraId="60DBF183" w14:textId="5E6ECDA4" w:rsidR="00EE06B7" w:rsidRDefault="006C1E3B" w:rsidP="00CD4167">
                  <w:pPr>
                    <w:ind w:left="56" w:right="57" w:hanging="56"/>
                    <w:jc w:val="right"/>
                    <w:rPr>
                      <w:rFonts w:eastAsia="Calibri"/>
                      <w:sz w:val="18"/>
                      <w:szCs w:val="18"/>
                    </w:rPr>
                  </w:pPr>
                  <w:r>
                    <w:rPr>
                      <w:rFonts w:eastAsia="Calibri"/>
                      <w:sz w:val="18"/>
                      <w:szCs w:val="18"/>
                    </w:rPr>
                    <w:t>4</w:t>
                  </w:r>
                  <w:r w:rsidR="00267DA0">
                    <w:rPr>
                      <w:rFonts w:eastAsia="Calibri"/>
                      <w:sz w:val="18"/>
                      <w:szCs w:val="18"/>
                    </w:rPr>
                    <w:t>1</w:t>
                  </w:r>
                  <w:r>
                    <w:rPr>
                      <w:rFonts w:eastAsia="Calibri"/>
                      <w:sz w:val="18"/>
                      <w:szCs w:val="18"/>
                    </w:rPr>
                    <w:t>0 000</w:t>
                  </w:r>
                </w:p>
              </w:tc>
              <w:tc>
                <w:tcPr>
                  <w:tcW w:w="947" w:type="dxa"/>
                  <w:noWrap/>
                  <w:vAlign w:val="bottom"/>
                  <w:hideMark/>
                </w:tcPr>
                <w:p w14:paraId="27C44428" w14:textId="5447C84C" w:rsidR="00975770" w:rsidRPr="00926A10" w:rsidRDefault="003819BB" w:rsidP="00CD4167">
                  <w:pPr>
                    <w:ind w:left="56" w:right="57" w:hanging="56"/>
                    <w:jc w:val="right"/>
                    <w:rPr>
                      <w:rFonts w:eastAsia="Calibri"/>
                      <w:sz w:val="18"/>
                      <w:szCs w:val="18"/>
                    </w:rPr>
                  </w:pPr>
                  <w:r w:rsidRPr="00926A10">
                    <w:rPr>
                      <w:rFonts w:eastAsia="Calibri"/>
                      <w:sz w:val="18"/>
                      <w:szCs w:val="18"/>
                    </w:rPr>
                    <w:t>-</w:t>
                  </w:r>
                </w:p>
              </w:tc>
              <w:tc>
                <w:tcPr>
                  <w:tcW w:w="1542" w:type="dxa"/>
                  <w:noWrap/>
                  <w:vAlign w:val="bottom"/>
                  <w:hideMark/>
                </w:tcPr>
                <w:p w14:paraId="2F7785DA" w14:textId="10F9E9F4" w:rsidR="00975770" w:rsidRPr="00D1484D" w:rsidRDefault="00BD4D58" w:rsidP="00CD4167">
                  <w:pPr>
                    <w:ind w:left="56" w:right="15" w:hanging="56"/>
                    <w:jc w:val="right"/>
                    <w:rPr>
                      <w:rFonts w:eastAsia="Calibri"/>
                      <w:sz w:val="18"/>
                      <w:szCs w:val="18"/>
                    </w:rPr>
                  </w:pPr>
                  <w:r w:rsidRPr="00D1484D">
                    <w:rPr>
                      <w:rFonts w:eastAsia="Calibri"/>
                      <w:sz w:val="18"/>
                      <w:szCs w:val="18"/>
                    </w:rPr>
                    <w:t>20 000</w:t>
                  </w:r>
                </w:p>
              </w:tc>
              <w:tc>
                <w:tcPr>
                  <w:tcW w:w="2500" w:type="dxa"/>
                  <w:noWrap/>
                  <w:vAlign w:val="bottom"/>
                  <w:hideMark/>
                </w:tcPr>
                <w:p w14:paraId="1756D570" w14:textId="16FE97AE" w:rsidR="00975770" w:rsidRPr="00D1484D" w:rsidRDefault="00093B7A" w:rsidP="00976F7E">
                  <w:pPr>
                    <w:rPr>
                      <w:rFonts w:eastAsia="Calibri"/>
                      <w:sz w:val="18"/>
                      <w:szCs w:val="18"/>
                    </w:rPr>
                  </w:pPr>
                  <w:r w:rsidRPr="00D1484D">
                    <w:rPr>
                      <w:rFonts w:eastAsia="Calibri"/>
                      <w:color w:val="000000"/>
                      <w:sz w:val="18"/>
                      <w:szCs w:val="18"/>
                    </w:rPr>
                    <w:t>Funds available for travel costs may be complemented by earmarked contributions. </w:t>
                  </w:r>
                </w:p>
              </w:tc>
            </w:tr>
            <w:tr w:rsidR="00A627EA" w:rsidRPr="00926A10" w14:paraId="33BFF321" w14:textId="77777777" w:rsidTr="00CD4167">
              <w:trPr>
                <w:trHeight w:val="315"/>
              </w:trPr>
              <w:tc>
                <w:tcPr>
                  <w:tcW w:w="2062" w:type="dxa"/>
                  <w:noWrap/>
                  <w:vAlign w:val="bottom"/>
                  <w:hideMark/>
                </w:tcPr>
                <w:p w14:paraId="308AEFD1" w14:textId="23C8C319" w:rsidR="00975770" w:rsidRPr="00926A10" w:rsidRDefault="00975770" w:rsidP="00975770">
                  <w:pPr>
                    <w:ind w:left="-1" w:hanging="113"/>
                    <w:rPr>
                      <w:rFonts w:eastAsia="Calibri"/>
                      <w:sz w:val="18"/>
                      <w:szCs w:val="18"/>
                    </w:rPr>
                  </w:pPr>
                  <w:r w:rsidRPr="00926A10">
                    <w:rPr>
                      <w:rFonts w:eastAsia="Calibri"/>
                      <w:sz w:val="18"/>
                      <w:szCs w:val="18"/>
                    </w:rPr>
                    <w:t xml:space="preserve">   Hospitality</w:t>
                  </w:r>
                </w:p>
              </w:tc>
              <w:tc>
                <w:tcPr>
                  <w:tcW w:w="1243" w:type="dxa"/>
                  <w:noWrap/>
                  <w:vAlign w:val="bottom"/>
                  <w:hideMark/>
                </w:tcPr>
                <w:p w14:paraId="5D1EF03A" w14:textId="1FF20335" w:rsidR="00975770" w:rsidRPr="00926A10" w:rsidRDefault="006C1E3B" w:rsidP="00CD4167">
                  <w:pPr>
                    <w:ind w:left="-114"/>
                    <w:jc w:val="right"/>
                    <w:rPr>
                      <w:rFonts w:eastAsia="Calibri"/>
                      <w:sz w:val="18"/>
                      <w:szCs w:val="18"/>
                      <w:lang w:val="fr-FR"/>
                    </w:rPr>
                  </w:pPr>
                  <w:r>
                    <w:rPr>
                      <w:rFonts w:eastAsia="Calibri"/>
                      <w:sz w:val="18"/>
                      <w:szCs w:val="18"/>
                      <w:lang w:val="fr-FR"/>
                    </w:rPr>
                    <w:t>7 500</w:t>
                  </w:r>
                </w:p>
              </w:tc>
              <w:tc>
                <w:tcPr>
                  <w:tcW w:w="1428" w:type="dxa"/>
                  <w:vAlign w:val="bottom"/>
                </w:tcPr>
                <w:p w14:paraId="031BA581" w14:textId="77777777" w:rsidR="00EE06B7" w:rsidRDefault="00EE06B7" w:rsidP="00CD4167">
                  <w:pPr>
                    <w:ind w:left="56" w:right="57" w:hanging="56"/>
                    <w:jc w:val="right"/>
                    <w:rPr>
                      <w:rFonts w:eastAsia="Calibri"/>
                      <w:sz w:val="18"/>
                      <w:szCs w:val="18"/>
                    </w:rPr>
                  </w:pPr>
                </w:p>
                <w:p w14:paraId="083918BD" w14:textId="50CE718E" w:rsidR="00EE06B7" w:rsidRDefault="006C1E3B" w:rsidP="00CD4167">
                  <w:pPr>
                    <w:ind w:left="56" w:right="57" w:hanging="56"/>
                    <w:jc w:val="right"/>
                    <w:rPr>
                      <w:rFonts w:eastAsia="Calibri"/>
                      <w:sz w:val="18"/>
                      <w:szCs w:val="18"/>
                    </w:rPr>
                  </w:pPr>
                  <w:r>
                    <w:rPr>
                      <w:rFonts w:eastAsia="Calibri"/>
                      <w:sz w:val="18"/>
                      <w:szCs w:val="18"/>
                    </w:rPr>
                    <w:t>7 500</w:t>
                  </w:r>
                </w:p>
              </w:tc>
              <w:tc>
                <w:tcPr>
                  <w:tcW w:w="947" w:type="dxa"/>
                  <w:noWrap/>
                  <w:vAlign w:val="bottom"/>
                  <w:hideMark/>
                </w:tcPr>
                <w:p w14:paraId="06F2CFF8" w14:textId="60529E9F" w:rsidR="00975770" w:rsidRPr="00926A10" w:rsidRDefault="008E2D71" w:rsidP="00CD4167">
                  <w:pPr>
                    <w:ind w:left="56" w:right="57" w:hanging="56"/>
                    <w:jc w:val="right"/>
                    <w:rPr>
                      <w:rFonts w:eastAsia="Calibri"/>
                      <w:sz w:val="18"/>
                      <w:szCs w:val="18"/>
                    </w:rPr>
                  </w:pPr>
                  <w:r>
                    <w:rPr>
                      <w:rFonts w:eastAsia="Calibri"/>
                      <w:sz w:val="18"/>
                      <w:szCs w:val="18"/>
                    </w:rPr>
                    <w:t>1</w:t>
                  </w:r>
                  <w:r w:rsidR="00E577D7">
                    <w:rPr>
                      <w:rFonts w:eastAsia="Calibri"/>
                      <w:sz w:val="18"/>
                      <w:szCs w:val="18"/>
                    </w:rPr>
                    <w:t>0</w:t>
                  </w:r>
                  <w:r>
                    <w:rPr>
                      <w:rFonts w:eastAsia="Calibri"/>
                      <w:sz w:val="18"/>
                      <w:szCs w:val="18"/>
                    </w:rPr>
                    <w:t xml:space="preserve"> 000</w:t>
                  </w:r>
                </w:p>
              </w:tc>
              <w:tc>
                <w:tcPr>
                  <w:tcW w:w="1542" w:type="dxa"/>
                  <w:noWrap/>
                  <w:vAlign w:val="bottom"/>
                  <w:hideMark/>
                </w:tcPr>
                <w:p w14:paraId="2C2109FA" w14:textId="0557C5F8" w:rsidR="00975770" w:rsidRPr="003D3EC6" w:rsidRDefault="00006939" w:rsidP="00CD4167">
                  <w:pPr>
                    <w:ind w:left="56" w:right="15" w:hanging="56"/>
                    <w:jc w:val="right"/>
                    <w:rPr>
                      <w:rFonts w:eastAsia="Calibri"/>
                      <w:sz w:val="18"/>
                      <w:szCs w:val="18"/>
                    </w:rPr>
                  </w:pPr>
                  <w:r>
                    <w:rPr>
                      <w:rFonts w:eastAsia="Calibri"/>
                      <w:sz w:val="18"/>
                      <w:szCs w:val="18"/>
                    </w:rPr>
                    <w:t>-</w:t>
                  </w:r>
                </w:p>
              </w:tc>
              <w:tc>
                <w:tcPr>
                  <w:tcW w:w="2500" w:type="dxa"/>
                  <w:noWrap/>
                  <w:vAlign w:val="center"/>
                  <w:hideMark/>
                </w:tcPr>
                <w:p w14:paraId="0A888E18" w14:textId="77777777" w:rsidR="00975770" w:rsidRPr="00926A10" w:rsidRDefault="00975770" w:rsidP="00975770">
                  <w:pPr>
                    <w:ind w:left="56" w:right="284" w:hanging="56"/>
                    <w:rPr>
                      <w:rFonts w:eastAsia="Calibri"/>
                      <w:sz w:val="18"/>
                      <w:szCs w:val="18"/>
                    </w:rPr>
                  </w:pPr>
                  <w:r w:rsidRPr="00926A10">
                    <w:rPr>
                      <w:rFonts w:eastAsia="Calibri"/>
                      <w:sz w:val="18"/>
                      <w:szCs w:val="18"/>
                    </w:rPr>
                    <w:t> </w:t>
                  </w:r>
                </w:p>
              </w:tc>
            </w:tr>
            <w:tr w:rsidR="00A627EA" w:rsidRPr="00926A10" w14:paraId="25A741FC" w14:textId="77777777" w:rsidTr="00CD4167">
              <w:trPr>
                <w:trHeight w:val="280"/>
              </w:trPr>
              <w:tc>
                <w:tcPr>
                  <w:tcW w:w="2062" w:type="dxa"/>
                  <w:noWrap/>
                  <w:vAlign w:val="bottom"/>
                  <w:hideMark/>
                </w:tcPr>
                <w:p w14:paraId="65DF0C9B" w14:textId="3387EC1B" w:rsidR="00975770" w:rsidRPr="00926A10" w:rsidRDefault="00975770" w:rsidP="00975770">
                  <w:pPr>
                    <w:ind w:left="-1" w:hanging="113"/>
                    <w:rPr>
                      <w:rFonts w:eastAsia="Calibri"/>
                      <w:sz w:val="18"/>
                      <w:szCs w:val="18"/>
                    </w:rPr>
                  </w:pPr>
                  <w:r w:rsidRPr="00926A10">
                    <w:rPr>
                      <w:rFonts w:eastAsia="Calibri"/>
                      <w:sz w:val="18"/>
                      <w:szCs w:val="18"/>
                    </w:rPr>
                    <w:t xml:space="preserve">   Reporting</w:t>
                  </w:r>
                </w:p>
              </w:tc>
              <w:tc>
                <w:tcPr>
                  <w:tcW w:w="1243" w:type="dxa"/>
                  <w:noWrap/>
                  <w:vAlign w:val="bottom"/>
                  <w:hideMark/>
                </w:tcPr>
                <w:p w14:paraId="38F38B6C" w14:textId="5E8D0C24" w:rsidR="00975770" w:rsidRPr="00926A10" w:rsidRDefault="004E28EE" w:rsidP="00CD4167">
                  <w:pPr>
                    <w:ind w:left="-114"/>
                    <w:jc w:val="right"/>
                    <w:rPr>
                      <w:rFonts w:eastAsia="Calibri"/>
                      <w:sz w:val="18"/>
                      <w:szCs w:val="18"/>
                      <w:lang w:val="fr-FR"/>
                    </w:rPr>
                  </w:pPr>
                  <w:r>
                    <w:rPr>
                      <w:rFonts w:eastAsia="Calibri"/>
                      <w:sz w:val="18"/>
                      <w:szCs w:val="18"/>
                      <w:lang w:val="fr-FR"/>
                    </w:rPr>
                    <w:t>27</w:t>
                  </w:r>
                  <w:r w:rsidR="00975770" w:rsidRPr="00926A10">
                    <w:rPr>
                      <w:rFonts w:eastAsia="Calibri"/>
                      <w:sz w:val="18"/>
                      <w:szCs w:val="18"/>
                      <w:lang w:val="fr-FR"/>
                    </w:rPr>
                    <w:t xml:space="preserve"> 500</w:t>
                  </w:r>
                </w:p>
              </w:tc>
              <w:tc>
                <w:tcPr>
                  <w:tcW w:w="1428" w:type="dxa"/>
                  <w:vAlign w:val="bottom"/>
                </w:tcPr>
                <w:p w14:paraId="57B9D459" w14:textId="77777777" w:rsidR="00EE06B7" w:rsidRDefault="00EE06B7" w:rsidP="00CD4167">
                  <w:pPr>
                    <w:ind w:left="56" w:right="57" w:hanging="56"/>
                    <w:jc w:val="right"/>
                    <w:rPr>
                      <w:rFonts w:eastAsia="Calibri"/>
                      <w:sz w:val="18"/>
                      <w:szCs w:val="18"/>
                    </w:rPr>
                  </w:pPr>
                </w:p>
                <w:p w14:paraId="77232502" w14:textId="0C5C57E2" w:rsidR="00EE06B7" w:rsidRDefault="004E28EE" w:rsidP="00CD4167">
                  <w:pPr>
                    <w:ind w:left="56" w:right="57" w:hanging="56"/>
                    <w:jc w:val="right"/>
                    <w:rPr>
                      <w:rFonts w:eastAsia="Calibri"/>
                      <w:sz w:val="18"/>
                      <w:szCs w:val="18"/>
                    </w:rPr>
                  </w:pPr>
                  <w:r>
                    <w:rPr>
                      <w:rFonts w:eastAsia="Calibri"/>
                      <w:sz w:val="18"/>
                      <w:szCs w:val="18"/>
                    </w:rPr>
                    <w:t>16 700</w:t>
                  </w:r>
                </w:p>
              </w:tc>
              <w:tc>
                <w:tcPr>
                  <w:tcW w:w="947" w:type="dxa"/>
                  <w:noWrap/>
                  <w:vAlign w:val="bottom"/>
                  <w:hideMark/>
                </w:tcPr>
                <w:p w14:paraId="72388466" w14:textId="0E65EC33" w:rsidR="00975770" w:rsidRPr="00926A10" w:rsidRDefault="00975770" w:rsidP="00CD4167">
                  <w:pPr>
                    <w:ind w:left="56" w:right="57" w:hanging="56"/>
                    <w:jc w:val="right"/>
                    <w:rPr>
                      <w:rFonts w:eastAsia="Calibri"/>
                      <w:sz w:val="18"/>
                      <w:szCs w:val="18"/>
                    </w:rPr>
                  </w:pPr>
                  <w:r w:rsidRPr="00926A10">
                    <w:rPr>
                      <w:rFonts w:eastAsia="Calibri"/>
                      <w:sz w:val="18"/>
                      <w:szCs w:val="18"/>
                    </w:rPr>
                    <w:t xml:space="preserve">  -</w:t>
                  </w:r>
                </w:p>
              </w:tc>
              <w:tc>
                <w:tcPr>
                  <w:tcW w:w="1542" w:type="dxa"/>
                  <w:noWrap/>
                  <w:vAlign w:val="bottom"/>
                  <w:hideMark/>
                </w:tcPr>
                <w:p w14:paraId="7D3C38E8" w14:textId="135273E4" w:rsidR="00975770" w:rsidRPr="00926A10" w:rsidRDefault="00006939" w:rsidP="00CD4167">
                  <w:pPr>
                    <w:ind w:left="56" w:right="15" w:hanging="56"/>
                    <w:jc w:val="right"/>
                    <w:rPr>
                      <w:rFonts w:eastAsia="Calibri"/>
                      <w:sz w:val="18"/>
                      <w:szCs w:val="18"/>
                    </w:rPr>
                  </w:pPr>
                  <w:r>
                    <w:rPr>
                      <w:rFonts w:eastAsia="Calibri"/>
                      <w:sz w:val="18"/>
                      <w:szCs w:val="18"/>
                    </w:rPr>
                    <w:t>-</w:t>
                  </w:r>
                </w:p>
              </w:tc>
              <w:tc>
                <w:tcPr>
                  <w:tcW w:w="2500" w:type="dxa"/>
                  <w:noWrap/>
                  <w:vAlign w:val="center"/>
                  <w:hideMark/>
                </w:tcPr>
                <w:p w14:paraId="0A60263A" w14:textId="77777777" w:rsidR="00975770" w:rsidRPr="00926A10" w:rsidRDefault="00975770" w:rsidP="00975770">
                  <w:pPr>
                    <w:ind w:left="56" w:right="284" w:hanging="56"/>
                    <w:rPr>
                      <w:rFonts w:eastAsia="Calibri"/>
                      <w:sz w:val="18"/>
                      <w:szCs w:val="18"/>
                    </w:rPr>
                  </w:pPr>
                  <w:r w:rsidRPr="00926A10">
                    <w:rPr>
                      <w:rFonts w:eastAsia="Calibri"/>
                      <w:sz w:val="18"/>
                      <w:szCs w:val="18"/>
                    </w:rPr>
                    <w:t> </w:t>
                  </w:r>
                </w:p>
              </w:tc>
            </w:tr>
            <w:tr w:rsidR="00A627EA" w:rsidRPr="00A627EA" w14:paraId="0FA757BD" w14:textId="77777777" w:rsidTr="00CD4167">
              <w:trPr>
                <w:trHeight w:val="315"/>
              </w:trPr>
              <w:tc>
                <w:tcPr>
                  <w:tcW w:w="2062" w:type="dxa"/>
                  <w:noWrap/>
                  <w:vAlign w:val="bottom"/>
                  <w:hideMark/>
                </w:tcPr>
                <w:p w14:paraId="1C9B1BE4" w14:textId="0079A360" w:rsidR="00975770" w:rsidRPr="00926A10" w:rsidRDefault="00975770" w:rsidP="00975770">
                  <w:pPr>
                    <w:ind w:left="-1" w:hanging="56"/>
                    <w:rPr>
                      <w:rFonts w:eastAsia="Calibri"/>
                      <w:b/>
                      <w:bCs/>
                      <w:sz w:val="18"/>
                      <w:szCs w:val="18"/>
                    </w:rPr>
                  </w:pPr>
                  <w:r w:rsidRPr="00926A10">
                    <w:rPr>
                      <w:rFonts w:eastAsia="Calibri"/>
                      <w:b/>
                      <w:bCs/>
                      <w:sz w:val="18"/>
                      <w:szCs w:val="18"/>
                    </w:rPr>
                    <w:t xml:space="preserve">  Total costs  </w:t>
                  </w:r>
                </w:p>
              </w:tc>
              <w:tc>
                <w:tcPr>
                  <w:tcW w:w="1243" w:type="dxa"/>
                  <w:noWrap/>
                  <w:vAlign w:val="bottom"/>
                  <w:hideMark/>
                </w:tcPr>
                <w:p w14:paraId="0589CE47" w14:textId="3BDD539B" w:rsidR="00975770" w:rsidRPr="00926A10" w:rsidRDefault="00EE06B7" w:rsidP="00CD4167">
                  <w:pPr>
                    <w:ind w:left="-114"/>
                    <w:jc w:val="right"/>
                    <w:rPr>
                      <w:rFonts w:eastAsia="Calibri"/>
                      <w:b/>
                      <w:bCs/>
                      <w:sz w:val="18"/>
                      <w:szCs w:val="18"/>
                    </w:rPr>
                  </w:pPr>
                  <w:r w:rsidRPr="00926A10">
                    <w:rPr>
                      <w:rFonts w:eastAsia="Calibri"/>
                      <w:b/>
                      <w:bCs/>
                      <w:sz w:val="18"/>
                      <w:szCs w:val="18"/>
                      <w:lang w:val="fr-FR"/>
                    </w:rPr>
                    <w:t xml:space="preserve">1 </w:t>
                  </w:r>
                  <w:r w:rsidR="00F262DE">
                    <w:rPr>
                      <w:rFonts w:eastAsia="Calibri"/>
                      <w:b/>
                      <w:bCs/>
                      <w:sz w:val="18"/>
                      <w:szCs w:val="18"/>
                      <w:lang w:val="fr-FR"/>
                    </w:rPr>
                    <w:t>095</w:t>
                  </w:r>
                  <w:r w:rsidR="007E4C6E">
                    <w:rPr>
                      <w:rFonts w:eastAsia="Calibri"/>
                      <w:b/>
                      <w:bCs/>
                      <w:sz w:val="18"/>
                      <w:szCs w:val="18"/>
                      <w:lang w:val="fr-FR"/>
                    </w:rPr>
                    <w:t xml:space="preserve"> 000</w:t>
                  </w:r>
                </w:p>
              </w:tc>
              <w:tc>
                <w:tcPr>
                  <w:tcW w:w="1428" w:type="dxa"/>
                  <w:vAlign w:val="bottom"/>
                </w:tcPr>
                <w:p w14:paraId="60C3A175" w14:textId="77777777" w:rsidR="00EE06B7" w:rsidRDefault="00EE06B7" w:rsidP="00CD4167">
                  <w:pPr>
                    <w:ind w:right="57"/>
                    <w:jc w:val="right"/>
                    <w:rPr>
                      <w:rFonts w:eastAsia="Calibri"/>
                      <w:b/>
                      <w:bCs/>
                      <w:sz w:val="18"/>
                      <w:szCs w:val="18"/>
                    </w:rPr>
                  </w:pPr>
                </w:p>
                <w:p w14:paraId="68896D2B" w14:textId="0E33B805" w:rsidR="00EE06B7" w:rsidRDefault="00F014D3" w:rsidP="00CD4167">
                  <w:pPr>
                    <w:ind w:right="57"/>
                    <w:jc w:val="right"/>
                    <w:rPr>
                      <w:rFonts w:eastAsia="Calibri"/>
                      <w:b/>
                      <w:bCs/>
                      <w:sz w:val="18"/>
                      <w:szCs w:val="18"/>
                    </w:rPr>
                  </w:pPr>
                  <w:r>
                    <w:rPr>
                      <w:rFonts w:eastAsia="Calibri"/>
                      <w:b/>
                      <w:bCs/>
                      <w:sz w:val="18"/>
                      <w:szCs w:val="18"/>
                    </w:rPr>
                    <w:t xml:space="preserve">1 </w:t>
                  </w:r>
                  <w:r w:rsidR="003E4E49">
                    <w:rPr>
                      <w:rFonts w:eastAsia="Calibri"/>
                      <w:b/>
                      <w:bCs/>
                      <w:sz w:val="18"/>
                      <w:szCs w:val="18"/>
                    </w:rPr>
                    <w:t>034 200</w:t>
                  </w:r>
                </w:p>
              </w:tc>
              <w:tc>
                <w:tcPr>
                  <w:tcW w:w="947" w:type="dxa"/>
                  <w:noWrap/>
                  <w:vAlign w:val="bottom"/>
                  <w:hideMark/>
                </w:tcPr>
                <w:p w14:paraId="12BB221C" w14:textId="34387190" w:rsidR="00975770" w:rsidRPr="00926A10" w:rsidRDefault="003D3EC6" w:rsidP="00CD4167">
                  <w:pPr>
                    <w:ind w:right="57"/>
                    <w:jc w:val="right"/>
                    <w:rPr>
                      <w:rFonts w:eastAsia="Calibri"/>
                      <w:sz w:val="18"/>
                      <w:szCs w:val="18"/>
                    </w:rPr>
                  </w:pPr>
                  <w:r>
                    <w:rPr>
                      <w:rFonts w:eastAsia="Calibri"/>
                      <w:b/>
                      <w:bCs/>
                      <w:sz w:val="18"/>
                      <w:szCs w:val="18"/>
                    </w:rPr>
                    <w:t xml:space="preserve"> </w:t>
                  </w:r>
                  <w:r w:rsidR="004E28EE">
                    <w:rPr>
                      <w:rFonts w:eastAsia="Calibri"/>
                      <w:b/>
                      <w:bCs/>
                      <w:sz w:val="18"/>
                      <w:szCs w:val="18"/>
                    </w:rPr>
                    <w:t>2</w:t>
                  </w:r>
                  <w:r w:rsidR="008E2D71">
                    <w:rPr>
                      <w:rFonts w:eastAsia="Calibri"/>
                      <w:b/>
                      <w:bCs/>
                      <w:sz w:val="18"/>
                      <w:szCs w:val="18"/>
                    </w:rPr>
                    <w:t>6</w:t>
                  </w:r>
                  <w:r w:rsidR="00DD2935">
                    <w:rPr>
                      <w:rFonts w:eastAsia="Calibri"/>
                      <w:b/>
                      <w:bCs/>
                      <w:sz w:val="18"/>
                      <w:szCs w:val="18"/>
                    </w:rPr>
                    <w:t>2</w:t>
                  </w:r>
                  <w:r w:rsidR="004E28EE">
                    <w:rPr>
                      <w:rFonts w:eastAsia="Calibri"/>
                      <w:b/>
                      <w:bCs/>
                      <w:sz w:val="18"/>
                      <w:szCs w:val="18"/>
                    </w:rPr>
                    <w:t xml:space="preserve"> 000</w:t>
                  </w:r>
                  <w:r w:rsidR="00975770" w:rsidRPr="00926A10">
                    <w:rPr>
                      <w:rFonts w:eastAsia="Calibri"/>
                      <w:sz w:val="18"/>
                      <w:szCs w:val="18"/>
                    </w:rPr>
                    <w:t xml:space="preserve"> </w:t>
                  </w:r>
                </w:p>
              </w:tc>
              <w:tc>
                <w:tcPr>
                  <w:tcW w:w="1542" w:type="dxa"/>
                  <w:noWrap/>
                  <w:vAlign w:val="bottom"/>
                  <w:hideMark/>
                </w:tcPr>
                <w:p w14:paraId="30183502" w14:textId="1755089F" w:rsidR="00975770" w:rsidRPr="00A627EA" w:rsidRDefault="003D3EC6" w:rsidP="00CD4167">
                  <w:pPr>
                    <w:ind w:left="56" w:right="15" w:hanging="56"/>
                    <w:jc w:val="right"/>
                    <w:rPr>
                      <w:rFonts w:eastAsia="Calibri"/>
                      <w:sz w:val="18"/>
                      <w:szCs w:val="18"/>
                    </w:rPr>
                  </w:pPr>
                  <w:r>
                    <w:rPr>
                      <w:rFonts w:eastAsia="Calibri"/>
                      <w:b/>
                      <w:bCs/>
                      <w:sz w:val="18"/>
                      <w:szCs w:val="18"/>
                    </w:rPr>
                    <w:t xml:space="preserve">  </w:t>
                  </w:r>
                  <w:r w:rsidR="00646BA7" w:rsidRPr="00926A10">
                    <w:rPr>
                      <w:rFonts w:eastAsia="Calibri"/>
                      <w:b/>
                      <w:bCs/>
                      <w:sz w:val="18"/>
                      <w:szCs w:val="18"/>
                    </w:rPr>
                    <w:t>20 000</w:t>
                  </w:r>
                </w:p>
              </w:tc>
              <w:tc>
                <w:tcPr>
                  <w:tcW w:w="2500" w:type="dxa"/>
                  <w:noWrap/>
                  <w:vAlign w:val="center"/>
                  <w:hideMark/>
                </w:tcPr>
                <w:p w14:paraId="2BB66758" w14:textId="77777777" w:rsidR="00975770" w:rsidRPr="00A627EA" w:rsidRDefault="00975770" w:rsidP="00975770">
                  <w:pPr>
                    <w:ind w:left="56" w:right="284" w:hanging="56"/>
                    <w:rPr>
                      <w:rFonts w:eastAsia="Calibri"/>
                      <w:b/>
                      <w:bCs/>
                      <w:sz w:val="18"/>
                      <w:szCs w:val="18"/>
                    </w:rPr>
                  </w:pPr>
                  <w:r w:rsidRPr="00A627EA">
                    <w:rPr>
                      <w:rFonts w:eastAsia="Calibri"/>
                      <w:b/>
                      <w:bCs/>
                      <w:sz w:val="18"/>
                      <w:szCs w:val="18"/>
                    </w:rPr>
                    <w:t> </w:t>
                  </w:r>
                </w:p>
              </w:tc>
            </w:tr>
          </w:tbl>
          <w:p w14:paraId="2268091F" w14:textId="77777777" w:rsidR="000F6E72" w:rsidRPr="00A627EA" w:rsidRDefault="000F6E72" w:rsidP="00575D47">
            <w:pPr>
              <w:spacing w:after="100"/>
              <w:ind w:right="284"/>
              <w:rPr>
                <w:rFonts w:ascii="Times New Roman" w:eastAsia="Calibri" w:hAnsi="Times New Roman" w:cs="Times New Roman"/>
                <w:sz w:val="18"/>
                <w:szCs w:val="18"/>
              </w:rPr>
            </w:pPr>
          </w:p>
        </w:tc>
      </w:tr>
    </w:tbl>
    <w:p w14:paraId="6C15D30F" w14:textId="178E6448" w:rsidR="003F1EBF" w:rsidRPr="008D1434" w:rsidRDefault="003F1EBF" w:rsidP="000E61EF">
      <w:pPr>
        <w:keepNext/>
        <w:keepLines/>
        <w:pBdr>
          <w:bottom w:val="single" w:sz="2" w:space="1" w:color="CCCCCC"/>
        </w:pBdr>
        <w:spacing w:after="120"/>
        <w:ind w:left="567" w:right="284"/>
        <w:outlineLvl w:val="2"/>
        <w:rPr>
          <w:rFonts w:eastAsiaTheme="majorEastAsia"/>
          <w:b/>
          <w:sz w:val="28"/>
          <w:szCs w:val="28"/>
        </w:rPr>
      </w:pPr>
      <w:r w:rsidRPr="00A627EA">
        <w:rPr>
          <w:rFonts w:eastAsiaTheme="majorEastAsia"/>
          <w:b/>
          <w:sz w:val="28"/>
          <w:szCs w:val="28"/>
        </w:rPr>
        <w:lastRenderedPageBreak/>
        <w:t>Socio-economic aspects</w:t>
      </w:r>
    </w:p>
    <w:p w14:paraId="75EC9A21" w14:textId="7CEE08D1" w:rsidR="00790334" w:rsidRPr="00B2000A" w:rsidRDefault="00FF2B70" w:rsidP="00F53BB2">
      <w:pPr>
        <w:spacing w:beforeLines="80" w:before="192" w:afterLines="80" w:after="192" w:line="276" w:lineRule="auto"/>
        <w:ind w:left="567"/>
        <w:rPr>
          <w:rFonts w:eastAsia="Calibri"/>
          <w:b/>
          <w:bCs/>
          <w:strike/>
          <w:sz w:val="22"/>
          <w:szCs w:val="22"/>
        </w:rPr>
      </w:pPr>
      <w:r w:rsidRPr="003C6BFC">
        <w:rPr>
          <w:rFonts w:eastAsia="Calibri"/>
          <w:bCs/>
          <w:sz w:val="20"/>
          <w:szCs w:val="20"/>
        </w:rPr>
        <w:t>The Montreal Protocol protects the ozone layer by phasing out ozone depleting substances (ODSs). The Kigali Amendment to the Protocol requires parties that have ratified the Amendment to phase down HFCs. By protecting the ozone layer, adverse effects of increased UV radiation on human health, ecosystems, agriculture and materials have been avoided. The ODSs phaseout has also contributed significantly to the development of greener chemicals and technology in all the ODS-using industry sectors. The HFC phasedown under the Kigali Amendment will contribute even further</w:t>
      </w:r>
      <w:r w:rsidR="00263E73">
        <w:rPr>
          <w:rFonts w:eastAsia="Calibri"/>
          <w:bCs/>
          <w:sz w:val="20"/>
          <w:szCs w:val="20"/>
        </w:rPr>
        <w:t xml:space="preserve"> by </w:t>
      </w:r>
      <w:r w:rsidRPr="003C6BFC">
        <w:rPr>
          <w:rFonts w:eastAsia="Calibri"/>
          <w:bCs/>
          <w:sz w:val="20"/>
          <w:szCs w:val="20"/>
        </w:rPr>
        <w:t xml:space="preserve">bringing opportunities for pursuing energy efficiency improvements especially in the cooling sector. </w:t>
      </w:r>
    </w:p>
    <w:p w14:paraId="1845E267" w14:textId="2C2DE01F" w:rsidR="00A7279F" w:rsidRDefault="00A7279F">
      <w:pPr>
        <w:rPr>
          <w:rFonts w:eastAsia="Calibri"/>
          <w:b/>
          <w:bCs/>
          <w:sz w:val="22"/>
          <w:szCs w:val="22"/>
        </w:rPr>
      </w:pPr>
    </w:p>
    <w:p w14:paraId="0692B32B" w14:textId="75CF1FD0" w:rsidR="00FC6D5E" w:rsidRPr="00093B7A" w:rsidRDefault="00FC6D5E" w:rsidP="00263E73">
      <w:pPr>
        <w:pStyle w:val="Ozonecontenttext"/>
        <w:spacing w:before="80" w:after="80" w:line="276" w:lineRule="auto"/>
        <w:ind w:left="567" w:right="289"/>
        <w:jc w:val="both"/>
        <w:rPr>
          <w:rFonts w:ascii="Times New Roman" w:eastAsia="Calibri" w:hAnsi="Times New Roman" w:cs="Times New Roman"/>
          <w:color w:val="auto"/>
          <w:sz w:val="20"/>
          <w:szCs w:val="20"/>
        </w:rPr>
        <w:sectPr w:rsidR="00FC6D5E" w:rsidRPr="00093B7A" w:rsidSect="004A102C">
          <w:footerReference w:type="default" r:id="rId44"/>
          <w:headerReference w:type="first" r:id="rId45"/>
          <w:footerReference w:type="first" r:id="rId46"/>
          <w:pgSz w:w="11907" w:h="16839" w:code="9"/>
          <w:pgMar w:top="-1028" w:right="850" w:bottom="1134" w:left="567" w:header="567" w:footer="567" w:gutter="0"/>
          <w:pgNumType w:start="0"/>
          <w:cols w:space="708"/>
          <w:titlePg/>
          <w:docGrid w:linePitch="360"/>
        </w:sectPr>
      </w:pPr>
    </w:p>
    <w:p w14:paraId="7E61723B" w14:textId="77777777" w:rsidR="00887102" w:rsidRPr="00434007" w:rsidRDefault="00887102" w:rsidP="00EF152D">
      <w:pPr>
        <w:ind w:left="2127"/>
        <w:rPr>
          <w:rFonts w:eastAsiaTheme="majorEastAsia"/>
          <w:b/>
          <w:bCs/>
          <w:caps/>
          <w:color w:val="296F77"/>
          <w:spacing w:val="8"/>
          <w:sz w:val="28"/>
          <w:szCs w:val="28"/>
        </w:rPr>
      </w:pPr>
    </w:p>
    <w:p w14:paraId="44F033F7" w14:textId="29D28335" w:rsidR="00EF152D" w:rsidRPr="003D3EC6" w:rsidRDefault="00066257" w:rsidP="00EF152D">
      <w:pPr>
        <w:ind w:left="2127"/>
        <w:rPr>
          <w:rFonts w:eastAsia="Calibri"/>
          <w:b/>
          <w:caps/>
          <w:noProof/>
          <w:color w:val="80D9A8"/>
          <w:spacing w:val="-3"/>
          <w:sz w:val="32"/>
          <w:szCs w:val="32"/>
          <w:lang w:eastAsia="en-GB"/>
        </w:rPr>
      </w:pPr>
      <w:r w:rsidRPr="003D3EC6">
        <w:rPr>
          <w:rFonts w:eastAsiaTheme="majorEastAsia"/>
          <w:b/>
          <w:bCs/>
          <w:caps/>
          <w:color w:val="80D9A8"/>
          <w:spacing w:val="8"/>
          <w:sz w:val="32"/>
          <w:szCs w:val="32"/>
        </w:rPr>
        <w:t xml:space="preserve">ACTIVITY </w:t>
      </w:r>
      <w:r w:rsidR="004A1584" w:rsidRPr="003D3EC6">
        <w:rPr>
          <w:rFonts w:eastAsiaTheme="majorEastAsia"/>
          <w:b/>
          <w:bCs/>
          <w:caps/>
          <w:color w:val="80D9A8"/>
          <w:spacing w:val="8"/>
          <w:sz w:val="32"/>
          <w:szCs w:val="32"/>
        </w:rPr>
        <w:t>3</w:t>
      </w:r>
    </w:p>
    <w:p w14:paraId="4E065F2D" w14:textId="77777777" w:rsidR="001247F7" w:rsidRPr="00E210E8" w:rsidRDefault="00066257" w:rsidP="005E5458">
      <w:pPr>
        <w:spacing w:line="276" w:lineRule="auto"/>
        <w:ind w:left="2126"/>
        <w:rPr>
          <w:rFonts w:eastAsia="Calibri"/>
          <w:b/>
          <w:caps/>
          <w:noProof/>
          <w:color w:val="000000"/>
          <w:sz w:val="32"/>
          <w:szCs w:val="32"/>
          <w:lang w:eastAsia="en-GB"/>
        </w:rPr>
      </w:pPr>
      <w:r w:rsidRPr="00E210E8">
        <w:rPr>
          <w:rFonts w:eastAsia="Calibri"/>
          <w:b/>
          <w:caps/>
          <w:noProof/>
          <w:color w:val="000000"/>
          <w:spacing w:val="-3"/>
          <w:sz w:val="32"/>
          <w:szCs w:val="32"/>
          <w:lang w:eastAsia="en-GB"/>
        </w:rPr>
        <w:t>The Implementation Committee</w:t>
      </w:r>
    </w:p>
    <w:p w14:paraId="657E1005" w14:textId="74FFA33A" w:rsidR="00EF152D" w:rsidRPr="00E210E8" w:rsidRDefault="00066257" w:rsidP="00A55A20">
      <w:pPr>
        <w:numPr>
          <w:ilvl w:val="0"/>
          <w:numId w:val="4"/>
        </w:numPr>
        <w:rPr>
          <w:rFonts w:eastAsia="Calibri"/>
          <w:bCs/>
          <w:caps/>
          <w:noProof/>
          <w:color w:val="000000"/>
          <w:sz w:val="32"/>
          <w:szCs w:val="32"/>
          <w:lang w:eastAsia="en-GB"/>
        </w:rPr>
      </w:pPr>
      <w:r w:rsidRPr="00E210E8">
        <w:rPr>
          <w:rFonts w:eastAsia="Calibri"/>
          <w:bCs/>
          <w:caps/>
          <w:noProof/>
          <w:color w:val="000000"/>
          <w:sz w:val="32"/>
          <w:szCs w:val="32"/>
          <w:lang w:eastAsia="en-GB"/>
        </w:rPr>
        <w:t>s</w:t>
      </w:r>
      <w:r w:rsidR="00E816D1" w:rsidRPr="00E210E8">
        <w:rPr>
          <w:rFonts w:eastAsia="Calibri"/>
          <w:bCs/>
          <w:caps/>
          <w:noProof/>
          <w:color w:val="000000"/>
          <w:sz w:val="32"/>
          <w:szCs w:val="32"/>
          <w:lang w:eastAsia="en-GB"/>
        </w:rPr>
        <w:t>EVENT</w:t>
      </w:r>
      <w:r w:rsidR="00FA232A" w:rsidRPr="00E210E8">
        <w:rPr>
          <w:rFonts w:eastAsia="Calibri"/>
          <w:bCs/>
          <w:caps/>
          <w:noProof/>
          <w:color w:val="000000"/>
          <w:sz w:val="32"/>
          <w:szCs w:val="32"/>
          <w:lang w:eastAsia="en-GB"/>
        </w:rPr>
        <w:t>Y</w:t>
      </w:r>
      <w:r w:rsidR="007830BF">
        <w:rPr>
          <w:rFonts w:eastAsia="Calibri"/>
          <w:bCs/>
          <w:caps/>
          <w:noProof/>
          <w:color w:val="000000"/>
          <w:sz w:val="32"/>
          <w:szCs w:val="32"/>
          <w:lang w:eastAsia="en-GB"/>
        </w:rPr>
        <w:t>-</w:t>
      </w:r>
      <w:r w:rsidR="00DB7599">
        <w:rPr>
          <w:rFonts w:eastAsia="Calibri"/>
          <w:bCs/>
          <w:caps/>
          <w:noProof/>
          <w:color w:val="000000"/>
          <w:sz w:val="32"/>
          <w:szCs w:val="32"/>
          <w:lang w:eastAsia="en-GB"/>
        </w:rPr>
        <w:t>EI</w:t>
      </w:r>
      <w:r w:rsidR="009B18F8">
        <w:rPr>
          <w:rFonts w:eastAsia="Calibri"/>
          <w:bCs/>
          <w:caps/>
          <w:noProof/>
          <w:color w:val="000000"/>
          <w:sz w:val="32"/>
          <w:szCs w:val="32"/>
          <w:lang w:eastAsia="en-GB"/>
        </w:rPr>
        <w:t>GH</w:t>
      </w:r>
      <w:r w:rsidR="004F0F0E" w:rsidRPr="00E210E8">
        <w:rPr>
          <w:rFonts w:eastAsia="Calibri"/>
          <w:bCs/>
          <w:caps/>
          <w:noProof/>
          <w:color w:val="000000"/>
          <w:sz w:val="32"/>
          <w:szCs w:val="32"/>
          <w:lang w:eastAsia="en-GB"/>
        </w:rPr>
        <w:t>TH</w:t>
      </w:r>
      <w:r w:rsidR="00FA232A" w:rsidRPr="00E210E8">
        <w:rPr>
          <w:rFonts w:eastAsia="Calibri"/>
          <w:bCs/>
          <w:caps/>
          <w:noProof/>
          <w:color w:val="000000"/>
          <w:sz w:val="32"/>
          <w:szCs w:val="32"/>
          <w:lang w:eastAsia="en-GB"/>
        </w:rPr>
        <w:t xml:space="preserve"> </w:t>
      </w:r>
      <w:r w:rsidRPr="00E210E8">
        <w:rPr>
          <w:rFonts w:eastAsia="Calibri"/>
          <w:bCs/>
          <w:caps/>
          <w:noProof/>
          <w:color w:val="000000"/>
          <w:sz w:val="32"/>
          <w:szCs w:val="32"/>
          <w:lang w:eastAsia="en-GB"/>
        </w:rPr>
        <w:t>and s</w:t>
      </w:r>
      <w:r w:rsidR="00BE0623" w:rsidRPr="00E210E8">
        <w:rPr>
          <w:rFonts w:eastAsia="Calibri"/>
          <w:bCs/>
          <w:caps/>
          <w:noProof/>
          <w:color w:val="000000"/>
          <w:sz w:val="32"/>
          <w:szCs w:val="32"/>
          <w:lang w:eastAsia="en-GB"/>
        </w:rPr>
        <w:t>EVENTY</w:t>
      </w:r>
      <w:r w:rsidR="007830BF">
        <w:rPr>
          <w:rFonts w:eastAsia="Calibri"/>
          <w:bCs/>
          <w:caps/>
          <w:noProof/>
          <w:color w:val="000000"/>
          <w:sz w:val="32"/>
          <w:szCs w:val="32"/>
          <w:lang w:eastAsia="en-GB"/>
        </w:rPr>
        <w:t>-</w:t>
      </w:r>
      <w:r w:rsidR="00EC4854">
        <w:rPr>
          <w:rFonts w:eastAsia="Calibri"/>
          <w:bCs/>
          <w:caps/>
          <w:noProof/>
          <w:color w:val="000000"/>
          <w:sz w:val="32"/>
          <w:szCs w:val="32"/>
          <w:lang w:eastAsia="en-GB"/>
        </w:rPr>
        <w:t>NIN</w:t>
      </w:r>
      <w:r w:rsidR="004F0F0E" w:rsidRPr="00E210E8">
        <w:rPr>
          <w:rFonts w:eastAsia="Calibri"/>
          <w:bCs/>
          <w:caps/>
          <w:noProof/>
          <w:color w:val="000000"/>
          <w:sz w:val="32"/>
          <w:szCs w:val="32"/>
          <w:lang w:eastAsia="en-GB"/>
        </w:rPr>
        <w:t xml:space="preserve">TH </w:t>
      </w:r>
      <w:r w:rsidRPr="00E210E8">
        <w:rPr>
          <w:rFonts w:eastAsia="Calibri"/>
          <w:bCs/>
          <w:caps/>
          <w:noProof/>
          <w:color w:val="000000"/>
          <w:sz w:val="32"/>
          <w:szCs w:val="32"/>
          <w:lang w:eastAsia="en-GB"/>
        </w:rPr>
        <w:t>meetings</w:t>
      </w:r>
    </w:p>
    <w:p w14:paraId="6644BA5F" w14:textId="77777777" w:rsidR="006248A0" w:rsidRDefault="006248A0" w:rsidP="006248A0">
      <w:pPr>
        <w:keepNext/>
        <w:keepLines/>
        <w:pBdr>
          <w:bottom w:val="single" w:sz="2" w:space="1" w:color="CCCCCC"/>
        </w:pBdr>
        <w:ind w:left="2126"/>
        <w:outlineLvl w:val="2"/>
        <w:rPr>
          <w:rFonts w:eastAsiaTheme="majorEastAsia"/>
          <w:b/>
          <w:color w:val="000000"/>
          <w:sz w:val="28"/>
          <w:szCs w:val="28"/>
        </w:rPr>
      </w:pPr>
    </w:p>
    <w:p w14:paraId="29BEB3DB" w14:textId="7F6F2754" w:rsidR="00EF152D" w:rsidRPr="00434007" w:rsidRDefault="00066257" w:rsidP="006248A0">
      <w:pPr>
        <w:keepNext/>
        <w:keepLines/>
        <w:pBdr>
          <w:bottom w:val="single" w:sz="2" w:space="1" w:color="CCCCCC"/>
        </w:pBdr>
        <w:ind w:left="2126"/>
        <w:outlineLvl w:val="2"/>
        <w:rPr>
          <w:b/>
          <w:color w:val="000000"/>
          <w:sz w:val="28"/>
          <w:szCs w:val="28"/>
        </w:rPr>
      </w:pPr>
      <w:r w:rsidRPr="00434007">
        <w:rPr>
          <w:rFonts w:eastAsiaTheme="majorEastAsia"/>
          <w:b/>
          <w:color w:val="000000"/>
          <w:sz w:val="28"/>
          <w:szCs w:val="28"/>
        </w:rPr>
        <w:t>Budget</w:t>
      </w:r>
    </w:p>
    <w:tbl>
      <w:tblPr>
        <w:tblStyle w:val="TableGrid2"/>
        <w:tblW w:w="8386" w:type="dxa"/>
        <w:tblInd w:w="2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F0F0"/>
        <w:tblCellMar>
          <w:top w:w="113" w:type="dxa"/>
          <w:bottom w:w="113" w:type="dxa"/>
        </w:tblCellMar>
        <w:tblLook w:val="04A0" w:firstRow="1" w:lastRow="0" w:firstColumn="1" w:lastColumn="0" w:noHBand="0" w:noVBand="1"/>
      </w:tblPr>
      <w:tblGrid>
        <w:gridCol w:w="8386"/>
      </w:tblGrid>
      <w:tr w:rsidR="007B2D7D" w:rsidRPr="00434007" w14:paraId="5B9B76E7" w14:textId="77777777" w:rsidTr="00993098">
        <w:trPr>
          <w:trHeight w:val="405"/>
        </w:trPr>
        <w:tc>
          <w:tcPr>
            <w:tcW w:w="8386" w:type="dxa"/>
            <w:shd w:val="clear" w:color="auto" w:fill="F0F0F0"/>
          </w:tcPr>
          <w:p w14:paraId="14069554" w14:textId="0636CCAF" w:rsidR="00EF152D" w:rsidRPr="00434007" w:rsidRDefault="00066257" w:rsidP="00EF152D">
            <w:pPr>
              <w:rPr>
                <w:rFonts w:ascii="Times New Roman" w:eastAsia="Calibri" w:hAnsi="Times New Roman" w:cs="Times New Roman"/>
                <w:color w:val="47773D"/>
                <w:sz w:val="19"/>
                <w:szCs w:val="19"/>
              </w:rPr>
            </w:pPr>
            <w:r w:rsidRPr="003D3EC6">
              <w:rPr>
                <w:rFonts w:ascii="Times New Roman" w:eastAsia="Calibri" w:hAnsi="Times New Roman" w:cs="Times New Roman"/>
                <w:b/>
                <w:color w:val="80D9A8"/>
                <w:sz w:val="19"/>
                <w:szCs w:val="19"/>
              </w:rPr>
              <w:t>Montreal Protocol Trust Fund</w:t>
            </w:r>
            <w:r w:rsidR="00D55F37" w:rsidRPr="003D3EC6">
              <w:rPr>
                <w:rFonts w:ascii="Times New Roman" w:eastAsia="Calibri" w:hAnsi="Times New Roman" w:cs="Times New Roman"/>
                <w:b/>
                <w:color w:val="80D9A8"/>
                <w:sz w:val="19"/>
                <w:szCs w:val="19"/>
              </w:rPr>
              <w:t xml:space="preserve"> (MPL)</w:t>
            </w:r>
            <w:r w:rsidRPr="003D3EC6">
              <w:rPr>
                <w:rFonts w:ascii="Times New Roman" w:eastAsia="Calibri" w:hAnsi="Times New Roman" w:cs="Times New Roman"/>
                <w:bCs/>
                <w:color w:val="80D9A8"/>
                <w:sz w:val="19"/>
                <w:szCs w:val="19"/>
              </w:rPr>
              <w:t xml:space="preserve">  </w:t>
            </w:r>
            <w:r w:rsidRPr="003D3EC6">
              <w:rPr>
                <w:rFonts w:eastAsia="Calibri"/>
                <w:bCs/>
                <w:color w:val="80D9A8"/>
                <w:sz w:val="19"/>
                <w:szCs w:val="19"/>
              </w:rPr>
              <w:fldChar w:fldCharType="begin">
                <w:ffData>
                  <w:name w:val=""/>
                  <w:enabled/>
                  <w:calcOnExit w:val="0"/>
                  <w:checkBox>
                    <w:sizeAuto/>
                    <w:default w:val="1"/>
                  </w:checkBox>
                </w:ffData>
              </w:fldChar>
            </w:r>
            <w:r w:rsidRPr="003D3EC6">
              <w:rPr>
                <w:rFonts w:ascii="Times New Roman" w:eastAsia="Calibri" w:hAnsi="Times New Roman" w:cs="Times New Roman"/>
                <w:bCs/>
                <w:color w:val="80D9A8"/>
                <w:sz w:val="19"/>
                <w:szCs w:val="19"/>
              </w:rPr>
              <w:instrText xml:space="preserve"> FORMCHECKBOX </w:instrText>
            </w:r>
            <w:r w:rsidRPr="003D3EC6">
              <w:rPr>
                <w:rFonts w:eastAsia="Calibri"/>
                <w:bCs/>
                <w:color w:val="80D9A8"/>
                <w:sz w:val="19"/>
                <w:szCs w:val="19"/>
              </w:rPr>
            </w:r>
            <w:r w:rsidRPr="003D3EC6">
              <w:rPr>
                <w:rFonts w:eastAsia="Calibri"/>
                <w:bCs/>
                <w:color w:val="80D9A8"/>
                <w:sz w:val="19"/>
                <w:szCs w:val="19"/>
              </w:rPr>
              <w:fldChar w:fldCharType="separate"/>
            </w:r>
            <w:r w:rsidRPr="003D3EC6">
              <w:rPr>
                <w:rFonts w:eastAsia="Calibri"/>
                <w:bCs/>
                <w:color w:val="80D9A8"/>
                <w:sz w:val="19"/>
                <w:szCs w:val="19"/>
              </w:rPr>
              <w:fldChar w:fldCharType="end"/>
            </w:r>
            <w:r w:rsidRPr="003D3EC6">
              <w:rPr>
                <w:rFonts w:ascii="Times New Roman" w:eastAsia="Calibri" w:hAnsi="Times New Roman" w:cs="Times New Roman"/>
                <w:bCs/>
                <w:color w:val="80D9A8"/>
                <w:sz w:val="19"/>
                <w:szCs w:val="19"/>
              </w:rPr>
              <w:t xml:space="preserve">      </w:t>
            </w:r>
            <w:r w:rsidRPr="003D3EC6">
              <w:rPr>
                <w:rFonts w:ascii="Times New Roman" w:eastAsia="Calibri" w:hAnsi="Times New Roman" w:cs="Times New Roman"/>
                <w:b/>
                <w:color w:val="80D9A8"/>
                <w:sz w:val="19"/>
                <w:szCs w:val="19"/>
              </w:rPr>
              <w:t>Vienna Convention Trust Fund</w:t>
            </w:r>
            <w:r w:rsidR="00D55F37" w:rsidRPr="003D3EC6">
              <w:rPr>
                <w:rFonts w:ascii="Times New Roman" w:eastAsia="Calibri" w:hAnsi="Times New Roman" w:cs="Times New Roman"/>
                <w:b/>
                <w:color w:val="80D9A8"/>
                <w:sz w:val="19"/>
                <w:szCs w:val="19"/>
              </w:rPr>
              <w:t xml:space="preserve"> (VCL)</w:t>
            </w:r>
            <w:r w:rsidR="00F66D46">
              <w:rPr>
                <w:rFonts w:ascii="Times New Roman" w:eastAsia="Calibri" w:hAnsi="Times New Roman" w:cs="Times New Roman"/>
                <w:b/>
                <w:color w:val="80D9A8"/>
                <w:sz w:val="19"/>
                <w:szCs w:val="19"/>
              </w:rPr>
              <w:t xml:space="preserve"> </w:t>
            </w:r>
            <w:r w:rsidRPr="003D3EC6">
              <w:rPr>
                <w:rFonts w:ascii="Times New Roman" w:eastAsia="Calibri" w:hAnsi="Times New Roman" w:cs="Times New Roman"/>
                <w:bCs/>
                <w:color w:val="80D9A8"/>
                <w:sz w:val="19"/>
                <w:szCs w:val="19"/>
              </w:rPr>
              <w:t xml:space="preserve"> </w:t>
            </w:r>
            <w:r w:rsidRPr="003D3EC6">
              <w:rPr>
                <w:rFonts w:eastAsia="Calibri"/>
                <w:bCs/>
                <w:color w:val="80D9A8"/>
                <w:sz w:val="19"/>
                <w:szCs w:val="19"/>
              </w:rPr>
              <w:fldChar w:fldCharType="begin">
                <w:ffData>
                  <w:name w:val=""/>
                  <w:enabled/>
                  <w:calcOnExit w:val="0"/>
                  <w:checkBox>
                    <w:sizeAuto/>
                    <w:default w:val="0"/>
                  </w:checkBox>
                </w:ffData>
              </w:fldChar>
            </w:r>
            <w:r w:rsidRPr="003D3EC6">
              <w:rPr>
                <w:rFonts w:ascii="Times New Roman" w:eastAsia="Calibri" w:hAnsi="Times New Roman" w:cs="Times New Roman"/>
                <w:bCs/>
                <w:color w:val="80D9A8"/>
                <w:sz w:val="19"/>
                <w:szCs w:val="19"/>
              </w:rPr>
              <w:instrText xml:space="preserve"> FORMCHECKBOX </w:instrText>
            </w:r>
            <w:r w:rsidRPr="003D3EC6">
              <w:rPr>
                <w:rFonts w:eastAsia="Calibri"/>
                <w:bCs/>
                <w:color w:val="80D9A8"/>
                <w:sz w:val="19"/>
                <w:szCs w:val="19"/>
              </w:rPr>
            </w:r>
            <w:r w:rsidRPr="003D3EC6">
              <w:rPr>
                <w:rFonts w:eastAsia="Calibri"/>
                <w:bCs/>
                <w:color w:val="80D9A8"/>
                <w:sz w:val="19"/>
                <w:szCs w:val="19"/>
              </w:rPr>
              <w:fldChar w:fldCharType="separate"/>
            </w:r>
            <w:r w:rsidRPr="003D3EC6">
              <w:rPr>
                <w:rFonts w:eastAsia="Calibri"/>
                <w:bCs/>
                <w:color w:val="80D9A8"/>
                <w:sz w:val="19"/>
                <w:szCs w:val="19"/>
              </w:rPr>
              <w:fldChar w:fldCharType="end"/>
            </w:r>
            <w:r w:rsidRPr="003D3EC6">
              <w:rPr>
                <w:rFonts w:ascii="Times New Roman" w:eastAsia="Calibri" w:hAnsi="Times New Roman" w:cs="Times New Roman"/>
                <w:bCs/>
                <w:color w:val="80D9A8"/>
                <w:sz w:val="19"/>
                <w:szCs w:val="19"/>
              </w:rPr>
              <w:t xml:space="preserve">      </w:t>
            </w:r>
            <w:r w:rsidRPr="003D3EC6">
              <w:rPr>
                <w:rFonts w:ascii="Times New Roman" w:eastAsia="Calibri" w:hAnsi="Times New Roman" w:cs="Times New Roman"/>
                <w:b/>
                <w:color w:val="80D9A8"/>
                <w:sz w:val="19"/>
                <w:szCs w:val="19"/>
              </w:rPr>
              <w:t>Earmarked contributions</w:t>
            </w:r>
            <w:r w:rsidR="00D55F37" w:rsidRPr="003D3EC6">
              <w:rPr>
                <w:rFonts w:ascii="Times New Roman" w:eastAsia="Calibri" w:hAnsi="Times New Roman" w:cs="Times New Roman"/>
                <w:b/>
                <w:color w:val="80D9A8"/>
                <w:sz w:val="19"/>
                <w:szCs w:val="19"/>
              </w:rPr>
              <w:t xml:space="preserve"> (QOL)</w:t>
            </w:r>
            <w:r w:rsidRPr="003D3EC6">
              <w:rPr>
                <w:rFonts w:ascii="Times New Roman" w:eastAsia="Calibri" w:hAnsi="Times New Roman" w:cs="Times New Roman"/>
                <w:bCs/>
                <w:color w:val="80D9A8"/>
                <w:sz w:val="19"/>
                <w:szCs w:val="19"/>
              </w:rPr>
              <w:t xml:space="preserve">  </w:t>
            </w:r>
            <w:r w:rsidRPr="003D3EC6">
              <w:rPr>
                <w:rFonts w:eastAsia="Calibri"/>
                <w:bCs/>
                <w:color w:val="80D9A8"/>
                <w:sz w:val="19"/>
                <w:szCs w:val="19"/>
              </w:rPr>
              <w:fldChar w:fldCharType="begin">
                <w:ffData>
                  <w:name w:val=""/>
                  <w:enabled/>
                  <w:calcOnExit w:val="0"/>
                  <w:checkBox>
                    <w:sizeAuto/>
                    <w:default w:val="0"/>
                  </w:checkBox>
                </w:ffData>
              </w:fldChar>
            </w:r>
            <w:r w:rsidRPr="003D3EC6">
              <w:rPr>
                <w:rFonts w:ascii="Times New Roman" w:eastAsia="Calibri" w:hAnsi="Times New Roman" w:cs="Times New Roman"/>
                <w:bCs/>
                <w:color w:val="80D9A8"/>
                <w:sz w:val="19"/>
                <w:szCs w:val="19"/>
              </w:rPr>
              <w:instrText xml:space="preserve"> FORMCHECKBOX </w:instrText>
            </w:r>
            <w:r w:rsidRPr="003D3EC6">
              <w:rPr>
                <w:rFonts w:eastAsia="Calibri"/>
                <w:bCs/>
                <w:color w:val="80D9A8"/>
                <w:sz w:val="19"/>
                <w:szCs w:val="19"/>
              </w:rPr>
            </w:r>
            <w:r w:rsidRPr="003D3EC6">
              <w:rPr>
                <w:rFonts w:eastAsia="Calibri"/>
                <w:bCs/>
                <w:color w:val="80D9A8"/>
                <w:sz w:val="19"/>
                <w:szCs w:val="19"/>
              </w:rPr>
              <w:fldChar w:fldCharType="separate"/>
            </w:r>
            <w:r w:rsidRPr="003D3EC6">
              <w:rPr>
                <w:rFonts w:eastAsia="Calibri"/>
                <w:bCs/>
                <w:color w:val="80D9A8"/>
                <w:sz w:val="19"/>
                <w:szCs w:val="19"/>
              </w:rPr>
              <w:fldChar w:fldCharType="end"/>
            </w:r>
          </w:p>
        </w:tc>
      </w:tr>
    </w:tbl>
    <w:p w14:paraId="4E2BD4ED" w14:textId="77777777" w:rsidR="006248A0" w:rsidRDefault="006248A0" w:rsidP="006248A0">
      <w:pPr>
        <w:keepNext/>
        <w:keepLines/>
        <w:pBdr>
          <w:bottom w:val="single" w:sz="2" w:space="1" w:color="CCCCCC"/>
        </w:pBdr>
        <w:ind w:left="2126"/>
        <w:outlineLvl w:val="2"/>
        <w:rPr>
          <w:rFonts w:eastAsiaTheme="majorEastAsia"/>
          <w:b/>
          <w:color w:val="000000"/>
          <w:sz w:val="28"/>
          <w:szCs w:val="28"/>
        </w:rPr>
      </w:pPr>
    </w:p>
    <w:p w14:paraId="4816D8EB" w14:textId="75AECE43" w:rsidR="00AE1072" w:rsidRPr="00CB04A4" w:rsidRDefault="00066257" w:rsidP="006248A0">
      <w:pPr>
        <w:keepNext/>
        <w:keepLines/>
        <w:pBdr>
          <w:bottom w:val="single" w:sz="2" w:space="1" w:color="CCCCCC"/>
        </w:pBdr>
        <w:ind w:left="2126"/>
        <w:outlineLvl w:val="2"/>
        <w:rPr>
          <w:rFonts w:eastAsiaTheme="majorEastAsia"/>
          <w:b/>
          <w:color w:val="000000"/>
          <w:sz w:val="28"/>
          <w:szCs w:val="28"/>
        </w:rPr>
      </w:pPr>
      <w:r w:rsidRPr="00CB04A4">
        <w:rPr>
          <w:rFonts w:eastAsiaTheme="majorEastAsia"/>
          <w:b/>
          <w:color w:val="000000"/>
          <w:sz w:val="28"/>
          <w:szCs w:val="28"/>
        </w:rPr>
        <w:t>Mandate</w:t>
      </w:r>
    </w:p>
    <w:p w14:paraId="307B9FC2" w14:textId="2A1CE365" w:rsidR="00601560" w:rsidRDefault="00066257" w:rsidP="00601560">
      <w:pPr>
        <w:spacing w:before="80" w:after="80" w:line="276" w:lineRule="auto"/>
        <w:ind w:left="2127"/>
        <w:rPr>
          <w:rFonts w:eastAsiaTheme="majorEastAsia"/>
          <w:b/>
          <w:sz w:val="28"/>
          <w:szCs w:val="28"/>
        </w:rPr>
      </w:pPr>
      <w:r w:rsidRPr="00526072">
        <w:rPr>
          <w:rFonts w:eastAsia="Calibri"/>
          <w:bCs/>
          <w:sz w:val="20"/>
          <w:szCs w:val="20"/>
        </w:rPr>
        <w:t>Montreal Protocol: Article 8, decision</w:t>
      </w:r>
      <w:r w:rsidR="00C74400">
        <w:rPr>
          <w:rFonts w:eastAsia="Calibri"/>
          <w:bCs/>
          <w:sz w:val="20"/>
          <w:szCs w:val="20"/>
        </w:rPr>
        <w:t>s</w:t>
      </w:r>
      <w:r w:rsidRPr="00526072">
        <w:rPr>
          <w:rFonts w:eastAsia="Calibri"/>
          <w:bCs/>
          <w:sz w:val="20"/>
          <w:szCs w:val="20"/>
        </w:rPr>
        <w:t xml:space="preserve"> IV/5 and X/10</w:t>
      </w:r>
    </w:p>
    <w:p w14:paraId="15215BF6" w14:textId="77777777" w:rsidR="006248A0" w:rsidRDefault="006248A0" w:rsidP="006248A0">
      <w:pPr>
        <w:keepNext/>
        <w:keepLines/>
        <w:pBdr>
          <w:bottom w:val="single" w:sz="2" w:space="1" w:color="CCCCCC"/>
        </w:pBdr>
        <w:ind w:left="2126"/>
        <w:outlineLvl w:val="2"/>
        <w:rPr>
          <w:rFonts w:eastAsiaTheme="majorEastAsia"/>
          <w:b/>
          <w:sz w:val="28"/>
          <w:szCs w:val="28"/>
        </w:rPr>
      </w:pPr>
    </w:p>
    <w:p w14:paraId="014EAA36" w14:textId="02947A38" w:rsidR="00601560" w:rsidRPr="00526072" w:rsidRDefault="00601560" w:rsidP="006248A0">
      <w:pPr>
        <w:keepNext/>
        <w:keepLines/>
        <w:pBdr>
          <w:bottom w:val="single" w:sz="2" w:space="1" w:color="CCCCCC"/>
        </w:pBdr>
        <w:ind w:left="2126"/>
        <w:outlineLvl w:val="2"/>
        <w:rPr>
          <w:b/>
          <w:sz w:val="28"/>
          <w:szCs w:val="28"/>
        </w:rPr>
      </w:pPr>
      <w:r>
        <w:rPr>
          <w:rFonts w:eastAsiaTheme="majorEastAsia"/>
          <w:b/>
          <w:sz w:val="28"/>
          <w:szCs w:val="28"/>
        </w:rPr>
        <w:t>Rational</w:t>
      </w:r>
      <w:r w:rsidRPr="00526072">
        <w:rPr>
          <w:rFonts w:eastAsiaTheme="majorEastAsia"/>
          <w:b/>
          <w:sz w:val="28"/>
          <w:szCs w:val="28"/>
        </w:rPr>
        <w:t>e</w:t>
      </w:r>
    </w:p>
    <w:p w14:paraId="54C8339C" w14:textId="353C99F2" w:rsidR="00AE1072" w:rsidRPr="00BA095A" w:rsidRDefault="00601560" w:rsidP="005C0F44">
      <w:pPr>
        <w:spacing w:before="80" w:after="80" w:line="276" w:lineRule="auto"/>
        <w:ind w:left="2126"/>
        <w:rPr>
          <w:rFonts w:eastAsiaTheme="majorEastAsia"/>
          <w:b/>
          <w:sz w:val="28"/>
          <w:szCs w:val="28"/>
        </w:rPr>
      </w:pPr>
      <w:r w:rsidRPr="00601560">
        <w:rPr>
          <w:rFonts w:eastAsiaTheme="majorEastAsia"/>
          <w:bCs/>
          <w:sz w:val="20"/>
          <w:szCs w:val="20"/>
        </w:rPr>
        <w:t>T</w:t>
      </w:r>
      <w:r w:rsidR="00066257" w:rsidRPr="00526072">
        <w:rPr>
          <w:rFonts w:eastAsia="Calibri"/>
          <w:bCs/>
          <w:sz w:val="20"/>
          <w:szCs w:val="20"/>
        </w:rPr>
        <w:t xml:space="preserve">he Implementation Committee’s functions are set out in the non-compliance procedure, the current version of which was adopted </w:t>
      </w:r>
      <w:r w:rsidR="004C6250">
        <w:rPr>
          <w:rFonts w:eastAsia="Calibri"/>
          <w:bCs/>
          <w:sz w:val="20"/>
          <w:szCs w:val="20"/>
        </w:rPr>
        <w:t>through</w:t>
      </w:r>
      <w:r w:rsidR="00066257" w:rsidRPr="00526072">
        <w:rPr>
          <w:rFonts w:eastAsia="Calibri"/>
          <w:bCs/>
          <w:sz w:val="20"/>
          <w:szCs w:val="20"/>
        </w:rPr>
        <w:t xml:space="preserve"> decision </w:t>
      </w:r>
      <w:r w:rsidR="00901E1B">
        <w:rPr>
          <w:rFonts w:eastAsia="Calibri"/>
          <w:bCs/>
          <w:sz w:val="20"/>
          <w:szCs w:val="20"/>
        </w:rPr>
        <w:t xml:space="preserve">IV/5 of the Fourth Meeting of the Parties and amended by </w:t>
      </w:r>
      <w:r w:rsidR="00066257" w:rsidRPr="00526072">
        <w:rPr>
          <w:rFonts w:eastAsia="Calibri"/>
          <w:bCs/>
          <w:sz w:val="20"/>
          <w:szCs w:val="20"/>
        </w:rPr>
        <w:t xml:space="preserve">decision X/10 of the </w:t>
      </w:r>
      <w:r w:rsidR="00A620B7">
        <w:rPr>
          <w:rFonts w:eastAsia="Calibri"/>
          <w:bCs/>
          <w:sz w:val="20"/>
          <w:szCs w:val="20"/>
        </w:rPr>
        <w:t xml:space="preserve">Tenth </w:t>
      </w:r>
      <w:r w:rsidR="00066257" w:rsidRPr="00526072">
        <w:rPr>
          <w:rFonts w:eastAsia="Calibri"/>
          <w:bCs/>
          <w:sz w:val="20"/>
          <w:szCs w:val="20"/>
        </w:rPr>
        <w:t xml:space="preserve">Meeting of the Parties. The Implementation Committee meets twice a year to assess compliance by parties with their obligations under the Protocol, examples of which include consideration of data and information reported by the parties under Articles 7 and 9 of the Protocol and where applicable, assessment of compliance by previously non-compliant parties with their commitments under specific decisions adopted by the </w:t>
      </w:r>
      <w:r w:rsidR="00146A8F">
        <w:rPr>
          <w:rFonts w:eastAsia="Calibri"/>
          <w:bCs/>
          <w:sz w:val="20"/>
          <w:szCs w:val="20"/>
        </w:rPr>
        <w:t>Meeting</w:t>
      </w:r>
      <w:r w:rsidR="009B0136">
        <w:rPr>
          <w:rFonts w:eastAsia="Calibri"/>
          <w:bCs/>
          <w:sz w:val="20"/>
          <w:szCs w:val="20"/>
        </w:rPr>
        <w:t>s</w:t>
      </w:r>
      <w:r w:rsidR="00146A8F">
        <w:rPr>
          <w:rFonts w:eastAsia="Calibri"/>
          <w:bCs/>
          <w:sz w:val="20"/>
          <w:szCs w:val="20"/>
        </w:rPr>
        <w:t xml:space="preserve"> of the P</w:t>
      </w:r>
      <w:r w:rsidR="00066257" w:rsidRPr="00526072">
        <w:rPr>
          <w:rFonts w:eastAsia="Calibri"/>
          <w:bCs/>
          <w:sz w:val="20"/>
          <w:szCs w:val="20"/>
        </w:rPr>
        <w:t>arties. The Committee considers instances of possible non-compliance with the control measures established in Articles 2A through 2J and Article 5 of the Protocol, follows up on any applicable decisions of the Meeting</w:t>
      </w:r>
      <w:r w:rsidR="009B0136">
        <w:rPr>
          <w:rFonts w:eastAsia="Calibri"/>
          <w:bCs/>
          <w:sz w:val="20"/>
          <w:szCs w:val="20"/>
        </w:rPr>
        <w:t>s</w:t>
      </w:r>
      <w:r w:rsidR="00066257" w:rsidRPr="00526072">
        <w:rPr>
          <w:rFonts w:eastAsia="Calibri"/>
          <w:bCs/>
          <w:sz w:val="20"/>
          <w:szCs w:val="20"/>
        </w:rPr>
        <w:t xml:space="preserve"> of the Parties on compliance-related issues, considers any other compliance-related matters</w:t>
      </w:r>
      <w:r w:rsidR="000D4490">
        <w:rPr>
          <w:rFonts w:eastAsia="Calibri"/>
          <w:bCs/>
          <w:sz w:val="20"/>
          <w:szCs w:val="20"/>
        </w:rPr>
        <w:t>,</w:t>
      </w:r>
      <w:r w:rsidR="00066257" w:rsidRPr="00526072">
        <w:rPr>
          <w:rFonts w:eastAsia="Calibri"/>
          <w:bCs/>
          <w:sz w:val="20"/>
          <w:szCs w:val="20"/>
        </w:rPr>
        <w:t xml:space="preserve"> </w:t>
      </w:r>
      <w:r w:rsidR="00707B71">
        <w:rPr>
          <w:rFonts w:eastAsia="Calibri"/>
          <w:bCs/>
          <w:sz w:val="20"/>
          <w:szCs w:val="20"/>
        </w:rPr>
        <w:t xml:space="preserve">such as </w:t>
      </w:r>
      <w:r w:rsidR="000D4490">
        <w:rPr>
          <w:rFonts w:eastAsia="Calibri"/>
          <w:bCs/>
          <w:sz w:val="20"/>
          <w:szCs w:val="20"/>
        </w:rPr>
        <w:t xml:space="preserve">requests for </w:t>
      </w:r>
      <w:r w:rsidR="00707B71">
        <w:rPr>
          <w:rFonts w:eastAsia="Calibri"/>
          <w:bCs/>
          <w:sz w:val="20"/>
          <w:szCs w:val="20"/>
        </w:rPr>
        <w:t>changes in the baseline years data</w:t>
      </w:r>
      <w:r w:rsidR="000D4490">
        <w:rPr>
          <w:rFonts w:eastAsia="Calibri"/>
          <w:bCs/>
          <w:sz w:val="20"/>
          <w:szCs w:val="20"/>
        </w:rPr>
        <w:t>,</w:t>
      </w:r>
      <w:r w:rsidR="00707B71">
        <w:rPr>
          <w:rFonts w:eastAsia="Calibri"/>
          <w:bCs/>
          <w:sz w:val="20"/>
          <w:szCs w:val="20"/>
        </w:rPr>
        <w:t xml:space="preserve"> </w:t>
      </w:r>
      <w:r w:rsidR="00066257" w:rsidRPr="00526072">
        <w:rPr>
          <w:rFonts w:eastAsia="Calibri"/>
          <w:bCs/>
          <w:sz w:val="20"/>
          <w:szCs w:val="20"/>
        </w:rPr>
        <w:t xml:space="preserve">that may arise and makes recommendations as appropriate. The Committee also reports to the Meeting of the Parties on its deliberations during the year and proposes any recommended decisions for adoption. The </w:t>
      </w:r>
      <w:r w:rsidR="009B0136">
        <w:rPr>
          <w:rFonts w:eastAsia="Calibri"/>
          <w:bCs/>
          <w:sz w:val="20"/>
          <w:szCs w:val="20"/>
        </w:rPr>
        <w:t>s</w:t>
      </w:r>
      <w:r w:rsidR="00066257" w:rsidRPr="00526072">
        <w:rPr>
          <w:rFonts w:eastAsia="Calibri"/>
          <w:bCs/>
          <w:sz w:val="20"/>
          <w:szCs w:val="20"/>
        </w:rPr>
        <w:t>ecretariat for the Multilateral Fund for the Implementation of the Montreal Protocol, which provides technical and financial support to Article 5 parties (developing countries that meet specific criteria with respect to consumption of controlled substances) also briefs the Committee on progress made</w:t>
      </w:r>
      <w:r w:rsidR="001247F7" w:rsidRPr="00526072">
        <w:rPr>
          <w:rFonts w:eastAsia="Calibri"/>
          <w:bCs/>
          <w:sz w:val="20"/>
          <w:szCs w:val="20"/>
        </w:rPr>
        <w:t xml:space="preserve"> in implementation of projects and related activities to reduce the production and consumption of controlled substances as approved by the Executive Committee of the Multilateral Fund</w:t>
      </w:r>
      <w:r w:rsidR="00066257" w:rsidRPr="00526072">
        <w:rPr>
          <w:rFonts w:eastAsia="Calibri"/>
          <w:bCs/>
          <w:sz w:val="20"/>
          <w:szCs w:val="20"/>
        </w:rPr>
        <w:t xml:space="preserve">. The Committee is comprised of 10 parties elected through a decision of </w:t>
      </w:r>
      <w:r w:rsidR="001865D6">
        <w:rPr>
          <w:rFonts w:eastAsia="Calibri"/>
          <w:bCs/>
          <w:sz w:val="20"/>
          <w:szCs w:val="20"/>
        </w:rPr>
        <w:t xml:space="preserve">a </w:t>
      </w:r>
      <w:r w:rsidR="00066257" w:rsidRPr="00526072">
        <w:rPr>
          <w:rFonts w:eastAsia="Calibri"/>
          <w:bCs/>
          <w:sz w:val="20"/>
          <w:szCs w:val="20"/>
        </w:rPr>
        <w:t xml:space="preserve">Meeting of the Parties each year </w:t>
      </w:r>
      <w:r w:rsidR="00594B46" w:rsidRPr="00526072">
        <w:rPr>
          <w:rFonts w:eastAsia="Calibri"/>
          <w:bCs/>
          <w:sz w:val="20"/>
          <w:szCs w:val="20"/>
        </w:rPr>
        <w:t xml:space="preserve">ensuring </w:t>
      </w:r>
      <w:r w:rsidR="00066257" w:rsidRPr="00526072">
        <w:rPr>
          <w:rFonts w:eastAsia="Calibri"/>
          <w:bCs/>
          <w:sz w:val="20"/>
          <w:szCs w:val="20"/>
        </w:rPr>
        <w:t xml:space="preserve">geographical balance </w:t>
      </w:r>
      <w:r w:rsidR="00594B46" w:rsidRPr="00526072">
        <w:rPr>
          <w:rFonts w:eastAsia="Calibri"/>
          <w:bCs/>
          <w:sz w:val="20"/>
          <w:szCs w:val="20"/>
        </w:rPr>
        <w:t xml:space="preserve">among </w:t>
      </w:r>
      <w:r w:rsidR="00066257" w:rsidRPr="00526072">
        <w:rPr>
          <w:rFonts w:eastAsia="Calibri"/>
          <w:bCs/>
          <w:sz w:val="20"/>
          <w:szCs w:val="20"/>
        </w:rPr>
        <w:t>all parties.</w:t>
      </w:r>
    </w:p>
    <w:p w14:paraId="74FC3DFC" w14:textId="77777777" w:rsidR="006248A0" w:rsidRDefault="006248A0" w:rsidP="006248A0">
      <w:pPr>
        <w:keepNext/>
        <w:keepLines/>
        <w:pBdr>
          <w:bottom w:val="single" w:sz="2" w:space="1" w:color="CCCCCC"/>
        </w:pBdr>
        <w:ind w:left="2126"/>
        <w:outlineLvl w:val="2"/>
        <w:rPr>
          <w:rFonts w:eastAsiaTheme="majorEastAsia"/>
          <w:b/>
          <w:sz w:val="28"/>
          <w:szCs w:val="28"/>
        </w:rPr>
      </w:pPr>
    </w:p>
    <w:p w14:paraId="1F70BD04" w14:textId="3BD1A6E4" w:rsidR="00AE1072" w:rsidRPr="00526072" w:rsidRDefault="00066257" w:rsidP="006248A0">
      <w:pPr>
        <w:keepNext/>
        <w:keepLines/>
        <w:pBdr>
          <w:bottom w:val="single" w:sz="2" w:space="1" w:color="CCCCCC"/>
        </w:pBdr>
        <w:ind w:left="2126"/>
        <w:outlineLvl w:val="2"/>
        <w:rPr>
          <w:b/>
          <w:sz w:val="28"/>
          <w:szCs w:val="28"/>
        </w:rPr>
      </w:pPr>
      <w:r w:rsidRPr="00526072">
        <w:rPr>
          <w:rFonts w:eastAsiaTheme="majorEastAsia"/>
          <w:b/>
          <w:sz w:val="28"/>
          <w:szCs w:val="28"/>
        </w:rPr>
        <w:t>Actions and outcomes</w:t>
      </w:r>
    </w:p>
    <w:p w14:paraId="43101805" w14:textId="28122568" w:rsidR="00AE1072" w:rsidRPr="00526072" w:rsidRDefault="00066257" w:rsidP="007F25F1">
      <w:pPr>
        <w:spacing w:before="80" w:after="80" w:line="276" w:lineRule="auto"/>
        <w:ind w:left="2127"/>
        <w:rPr>
          <w:rFonts w:eastAsia="Calibri"/>
          <w:b/>
        </w:rPr>
      </w:pPr>
      <w:r w:rsidRPr="00526072">
        <w:rPr>
          <w:rFonts w:eastAsia="Calibri"/>
          <w:b/>
        </w:rPr>
        <w:t>A</w:t>
      </w:r>
      <w:r w:rsidR="00276449">
        <w:rPr>
          <w:rFonts w:eastAsia="Calibri"/>
          <w:b/>
        </w:rPr>
        <w:t>ctions</w:t>
      </w:r>
    </w:p>
    <w:p w14:paraId="5B76624A" w14:textId="77777777" w:rsidR="00AE1072" w:rsidRPr="00526072" w:rsidRDefault="00066257" w:rsidP="007F25F1">
      <w:pPr>
        <w:spacing w:before="80" w:after="80" w:line="276" w:lineRule="auto"/>
        <w:ind w:left="2127"/>
        <w:rPr>
          <w:rFonts w:eastAsia="MS Mincho"/>
          <w:b/>
          <w:bCs/>
          <w:iCs/>
          <w:sz w:val="22"/>
          <w:szCs w:val="22"/>
          <w:lang w:eastAsia="en-GB"/>
        </w:rPr>
      </w:pPr>
      <w:r w:rsidRPr="00526072">
        <w:rPr>
          <w:rFonts w:eastAsia="MS Mincho"/>
          <w:b/>
          <w:bCs/>
          <w:iCs/>
          <w:sz w:val="22"/>
          <w:szCs w:val="22"/>
          <w:lang w:eastAsia="en-GB"/>
        </w:rPr>
        <w:t>Administrative, Financial, Logistical Aspects</w:t>
      </w:r>
    </w:p>
    <w:p w14:paraId="17A6C443" w14:textId="77777777" w:rsidR="0098558C" w:rsidRDefault="00F81D3E" w:rsidP="0098558C">
      <w:pPr>
        <w:numPr>
          <w:ilvl w:val="0"/>
          <w:numId w:val="3"/>
        </w:numPr>
        <w:spacing w:before="80" w:after="80" w:line="276" w:lineRule="auto"/>
        <w:ind w:left="2517" w:hanging="357"/>
        <w:rPr>
          <w:rFonts w:eastAsia="Calibri"/>
          <w:sz w:val="20"/>
          <w:szCs w:val="20"/>
          <w:u w:val="single"/>
        </w:rPr>
      </w:pPr>
      <w:r w:rsidRPr="00526072">
        <w:rPr>
          <w:rFonts w:eastAsia="Calibri"/>
          <w:sz w:val="20"/>
          <w:szCs w:val="20"/>
        </w:rPr>
        <w:t xml:space="preserve">Put in place all logistical arrangements, including arranging for the venue as well as staffing, material and equipment needs </w:t>
      </w:r>
      <w:proofErr w:type="gramStart"/>
      <w:r w:rsidRPr="00526072">
        <w:rPr>
          <w:rFonts w:eastAsia="Calibri"/>
          <w:sz w:val="20"/>
          <w:szCs w:val="20"/>
        </w:rPr>
        <w:t>of</w:t>
      </w:r>
      <w:proofErr w:type="gramEnd"/>
      <w:r w:rsidRPr="00526072">
        <w:rPr>
          <w:rFonts w:eastAsia="Calibri"/>
          <w:sz w:val="20"/>
          <w:szCs w:val="20"/>
        </w:rPr>
        <w:t xml:space="preserve"> the meeting.</w:t>
      </w:r>
    </w:p>
    <w:p w14:paraId="1C964ABD" w14:textId="567C00D2" w:rsidR="00E62032" w:rsidRPr="0098558C" w:rsidRDefault="00066257" w:rsidP="0098558C">
      <w:pPr>
        <w:numPr>
          <w:ilvl w:val="0"/>
          <w:numId w:val="3"/>
        </w:numPr>
        <w:spacing w:before="80" w:after="80" w:line="276" w:lineRule="auto"/>
        <w:ind w:left="2517" w:hanging="357"/>
        <w:rPr>
          <w:rFonts w:eastAsia="Calibri"/>
          <w:sz w:val="20"/>
          <w:szCs w:val="20"/>
          <w:u w:val="single"/>
        </w:rPr>
      </w:pPr>
      <w:r w:rsidRPr="0098558C">
        <w:rPr>
          <w:rFonts w:eastAsia="Calibri"/>
          <w:sz w:val="20"/>
          <w:szCs w:val="20"/>
        </w:rPr>
        <w:t xml:space="preserve">Work with the UN Conference Services to ensure that all meeting documents, including the meeting reports, are issued in a timely manner with translation as appropriate, in accordance with the relevant rules of the </w:t>
      </w:r>
      <w:r w:rsidR="004B7B8A" w:rsidRPr="0098558C">
        <w:rPr>
          <w:rFonts w:eastAsia="Calibri"/>
          <w:sz w:val="20"/>
          <w:szCs w:val="20"/>
        </w:rPr>
        <w:t>U</w:t>
      </w:r>
      <w:r w:rsidR="00FC21B6" w:rsidRPr="0098558C">
        <w:rPr>
          <w:rFonts w:eastAsia="Calibri"/>
          <w:sz w:val="20"/>
          <w:szCs w:val="20"/>
        </w:rPr>
        <w:t>nited Nations</w:t>
      </w:r>
      <w:r w:rsidR="009B6FAF">
        <w:rPr>
          <w:rFonts w:eastAsia="Calibri"/>
          <w:sz w:val="20"/>
          <w:szCs w:val="20"/>
        </w:rPr>
        <w:t>.</w:t>
      </w:r>
    </w:p>
    <w:p w14:paraId="464ADAB8" w14:textId="7B1DDA9C" w:rsidR="00572A27" w:rsidRPr="00E62032" w:rsidRDefault="00066257" w:rsidP="006248A0">
      <w:pPr>
        <w:numPr>
          <w:ilvl w:val="0"/>
          <w:numId w:val="3"/>
        </w:numPr>
        <w:spacing w:before="80" w:after="80" w:line="276" w:lineRule="auto"/>
        <w:ind w:left="2552" w:hanging="425"/>
        <w:rPr>
          <w:rFonts w:eastAsia="Calibri"/>
          <w:sz w:val="20"/>
          <w:szCs w:val="20"/>
        </w:rPr>
      </w:pPr>
      <w:r w:rsidRPr="00E62032">
        <w:rPr>
          <w:rFonts w:eastAsia="Calibri"/>
          <w:sz w:val="20"/>
          <w:szCs w:val="20"/>
        </w:rPr>
        <w:t xml:space="preserve">Work with the UN Conference Services to ensure the provision of simultaneous interpretation </w:t>
      </w:r>
      <w:r w:rsidR="009B4D29" w:rsidRPr="00E62032">
        <w:rPr>
          <w:rFonts w:eastAsia="Calibri"/>
          <w:sz w:val="20"/>
          <w:szCs w:val="20"/>
        </w:rPr>
        <w:t>at the meeting into the relevant U</w:t>
      </w:r>
      <w:r w:rsidR="00096DD3">
        <w:rPr>
          <w:rFonts w:eastAsia="Calibri"/>
          <w:sz w:val="20"/>
          <w:szCs w:val="20"/>
        </w:rPr>
        <w:t xml:space="preserve">nited </w:t>
      </w:r>
      <w:r w:rsidR="009B4D29" w:rsidRPr="00E62032">
        <w:rPr>
          <w:rFonts w:eastAsia="Calibri"/>
          <w:sz w:val="20"/>
          <w:szCs w:val="20"/>
        </w:rPr>
        <w:t>N</w:t>
      </w:r>
      <w:r w:rsidR="00096DD3">
        <w:rPr>
          <w:rFonts w:eastAsia="Calibri"/>
          <w:sz w:val="20"/>
          <w:szCs w:val="20"/>
        </w:rPr>
        <w:t>ations</w:t>
      </w:r>
      <w:r w:rsidR="009B4D29" w:rsidRPr="00E62032">
        <w:rPr>
          <w:rFonts w:eastAsia="Calibri"/>
          <w:sz w:val="20"/>
          <w:szCs w:val="20"/>
        </w:rPr>
        <w:t xml:space="preserve"> languages</w:t>
      </w:r>
      <w:r w:rsidR="0014790B" w:rsidRPr="00E62032">
        <w:rPr>
          <w:rFonts w:eastAsia="Calibri"/>
          <w:sz w:val="20"/>
          <w:szCs w:val="20"/>
        </w:rPr>
        <w:t xml:space="preserve"> to enable the participation of all members of the Committee</w:t>
      </w:r>
      <w:r w:rsidR="00B66D67" w:rsidRPr="00E62032">
        <w:rPr>
          <w:rFonts w:eastAsia="Calibri"/>
          <w:sz w:val="20"/>
          <w:szCs w:val="20"/>
        </w:rPr>
        <w:t xml:space="preserve">. </w:t>
      </w:r>
    </w:p>
    <w:p w14:paraId="5EBAF2C4" w14:textId="04337CE4" w:rsidR="00AB06B2" w:rsidRPr="00E62032" w:rsidRDefault="00066257" w:rsidP="006248A0">
      <w:pPr>
        <w:numPr>
          <w:ilvl w:val="0"/>
          <w:numId w:val="3"/>
        </w:numPr>
        <w:spacing w:before="80" w:after="80" w:line="276" w:lineRule="auto"/>
        <w:ind w:left="2552" w:hanging="425"/>
        <w:rPr>
          <w:rFonts w:eastAsia="Calibri"/>
          <w:sz w:val="20"/>
          <w:szCs w:val="20"/>
        </w:rPr>
      </w:pPr>
      <w:r w:rsidRPr="00E62032">
        <w:rPr>
          <w:rFonts w:eastAsia="Calibri"/>
          <w:sz w:val="20"/>
          <w:szCs w:val="20"/>
        </w:rPr>
        <w:t>Engage with the elected members of the Implementation Committee to facilitate their participation in the Committee’s deliberations.</w:t>
      </w:r>
    </w:p>
    <w:p w14:paraId="0695E897" w14:textId="7CA9B1F4" w:rsidR="00EE1207" w:rsidRPr="00526072" w:rsidRDefault="00EE1207" w:rsidP="005C0F44">
      <w:pPr>
        <w:numPr>
          <w:ilvl w:val="0"/>
          <w:numId w:val="3"/>
        </w:numPr>
        <w:spacing w:before="80" w:after="80" w:line="276" w:lineRule="auto"/>
        <w:ind w:left="993" w:hanging="284"/>
        <w:rPr>
          <w:rFonts w:eastAsia="Calibri"/>
          <w:sz w:val="20"/>
          <w:szCs w:val="20"/>
        </w:rPr>
      </w:pPr>
      <w:r w:rsidRPr="00E62032">
        <w:rPr>
          <w:rFonts w:eastAsia="Calibri"/>
          <w:sz w:val="20"/>
          <w:szCs w:val="20"/>
        </w:rPr>
        <w:lastRenderedPageBreak/>
        <w:t xml:space="preserve">In accordance with the relevant rules of the </w:t>
      </w:r>
      <w:r w:rsidR="004B7B8A" w:rsidRPr="00E62032">
        <w:rPr>
          <w:rFonts w:eastAsia="Calibri"/>
          <w:sz w:val="20"/>
          <w:szCs w:val="20"/>
        </w:rPr>
        <w:t>U</w:t>
      </w:r>
      <w:r w:rsidR="00101FFD">
        <w:rPr>
          <w:rFonts w:eastAsia="Calibri"/>
          <w:sz w:val="20"/>
          <w:szCs w:val="20"/>
        </w:rPr>
        <w:t xml:space="preserve">nited </w:t>
      </w:r>
      <w:r w:rsidR="004B7B8A" w:rsidRPr="00E62032">
        <w:rPr>
          <w:rFonts w:eastAsia="Calibri"/>
          <w:sz w:val="20"/>
          <w:szCs w:val="20"/>
        </w:rPr>
        <w:t>N</w:t>
      </w:r>
      <w:r w:rsidR="00101FFD">
        <w:rPr>
          <w:rFonts w:eastAsia="Calibri"/>
          <w:sz w:val="20"/>
          <w:szCs w:val="20"/>
        </w:rPr>
        <w:t>ations</w:t>
      </w:r>
      <w:r w:rsidRPr="00E62032">
        <w:rPr>
          <w:rFonts w:eastAsia="Calibri"/>
          <w:sz w:val="20"/>
          <w:szCs w:val="20"/>
        </w:rPr>
        <w:t xml:space="preserve">, make travel arrangements, including payment of daily subsistence </w:t>
      </w:r>
      <w:r w:rsidRPr="00526072">
        <w:rPr>
          <w:rFonts w:eastAsia="Calibri"/>
          <w:sz w:val="20"/>
          <w:szCs w:val="20"/>
        </w:rPr>
        <w:t>allowance, for elected members from Article 5 parties, to attend the meetings.</w:t>
      </w:r>
    </w:p>
    <w:p w14:paraId="24512633" w14:textId="77777777" w:rsidR="00AE1072" w:rsidRPr="00526072" w:rsidRDefault="00066257" w:rsidP="007F25F1">
      <w:pPr>
        <w:spacing w:before="80" w:after="80" w:line="276" w:lineRule="auto"/>
        <w:ind w:left="709"/>
        <w:rPr>
          <w:rFonts w:eastAsia="MS Mincho"/>
          <w:b/>
          <w:bCs/>
          <w:iCs/>
          <w:sz w:val="22"/>
          <w:szCs w:val="22"/>
          <w:lang w:eastAsia="en-GB"/>
        </w:rPr>
      </w:pPr>
      <w:r w:rsidRPr="00526072">
        <w:rPr>
          <w:rFonts w:eastAsia="MS Mincho"/>
          <w:b/>
          <w:bCs/>
          <w:iCs/>
          <w:sz w:val="22"/>
          <w:szCs w:val="22"/>
          <w:lang w:eastAsia="en-GB"/>
        </w:rPr>
        <w:t>Substantive Aspects</w:t>
      </w:r>
    </w:p>
    <w:p w14:paraId="5833453F" w14:textId="3A016DB5" w:rsidR="00AB06B2" w:rsidRPr="00093B7A" w:rsidRDefault="00066257" w:rsidP="005C0F44">
      <w:pPr>
        <w:numPr>
          <w:ilvl w:val="0"/>
          <w:numId w:val="3"/>
        </w:numPr>
        <w:spacing w:before="80" w:after="80" w:line="276" w:lineRule="auto"/>
        <w:ind w:left="1066" w:hanging="357"/>
        <w:rPr>
          <w:rFonts w:eastAsia="Calibri"/>
          <w:sz w:val="20"/>
          <w:szCs w:val="20"/>
        </w:rPr>
      </w:pPr>
      <w:r w:rsidRPr="00526072">
        <w:rPr>
          <w:rFonts w:eastAsia="Calibri"/>
          <w:sz w:val="20"/>
          <w:szCs w:val="20"/>
        </w:rPr>
        <w:t>Ensure that all recommendations of the Committee and decisions of the Meeting</w:t>
      </w:r>
      <w:r w:rsidR="003811D8">
        <w:rPr>
          <w:rFonts w:eastAsia="Calibri"/>
          <w:sz w:val="20"/>
          <w:szCs w:val="20"/>
        </w:rPr>
        <w:t>s</w:t>
      </w:r>
      <w:r w:rsidRPr="00526072">
        <w:rPr>
          <w:rFonts w:eastAsia="Calibri"/>
          <w:sz w:val="20"/>
          <w:szCs w:val="20"/>
        </w:rPr>
        <w:t xml:space="preserve"> of the Parties relevant to compliance are </w:t>
      </w:r>
      <w:r w:rsidRPr="00093B7A">
        <w:rPr>
          <w:rFonts w:eastAsia="Calibri"/>
          <w:sz w:val="20"/>
          <w:szCs w:val="20"/>
        </w:rPr>
        <w:t>followed up on.</w:t>
      </w:r>
    </w:p>
    <w:p w14:paraId="41F4701B" w14:textId="77777777" w:rsidR="00AB06B2" w:rsidRPr="00093B7A" w:rsidRDefault="00066257" w:rsidP="005C0F44">
      <w:pPr>
        <w:numPr>
          <w:ilvl w:val="0"/>
          <w:numId w:val="3"/>
        </w:numPr>
        <w:spacing w:before="80" w:after="80" w:line="276" w:lineRule="auto"/>
        <w:ind w:left="1066" w:hanging="357"/>
        <w:rPr>
          <w:rFonts w:eastAsia="Calibri"/>
          <w:sz w:val="20"/>
          <w:szCs w:val="20"/>
        </w:rPr>
      </w:pPr>
      <w:r w:rsidRPr="00093B7A">
        <w:rPr>
          <w:rFonts w:eastAsia="Calibri"/>
          <w:sz w:val="20"/>
          <w:szCs w:val="20"/>
        </w:rPr>
        <w:t xml:space="preserve">Ensure that emerging issues are identified for discussion by the Committee at the meeting as appropriate. </w:t>
      </w:r>
    </w:p>
    <w:p w14:paraId="597D9D10" w14:textId="77777777" w:rsidR="00AB06B2" w:rsidRDefault="00066257" w:rsidP="005C0F44">
      <w:pPr>
        <w:numPr>
          <w:ilvl w:val="0"/>
          <w:numId w:val="3"/>
        </w:numPr>
        <w:spacing w:before="80" w:after="80" w:line="276" w:lineRule="auto"/>
        <w:ind w:left="1066" w:hanging="357"/>
        <w:rPr>
          <w:rFonts w:eastAsia="Calibri"/>
          <w:sz w:val="20"/>
          <w:szCs w:val="20"/>
        </w:rPr>
      </w:pPr>
      <w:r w:rsidRPr="00093B7A">
        <w:rPr>
          <w:rFonts w:eastAsia="Calibri"/>
          <w:sz w:val="20"/>
          <w:szCs w:val="20"/>
        </w:rPr>
        <w:t>Prepare the documents for the meeting.</w:t>
      </w:r>
    </w:p>
    <w:p w14:paraId="5AFF8D62" w14:textId="1BAACC55" w:rsidR="00AB06B2" w:rsidRPr="00526072" w:rsidRDefault="00066257" w:rsidP="005C0F44">
      <w:pPr>
        <w:numPr>
          <w:ilvl w:val="0"/>
          <w:numId w:val="3"/>
        </w:numPr>
        <w:spacing w:before="80" w:after="80" w:line="276" w:lineRule="auto"/>
        <w:ind w:left="1066" w:hanging="357"/>
        <w:rPr>
          <w:rFonts w:eastAsia="Calibri"/>
          <w:sz w:val="20"/>
          <w:szCs w:val="20"/>
        </w:rPr>
      </w:pPr>
      <w:r w:rsidRPr="00526072">
        <w:rPr>
          <w:rFonts w:eastAsia="Calibri"/>
          <w:sz w:val="20"/>
          <w:szCs w:val="20"/>
        </w:rPr>
        <w:t xml:space="preserve">Provide </w:t>
      </w:r>
      <w:r w:rsidR="00CC1820">
        <w:rPr>
          <w:rFonts w:eastAsia="Calibri"/>
          <w:sz w:val="20"/>
          <w:szCs w:val="20"/>
        </w:rPr>
        <w:t xml:space="preserve">clear and </w:t>
      </w:r>
      <w:r w:rsidRPr="00526072">
        <w:rPr>
          <w:rFonts w:eastAsia="Calibri"/>
          <w:sz w:val="20"/>
          <w:szCs w:val="20"/>
        </w:rPr>
        <w:t xml:space="preserve">accurate </w:t>
      </w:r>
      <w:r w:rsidR="001618DB">
        <w:rPr>
          <w:rFonts w:eastAsia="Calibri"/>
          <w:sz w:val="20"/>
          <w:szCs w:val="20"/>
        </w:rPr>
        <w:t xml:space="preserve">advice </w:t>
      </w:r>
      <w:r w:rsidRPr="00526072">
        <w:rPr>
          <w:rFonts w:eastAsia="Calibri"/>
          <w:sz w:val="20"/>
          <w:szCs w:val="20"/>
        </w:rPr>
        <w:t>on procedures</w:t>
      </w:r>
      <w:r w:rsidR="005C368E" w:rsidRPr="00526072">
        <w:rPr>
          <w:rFonts w:eastAsia="Calibri"/>
          <w:sz w:val="20"/>
          <w:szCs w:val="20"/>
        </w:rPr>
        <w:t>,</w:t>
      </w:r>
      <w:r w:rsidRPr="00526072">
        <w:rPr>
          <w:rFonts w:eastAsia="Calibri"/>
          <w:sz w:val="20"/>
          <w:szCs w:val="20"/>
        </w:rPr>
        <w:t xml:space="preserve"> legal and substantive matters to the President in conducting the meeting and in reporting back to the Meeting</w:t>
      </w:r>
      <w:r w:rsidR="001618DB">
        <w:rPr>
          <w:rFonts w:eastAsia="Calibri"/>
          <w:sz w:val="20"/>
          <w:szCs w:val="20"/>
        </w:rPr>
        <w:t>s</w:t>
      </w:r>
      <w:r w:rsidRPr="00526072">
        <w:rPr>
          <w:rFonts w:eastAsia="Calibri"/>
          <w:sz w:val="20"/>
          <w:szCs w:val="20"/>
        </w:rPr>
        <w:t xml:space="preserve"> of the Parties.</w:t>
      </w:r>
    </w:p>
    <w:p w14:paraId="18DFDBEB" w14:textId="1B27A525" w:rsidR="00AB06B2" w:rsidRPr="00526072" w:rsidRDefault="00066257" w:rsidP="005C0F44">
      <w:pPr>
        <w:numPr>
          <w:ilvl w:val="0"/>
          <w:numId w:val="3"/>
        </w:numPr>
        <w:spacing w:before="80" w:after="80" w:line="276" w:lineRule="auto"/>
        <w:ind w:left="1066" w:hanging="357"/>
        <w:rPr>
          <w:rFonts w:eastAsia="Calibri"/>
          <w:sz w:val="20"/>
          <w:szCs w:val="20"/>
        </w:rPr>
      </w:pPr>
      <w:r w:rsidRPr="00526072">
        <w:rPr>
          <w:rFonts w:eastAsia="Calibri"/>
          <w:sz w:val="20"/>
          <w:szCs w:val="20"/>
        </w:rPr>
        <w:t xml:space="preserve">Assist the Committee </w:t>
      </w:r>
      <w:r w:rsidR="00184F0E">
        <w:rPr>
          <w:rFonts w:eastAsia="Calibri"/>
          <w:sz w:val="20"/>
          <w:szCs w:val="20"/>
        </w:rPr>
        <w:t xml:space="preserve">members </w:t>
      </w:r>
      <w:r w:rsidRPr="00526072">
        <w:rPr>
          <w:rFonts w:eastAsia="Calibri"/>
          <w:sz w:val="20"/>
          <w:szCs w:val="20"/>
        </w:rPr>
        <w:t xml:space="preserve">in their </w:t>
      </w:r>
      <w:r w:rsidR="00184F0E">
        <w:rPr>
          <w:rFonts w:eastAsia="Calibri"/>
          <w:sz w:val="20"/>
          <w:szCs w:val="20"/>
        </w:rPr>
        <w:t>preparation for the meetings</w:t>
      </w:r>
      <w:r w:rsidR="0034263D">
        <w:rPr>
          <w:rFonts w:eastAsia="Calibri"/>
          <w:sz w:val="20"/>
          <w:szCs w:val="20"/>
        </w:rPr>
        <w:t xml:space="preserve"> </w:t>
      </w:r>
      <w:r w:rsidR="0034263D" w:rsidRPr="00526072">
        <w:rPr>
          <w:rFonts w:eastAsia="Calibri"/>
          <w:sz w:val="20"/>
          <w:szCs w:val="20"/>
        </w:rPr>
        <w:t xml:space="preserve">through </w:t>
      </w:r>
      <w:r w:rsidR="0034263D">
        <w:rPr>
          <w:rFonts w:eastAsia="Calibri"/>
          <w:sz w:val="20"/>
          <w:szCs w:val="20"/>
        </w:rPr>
        <w:t>online induction and briefings prior to the first meeting of the year (specifically targeting new members) and</w:t>
      </w:r>
      <w:r w:rsidR="00184F0E">
        <w:rPr>
          <w:rFonts w:eastAsia="Calibri"/>
          <w:sz w:val="20"/>
          <w:szCs w:val="20"/>
        </w:rPr>
        <w:t xml:space="preserve"> </w:t>
      </w:r>
      <w:r w:rsidRPr="00526072">
        <w:rPr>
          <w:rFonts w:eastAsia="Calibri"/>
          <w:sz w:val="20"/>
          <w:szCs w:val="20"/>
        </w:rPr>
        <w:t>discussions</w:t>
      </w:r>
      <w:r w:rsidR="00A53B16">
        <w:rPr>
          <w:rFonts w:eastAsia="Calibri"/>
          <w:sz w:val="20"/>
          <w:szCs w:val="20"/>
        </w:rPr>
        <w:t xml:space="preserve">, </w:t>
      </w:r>
      <w:r w:rsidRPr="00526072">
        <w:rPr>
          <w:rFonts w:eastAsia="Calibri"/>
          <w:sz w:val="20"/>
          <w:szCs w:val="20"/>
        </w:rPr>
        <w:t xml:space="preserve">provision of </w:t>
      </w:r>
      <w:r w:rsidR="00D645A6">
        <w:rPr>
          <w:rFonts w:eastAsia="Calibri"/>
          <w:sz w:val="20"/>
          <w:szCs w:val="20"/>
        </w:rPr>
        <w:t xml:space="preserve">timely </w:t>
      </w:r>
      <w:r w:rsidRPr="00526072">
        <w:rPr>
          <w:rFonts w:eastAsia="Calibri"/>
          <w:sz w:val="20"/>
          <w:szCs w:val="20"/>
        </w:rPr>
        <w:t>information, informal consultations, appropriate advice and presentation of options and associated analyses.</w:t>
      </w:r>
    </w:p>
    <w:p w14:paraId="5F048EC0" w14:textId="77777777" w:rsidR="00AB06B2" w:rsidRPr="00526072" w:rsidRDefault="00066257" w:rsidP="005C0F44">
      <w:pPr>
        <w:numPr>
          <w:ilvl w:val="0"/>
          <w:numId w:val="3"/>
        </w:numPr>
        <w:spacing w:before="80" w:after="80" w:line="276" w:lineRule="auto"/>
        <w:ind w:left="1066" w:hanging="357"/>
        <w:rPr>
          <w:rFonts w:eastAsia="Calibri"/>
          <w:sz w:val="20"/>
          <w:szCs w:val="20"/>
        </w:rPr>
      </w:pPr>
      <w:r w:rsidRPr="00526072">
        <w:rPr>
          <w:rFonts w:eastAsia="Calibri"/>
          <w:sz w:val="20"/>
          <w:szCs w:val="20"/>
        </w:rPr>
        <w:t>Finalize the report of each meeting to capture the Committee’s deliberations and recommendations.</w:t>
      </w:r>
    </w:p>
    <w:p w14:paraId="4CE5476C" w14:textId="77777777" w:rsidR="00CE0A20" w:rsidRPr="00526072" w:rsidRDefault="00066257" w:rsidP="005C0F44">
      <w:pPr>
        <w:numPr>
          <w:ilvl w:val="0"/>
          <w:numId w:val="3"/>
        </w:numPr>
        <w:spacing w:before="80" w:after="80" w:line="276" w:lineRule="auto"/>
        <w:ind w:left="1066" w:hanging="357"/>
        <w:rPr>
          <w:rFonts w:eastAsia="Calibri"/>
          <w:sz w:val="20"/>
          <w:szCs w:val="20"/>
        </w:rPr>
      </w:pPr>
      <w:r w:rsidRPr="00526072">
        <w:rPr>
          <w:rFonts w:eastAsia="Calibri"/>
          <w:sz w:val="20"/>
          <w:szCs w:val="20"/>
        </w:rPr>
        <w:t xml:space="preserve">Inform relevant parties of the recommendations </w:t>
      </w:r>
      <w:r w:rsidR="00B474AA" w:rsidRPr="00526072">
        <w:rPr>
          <w:rFonts w:eastAsia="Calibri"/>
          <w:sz w:val="20"/>
          <w:szCs w:val="20"/>
        </w:rPr>
        <w:t xml:space="preserve">adopted at the meeting </w:t>
      </w:r>
      <w:r w:rsidRPr="00526072">
        <w:rPr>
          <w:rFonts w:eastAsia="Calibri"/>
          <w:sz w:val="20"/>
          <w:szCs w:val="20"/>
        </w:rPr>
        <w:t xml:space="preserve">and follow up on their </w:t>
      </w:r>
      <w:r w:rsidR="00B474AA" w:rsidRPr="00526072">
        <w:rPr>
          <w:rFonts w:eastAsia="Calibri"/>
          <w:sz w:val="20"/>
          <w:szCs w:val="20"/>
        </w:rPr>
        <w:t xml:space="preserve">implementation. </w:t>
      </w:r>
    </w:p>
    <w:p w14:paraId="12F1D4C0" w14:textId="77777777" w:rsidR="004B63E6" w:rsidRPr="00526072" w:rsidRDefault="004B63E6" w:rsidP="007F25F1">
      <w:pPr>
        <w:spacing w:before="80" w:after="80" w:line="276" w:lineRule="auto"/>
        <w:rPr>
          <w:rFonts w:eastAsia="Calibri"/>
          <w:b/>
          <w:sz w:val="22"/>
          <w:szCs w:val="22"/>
        </w:rPr>
      </w:pPr>
    </w:p>
    <w:p w14:paraId="627B8D69" w14:textId="093E01A9" w:rsidR="0040676A" w:rsidRPr="00526072" w:rsidRDefault="00066257" w:rsidP="007F25F1">
      <w:pPr>
        <w:spacing w:before="80" w:after="80" w:line="276" w:lineRule="auto"/>
        <w:ind w:left="1135" w:hanging="426"/>
        <w:rPr>
          <w:rFonts w:eastAsia="Calibri"/>
          <w:b/>
        </w:rPr>
      </w:pPr>
      <w:r w:rsidRPr="00526072">
        <w:rPr>
          <w:rFonts w:eastAsia="Calibri"/>
          <w:b/>
        </w:rPr>
        <w:t>O</w:t>
      </w:r>
      <w:r w:rsidR="00276449">
        <w:rPr>
          <w:rFonts w:eastAsia="Calibri"/>
          <w:b/>
        </w:rPr>
        <w:t>utcomes</w:t>
      </w:r>
    </w:p>
    <w:p w14:paraId="38ECCFCF" w14:textId="77777777" w:rsidR="0040676A" w:rsidRPr="00526072" w:rsidRDefault="00066257" w:rsidP="007F25F1">
      <w:pPr>
        <w:spacing w:before="80" w:after="80" w:line="276" w:lineRule="auto"/>
        <w:ind w:left="1135" w:hanging="426"/>
        <w:rPr>
          <w:rFonts w:eastAsia="MS Mincho"/>
          <w:b/>
          <w:bCs/>
          <w:iCs/>
          <w:sz w:val="22"/>
          <w:szCs w:val="22"/>
          <w:lang w:eastAsia="en-GB"/>
        </w:rPr>
      </w:pPr>
      <w:r w:rsidRPr="00526072">
        <w:rPr>
          <w:rFonts w:eastAsia="MS Mincho"/>
          <w:b/>
          <w:bCs/>
          <w:iCs/>
          <w:sz w:val="22"/>
          <w:szCs w:val="22"/>
          <w:lang w:eastAsia="en-GB"/>
        </w:rPr>
        <w:t>Administrative, Financial, Logistical Aspects</w:t>
      </w:r>
    </w:p>
    <w:p w14:paraId="6FED09CB" w14:textId="360F1AB4" w:rsidR="00AF4E03" w:rsidRPr="00526072" w:rsidRDefault="00712B5D" w:rsidP="005C0F44">
      <w:pPr>
        <w:numPr>
          <w:ilvl w:val="0"/>
          <w:numId w:val="3"/>
        </w:numPr>
        <w:spacing w:before="80" w:after="80" w:line="276" w:lineRule="auto"/>
        <w:ind w:left="1069"/>
        <w:rPr>
          <w:rFonts w:eastAsia="Calibri"/>
          <w:sz w:val="20"/>
          <w:szCs w:val="20"/>
          <w:u w:val="single"/>
        </w:rPr>
      </w:pPr>
      <w:r w:rsidRPr="00526072">
        <w:rPr>
          <w:rFonts w:eastAsia="Calibri"/>
          <w:sz w:val="20"/>
          <w:szCs w:val="20"/>
        </w:rPr>
        <w:t>O</w:t>
      </w:r>
      <w:r w:rsidR="00066257" w:rsidRPr="00526072">
        <w:rPr>
          <w:rFonts w:eastAsia="Calibri"/>
          <w:sz w:val="20"/>
          <w:szCs w:val="20"/>
        </w:rPr>
        <w:t xml:space="preserve">rganization and logistical arrangements of meetings are </w:t>
      </w:r>
      <w:r w:rsidR="00384246" w:rsidRPr="00526072">
        <w:rPr>
          <w:rFonts w:eastAsia="Calibri"/>
          <w:sz w:val="20"/>
          <w:szCs w:val="20"/>
        </w:rPr>
        <w:t xml:space="preserve">according to the predetermined timeline and </w:t>
      </w:r>
      <w:r w:rsidR="00066257" w:rsidRPr="00526072">
        <w:rPr>
          <w:rFonts w:eastAsia="Calibri"/>
          <w:sz w:val="20"/>
          <w:szCs w:val="20"/>
        </w:rPr>
        <w:t>within budget</w:t>
      </w:r>
      <w:r w:rsidR="00384246" w:rsidRPr="00526072">
        <w:rPr>
          <w:rFonts w:eastAsia="Calibri"/>
          <w:sz w:val="20"/>
          <w:szCs w:val="20"/>
        </w:rPr>
        <w:t xml:space="preserve"> </w:t>
      </w:r>
      <w:r w:rsidR="00066257" w:rsidRPr="00526072">
        <w:rPr>
          <w:rFonts w:eastAsia="Calibri"/>
          <w:sz w:val="20"/>
          <w:szCs w:val="20"/>
        </w:rPr>
        <w:t>allocations.</w:t>
      </w:r>
    </w:p>
    <w:p w14:paraId="739DA987" w14:textId="4983CAEA" w:rsidR="00AF4E03" w:rsidRPr="00526072" w:rsidRDefault="00066257" w:rsidP="005C0F44">
      <w:pPr>
        <w:numPr>
          <w:ilvl w:val="0"/>
          <w:numId w:val="3"/>
        </w:numPr>
        <w:spacing w:before="80" w:after="80" w:line="276" w:lineRule="auto"/>
        <w:ind w:left="1069"/>
        <w:rPr>
          <w:rFonts w:eastAsia="Calibri"/>
          <w:sz w:val="20"/>
          <w:szCs w:val="20"/>
        </w:rPr>
      </w:pPr>
      <w:r w:rsidRPr="00526072">
        <w:rPr>
          <w:rFonts w:eastAsia="Calibri"/>
          <w:sz w:val="20"/>
          <w:szCs w:val="20"/>
        </w:rPr>
        <w:t>All documents in relevant U</w:t>
      </w:r>
      <w:r w:rsidR="00096DD3">
        <w:rPr>
          <w:rFonts w:eastAsia="Calibri"/>
          <w:sz w:val="20"/>
          <w:szCs w:val="20"/>
        </w:rPr>
        <w:t xml:space="preserve">nited </w:t>
      </w:r>
      <w:r w:rsidRPr="00526072">
        <w:rPr>
          <w:rFonts w:eastAsia="Calibri"/>
          <w:sz w:val="20"/>
          <w:szCs w:val="20"/>
        </w:rPr>
        <w:t>N</w:t>
      </w:r>
      <w:r w:rsidR="00096DD3">
        <w:rPr>
          <w:rFonts w:eastAsia="Calibri"/>
          <w:sz w:val="20"/>
          <w:szCs w:val="20"/>
        </w:rPr>
        <w:t>ations</w:t>
      </w:r>
      <w:r w:rsidRPr="00526072">
        <w:rPr>
          <w:rFonts w:eastAsia="Calibri"/>
          <w:sz w:val="20"/>
          <w:szCs w:val="20"/>
        </w:rPr>
        <w:t xml:space="preserve"> languages are </w:t>
      </w:r>
      <w:r w:rsidR="00E14258" w:rsidRPr="00526072">
        <w:rPr>
          <w:rFonts w:eastAsia="Calibri"/>
          <w:sz w:val="20"/>
          <w:szCs w:val="20"/>
        </w:rPr>
        <w:t>available by respective deadlines</w:t>
      </w:r>
      <w:r w:rsidRPr="00526072">
        <w:rPr>
          <w:rFonts w:eastAsia="Calibri"/>
          <w:sz w:val="20"/>
          <w:szCs w:val="20"/>
        </w:rPr>
        <w:t>.</w:t>
      </w:r>
    </w:p>
    <w:p w14:paraId="2759EF91" w14:textId="77777777" w:rsidR="0040676A" w:rsidRPr="00526072" w:rsidRDefault="00066257" w:rsidP="007F25F1">
      <w:pPr>
        <w:spacing w:before="80" w:after="80" w:line="276" w:lineRule="auto"/>
        <w:ind w:left="1135" w:hanging="426"/>
        <w:rPr>
          <w:rFonts w:eastAsia="MS Mincho"/>
          <w:b/>
          <w:bCs/>
          <w:iCs/>
          <w:sz w:val="22"/>
          <w:szCs w:val="22"/>
          <w:lang w:eastAsia="en-GB"/>
        </w:rPr>
      </w:pPr>
      <w:r w:rsidRPr="00526072">
        <w:rPr>
          <w:rFonts w:eastAsia="MS Mincho"/>
          <w:b/>
          <w:bCs/>
          <w:iCs/>
          <w:sz w:val="22"/>
          <w:szCs w:val="22"/>
          <w:lang w:eastAsia="en-GB"/>
        </w:rPr>
        <w:t>Substantive Aspects</w:t>
      </w:r>
    </w:p>
    <w:p w14:paraId="25DCC118" w14:textId="71F16F2D" w:rsidR="00247CF0" w:rsidRPr="00B61064" w:rsidRDefault="00247CF0" w:rsidP="005C0F44">
      <w:pPr>
        <w:numPr>
          <w:ilvl w:val="0"/>
          <w:numId w:val="3"/>
        </w:numPr>
        <w:spacing w:before="80" w:after="80" w:line="276" w:lineRule="auto"/>
        <w:ind w:left="1069"/>
        <w:rPr>
          <w:rFonts w:eastAsia="Calibri"/>
          <w:sz w:val="20"/>
          <w:szCs w:val="20"/>
        </w:rPr>
      </w:pPr>
      <w:r w:rsidRPr="00B61064">
        <w:rPr>
          <w:rFonts w:eastAsia="Calibri"/>
          <w:sz w:val="20"/>
          <w:szCs w:val="20"/>
        </w:rPr>
        <w:t>Committee members (especially new members) are well briefed for the discussions at the meetings</w:t>
      </w:r>
      <w:r w:rsidR="004B7B8A" w:rsidRPr="00B61064">
        <w:rPr>
          <w:rFonts w:eastAsia="Calibri"/>
          <w:sz w:val="20"/>
          <w:szCs w:val="20"/>
        </w:rPr>
        <w:t>.</w:t>
      </w:r>
    </w:p>
    <w:p w14:paraId="40486425" w14:textId="6A71ABE8" w:rsidR="00AF4E03" w:rsidRPr="00093B7A" w:rsidRDefault="00066257" w:rsidP="005C0F44">
      <w:pPr>
        <w:numPr>
          <w:ilvl w:val="0"/>
          <w:numId w:val="3"/>
        </w:numPr>
        <w:spacing w:before="80" w:after="80" w:line="276" w:lineRule="auto"/>
        <w:ind w:left="1069"/>
        <w:rPr>
          <w:rFonts w:eastAsia="Calibri"/>
          <w:sz w:val="20"/>
          <w:szCs w:val="20"/>
          <w:u w:val="single"/>
        </w:rPr>
      </w:pPr>
      <w:r w:rsidRPr="00526072">
        <w:rPr>
          <w:rFonts w:eastAsia="Calibri"/>
          <w:sz w:val="20"/>
          <w:szCs w:val="20"/>
        </w:rPr>
        <w:t xml:space="preserve">All the relevant </w:t>
      </w:r>
      <w:r w:rsidRPr="00093B7A">
        <w:rPr>
          <w:rFonts w:eastAsia="Calibri"/>
          <w:sz w:val="20"/>
          <w:szCs w:val="20"/>
        </w:rPr>
        <w:t xml:space="preserve">decisions and recommendations </w:t>
      </w:r>
      <w:r w:rsidR="00D074E8" w:rsidRPr="00093B7A">
        <w:rPr>
          <w:rFonts w:eastAsia="Calibri"/>
          <w:sz w:val="20"/>
          <w:szCs w:val="20"/>
        </w:rPr>
        <w:t>are</w:t>
      </w:r>
      <w:r w:rsidRPr="00093B7A">
        <w:rPr>
          <w:rFonts w:eastAsia="Calibri"/>
          <w:sz w:val="20"/>
          <w:szCs w:val="20"/>
        </w:rPr>
        <w:t xml:space="preserve"> followed up on and relevant information included in the documents for the meeting to facilitate discussion.</w:t>
      </w:r>
    </w:p>
    <w:p w14:paraId="3436C173" w14:textId="77777777" w:rsidR="00AF4E03" w:rsidRPr="00093B7A" w:rsidRDefault="00066257" w:rsidP="005C0F44">
      <w:pPr>
        <w:numPr>
          <w:ilvl w:val="0"/>
          <w:numId w:val="3"/>
        </w:numPr>
        <w:spacing w:before="80" w:after="80" w:line="276" w:lineRule="auto"/>
        <w:ind w:left="1069"/>
        <w:rPr>
          <w:rFonts w:eastAsia="Calibri"/>
          <w:sz w:val="20"/>
          <w:szCs w:val="20"/>
          <w:u w:val="single"/>
        </w:rPr>
      </w:pPr>
      <w:r w:rsidRPr="00093B7A">
        <w:rPr>
          <w:rFonts w:eastAsia="Calibri"/>
          <w:sz w:val="20"/>
          <w:szCs w:val="20"/>
        </w:rPr>
        <w:t xml:space="preserve">Emerging issues </w:t>
      </w:r>
      <w:r w:rsidR="00D074E8" w:rsidRPr="00093B7A">
        <w:rPr>
          <w:rFonts w:eastAsia="Calibri"/>
          <w:sz w:val="20"/>
          <w:szCs w:val="20"/>
        </w:rPr>
        <w:t>are</w:t>
      </w:r>
      <w:r w:rsidRPr="00093B7A">
        <w:rPr>
          <w:rFonts w:eastAsia="Calibri"/>
          <w:sz w:val="20"/>
          <w:szCs w:val="20"/>
        </w:rPr>
        <w:t xml:space="preserve"> brought to the attention of the parties and discussed as appropriate.</w:t>
      </w:r>
    </w:p>
    <w:p w14:paraId="33A822BC" w14:textId="22A23242" w:rsidR="00AF4E03" w:rsidRPr="00526072" w:rsidRDefault="00ED7E40" w:rsidP="005C0F44">
      <w:pPr>
        <w:numPr>
          <w:ilvl w:val="0"/>
          <w:numId w:val="3"/>
        </w:numPr>
        <w:spacing w:before="80" w:after="80" w:line="276" w:lineRule="auto"/>
        <w:ind w:left="1069"/>
        <w:rPr>
          <w:rFonts w:eastAsia="Calibri"/>
          <w:sz w:val="20"/>
          <w:szCs w:val="20"/>
          <w:u w:val="single"/>
        </w:rPr>
      </w:pPr>
      <w:r w:rsidRPr="00093B7A">
        <w:rPr>
          <w:rFonts w:eastAsia="Calibri"/>
          <w:sz w:val="20"/>
          <w:szCs w:val="20"/>
        </w:rPr>
        <w:t>Accurate, complete, and</w:t>
      </w:r>
      <w:r w:rsidRPr="00526072">
        <w:rPr>
          <w:rFonts w:eastAsia="Calibri"/>
          <w:sz w:val="20"/>
          <w:szCs w:val="20"/>
        </w:rPr>
        <w:t xml:space="preserve"> edited m</w:t>
      </w:r>
      <w:r w:rsidR="004860A7" w:rsidRPr="00526072">
        <w:rPr>
          <w:rFonts w:eastAsia="Calibri"/>
          <w:sz w:val="20"/>
          <w:szCs w:val="20"/>
        </w:rPr>
        <w:t xml:space="preserve">eeting </w:t>
      </w:r>
      <w:r w:rsidR="00066257" w:rsidRPr="00526072">
        <w:rPr>
          <w:rFonts w:eastAsia="Calibri"/>
          <w:sz w:val="20"/>
          <w:szCs w:val="20"/>
        </w:rPr>
        <w:t xml:space="preserve">documents are </w:t>
      </w:r>
      <w:r w:rsidR="00820F45" w:rsidRPr="00526072">
        <w:rPr>
          <w:rFonts w:eastAsia="Calibri"/>
          <w:sz w:val="20"/>
          <w:szCs w:val="20"/>
        </w:rPr>
        <w:t>available to members</w:t>
      </w:r>
      <w:r w:rsidRPr="00526072">
        <w:rPr>
          <w:rFonts w:eastAsia="Calibri"/>
          <w:sz w:val="20"/>
          <w:szCs w:val="20"/>
        </w:rPr>
        <w:t xml:space="preserve"> according to the predetermined timeline</w:t>
      </w:r>
      <w:r w:rsidR="00066257" w:rsidRPr="00526072">
        <w:rPr>
          <w:rFonts w:eastAsia="Calibri"/>
          <w:sz w:val="20"/>
          <w:szCs w:val="20"/>
        </w:rPr>
        <w:t xml:space="preserve">. </w:t>
      </w:r>
    </w:p>
    <w:p w14:paraId="5449447D" w14:textId="51CF99AC" w:rsidR="00AF4E03" w:rsidRPr="00526072" w:rsidRDefault="00066257" w:rsidP="005C0F44">
      <w:pPr>
        <w:numPr>
          <w:ilvl w:val="0"/>
          <w:numId w:val="3"/>
        </w:numPr>
        <w:spacing w:before="80" w:after="80" w:line="276" w:lineRule="auto"/>
        <w:ind w:left="1069"/>
        <w:rPr>
          <w:rFonts w:eastAsia="Calibri"/>
          <w:sz w:val="20"/>
          <w:szCs w:val="20"/>
          <w:u w:val="single"/>
        </w:rPr>
      </w:pPr>
      <w:r w:rsidRPr="00526072">
        <w:rPr>
          <w:rFonts w:eastAsia="Calibri"/>
          <w:sz w:val="20"/>
          <w:szCs w:val="20"/>
        </w:rPr>
        <w:t xml:space="preserve">Meetings are conducted </w:t>
      </w:r>
      <w:r w:rsidR="000F09AF" w:rsidRPr="00526072">
        <w:rPr>
          <w:rFonts w:eastAsia="Calibri"/>
          <w:sz w:val="20"/>
          <w:szCs w:val="20"/>
        </w:rPr>
        <w:t xml:space="preserve">by the Implementation Committee President </w:t>
      </w:r>
      <w:r w:rsidR="00E43075" w:rsidRPr="00526072">
        <w:rPr>
          <w:rFonts w:eastAsia="Calibri"/>
          <w:sz w:val="20"/>
          <w:szCs w:val="20"/>
        </w:rPr>
        <w:t>efficiently</w:t>
      </w:r>
      <w:r w:rsidR="00722B21">
        <w:rPr>
          <w:rFonts w:eastAsia="Calibri"/>
          <w:sz w:val="20"/>
          <w:szCs w:val="20"/>
        </w:rPr>
        <w:t>,</w:t>
      </w:r>
      <w:r w:rsidR="00E43075" w:rsidRPr="00526072">
        <w:rPr>
          <w:rFonts w:eastAsia="Calibri"/>
          <w:sz w:val="20"/>
          <w:szCs w:val="20"/>
        </w:rPr>
        <w:t xml:space="preserve"> fostering </w:t>
      </w:r>
      <w:r w:rsidR="000F09AF" w:rsidRPr="00526072">
        <w:rPr>
          <w:rFonts w:eastAsia="Calibri"/>
          <w:sz w:val="20"/>
          <w:szCs w:val="20"/>
        </w:rPr>
        <w:t xml:space="preserve">common understanding </w:t>
      </w:r>
      <w:r w:rsidRPr="00526072">
        <w:rPr>
          <w:rFonts w:eastAsia="Calibri"/>
          <w:sz w:val="20"/>
          <w:szCs w:val="20"/>
        </w:rPr>
        <w:t>on issues, options and the way forward.</w:t>
      </w:r>
    </w:p>
    <w:p w14:paraId="19D5401C" w14:textId="6278C8D6" w:rsidR="00AF4E03" w:rsidRPr="00526072" w:rsidRDefault="00066257" w:rsidP="005C0F44">
      <w:pPr>
        <w:numPr>
          <w:ilvl w:val="0"/>
          <w:numId w:val="3"/>
        </w:numPr>
        <w:spacing w:before="80" w:after="80" w:line="276" w:lineRule="auto"/>
        <w:ind w:left="1069"/>
        <w:rPr>
          <w:rFonts w:eastAsia="Calibri"/>
          <w:sz w:val="20"/>
          <w:szCs w:val="20"/>
        </w:rPr>
      </w:pPr>
      <w:r w:rsidRPr="00526072">
        <w:rPr>
          <w:rFonts w:eastAsia="Calibri"/>
          <w:sz w:val="20"/>
          <w:szCs w:val="20"/>
        </w:rPr>
        <w:t xml:space="preserve">Progress is made in the discussions for the adoption of recommendations, including possible recommendations for adoption of decisions by the </w:t>
      </w:r>
      <w:r w:rsidR="0094060C">
        <w:rPr>
          <w:rFonts w:eastAsia="Calibri"/>
          <w:sz w:val="20"/>
          <w:szCs w:val="20"/>
        </w:rPr>
        <w:t>m</w:t>
      </w:r>
      <w:r w:rsidRPr="00526072">
        <w:rPr>
          <w:rFonts w:eastAsia="Calibri"/>
          <w:sz w:val="20"/>
          <w:szCs w:val="20"/>
        </w:rPr>
        <w:t>eeting</w:t>
      </w:r>
      <w:r w:rsidR="001618DB">
        <w:rPr>
          <w:rFonts w:eastAsia="Calibri"/>
          <w:sz w:val="20"/>
          <w:szCs w:val="20"/>
        </w:rPr>
        <w:t>s</w:t>
      </w:r>
      <w:r w:rsidRPr="00526072">
        <w:rPr>
          <w:rFonts w:eastAsia="Calibri"/>
          <w:sz w:val="20"/>
          <w:szCs w:val="20"/>
        </w:rPr>
        <w:t xml:space="preserve"> of the </w:t>
      </w:r>
      <w:r w:rsidR="0094060C">
        <w:rPr>
          <w:rFonts w:eastAsia="Calibri"/>
          <w:sz w:val="20"/>
          <w:szCs w:val="20"/>
        </w:rPr>
        <w:t>p</w:t>
      </w:r>
      <w:r w:rsidRPr="00526072">
        <w:rPr>
          <w:rFonts w:eastAsia="Calibri"/>
          <w:sz w:val="20"/>
          <w:szCs w:val="20"/>
        </w:rPr>
        <w:t>arties.</w:t>
      </w:r>
    </w:p>
    <w:p w14:paraId="25093DB4" w14:textId="06102505" w:rsidR="00AF4E03" w:rsidRPr="00526072" w:rsidRDefault="00066257" w:rsidP="005C0F44">
      <w:pPr>
        <w:numPr>
          <w:ilvl w:val="0"/>
          <w:numId w:val="3"/>
        </w:numPr>
        <w:spacing w:before="80" w:after="80" w:line="276" w:lineRule="auto"/>
        <w:ind w:left="1069"/>
        <w:rPr>
          <w:rFonts w:eastAsia="Calibri"/>
          <w:sz w:val="20"/>
          <w:szCs w:val="20"/>
        </w:rPr>
      </w:pPr>
      <w:r w:rsidRPr="00526072">
        <w:rPr>
          <w:rFonts w:eastAsia="Calibri"/>
          <w:sz w:val="20"/>
          <w:szCs w:val="20"/>
        </w:rPr>
        <w:t xml:space="preserve">A clear, succinct yet comprehensive report is provided by the President of the Committee to the </w:t>
      </w:r>
      <w:r w:rsidR="00802B55">
        <w:rPr>
          <w:rFonts w:eastAsia="Calibri"/>
          <w:sz w:val="20"/>
          <w:szCs w:val="20"/>
        </w:rPr>
        <w:t xml:space="preserve">relevant </w:t>
      </w:r>
      <w:r w:rsidRPr="00526072">
        <w:rPr>
          <w:rFonts w:eastAsia="Calibri"/>
          <w:sz w:val="20"/>
          <w:szCs w:val="20"/>
        </w:rPr>
        <w:t>Meeting of the Parties</w:t>
      </w:r>
      <w:r w:rsidR="001247F7" w:rsidRPr="00526072">
        <w:rPr>
          <w:rFonts w:eastAsia="Calibri"/>
          <w:sz w:val="20"/>
          <w:szCs w:val="20"/>
        </w:rPr>
        <w:t xml:space="preserve"> and</w:t>
      </w:r>
      <w:r w:rsidRPr="00526072">
        <w:rPr>
          <w:rFonts w:eastAsia="Calibri"/>
          <w:sz w:val="20"/>
          <w:szCs w:val="20"/>
        </w:rPr>
        <w:t xml:space="preserve">, where applicable putting forward any proposed decisions for adoption. </w:t>
      </w:r>
    </w:p>
    <w:p w14:paraId="6E90D976" w14:textId="77777777" w:rsidR="00AF4E03" w:rsidRPr="00526072" w:rsidRDefault="00066257" w:rsidP="005C0F44">
      <w:pPr>
        <w:numPr>
          <w:ilvl w:val="0"/>
          <w:numId w:val="3"/>
        </w:numPr>
        <w:spacing w:before="80" w:after="80" w:line="276" w:lineRule="auto"/>
        <w:ind w:left="1069"/>
        <w:rPr>
          <w:rFonts w:eastAsia="Calibri"/>
          <w:sz w:val="20"/>
          <w:szCs w:val="20"/>
        </w:rPr>
      </w:pPr>
      <w:r w:rsidRPr="00526072">
        <w:rPr>
          <w:rFonts w:eastAsia="Calibri"/>
          <w:sz w:val="20"/>
          <w:szCs w:val="20"/>
        </w:rPr>
        <w:t xml:space="preserve">The report of the meeting, containing clear and relevant recommendations, is </w:t>
      </w:r>
      <w:r w:rsidR="00F83240" w:rsidRPr="00526072">
        <w:rPr>
          <w:rFonts w:eastAsia="Calibri"/>
          <w:sz w:val="20"/>
          <w:szCs w:val="20"/>
        </w:rPr>
        <w:t>available</w:t>
      </w:r>
      <w:r w:rsidRPr="00526072">
        <w:rPr>
          <w:rFonts w:eastAsia="Calibri"/>
          <w:sz w:val="20"/>
          <w:szCs w:val="20"/>
        </w:rPr>
        <w:t>.</w:t>
      </w:r>
    </w:p>
    <w:p w14:paraId="45F3711D" w14:textId="5E870D5D" w:rsidR="00AF4E03" w:rsidRPr="00526072" w:rsidRDefault="00066257" w:rsidP="005C0F44">
      <w:pPr>
        <w:numPr>
          <w:ilvl w:val="0"/>
          <w:numId w:val="3"/>
        </w:numPr>
        <w:spacing w:before="80" w:after="80" w:line="276" w:lineRule="auto"/>
        <w:ind w:left="1069"/>
        <w:rPr>
          <w:rFonts w:eastAsia="Calibri"/>
          <w:sz w:val="20"/>
          <w:szCs w:val="20"/>
        </w:rPr>
      </w:pPr>
      <w:r w:rsidRPr="00526072">
        <w:rPr>
          <w:rFonts w:eastAsia="Calibri"/>
          <w:sz w:val="20"/>
          <w:szCs w:val="20"/>
        </w:rPr>
        <w:t xml:space="preserve">Clear draft decisions are prepared for </w:t>
      </w:r>
      <w:r w:rsidR="00641972" w:rsidRPr="00526072">
        <w:rPr>
          <w:rFonts w:eastAsia="Calibri"/>
          <w:sz w:val="20"/>
          <w:szCs w:val="20"/>
        </w:rPr>
        <w:t xml:space="preserve">efficient decision-making and </w:t>
      </w:r>
      <w:r w:rsidRPr="00526072">
        <w:rPr>
          <w:rFonts w:eastAsia="Calibri"/>
          <w:sz w:val="20"/>
          <w:szCs w:val="20"/>
        </w:rPr>
        <w:t xml:space="preserve">adoption by the </w:t>
      </w:r>
      <w:r w:rsidR="00802B55">
        <w:rPr>
          <w:rFonts w:eastAsia="Calibri"/>
          <w:sz w:val="20"/>
          <w:szCs w:val="20"/>
        </w:rPr>
        <w:t xml:space="preserve">relevant </w:t>
      </w:r>
      <w:r w:rsidRPr="00526072">
        <w:rPr>
          <w:rFonts w:eastAsia="Calibri"/>
          <w:sz w:val="20"/>
          <w:szCs w:val="20"/>
        </w:rPr>
        <w:t xml:space="preserve">Meeting of the Parties. </w:t>
      </w:r>
    </w:p>
    <w:p w14:paraId="27473915" w14:textId="30CFDA87" w:rsidR="00AF4E03" w:rsidRPr="00526072" w:rsidRDefault="00066257" w:rsidP="005C0F44">
      <w:pPr>
        <w:numPr>
          <w:ilvl w:val="0"/>
          <w:numId w:val="3"/>
        </w:numPr>
        <w:spacing w:before="80" w:after="80" w:line="276" w:lineRule="auto"/>
        <w:ind w:left="1069"/>
        <w:rPr>
          <w:rFonts w:eastAsia="Calibri"/>
          <w:sz w:val="20"/>
          <w:szCs w:val="20"/>
        </w:rPr>
      </w:pPr>
      <w:r w:rsidRPr="00526072">
        <w:rPr>
          <w:rFonts w:eastAsia="Calibri"/>
          <w:sz w:val="20"/>
          <w:szCs w:val="20"/>
        </w:rPr>
        <w:t xml:space="preserve">Compliance with the Montreal Protocol is </w:t>
      </w:r>
      <w:r w:rsidR="00641972" w:rsidRPr="00526072">
        <w:rPr>
          <w:rFonts w:eastAsia="Calibri"/>
          <w:sz w:val="20"/>
          <w:szCs w:val="20"/>
        </w:rPr>
        <w:t>facilitated</w:t>
      </w:r>
      <w:r w:rsidRPr="00526072">
        <w:rPr>
          <w:rFonts w:eastAsia="Calibri"/>
          <w:sz w:val="20"/>
          <w:szCs w:val="20"/>
        </w:rPr>
        <w:t>.</w:t>
      </w:r>
    </w:p>
    <w:p w14:paraId="41047E08" w14:textId="6D4C8776" w:rsidR="00EC7BC1" w:rsidRDefault="00EC7BC1">
      <w:pPr>
        <w:rPr>
          <w:rFonts w:eastAsia="Calibri"/>
          <w:b/>
          <w:bCs/>
          <w:sz w:val="28"/>
          <w:szCs w:val="28"/>
        </w:rPr>
      </w:pPr>
    </w:p>
    <w:p w14:paraId="4014706F" w14:textId="364E0343" w:rsidR="00AA4937" w:rsidRPr="00E62032" w:rsidRDefault="00066257" w:rsidP="000E61EF">
      <w:pPr>
        <w:keepNext/>
        <w:keepLines/>
        <w:pBdr>
          <w:bottom w:val="single" w:sz="2" w:space="1" w:color="CCCCCC"/>
        </w:pBdr>
        <w:spacing w:after="120"/>
        <w:ind w:left="709"/>
        <w:outlineLvl w:val="2"/>
        <w:rPr>
          <w:rFonts w:eastAsiaTheme="majorEastAsia"/>
          <w:b/>
          <w:sz w:val="28"/>
          <w:szCs w:val="28"/>
        </w:rPr>
      </w:pPr>
      <w:r w:rsidRPr="00E62032">
        <w:rPr>
          <w:rFonts w:eastAsiaTheme="majorEastAsia"/>
          <w:b/>
          <w:sz w:val="28"/>
          <w:szCs w:val="28"/>
        </w:rPr>
        <w:t>Indicators of achievement</w:t>
      </w:r>
    </w:p>
    <w:p w14:paraId="6B2A2784" w14:textId="33C6500B" w:rsidR="00AF4E03" w:rsidRPr="00526072" w:rsidRDefault="00811C8A" w:rsidP="005C0F44">
      <w:pPr>
        <w:numPr>
          <w:ilvl w:val="0"/>
          <w:numId w:val="3"/>
        </w:numPr>
        <w:spacing w:before="80" w:after="80" w:line="276" w:lineRule="auto"/>
        <w:ind w:left="1069"/>
        <w:rPr>
          <w:rFonts w:eastAsia="Calibri"/>
          <w:sz w:val="20"/>
          <w:szCs w:val="20"/>
        </w:rPr>
      </w:pPr>
      <w:r w:rsidRPr="00526072">
        <w:rPr>
          <w:rFonts w:eastAsia="Calibri"/>
          <w:sz w:val="20"/>
          <w:szCs w:val="20"/>
        </w:rPr>
        <w:t>Two annual meetings of the Implementation Committee are organized and executed according to predetermined standards and timelines, while staying within budget allocations.</w:t>
      </w:r>
    </w:p>
    <w:p w14:paraId="72A37BD9" w14:textId="44917391" w:rsidR="00DA33D4" w:rsidRPr="00526072" w:rsidRDefault="00066257" w:rsidP="005C0F44">
      <w:pPr>
        <w:numPr>
          <w:ilvl w:val="0"/>
          <w:numId w:val="3"/>
        </w:numPr>
        <w:spacing w:before="80" w:after="80" w:line="276" w:lineRule="auto"/>
        <w:ind w:left="1069"/>
        <w:rPr>
          <w:rFonts w:eastAsia="Calibri"/>
          <w:sz w:val="20"/>
          <w:szCs w:val="20"/>
        </w:rPr>
      </w:pPr>
      <w:r w:rsidRPr="00526072">
        <w:rPr>
          <w:rFonts w:eastAsia="Calibri"/>
          <w:sz w:val="20"/>
          <w:szCs w:val="20"/>
        </w:rPr>
        <w:t xml:space="preserve">The composition of the Committee members is representative and balanced, </w:t>
      </w:r>
      <w:r w:rsidR="00A63087" w:rsidRPr="00526072">
        <w:rPr>
          <w:rFonts w:eastAsia="Calibri"/>
          <w:sz w:val="20"/>
          <w:szCs w:val="20"/>
        </w:rPr>
        <w:t xml:space="preserve">fostering </w:t>
      </w:r>
      <w:r w:rsidR="001E5D5B" w:rsidRPr="00526072">
        <w:rPr>
          <w:rFonts w:eastAsia="Calibri"/>
          <w:sz w:val="20"/>
          <w:szCs w:val="20"/>
        </w:rPr>
        <w:t xml:space="preserve">the participation of women. </w:t>
      </w:r>
    </w:p>
    <w:p w14:paraId="04D31A1D" w14:textId="34807552" w:rsidR="00AF4E03" w:rsidRPr="00526072" w:rsidRDefault="00066257" w:rsidP="005C0F44">
      <w:pPr>
        <w:numPr>
          <w:ilvl w:val="0"/>
          <w:numId w:val="3"/>
        </w:numPr>
        <w:spacing w:before="80" w:after="80" w:line="276" w:lineRule="auto"/>
        <w:ind w:left="1069"/>
        <w:rPr>
          <w:rFonts w:eastAsia="Calibri"/>
          <w:sz w:val="20"/>
          <w:szCs w:val="20"/>
        </w:rPr>
      </w:pPr>
      <w:r w:rsidRPr="00526072">
        <w:rPr>
          <w:rFonts w:eastAsia="Calibri"/>
          <w:sz w:val="20"/>
          <w:szCs w:val="20"/>
        </w:rPr>
        <w:t xml:space="preserve">Issues related to compliance </w:t>
      </w:r>
      <w:r w:rsidR="009D13D7" w:rsidRPr="00526072">
        <w:rPr>
          <w:rFonts w:eastAsia="Calibri"/>
          <w:sz w:val="20"/>
          <w:szCs w:val="20"/>
        </w:rPr>
        <w:t xml:space="preserve">are </w:t>
      </w:r>
      <w:r w:rsidRPr="00526072">
        <w:rPr>
          <w:rFonts w:eastAsia="Calibri"/>
          <w:sz w:val="20"/>
          <w:szCs w:val="20"/>
        </w:rPr>
        <w:t>identified, addressed and followed up</w:t>
      </w:r>
      <w:r w:rsidR="005C2A9A" w:rsidRPr="00526072">
        <w:rPr>
          <w:rFonts w:eastAsia="Calibri"/>
          <w:sz w:val="20"/>
          <w:szCs w:val="20"/>
        </w:rPr>
        <w:t xml:space="preserve"> </w:t>
      </w:r>
      <w:r w:rsidR="00D367A7">
        <w:rPr>
          <w:rFonts w:eastAsia="Calibri"/>
          <w:sz w:val="20"/>
          <w:szCs w:val="20"/>
        </w:rPr>
        <w:t xml:space="preserve">in a </w:t>
      </w:r>
      <w:r w:rsidR="005C2A9A" w:rsidRPr="00526072">
        <w:rPr>
          <w:rFonts w:eastAsia="Calibri"/>
          <w:sz w:val="20"/>
          <w:szCs w:val="20"/>
        </w:rPr>
        <w:t>timely and efficient</w:t>
      </w:r>
      <w:r w:rsidR="00D367A7">
        <w:rPr>
          <w:rFonts w:eastAsia="Calibri"/>
          <w:sz w:val="20"/>
          <w:szCs w:val="20"/>
        </w:rPr>
        <w:t xml:space="preserve"> manner</w:t>
      </w:r>
      <w:r w:rsidRPr="00526072">
        <w:rPr>
          <w:rFonts w:eastAsia="Calibri"/>
          <w:sz w:val="20"/>
          <w:szCs w:val="20"/>
        </w:rPr>
        <w:t>.</w:t>
      </w:r>
    </w:p>
    <w:p w14:paraId="01A1CEA5" w14:textId="3AE39CC2" w:rsidR="004E346E" w:rsidRPr="00526072" w:rsidRDefault="00066257" w:rsidP="005C0F44">
      <w:pPr>
        <w:numPr>
          <w:ilvl w:val="0"/>
          <w:numId w:val="3"/>
        </w:numPr>
        <w:spacing w:before="80" w:after="80" w:line="276" w:lineRule="auto"/>
        <w:ind w:left="1069"/>
        <w:rPr>
          <w:rFonts w:eastAsia="Calibri"/>
          <w:sz w:val="20"/>
          <w:szCs w:val="20"/>
        </w:rPr>
      </w:pPr>
      <w:r w:rsidRPr="00526072">
        <w:rPr>
          <w:rFonts w:eastAsia="Calibri"/>
          <w:sz w:val="20"/>
          <w:szCs w:val="20"/>
        </w:rPr>
        <w:t>Continuous improvement in t</w:t>
      </w:r>
      <w:r w:rsidR="00AF4E03" w:rsidRPr="00526072">
        <w:rPr>
          <w:rFonts w:eastAsia="Calibri"/>
          <w:sz w:val="20"/>
          <w:szCs w:val="20"/>
        </w:rPr>
        <w:t>he</w:t>
      </w:r>
      <w:r w:rsidR="00C20B1D" w:rsidRPr="00526072">
        <w:rPr>
          <w:rFonts w:eastAsia="Calibri"/>
          <w:sz w:val="20"/>
          <w:szCs w:val="20"/>
        </w:rPr>
        <w:t xml:space="preserve"> </w:t>
      </w:r>
      <w:r w:rsidR="00AF4E03" w:rsidRPr="00526072">
        <w:rPr>
          <w:rFonts w:eastAsia="Calibri"/>
          <w:sz w:val="20"/>
          <w:szCs w:val="20"/>
        </w:rPr>
        <w:t>level of parties’ compliance.</w:t>
      </w:r>
      <w:r w:rsidRPr="00526072">
        <w:rPr>
          <w:rFonts w:eastAsia="Calibri"/>
          <w:sz w:val="20"/>
          <w:szCs w:val="20"/>
        </w:rPr>
        <w:t xml:space="preserve"> </w:t>
      </w:r>
    </w:p>
    <w:p w14:paraId="5B16B399" w14:textId="77777777" w:rsidR="006248A0" w:rsidRDefault="006248A0" w:rsidP="006248A0">
      <w:pPr>
        <w:keepNext/>
        <w:keepLines/>
        <w:pBdr>
          <w:bottom w:val="single" w:sz="2" w:space="1" w:color="CCCCCC"/>
        </w:pBdr>
        <w:ind w:left="709"/>
        <w:outlineLvl w:val="2"/>
        <w:rPr>
          <w:rFonts w:eastAsiaTheme="majorEastAsia"/>
          <w:b/>
          <w:sz w:val="28"/>
          <w:szCs w:val="28"/>
        </w:rPr>
      </w:pPr>
    </w:p>
    <w:p w14:paraId="763AA393" w14:textId="5007ECDD" w:rsidR="00AA4937" w:rsidRPr="00E62032" w:rsidRDefault="00066257" w:rsidP="006248A0">
      <w:pPr>
        <w:keepNext/>
        <w:keepLines/>
        <w:pBdr>
          <w:bottom w:val="single" w:sz="2" w:space="1" w:color="CCCCCC"/>
        </w:pBdr>
        <w:ind w:left="709"/>
        <w:outlineLvl w:val="2"/>
        <w:rPr>
          <w:rFonts w:eastAsiaTheme="majorEastAsia"/>
          <w:b/>
          <w:sz w:val="28"/>
          <w:szCs w:val="28"/>
        </w:rPr>
      </w:pPr>
      <w:r w:rsidRPr="00E62032">
        <w:rPr>
          <w:rFonts w:eastAsiaTheme="majorEastAsia"/>
          <w:b/>
          <w:sz w:val="28"/>
          <w:szCs w:val="28"/>
        </w:rPr>
        <w:t xml:space="preserve">Means of </w:t>
      </w:r>
      <w:r w:rsidR="00A71D1E" w:rsidRPr="00E62032">
        <w:rPr>
          <w:rFonts w:eastAsiaTheme="majorEastAsia"/>
          <w:b/>
          <w:sz w:val="28"/>
          <w:szCs w:val="28"/>
        </w:rPr>
        <w:t>v</w:t>
      </w:r>
      <w:r w:rsidRPr="00E62032">
        <w:rPr>
          <w:rFonts w:eastAsiaTheme="majorEastAsia"/>
          <w:b/>
          <w:sz w:val="28"/>
          <w:szCs w:val="28"/>
        </w:rPr>
        <w:t>erification</w:t>
      </w:r>
    </w:p>
    <w:p w14:paraId="42A2328B" w14:textId="3A8859AA" w:rsidR="00AF4E03" w:rsidRPr="00526072" w:rsidRDefault="00C219AD" w:rsidP="005C0F44">
      <w:pPr>
        <w:numPr>
          <w:ilvl w:val="0"/>
          <w:numId w:val="3"/>
        </w:numPr>
        <w:spacing w:before="80" w:after="80" w:line="276" w:lineRule="auto"/>
        <w:ind w:left="1069"/>
        <w:rPr>
          <w:rFonts w:eastAsia="Calibri"/>
          <w:sz w:val="20"/>
          <w:szCs w:val="20"/>
        </w:rPr>
      </w:pPr>
      <w:r w:rsidRPr="00526072">
        <w:rPr>
          <w:rFonts w:eastAsia="Calibri"/>
          <w:sz w:val="20"/>
          <w:szCs w:val="20"/>
        </w:rPr>
        <w:t>Biannual</w:t>
      </w:r>
      <w:r w:rsidR="00066257" w:rsidRPr="00526072">
        <w:rPr>
          <w:rFonts w:eastAsia="Calibri"/>
          <w:sz w:val="20"/>
          <w:szCs w:val="20"/>
        </w:rPr>
        <w:t xml:space="preserve"> </w:t>
      </w:r>
      <w:r w:rsidR="009A0789" w:rsidRPr="00526072">
        <w:rPr>
          <w:rFonts w:eastAsia="Calibri"/>
          <w:sz w:val="20"/>
          <w:szCs w:val="20"/>
        </w:rPr>
        <w:t xml:space="preserve">meeting documents and reports </w:t>
      </w:r>
      <w:r w:rsidR="00066257" w:rsidRPr="00526072">
        <w:rPr>
          <w:rFonts w:eastAsia="Calibri"/>
          <w:sz w:val="20"/>
          <w:szCs w:val="20"/>
        </w:rPr>
        <w:t xml:space="preserve">of the Implementation Committee. </w:t>
      </w:r>
    </w:p>
    <w:p w14:paraId="6379C6F3" w14:textId="3F525028" w:rsidR="00AF4E03" w:rsidRDefault="00066257" w:rsidP="005C0F44">
      <w:pPr>
        <w:numPr>
          <w:ilvl w:val="0"/>
          <w:numId w:val="3"/>
        </w:numPr>
        <w:spacing w:before="80" w:after="80" w:line="276" w:lineRule="auto"/>
        <w:ind w:left="1069"/>
        <w:rPr>
          <w:rFonts w:eastAsia="Calibri"/>
          <w:sz w:val="20"/>
          <w:szCs w:val="20"/>
        </w:rPr>
      </w:pPr>
      <w:r w:rsidRPr="00526072">
        <w:rPr>
          <w:rFonts w:eastAsia="Calibri"/>
          <w:sz w:val="20"/>
          <w:szCs w:val="20"/>
        </w:rPr>
        <w:t xml:space="preserve">Recommendations and decisions on compliance related issues made by the Implementation Committee and </w:t>
      </w:r>
      <w:r w:rsidR="00D57291">
        <w:rPr>
          <w:rFonts w:eastAsia="Calibri"/>
          <w:sz w:val="20"/>
          <w:szCs w:val="20"/>
        </w:rPr>
        <w:t xml:space="preserve">the </w:t>
      </w:r>
      <w:r w:rsidRPr="00526072">
        <w:rPr>
          <w:rFonts w:eastAsia="Calibri"/>
          <w:sz w:val="20"/>
          <w:szCs w:val="20"/>
        </w:rPr>
        <w:t xml:space="preserve">Meeting of </w:t>
      </w:r>
      <w:r w:rsidR="00831A6C">
        <w:rPr>
          <w:rFonts w:eastAsia="Calibri"/>
          <w:sz w:val="20"/>
          <w:szCs w:val="20"/>
        </w:rPr>
        <w:t xml:space="preserve">the </w:t>
      </w:r>
      <w:r w:rsidRPr="00526072">
        <w:rPr>
          <w:rFonts w:eastAsia="Calibri"/>
          <w:sz w:val="20"/>
          <w:szCs w:val="20"/>
        </w:rPr>
        <w:t>Parties</w:t>
      </w:r>
      <w:r w:rsidR="0094060C">
        <w:rPr>
          <w:rFonts w:eastAsia="Calibri"/>
          <w:sz w:val="20"/>
          <w:szCs w:val="20"/>
        </w:rPr>
        <w:t>, respectively</w:t>
      </w:r>
      <w:r w:rsidRPr="00526072">
        <w:rPr>
          <w:rFonts w:eastAsia="Calibri"/>
          <w:sz w:val="20"/>
          <w:szCs w:val="20"/>
        </w:rPr>
        <w:t xml:space="preserve">. </w:t>
      </w:r>
    </w:p>
    <w:p w14:paraId="7A0EAD47" w14:textId="77777777" w:rsidR="006248A0" w:rsidRDefault="006248A0" w:rsidP="006248A0">
      <w:pPr>
        <w:keepNext/>
        <w:keepLines/>
        <w:pBdr>
          <w:bottom w:val="single" w:sz="2" w:space="1" w:color="CCCCCC"/>
        </w:pBdr>
        <w:ind w:left="709"/>
        <w:outlineLvl w:val="2"/>
        <w:rPr>
          <w:rFonts w:eastAsiaTheme="majorEastAsia"/>
          <w:b/>
          <w:sz w:val="28"/>
          <w:szCs w:val="28"/>
        </w:rPr>
      </w:pPr>
    </w:p>
    <w:p w14:paraId="1C7BD5B4" w14:textId="18832427" w:rsidR="00B31000" w:rsidRPr="00526072" w:rsidRDefault="00B31000" w:rsidP="000E61EF">
      <w:pPr>
        <w:keepNext/>
        <w:keepLines/>
        <w:pBdr>
          <w:bottom w:val="single" w:sz="2" w:space="1" w:color="CCCCCC"/>
        </w:pBdr>
        <w:spacing w:after="120"/>
        <w:ind w:left="709"/>
        <w:outlineLvl w:val="2"/>
        <w:rPr>
          <w:b/>
          <w:sz w:val="28"/>
          <w:szCs w:val="28"/>
        </w:rPr>
      </w:pPr>
      <w:r>
        <w:rPr>
          <w:rFonts w:eastAsiaTheme="majorEastAsia"/>
          <w:b/>
          <w:sz w:val="28"/>
          <w:szCs w:val="28"/>
        </w:rPr>
        <w:t xml:space="preserve">Resource Requirements </w:t>
      </w:r>
    </w:p>
    <w:p w14:paraId="1C34328B" w14:textId="2F5F22D9" w:rsidR="008F2CDE" w:rsidRPr="00526072" w:rsidRDefault="00F62BFF" w:rsidP="001162D7">
      <w:pPr>
        <w:keepNext/>
        <w:keepLines/>
        <w:pBdr>
          <w:bottom w:val="single" w:sz="2" w:space="1" w:color="CCCCCC"/>
        </w:pBdr>
        <w:spacing w:before="200" w:after="120"/>
        <w:ind w:left="709" w:right="284"/>
        <w:outlineLvl w:val="2"/>
        <w:rPr>
          <w:b/>
          <w:sz w:val="28"/>
          <w:szCs w:val="28"/>
        </w:rPr>
      </w:pPr>
      <w:r w:rsidRPr="00526072">
        <w:rPr>
          <w:b/>
          <w:sz w:val="20"/>
          <w:szCs w:val="20"/>
        </w:rPr>
        <w:t>TABLE 1 &amp; 2</w:t>
      </w:r>
    </w:p>
    <w:tbl>
      <w:tblPr>
        <w:tblW w:w="9497" w:type="dxa"/>
        <w:tblInd w:w="706"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Look w:val="04A0" w:firstRow="1" w:lastRow="0" w:firstColumn="1" w:lastColumn="0" w:noHBand="0" w:noVBand="1"/>
      </w:tblPr>
      <w:tblGrid>
        <w:gridCol w:w="3260"/>
        <w:gridCol w:w="1418"/>
        <w:gridCol w:w="1276"/>
        <w:gridCol w:w="1275"/>
        <w:gridCol w:w="2268"/>
      </w:tblGrid>
      <w:tr w:rsidR="00526072" w:rsidRPr="00526072" w14:paraId="7D6FE36C" w14:textId="77777777" w:rsidTr="000A6BA4">
        <w:trPr>
          <w:trHeight w:val="522"/>
        </w:trPr>
        <w:tc>
          <w:tcPr>
            <w:tcW w:w="3260" w:type="dxa"/>
            <w:noWrap/>
            <w:vAlign w:val="bottom"/>
            <w:hideMark/>
          </w:tcPr>
          <w:p w14:paraId="69879C99" w14:textId="77777777" w:rsidR="004A2ADA" w:rsidRPr="00526072" w:rsidRDefault="004A2ADA" w:rsidP="00557BAF">
            <w:pPr>
              <w:rPr>
                <w:rFonts w:eastAsia="Calibri"/>
                <w:b/>
                <w:sz w:val="18"/>
                <w:szCs w:val="18"/>
              </w:rPr>
            </w:pPr>
            <w:r w:rsidRPr="00526072">
              <w:rPr>
                <w:rFonts w:eastAsia="Calibri"/>
                <w:b/>
                <w:sz w:val="18"/>
                <w:szCs w:val="18"/>
              </w:rPr>
              <w:t>Actions and outcomes</w:t>
            </w:r>
          </w:p>
        </w:tc>
        <w:tc>
          <w:tcPr>
            <w:tcW w:w="1418" w:type="dxa"/>
            <w:noWrap/>
            <w:vAlign w:val="bottom"/>
            <w:hideMark/>
          </w:tcPr>
          <w:p w14:paraId="128F99B6" w14:textId="77777777" w:rsidR="004A2ADA" w:rsidRPr="00526072" w:rsidRDefault="004A2ADA" w:rsidP="00E06FB8">
            <w:pPr>
              <w:jc w:val="right"/>
              <w:rPr>
                <w:rFonts w:eastAsia="Calibri"/>
                <w:b/>
                <w:sz w:val="18"/>
                <w:szCs w:val="18"/>
              </w:rPr>
            </w:pPr>
            <w:r w:rsidRPr="00526072">
              <w:rPr>
                <w:rFonts w:eastAsia="Calibri"/>
                <w:b/>
                <w:bCs/>
                <w:sz w:val="18"/>
                <w:szCs w:val="18"/>
              </w:rPr>
              <w:t xml:space="preserve"> MPL budgets</w:t>
            </w:r>
          </w:p>
        </w:tc>
        <w:tc>
          <w:tcPr>
            <w:tcW w:w="1276" w:type="dxa"/>
            <w:noWrap/>
            <w:vAlign w:val="bottom"/>
            <w:hideMark/>
          </w:tcPr>
          <w:p w14:paraId="2A08A5D3" w14:textId="4A61B3B5" w:rsidR="004A2ADA" w:rsidRPr="00526072" w:rsidRDefault="004A2ADA" w:rsidP="00E06FB8">
            <w:pPr>
              <w:jc w:val="right"/>
              <w:rPr>
                <w:rFonts w:eastAsia="Calibri"/>
                <w:b/>
                <w:sz w:val="18"/>
                <w:szCs w:val="18"/>
              </w:rPr>
            </w:pPr>
            <w:r w:rsidRPr="00526072">
              <w:rPr>
                <w:rFonts w:eastAsia="Calibri"/>
                <w:b/>
                <w:sz w:val="18"/>
                <w:szCs w:val="18"/>
              </w:rPr>
              <w:t xml:space="preserve">VCL </w:t>
            </w:r>
            <w:r w:rsidR="00E5268A">
              <w:rPr>
                <w:rFonts w:eastAsia="Calibri"/>
                <w:b/>
                <w:sz w:val="18"/>
                <w:szCs w:val="18"/>
              </w:rPr>
              <w:t xml:space="preserve">approved </w:t>
            </w:r>
            <w:r w:rsidRPr="00526072">
              <w:rPr>
                <w:rFonts w:eastAsia="Calibri"/>
                <w:b/>
                <w:sz w:val="18"/>
                <w:szCs w:val="18"/>
              </w:rPr>
              <w:t>budget</w:t>
            </w:r>
          </w:p>
        </w:tc>
        <w:tc>
          <w:tcPr>
            <w:tcW w:w="1275" w:type="dxa"/>
            <w:noWrap/>
            <w:vAlign w:val="bottom"/>
            <w:hideMark/>
          </w:tcPr>
          <w:p w14:paraId="28CE46CD" w14:textId="7E2AC57D" w:rsidR="004A2ADA" w:rsidRPr="00526072" w:rsidRDefault="004A2ADA" w:rsidP="000A6BA4">
            <w:pPr>
              <w:jc w:val="right"/>
              <w:rPr>
                <w:rFonts w:eastAsia="Calibri"/>
                <w:b/>
                <w:sz w:val="18"/>
                <w:szCs w:val="18"/>
              </w:rPr>
            </w:pPr>
            <w:r w:rsidRPr="00526072">
              <w:rPr>
                <w:rFonts w:eastAsia="Calibri"/>
                <w:b/>
                <w:sz w:val="18"/>
                <w:szCs w:val="18"/>
              </w:rPr>
              <w:t xml:space="preserve">Earmarked </w:t>
            </w:r>
            <w:r w:rsidR="00E5268A">
              <w:rPr>
                <w:rFonts w:eastAsia="Calibri"/>
                <w:b/>
                <w:sz w:val="18"/>
                <w:szCs w:val="18"/>
              </w:rPr>
              <w:t>c</w:t>
            </w:r>
            <w:r w:rsidRPr="00526072">
              <w:rPr>
                <w:rFonts w:eastAsia="Calibri"/>
                <w:b/>
                <w:sz w:val="18"/>
                <w:szCs w:val="18"/>
              </w:rPr>
              <w:t xml:space="preserve">ontributions </w:t>
            </w:r>
          </w:p>
        </w:tc>
        <w:tc>
          <w:tcPr>
            <w:tcW w:w="2268" w:type="dxa"/>
            <w:noWrap/>
            <w:vAlign w:val="bottom"/>
            <w:hideMark/>
          </w:tcPr>
          <w:p w14:paraId="0C7EF454" w14:textId="77777777" w:rsidR="004A2ADA" w:rsidRPr="00526072" w:rsidRDefault="004A2ADA" w:rsidP="00926A10">
            <w:pPr>
              <w:rPr>
                <w:rFonts w:eastAsia="Calibri"/>
                <w:b/>
                <w:sz w:val="18"/>
                <w:szCs w:val="18"/>
              </w:rPr>
            </w:pPr>
            <w:r w:rsidRPr="00526072">
              <w:rPr>
                <w:rFonts w:eastAsia="Calibri"/>
                <w:b/>
                <w:sz w:val="18"/>
                <w:szCs w:val="18"/>
              </w:rPr>
              <w:t> Additional information</w:t>
            </w:r>
          </w:p>
        </w:tc>
      </w:tr>
      <w:tr w:rsidR="00526072" w:rsidRPr="00526072" w14:paraId="264B8783" w14:textId="77777777" w:rsidTr="000A6BA4">
        <w:trPr>
          <w:trHeight w:val="280"/>
        </w:trPr>
        <w:tc>
          <w:tcPr>
            <w:tcW w:w="3260" w:type="dxa"/>
            <w:noWrap/>
            <w:vAlign w:val="bottom"/>
            <w:hideMark/>
          </w:tcPr>
          <w:p w14:paraId="4874AD2E" w14:textId="77777777" w:rsidR="004A2ADA" w:rsidRPr="00526072" w:rsidRDefault="004A2ADA" w:rsidP="001162D7">
            <w:pPr>
              <w:rPr>
                <w:rFonts w:eastAsia="Calibri"/>
                <w:sz w:val="18"/>
                <w:szCs w:val="18"/>
              </w:rPr>
            </w:pPr>
            <w:r w:rsidRPr="00526072">
              <w:rPr>
                <w:rFonts w:eastAsia="Calibri"/>
                <w:sz w:val="18"/>
                <w:szCs w:val="18"/>
              </w:rPr>
              <w:t xml:space="preserve">Conference services costs </w:t>
            </w:r>
          </w:p>
        </w:tc>
        <w:tc>
          <w:tcPr>
            <w:tcW w:w="1418" w:type="dxa"/>
            <w:noWrap/>
            <w:vAlign w:val="bottom"/>
            <w:hideMark/>
          </w:tcPr>
          <w:p w14:paraId="3F249CCC" w14:textId="30DCDF6B" w:rsidR="004A2ADA" w:rsidRPr="00526072" w:rsidRDefault="00447CFF" w:rsidP="00E06FB8">
            <w:pPr>
              <w:jc w:val="right"/>
              <w:rPr>
                <w:rFonts w:eastAsia="Calibri"/>
                <w:sz w:val="18"/>
                <w:szCs w:val="18"/>
              </w:rPr>
            </w:pPr>
            <w:r>
              <w:rPr>
                <w:rFonts w:eastAsia="Calibri"/>
                <w:sz w:val="18"/>
                <w:szCs w:val="18"/>
              </w:rPr>
              <w:t>200</w:t>
            </w:r>
            <w:r w:rsidR="004A2ADA" w:rsidRPr="00526072">
              <w:rPr>
                <w:rFonts w:eastAsia="Calibri"/>
                <w:sz w:val="18"/>
                <w:szCs w:val="18"/>
              </w:rPr>
              <w:t xml:space="preserve"> 000</w:t>
            </w:r>
          </w:p>
        </w:tc>
        <w:tc>
          <w:tcPr>
            <w:tcW w:w="1276" w:type="dxa"/>
            <w:noWrap/>
            <w:vAlign w:val="bottom"/>
            <w:hideMark/>
          </w:tcPr>
          <w:p w14:paraId="7AA004D7" w14:textId="77777777" w:rsidR="004A2ADA" w:rsidRPr="00526072" w:rsidRDefault="004A2ADA" w:rsidP="00E06FB8">
            <w:pPr>
              <w:jc w:val="right"/>
              <w:rPr>
                <w:rFonts w:eastAsia="Calibri"/>
                <w:sz w:val="18"/>
                <w:szCs w:val="18"/>
              </w:rPr>
            </w:pPr>
            <w:r w:rsidRPr="00526072">
              <w:rPr>
                <w:rFonts w:eastAsia="Calibri"/>
                <w:sz w:val="18"/>
                <w:szCs w:val="18"/>
              </w:rPr>
              <w:t>-</w:t>
            </w:r>
          </w:p>
        </w:tc>
        <w:tc>
          <w:tcPr>
            <w:tcW w:w="1275" w:type="dxa"/>
            <w:noWrap/>
            <w:vAlign w:val="bottom"/>
            <w:hideMark/>
          </w:tcPr>
          <w:p w14:paraId="67E697ED" w14:textId="77777777" w:rsidR="004A2ADA" w:rsidRPr="00526072" w:rsidRDefault="004A2ADA" w:rsidP="00E06FB8">
            <w:pPr>
              <w:jc w:val="right"/>
              <w:rPr>
                <w:rFonts w:eastAsia="Calibri"/>
                <w:sz w:val="18"/>
                <w:szCs w:val="18"/>
              </w:rPr>
            </w:pPr>
            <w:r w:rsidRPr="00526072">
              <w:rPr>
                <w:rFonts w:eastAsia="Calibri"/>
                <w:sz w:val="18"/>
                <w:szCs w:val="18"/>
              </w:rPr>
              <w:t>- </w:t>
            </w:r>
          </w:p>
        </w:tc>
        <w:tc>
          <w:tcPr>
            <w:tcW w:w="2268" w:type="dxa"/>
            <w:noWrap/>
            <w:vAlign w:val="bottom"/>
            <w:hideMark/>
          </w:tcPr>
          <w:p w14:paraId="145F47A0" w14:textId="77777777" w:rsidR="004A2ADA" w:rsidRPr="00526072" w:rsidRDefault="004A2ADA" w:rsidP="00E06FB8">
            <w:pPr>
              <w:jc w:val="right"/>
              <w:rPr>
                <w:rFonts w:eastAsia="Calibri"/>
                <w:sz w:val="18"/>
                <w:szCs w:val="18"/>
              </w:rPr>
            </w:pPr>
            <w:r w:rsidRPr="00526072">
              <w:rPr>
                <w:rFonts w:eastAsia="Calibri"/>
                <w:sz w:val="18"/>
                <w:szCs w:val="18"/>
              </w:rPr>
              <w:t> </w:t>
            </w:r>
          </w:p>
        </w:tc>
      </w:tr>
      <w:tr w:rsidR="00526072" w:rsidRPr="00526072" w14:paraId="48524E05" w14:textId="77777777" w:rsidTr="000A6BA4">
        <w:trPr>
          <w:trHeight w:val="283"/>
        </w:trPr>
        <w:tc>
          <w:tcPr>
            <w:tcW w:w="3260" w:type="dxa"/>
            <w:noWrap/>
            <w:vAlign w:val="bottom"/>
            <w:hideMark/>
          </w:tcPr>
          <w:p w14:paraId="3A9A83E2" w14:textId="77777777" w:rsidR="004A2ADA" w:rsidRPr="00526072" w:rsidRDefault="004A2ADA" w:rsidP="001162D7">
            <w:pPr>
              <w:rPr>
                <w:rFonts w:eastAsia="Calibri"/>
                <w:sz w:val="18"/>
                <w:szCs w:val="18"/>
              </w:rPr>
            </w:pPr>
            <w:r w:rsidRPr="00526072">
              <w:rPr>
                <w:rFonts w:eastAsia="Calibri"/>
                <w:sz w:val="18"/>
                <w:szCs w:val="18"/>
              </w:rPr>
              <w:t>Travel of A5 parties</w:t>
            </w:r>
          </w:p>
        </w:tc>
        <w:tc>
          <w:tcPr>
            <w:tcW w:w="1418" w:type="dxa"/>
            <w:noWrap/>
            <w:vAlign w:val="bottom"/>
            <w:hideMark/>
          </w:tcPr>
          <w:p w14:paraId="54C24007" w14:textId="77777777" w:rsidR="004A2ADA" w:rsidRPr="00526072" w:rsidRDefault="004A2ADA" w:rsidP="00E06FB8">
            <w:pPr>
              <w:jc w:val="right"/>
              <w:rPr>
                <w:rFonts w:eastAsia="Calibri"/>
                <w:sz w:val="18"/>
                <w:szCs w:val="18"/>
              </w:rPr>
            </w:pPr>
            <w:r w:rsidRPr="00526072">
              <w:rPr>
                <w:rFonts w:eastAsia="Calibri"/>
                <w:sz w:val="18"/>
                <w:szCs w:val="18"/>
              </w:rPr>
              <w:t>65 000</w:t>
            </w:r>
          </w:p>
        </w:tc>
        <w:tc>
          <w:tcPr>
            <w:tcW w:w="1276" w:type="dxa"/>
            <w:noWrap/>
            <w:vAlign w:val="bottom"/>
            <w:hideMark/>
          </w:tcPr>
          <w:p w14:paraId="3B1F3EF6" w14:textId="77777777" w:rsidR="004A2ADA" w:rsidRPr="00526072" w:rsidRDefault="004A2ADA" w:rsidP="00E06FB8">
            <w:pPr>
              <w:jc w:val="right"/>
              <w:rPr>
                <w:rFonts w:eastAsia="Calibri"/>
                <w:sz w:val="18"/>
                <w:szCs w:val="18"/>
              </w:rPr>
            </w:pPr>
            <w:r w:rsidRPr="00526072">
              <w:rPr>
                <w:rFonts w:eastAsia="Calibri"/>
                <w:sz w:val="18"/>
                <w:szCs w:val="18"/>
              </w:rPr>
              <w:t>-</w:t>
            </w:r>
          </w:p>
        </w:tc>
        <w:tc>
          <w:tcPr>
            <w:tcW w:w="1275" w:type="dxa"/>
            <w:noWrap/>
            <w:vAlign w:val="bottom"/>
            <w:hideMark/>
          </w:tcPr>
          <w:p w14:paraId="38BF24DB" w14:textId="77777777" w:rsidR="004A2ADA" w:rsidRPr="00526072" w:rsidRDefault="004A2ADA" w:rsidP="00E06FB8">
            <w:pPr>
              <w:jc w:val="right"/>
              <w:rPr>
                <w:rFonts w:eastAsia="Calibri"/>
                <w:sz w:val="18"/>
                <w:szCs w:val="18"/>
              </w:rPr>
            </w:pPr>
            <w:r w:rsidRPr="00526072">
              <w:rPr>
                <w:rFonts w:eastAsia="Calibri"/>
                <w:sz w:val="18"/>
                <w:szCs w:val="18"/>
              </w:rPr>
              <w:t>- </w:t>
            </w:r>
          </w:p>
        </w:tc>
        <w:tc>
          <w:tcPr>
            <w:tcW w:w="2268" w:type="dxa"/>
            <w:noWrap/>
            <w:vAlign w:val="bottom"/>
            <w:hideMark/>
          </w:tcPr>
          <w:p w14:paraId="17F5B5F6" w14:textId="77777777" w:rsidR="004A2ADA" w:rsidRPr="00526072" w:rsidRDefault="004A2ADA" w:rsidP="00E06FB8">
            <w:pPr>
              <w:jc w:val="right"/>
              <w:rPr>
                <w:rFonts w:eastAsia="Calibri"/>
                <w:sz w:val="18"/>
                <w:szCs w:val="18"/>
              </w:rPr>
            </w:pPr>
            <w:r w:rsidRPr="00526072">
              <w:rPr>
                <w:rFonts w:eastAsia="Calibri"/>
                <w:sz w:val="18"/>
                <w:szCs w:val="18"/>
              </w:rPr>
              <w:t> </w:t>
            </w:r>
          </w:p>
        </w:tc>
      </w:tr>
      <w:tr w:rsidR="00526072" w:rsidRPr="00526072" w14:paraId="3E723E76" w14:textId="77777777" w:rsidTr="000A6BA4">
        <w:trPr>
          <w:trHeight w:val="274"/>
        </w:trPr>
        <w:tc>
          <w:tcPr>
            <w:tcW w:w="3260" w:type="dxa"/>
            <w:noWrap/>
            <w:vAlign w:val="bottom"/>
            <w:hideMark/>
          </w:tcPr>
          <w:p w14:paraId="188803BD" w14:textId="77777777" w:rsidR="004A2ADA" w:rsidRPr="00526072" w:rsidRDefault="004A2ADA" w:rsidP="001162D7">
            <w:pPr>
              <w:rPr>
                <w:rFonts w:eastAsia="Calibri"/>
                <w:b/>
                <w:bCs/>
                <w:sz w:val="18"/>
                <w:szCs w:val="18"/>
              </w:rPr>
            </w:pPr>
            <w:r w:rsidRPr="00526072">
              <w:rPr>
                <w:rFonts w:eastAsia="Calibri"/>
                <w:b/>
                <w:bCs/>
                <w:sz w:val="18"/>
                <w:szCs w:val="18"/>
              </w:rPr>
              <w:t xml:space="preserve">Total costs  </w:t>
            </w:r>
          </w:p>
        </w:tc>
        <w:tc>
          <w:tcPr>
            <w:tcW w:w="1418" w:type="dxa"/>
            <w:noWrap/>
            <w:vAlign w:val="bottom"/>
            <w:hideMark/>
          </w:tcPr>
          <w:p w14:paraId="35042F0B" w14:textId="5DB1EC37" w:rsidR="004A2ADA" w:rsidRPr="00526072" w:rsidRDefault="001057E3" w:rsidP="00E06FB8">
            <w:pPr>
              <w:jc w:val="right"/>
              <w:rPr>
                <w:rFonts w:eastAsia="Calibri"/>
                <w:b/>
                <w:bCs/>
                <w:sz w:val="18"/>
                <w:szCs w:val="18"/>
              </w:rPr>
            </w:pPr>
            <w:r>
              <w:rPr>
                <w:rFonts w:eastAsia="Calibri"/>
                <w:b/>
                <w:bCs/>
                <w:sz w:val="18"/>
                <w:szCs w:val="18"/>
                <w:lang w:val="fr-FR"/>
              </w:rPr>
              <w:t>2</w:t>
            </w:r>
            <w:r w:rsidR="0070162A">
              <w:rPr>
                <w:rFonts w:eastAsia="Calibri"/>
                <w:b/>
                <w:bCs/>
                <w:sz w:val="18"/>
                <w:szCs w:val="18"/>
                <w:lang w:val="fr-FR"/>
              </w:rPr>
              <w:t>65</w:t>
            </w:r>
            <w:r w:rsidR="004A2ADA" w:rsidRPr="00526072">
              <w:rPr>
                <w:rFonts w:eastAsia="Calibri"/>
                <w:b/>
                <w:bCs/>
                <w:sz w:val="18"/>
                <w:szCs w:val="18"/>
                <w:lang w:val="fr-FR"/>
              </w:rPr>
              <w:t xml:space="preserve"> 000</w:t>
            </w:r>
          </w:p>
        </w:tc>
        <w:tc>
          <w:tcPr>
            <w:tcW w:w="1276" w:type="dxa"/>
            <w:noWrap/>
            <w:vAlign w:val="bottom"/>
            <w:hideMark/>
          </w:tcPr>
          <w:p w14:paraId="7C8D9A79" w14:textId="77777777" w:rsidR="004A2ADA" w:rsidRPr="00526072" w:rsidRDefault="004A2ADA" w:rsidP="00E06FB8">
            <w:pPr>
              <w:jc w:val="right"/>
              <w:rPr>
                <w:rFonts w:eastAsia="Calibri"/>
                <w:b/>
                <w:bCs/>
                <w:sz w:val="18"/>
                <w:szCs w:val="18"/>
              </w:rPr>
            </w:pPr>
            <w:r w:rsidRPr="00526072">
              <w:rPr>
                <w:rFonts w:eastAsia="Calibri"/>
                <w:b/>
                <w:bCs/>
                <w:sz w:val="18"/>
                <w:szCs w:val="18"/>
              </w:rPr>
              <w:t>-</w:t>
            </w:r>
          </w:p>
        </w:tc>
        <w:tc>
          <w:tcPr>
            <w:tcW w:w="1275" w:type="dxa"/>
            <w:noWrap/>
            <w:vAlign w:val="bottom"/>
            <w:hideMark/>
          </w:tcPr>
          <w:p w14:paraId="5F6C2039" w14:textId="77777777" w:rsidR="004A2ADA" w:rsidRPr="00526072" w:rsidRDefault="004A2ADA" w:rsidP="00E06FB8">
            <w:pPr>
              <w:jc w:val="right"/>
              <w:rPr>
                <w:rFonts w:eastAsia="Calibri"/>
                <w:b/>
                <w:bCs/>
                <w:sz w:val="18"/>
                <w:szCs w:val="18"/>
              </w:rPr>
            </w:pPr>
            <w:r w:rsidRPr="00526072">
              <w:rPr>
                <w:rFonts w:eastAsia="Calibri"/>
                <w:b/>
                <w:bCs/>
                <w:sz w:val="18"/>
                <w:szCs w:val="18"/>
              </w:rPr>
              <w:t>- </w:t>
            </w:r>
          </w:p>
        </w:tc>
        <w:tc>
          <w:tcPr>
            <w:tcW w:w="2268" w:type="dxa"/>
            <w:noWrap/>
            <w:vAlign w:val="bottom"/>
            <w:hideMark/>
          </w:tcPr>
          <w:p w14:paraId="521D05BE" w14:textId="77777777" w:rsidR="004A2ADA" w:rsidRPr="00526072" w:rsidRDefault="004A2ADA" w:rsidP="00E06FB8">
            <w:pPr>
              <w:jc w:val="right"/>
              <w:rPr>
                <w:rFonts w:eastAsia="Calibri"/>
                <w:b/>
                <w:bCs/>
                <w:sz w:val="18"/>
                <w:szCs w:val="18"/>
              </w:rPr>
            </w:pPr>
            <w:r w:rsidRPr="00526072">
              <w:rPr>
                <w:rFonts w:eastAsia="Calibri"/>
                <w:b/>
                <w:bCs/>
                <w:sz w:val="18"/>
                <w:szCs w:val="18"/>
              </w:rPr>
              <w:t> </w:t>
            </w:r>
          </w:p>
        </w:tc>
      </w:tr>
    </w:tbl>
    <w:p w14:paraId="2FDE0740" w14:textId="5E85F01F" w:rsidR="00A71D1E" w:rsidRPr="00526072" w:rsidRDefault="00066257" w:rsidP="000E2D00">
      <w:pPr>
        <w:keepNext/>
        <w:keepLines/>
        <w:pBdr>
          <w:bottom w:val="single" w:sz="2" w:space="1" w:color="CCCCCC"/>
        </w:pBdr>
        <w:spacing w:before="360" w:after="120"/>
        <w:ind w:left="709" w:right="284"/>
        <w:outlineLvl w:val="2"/>
        <w:rPr>
          <w:b/>
          <w:sz w:val="28"/>
          <w:szCs w:val="28"/>
        </w:rPr>
      </w:pPr>
      <w:r w:rsidRPr="00526072">
        <w:rPr>
          <w:rFonts w:eastAsiaTheme="majorEastAsia"/>
          <w:b/>
          <w:sz w:val="28"/>
          <w:szCs w:val="28"/>
        </w:rPr>
        <w:t>Socio-economic aspects</w:t>
      </w:r>
    </w:p>
    <w:p w14:paraId="05BE9105" w14:textId="74E238A0" w:rsidR="000E2D00" w:rsidRPr="00A77013" w:rsidRDefault="00066257" w:rsidP="00A77013">
      <w:pPr>
        <w:spacing w:before="80" w:after="80" w:line="276" w:lineRule="auto"/>
        <w:ind w:left="709"/>
        <w:rPr>
          <w:rFonts w:eastAsia="Calibri"/>
          <w:b/>
          <w:bCs/>
          <w:color w:val="000000"/>
          <w:sz w:val="22"/>
          <w:szCs w:val="22"/>
        </w:rPr>
      </w:pPr>
      <w:r w:rsidRPr="00526072">
        <w:rPr>
          <w:rFonts w:eastAsia="Calibri"/>
          <w:bCs/>
          <w:sz w:val="20"/>
          <w:szCs w:val="20"/>
        </w:rPr>
        <w:t xml:space="preserve">The Implementation Committee is one of the cornerstones of the Montreal Protocol’s compliance mechanism, which operates in a </w:t>
      </w:r>
      <w:r w:rsidRPr="00572A27">
        <w:rPr>
          <w:rFonts w:eastAsia="Calibri"/>
          <w:bCs/>
          <w:sz w:val="20"/>
          <w:szCs w:val="20"/>
        </w:rPr>
        <w:t xml:space="preserve">facilitative rather than a punitive manner, with geographical balance between Article 5 and non-Article 5 parties. The compliance mechanism is credited as being one of the key drivers of success of the Protocol. The annual data reported by the parties and reviewed by the Committee </w:t>
      </w:r>
      <w:r w:rsidR="004219DC" w:rsidRPr="00572A27">
        <w:rPr>
          <w:rFonts w:eastAsia="Calibri"/>
          <w:bCs/>
          <w:sz w:val="20"/>
          <w:szCs w:val="20"/>
        </w:rPr>
        <w:t>provides</w:t>
      </w:r>
      <w:r w:rsidRPr="00572A27">
        <w:rPr>
          <w:rFonts w:eastAsia="Calibri"/>
          <w:bCs/>
          <w:sz w:val="20"/>
          <w:szCs w:val="20"/>
        </w:rPr>
        <w:t xml:space="preserve"> evidence of the phaseout of ODS </w:t>
      </w:r>
      <w:r w:rsidR="00827A35">
        <w:rPr>
          <w:rFonts w:eastAsia="Calibri"/>
          <w:bCs/>
          <w:sz w:val="20"/>
          <w:szCs w:val="20"/>
        </w:rPr>
        <w:t xml:space="preserve">and phasedown of </w:t>
      </w:r>
      <w:proofErr w:type="gramStart"/>
      <w:r w:rsidR="00827A35">
        <w:rPr>
          <w:rFonts w:eastAsia="Calibri"/>
          <w:bCs/>
          <w:sz w:val="20"/>
          <w:szCs w:val="20"/>
        </w:rPr>
        <w:t>HFCs</w:t>
      </w:r>
      <w:r w:rsidR="00D14ABA">
        <w:rPr>
          <w:rFonts w:eastAsia="Calibri"/>
          <w:bCs/>
          <w:sz w:val="20"/>
          <w:szCs w:val="20"/>
        </w:rPr>
        <w:t>,</w:t>
      </w:r>
      <w:r w:rsidR="00827A35">
        <w:rPr>
          <w:rFonts w:eastAsia="Calibri"/>
          <w:bCs/>
          <w:sz w:val="20"/>
          <w:szCs w:val="20"/>
        </w:rPr>
        <w:t xml:space="preserve"> </w:t>
      </w:r>
      <w:r w:rsidRPr="00572A27">
        <w:rPr>
          <w:rFonts w:eastAsia="Calibri"/>
          <w:bCs/>
          <w:sz w:val="20"/>
          <w:szCs w:val="20"/>
        </w:rPr>
        <w:t>and</w:t>
      </w:r>
      <w:proofErr w:type="gramEnd"/>
      <w:r w:rsidRPr="00572A27">
        <w:rPr>
          <w:rFonts w:eastAsia="Calibri"/>
          <w:bCs/>
          <w:sz w:val="20"/>
          <w:szCs w:val="20"/>
        </w:rPr>
        <w:t xml:space="preserve"> </w:t>
      </w:r>
      <w:proofErr w:type="gramStart"/>
      <w:r w:rsidRPr="00572A27">
        <w:rPr>
          <w:rFonts w:eastAsia="Calibri"/>
          <w:bCs/>
          <w:sz w:val="20"/>
          <w:szCs w:val="20"/>
        </w:rPr>
        <w:t>are</w:t>
      </w:r>
      <w:proofErr w:type="gramEnd"/>
      <w:r w:rsidRPr="00572A27">
        <w:rPr>
          <w:rFonts w:eastAsia="Calibri"/>
          <w:bCs/>
          <w:sz w:val="20"/>
          <w:szCs w:val="20"/>
        </w:rPr>
        <w:t xml:space="preserve"> an indication of compliance </w:t>
      </w:r>
      <w:r w:rsidR="003B2049" w:rsidRPr="00572A27">
        <w:rPr>
          <w:rFonts w:eastAsia="Calibri"/>
          <w:bCs/>
          <w:sz w:val="20"/>
          <w:szCs w:val="20"/>
        </w:rPr>
        <w:t>by</w:t>
      </w:r>
      <w:r w:rsidRPr="00572A27">
        <w:rPr>
          <w:rFonts w:eastAsia="Calibri"/>
          <w:bCs/>
          <w:sz w:val="20"/>
          <w:szCs w:val="20"/>
        </w:rPr>
        <w:t xml:space="preserve"> </w:t>
      </w:r>
      <w:r w:rsidR="00A77013">
        <w:rPr>
          <w:rFonts w:eastAsia="Calibri"/>
          <w:bCs/>
          <w:sz w:val="20"/>
          <w:szCs w:val="20"/>
        </w:rPr>
        <w:t>parties.</w:t>
      </w:r>
    </w:p>
    <w:p w14:paraId="44C7D99E" w14:textId="77777777" w:rsidR="000E61EF" w:rsidRDefault="000E61EF" w:rsidP="007F25F1">
      <w:pPr>
        <w:keepNext/>
        <w:keepLines/>
        <w:spacing w:before="80" w:after="80" w:line="276" w:lineRule="auto"/>
        <w:ind w:left="709"/>
        <w:jc w:val="both"/>
        <w:rPr>
          <w:rFonts w:eastAsia="Calibri"/>
          <w:b/>
          <w:bCs/>
          <w:sz w:val="22"/>
          <w:szCs w:val="22"/>
        </w:rPr>
      </w:pPr>
    </w:p>
    <w:p w14:paraId="452FF2CA" w14:textId="120FDBF6" w:rsidR="00CE642B" w:rsidRPr="00526072" w:rsidRDefault="00A77013" w:rsidP="00A77013">
      <w:pPr>
        <w:keepNext/>
        <w:keepLines/>
        <w:spacing w:before="80" w:after="80" w:line="276" w:lineRule="auto"/>
        <w:ind w:left="709"/>
        <w:jc w:val="both"/>
        <w:rPr>
          <w:sz w:val="20"/>
          <w:szCs w:val="20"/>
        </w:rPr>
      </w:pPr>
      <w:r>
        <w:rPr>
          <w:rFonts w:eastAsia="Calibri"/>
          <w:b/>
          <w:bCs/>
          <w:sz w:val="22"/>
          <w:szCs w:val="22"/>
        </w:rPr>
        <w:t xml:space="preserve"> </w:t>
      </w:r>
    </w:p>
    <w:p w14:paraId="735C8B4C" w14:textId="77777777" w:rsidR="004411E9" w:rsidRPr="00434007" w:rsidRDefault="004411E9" w:rsidP="004411E9">
      <w:pPr>
        <w:keepNext/>
        <w:keepLines/>
        <w:spacing w:after="200" w:line="276" w:lineRule="auto"/>
        <w:ind w:left="567" w:right="284"/>
        <w:rPr>
          <w:rFonts w:eastAsia="Calibri"/>
          <w:bCs/>
          <w:color w:val="595959"/>
          <w:sz w:val="20"/>
          <w:szCs w:val="20"/>
        </w:rPr>
        <w:sectPr w:rsidR="004411E9" w:rsidRPr="00434007" w:rsidSect="004A102C">
          <w:headerReference w:type="even" r:id="rId47"/>
          <w:headerReference w:type="default" r:id="rId48"/>
          <w:footerReference w:type="even" r:id="rId49"/>
          <w:footerReference w:type="default" r:id="rId50"/>
          <w:headerReference w:type="first" r:id="rId51"/>
          <w:footerReference w:type="first" r:id="rId52"/>
          <w:pgSz w:w="11907" w:h="16839" w:code="9"/>
          <w:pgMar w:top="1001" w:right="850" w:bottom="1134" w:left="567" w:header="567" w:footer="567" w:gutter="0"/>
          <w:pgNumType w:start="0"/>
          <w:cols w:space="708"/>
          <w:titlePg/>
          <w:docGrid w:linePitch="360"/>
        </w:sectPr>
      </w:pPr>
    </w:p>
    <w:p w14:paraId="074B071D" w14:textId="7FB9F216" w:rsidR="00604EF0" w:rsidRDefault="000B128D" w:rsidP="00EF152D">
      <w:pPr>
        <w:ind w:left="2127"/>
        <w:rPr>
          <w:rFonts w:eastAsiaTheme="majorEastAsia"/>
          <w:b/>
          <w:bCs/>
          <w:caps/>
          <w:color w:val="ECCF00"/>
          <w:spacing w:val="8"/>
          <w:sz w:val="32"/>
          <w:szCs w:val="32"/>
        </w:rPr>
      </w:pPr>
      <w:r w:rsidRPr="00225DEA">
        <w:rPr>
          <w:noProof/>
          <w:color w:val="ECCF00"/>
          <w:sz w:val="32"/>
          <w:szCs w:val="32"/>
        </w:rPr>
        <w:lastRenderedPageBreak/>
        <w:drawing>
          <wp:anchor distT="0" distB="0" distL="114300" distR="114300" simplePos="0" relativeHeight="251658240" behindDoc="0" locked="0" layoutInCell="1" allowOverlap="1" wp14:anchorId="5FE80117" wp14:editId="2A3498F1">
            <wp:simplePos x="0" y="0"/>
            <wp:positionH relativeFrom="column">
              <wp:posOffset>5780405</wp:posOffset>
            </wp:positionH>
            <wp:positionV relativeFrom="page">
              <wp:posOffset>-25400</wp:posOffset>
            </wp:positionV>
            <wp:extent cx="908050" cy="1199531"/>
            <wp:effectExtent l="0" t="0" r="0" b="0"/>
            <wp:wrapNone/>
            <wp:docPr id="396947224" name="Picture 396947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47224" name="Picture 4"/>
                    <pic:cNvPicPr/>
                  </pic:nvPicPr>
                  <pic:blipFill>
                    <a:blip r:embed="rId53" cstate="print">
                      <a:alphaModFix amt="50000"/>
                      <a:extLst>
                        <a:ext uri="{28A0092B-C50C-407E-A947-70E740481C1C}">
                          <a14:useLocalDpi xmlns:a14="http://schemas.microsoft.com/office/drawing/2010/main" val="0"/>
                        </a:ext>
                      </a:extLst>
                    </a:blip>
                    <a:srcRect l="8938" r="5898" b="87698"/>
                    <a:stretch>
                      <a:fillRect/>
                    </a:stretch>
                  </pic:blipFill>
                  <pic:spPr bwMode="auto">
                    <a:xfrm>
                      <a:off x="0" y="0"/>
                      <a:ext cx="915031" cy="12087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58C6DD" w14:textId="035219F1" w:rsidR="00EF152D" w:rsidRPr="00225DEA" w:rsidRDefault="00066257" w:rsidP="00EF152D">
      <w:pPr>
        <w:ind w:left="2127"/>
        <w:rPr>
          <w:rFonts w:eastAsiaTheme="minorHAnsi"/>
          <w:b/>
          <w:caps/>
          <w:noProof/>
          <w:color w:val="ECCF00"/>
          <w:spacing w:val="-3"/>
          <w:sz w:val="32"/>
          <w:szCs w:val="32"/>
          <w:lang w:eastAsia="en-GB"/>
        </w:rPr>
      </w:pPr>
      <w:r w:rsidRPr="00225DEA">
        <w:rPr>
          <w:rFonts w:eastAsiaTheme="majorEastAsia"/>
          <w:b/>
          <w:bCs/>
          <w:caps/>
          <w:color w:val="ECCF00"/>
          <w:spacing w:val="8"/>
          <w:sz w:val="32"/>
          <w:szCs w:val="32"/>
        </w:rPr>
        <w:t xml:space="preserve">ACTIVITY </w:t>
      </w:r>
      <w:r w:rsidR="004A1584">
        <w:rPr>
          <w:rFonts w:eastAsiaTheme="majorEastAsia"/>
          <w:b/>
          <w:bCs/>
          <w:caps/>
          <w:color w:val="ECCF00"/>
          <w:spacing w:val="8"/>
          <w:sz w:val="32"/>
          <w:szCs w:val="32"/>
        </w:rPr>
        <w:t>4</w:t>
      </w:r>
      <w:r w:rsidRPr="00225DEA">
        <w:rPr>
          <w:rFonts w:eastAsiaTheme="minorHAnsi"/>
          <w:b/>
          <w:caps/>
          <w:noProof/>
          <w:color w:val="ECCF00"/>
          <w:spacing w:val="-3"/>
          <w:sz w:val="32"/>
          <w:szCs w:val="32"/>
          <w:lang w:eastAsia="en-GB"/>
        </w:rPr>
        <w:t xml:space="preserve"> </w:t>
      </w:r>
    </w:p>
    <w:p w14:paraId="17AFA8B7" w14:textId="7913967D" w:rsidR="00611C3D" w:rsidRPr="00225DEA" w:rsidRDefault="00066257" w:rsidP="00611C3D">
      <w:pPr>
        <w:ind w:left="2127"/>
        <w:rPr>
          <w:rFonts w:eastAsiaTheme="minorHAnsi"/>
          <w:b/>
          <w:bCs/>
          <w:caps/>
          <w:noProof/>
          <w:color w:val="000000" w:themeColor="text1"/>
          <w:spacing w:val="-3"/>
          <w:sz w:val="32"/>
          <w:szCs w:val="32"/>
          <w:lang w:eastAsia="en-GB"/>
        </w:rPr>
      </w:pPr>
      <w:r w:rsidRPr="00225DEA">
        <w:rPr>
          <w:rFonts w:eastAsiaTheme="minorHAnsi"/>
          <w:b/>
          <w:bCs/>
          <w:caps/>
          <w:noProof/>
          <w:color w:val="000000" w:themeColor="text1"/>
          <w:spacing w:val="-3"/>
          <w:sz w:val="32"/>
          <w:szCs w:val="32"/>
          <w:lang w:eastAsia="en-GB"/>
        </w:rPr>
        <w:t>the</w:t>
      </w:r>
      <w:r w:rsidR="001C3B5B">
        <w:rPr>
          <w:rFonts w:eastAsiaTheme="minorHAnsi"/>
          <w:b/>
          <w:bCs/>
          <w:caps/>
          <w:noProof/>
          <w:color w:val="000000" w:themeColor="text1"/>
          <w:spacing w:val="-3"/>
          <w:sz w:val="32"/>
          <w:szCs w:val="32"/>
          <w:lang w:eastAsia="en-GB"/>
        </w:rPr>
        <w:t xml:space="preserve"> MEETING of the</w:t>
      </w:r>
      <w:r w:rsidRPr="00225DEA">
        <w:rPr>
          <w:rFonts w:eastAsiaTheme="minorHAnsi"/>
          <w:b/>
          <w:bCs/>
          <w:caps/>
          <w:noProof/>
          <w:color w:val="000000" w:themeColor="text1"/>
          <w:spacing w:val="-3"/>
          <w:sz w:val="32"/>
          <w:szCs w:val="32"/>
          <w:lang w:eastAsia="en-GB"/>
        </w:rPr>
        <w:t xml:space="preserve"> Bureau</w:t>
      </w:r>
      <w:r w:rsidR="00184FA0">
        <w:rPr>
          <w:rFonts w:eastAsiaTheme="minorHAnsi"/>
          <w:b/>
          <w:bCs/>
          <w:caps/>
          <w:noProof/>
          <w:color w:val="000000" w:themeColor="text1"/>
          <w:spacing w:val="-3"/>
          <w:sz w:val="32"/>
          <w:szCs w:val="32"/>
          <w:lang w:eastAsia="en-GB"/>
        </w:rPr>
        <w:t>X</w:t>
      </w:r>
      <w:r w:rsidR="000C463E" w:rsidRPr="00225DEA">
        <w:rPr>
          <w:rFonts w:eastAsiaTheme="minorHAnsi"/>
          <w:b/>
          <w:bCs/>
          <w:caps/>
          <w:noProof/>
          <w:color w:val="000000" w:themeColor="text1"/>
          <w:spacing w:val="-3"/>
          <w:sz w:val="32"/>
          <w:szCs w:val="32"/>
          <w:lang w:eastAsia="en-GB"/>
        </w:rPr>
        <w:t xml:space="preserve"> of </w:t>
      </w:r>
      <w:r w:rsidR="001F4880" w:rsidRPr="00225DEA">
        <w:rPr>
          <w:rFonts w:eastAsiaTheme="minorHAnsi"/>
          <w:b/>
          <w:bCs/>
          <w:caps/>
          <w:noProof/>
          <w:color w:val="000000" w:themeColor="text1"/>
          <w:spacing w:val="-3"/>
          <w:sz w:val="32"/>
          <w:szCs w:val="32"/>
          <w:lang w:eastAsia="en-GB"/>
        </w:rPr>
        <w:t>the</w:t>
      </w:r>
      <w:r w:rsidR="00A634AA">
        <w:rPr>
          <w:rFonts w:eastAsiaTheme="minorHAnsi"/>
          <w:b/>
          <w:bCs/>
          <w:caps/>
          <w:noProof/>
          <w:color w:val="000000" w:themeColor="text1"/>
          <w:spacing w:val="-3"/>
          <w:sz w:val="32"/>
          <w:szCs w:val="32"/>
          <w:lang w:eastAsia="en-GB"/>
        </w:rPr>
        <w:t xml:space="preserve"> </w:t>
      </w:r>
      <w:r w:rsidR="00F0476E">
        <w:rPr>
          <w:rFonts w:eastAsiaTheme="minorHAnsi"/>
          <w:b/>
          <w:bCs/>
          <w:caps/>
          <w:noProof/>
          <w:color w:val="000000" w:themeColor="text1"/>
          <w:spacing w:val="-3"/>
          <w:sz w:val="32"/>
          <w:szCs w:val="32"/>
          <w:lang w:eastAsia="en-GB"/>
        </w:rPr>
        <w:t xml:space="preserve">THIRTEENTH CONFERENCE OF THE PARTIES TO THE VIENNA CONVENTION AND THE </w:t>
      </w:r>
      <w:r w:rsidRPr="00225DEA">
        <w:rPr>
          <w:rFonts w:eastAsiaTheme="minorHAnsi"/>
          <w:b/>
          <w:bCs/>
          <w:caps/>
          <w:noProof/>
          <w:color w:val="000000" w:themeColor="text1"/>
          <w:spacing w:val="-3"/>
          <w:sz w:val="32"/>
          <w:szCs w:val="32"/>
          <w:lang w:eastAsia="en-GB"/>
        </w:rPr>
        <w:t>THIRTY-</w:t>
      </w:r>
      <w:r w:rsidR="00F0476E">
        <w:rPr>
          <w:rFonts w:eastAsiaTheme="minorHAnsi"/>
          <w:b/>
          <w:bCs/>
          <w:caps/>
          <w:noProof/>
          <w:color w:val="000000" w:themeColor="text1"/>
          <w:spacing w:val="-3"/>
          <w:sz w:val="32"/>
          <w:szCs w:val="32"/>
          <w:lang w:eastAsia="en-GB"/>
        </w:rPr>
        <w:t>EIGH</w:t>
      </w:r>
      <w:r w:rsidR="001F4880" w:rsidRPr="00225DEA">
        <w:rPr>
          <w:rFonts w:eastAsiaTheme="minorHAnsi"/>
          <w:b/>
          <w:bCs/>
          <w:caps/>
          <w:noProof/>
          <w:color w:val="000000" w:themeColor="text1"/>
          <w:spacing w:val="-3"/>
          <w:sz w:val="32"/>
          <w:szCs w:val="32"/>
          <w:lang w:eastAsia="en-GB"/>
        </w:rPr>
        <w:t xml:space="preserve">TH </w:t>
      </w:r>
      <w:r w:rsidRPr="00225DEA">
        <w:rPr>
          <w:rFonts w:eastAsiaTheme="minorHAnsi"/>
          <w:b/>
          <w:bCs/>
          <w:caps/>
          <w:noProof/>
          <w:color w:val="000000" w:themeColor="text1"/>
          <w:spacing w:val="-3"/>
          <w:sz w:val="32"/>
          <w:szCs w:val="32"/>
          <w:lang w:eastAsia="en-GB"/>
        </w:rPr>
        <w:t>MEETING OF THE PARTIES TO THE MONTREAL PROTOCOL</w:t>
      </w:r>
    </w:p>
    <w:p w14:paraId="48E821D0" w14:textId="77777777" w:rsidR="008B40B2" w:rsidRPr="00434007" w:rsidRDefault="008B40B2" w:rsidP="00C35E66">
      <w:pPr>
        <w:keepNext/>
        <w:keepLines/>
        <w:pBdr>
          <w:bottom w:val="single" w:sz="2" w:space="1" w:color="CCCCCC"/>
        </w:pBdr>
        <w:spacing w:after="120"/>
        <w:ind w:left="2127"/>
        <w:outlineLvl w:val="2"/>
        <w:rPr>
          <w:rFonts w:eastAsiaTheme="majorEastAsia"/>
          <w:b/>
          <w:color w:val="000000" w:themeColor="text1"/>
          <w:sz w:val="32"/>
          <w:szCs w:val="32"/>
          <w:lang w:val="en-GB"/>
        </w:rPr>
      </w:pPr>
    </w:p>
    <w:p w14:paraId="0C65FE49" w14:textId="28F509CE" w:rsidR="00EF152D" w:rsidRPr="00434007" w:rsidRDefault="00066257" w:rsidP="00C35E66">
      <w:pPr>
        <w:keepNext/>
        <w:keepLines/>
        <w:pBdr>
          <w:bottom w:val="single" w:sz="2" w:space="1" w:color="CCCCCC"/>
        </w:pBdr>
        <w:spacing w:after="120"/>
        <w:ind w:left="2127"/>
        <w:outlineLvl w:val="2"/>
        <w:rPr>
          <w:rFonts w:eastAsiaTheme="majorEastAsia"/>
          <w:b/>
          <w:color w:val="000000" w:themeColor="text1"/>
          <w:sz w:val="28"/>
          <w:szCs w:val="28"/>
        </w:rPr>
      </w:pPr>
      <w:r w:rsidRPr="00434007">
        <w:rPr>
          <w:rFonts w:eastAsiaTheme="majorEastAsia"/>
          <w:b/>
          <w:color w:val="000000" w:themeColor="text1"/>
          <w:sz w:val="28"/>
          <w:szCs w:val="28"/>
        </w:rPr>
        <w:t>Budget</w:t>
      </w:r>
    </w:p>
    <w:tbl>
      <w:tblPr>
        <w:tblStyle w:val="TableGrid00"/>
        <w:tblW w:w="8385" w:type="dxa"/>
        <w:tblInd w:w="2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F0F0"/>
        <w:tblCellMar>
          <w:top w:w="113" w:type="dxa"/>
          <w:bottom w:w="113" w:type="dxa"/>
        </w:tblCellMar>
        <w:tblLook w:val="04A0" w:firstRow="1" w:lastRow="0" w:firstColumn="1" w:lastColumn="0" w:noHBand="0" w:noVBand="1"/>
      </w:tblPr>
      <w:tblGrid>
        <w:gridCol w:w="8385"/>
      </w:tblGrid>
      <w:tr w:rsidR="007B2D7D" w:rsidRPr="00434007" w14:paraId="7E6ABAC1" w14:textId="77777777" w:rsidTr="00B91629">
        <w:trPr>
          <w:trHeight w:val="610"/>
        </w:trPr>
        <w:tc>
          <w:tcPr>
            <w:tcW w:w="8385" w:type="dxa"/>
            <w:shd w:val="clear" w:color="auto" w:fill="F0F0F0"/>
          </w:tcPr>
          <w:p w14:paraId="3FD8E234" w14:textId="4728BEBC" w:rsidR="00EF152D" w:rsidRPr="002A1B27" w:rsidRDefault="00066257" w:rsidP="002A1B27">
            <w:pPr>
              <w:spacing w:line="360" w:lineRule="auto"/>
              <w:rPr>
                <w:rFonts w:ascii="Times New Roman" w:eastAsia="Times New Roman" w:hAnsi="Times New Roman" w:cs="Times New Roman"/>
                <w:bCs/>
                <w:color w:val="FFC000"/>
                <w:sz w:val="19"/>
                <w:szCs w:val="19"/>
                <w:shd w:val="clear" w:color="auto" w:fill="D9D9D9" w:themeFill="background1" w:themeFillShade="D9"/>
              </w:rPr>
            </w:pPr>
            <w:r w:rsidRPr="00872611">
              <w:rPr>
                <w:rFonts w:ascii="Times New Roman" w:hAnsi="Times New Roman" w:cs="Times New Roman"/>
                <w:b/>
                <w:color w:val="FFC000"/>
                <w:sz w:val="19"/>
                <w:szCs w:val="19"/>
              </w:rPr>
              <w:t>Montreal Protocol Trust Fund</w:t>
            </w:r>
            <w:r w:rsidR="003F4CE3" w:rsidRPr="00872611">
              <w:rPr>
                <w:rFonts w:ascii="Times New Roman" w:hAnsi="Times New Roman" w:cs="Times New Roman"/>
                <w:b/>
                <w:color w:val="FFC000"/>
                <w:sz w:val="19"/>
                <w:szCs w:val="19"/>
              </w:rPr>
              <w:t xml:space="preserve"> (M</w:t>
            </w:r>
            <w:r w:rsidR="00611C3D" w:rsidRPr="00872611">
              <w:rPr>
                <w:rFonts w:ascii="Times New Roman" w:hAnsi="Times New Roman" w:cs="Times New Roman"/>
                <w:b/>
                <w:color w:val="FFC000"/>
                <w:sz w:val="19"/>
                <w:szCs w:val="19"/>
              </w:rPr>
              <w:t>PL</w:t>
            </w:r>
            <w:r w:rsidR="003F4CE3" w:rsidRPr="00872611">
              <w:rPr>
                <w:rFonts w:ascii="Times New Roman" w:hAnsi="Times New Roman" w:cs="Times New Roman"/>
                <w:b/>
                <w:color w:val="FFC000"/>
                <w:sz w:val="19"/>
                <w:szCs w:val="19"/>
              </w:rPr>
              <w:t>)</w:t>
            </w:r>
            <w:r w:rsidR="00A6531E">
              <w:rPr>
                <w:rFonts w:ascii="Times New Roman" w:hAnsi="Times New Roman" w:cs="Times New Roman"/>
                <w:b/>
                <w:color w:val="FFC000"/>
                <w:sz w:val="19"/>
                <w:szCs w:val="19"/>
              </w:rPr>
              <w:t xml:space="preserve">  </w:t>
            </w:r>
            <w:r w:rsidR="00A6531E">
              <w:rPr>
                <w:b/>
                <w:color w:val="FFC000"/>
                <w:sz w:val="19"/>
                <w:szCs w:val="19"/>
              </w:rPr>
              <w:fldChar w:fldCharType="begin">
                <w:ffData>
                  <w:name w:val="Check1"/>
                  <w:enabled/>
                  <w:calcOnExit w:val="0"/>
                  <w:checkBox>
                    <w:sizeAuto/>
                    <w:default w:val="1"/>
                  </w:checkBox>
                </w:ffData>
              </w:fldChar>
            </w:r>
            <w:bookmarkStart w:id="17" w:name="Check1"/>
            <w:r w:rsidR="00A6531E">
              <w:rPr>
                <w:rFonts w:ascii="Times New Roman" w:hAnsi="Times New Roman" w:cs="Times New Roman"/>
                <w:b/>
                <w:color w:val="FFC000"/>
                <w:sz w:val="19"/>
                <w:szCs w:val="19"/>
              </w:rPr>
              <w:instrText xml:space="preserve"> FORMCHECKBOX </w:instrText>
            </w:r>
            <w:r w:rsidR="00A6531E">
              <w:rPr>
                <w:b/>
                <w:color w:val="FFC000"/>
                <w:sz w:val="19"/>
                <w:szCs w:val="19"/>
              </w:rPr>
            </w:r>
            <w:r w:rsidR="00A6531E">
              <w:rPr>
                <w:b/>
                <w:color w:val="FFC000"/>
                <w:sz w:val="19"/>
                <w:szCs w:val="19"/>
              </w:rPr>
              <w:fldChar w:fldCharType="separate"/>
            </w:r>
            <w:r w:rsidR="00A6531E">
              <w:rPr>
                <w:b/>
                <w:color w:val="FFC000"/>
                <w:sz w:val="19"/>
                <w:szCs w:val="19"/>
              </w:rPr>
              <w:fldChar w:fldCharType="end"/>
            </w:r>
            <w:bookmarkEnd w:id="17"/>
            <w:r w:rsidR="00A6531E">
              <w:rPr>
                <w:rFonts w:ascii="Times New Roman" w:hAnsi="Times New Roman" w:cs="Times New Roman"/>
                <w:b/>
                <w:color w:val="FFC000"/>
                <w:sz w:val="19"/>
                <w:szCs w:val="19"/>
              </w:rPr>
              <w:t xml:space="preserve">      </w:t>
            </w:r>
            <w:r w:rsidRPr="00872611">
              <w:rPr>
                <w:rFonts w:ascii="Times New Roman" w:hAnsi="Times New Roman" w:cs="Times New Roman"/>
                <w:b/>
                <w:color w:val="FFC000"/>
                <w:sz w:val="19"/>
                <w:szCs w:val="19"/>
              </w:rPr>
              <w:t>Vienna Convention Trust Fund</w:t>
            </w:r>
            <w:r w:rsidR="003F4CE3" w:rsidRPr="00872611">
              <w:rPr>
                <w:rFonts w:ascii="Times New Roman" w:hAnsi="Times New Roman" w:cs="Times New Roman"/>
                <w:b/>
                <w:color w:val="FFC000"/>
                <w:sz w:val="19"/>
                <w:szCs w:val="19"/>
              </w:rPr>
              <w:t xml:space="preserve"> (VCL)</w:t>
            </w:r>
            <w:r w:rsidR="00A6531E">
              <w:rPr>
                <w:rFonts w:ascii="Times New Roman" w:hAnsi="Times New Roman" w:cs="Times New Roman"/>
                <w:bCs/>
                <w:color w:val="FFC000"/>
                <w:sz w:val="19"/>
                <w:szCs w:val="19"/>
              </w:rPr>
              <w:t xml:space="preserve"> </w:t>
            </w:r>
            <w:r w:rsidR="00F66D46">
              <w:rPr>
                <w:rFonts w:ascii="Times New Roman" w:hAnsi="Times New Roman" w:cs="Times New Roman"/>
                <w:bCs/>
                <w:color w:val="FFC000"/>
                <w:sz w:val="19"/>
                <w:szCs w:val="19"/>
              </w:rPr>
              <w:t xml:space="preserve"> </w:t>
            </w:r>
            <w:r w:rsidR="00604EF0">
              <w:rPr>
                <w:bCs/>
                <w:color w:val="FFC000"/>
                <w:sz w:val="19"/>
                <w:szCs w:val="19"/>
              </w:rPr>
              <w:fldChar w:fldCharType="begin">
                <w:ffData>
                  <w:name w:val="Check2"/>
                  <w:enabled/>
                  <w:calcOnExit w:val="0"/>
                  <w:checkBox>
                    <w:sizeAuto/>
                    <w:default w:val="1"/>
                  </w:checkBox>
                </w:ffData>
              </w:fldChar>
            </w:r>
            <w:bookmarkStart w:id="18" w:name="Check2"/>
            <w:r w:rsidR="00604EF0">
              <w:rPr>
                <w:bCs/>
                <w:color w:val="FFC000"/>
                <w:sz w:val="19"/>
                <w:szCs w:val="19"/>
              </w:rPr>
              <w:instrText xml:space="preserve"> FORMCHECKBOX </w:instrText>
            </w:r>
            <w:r w:rsidR="00604EF0">
              <w:rPr>
                <w:bCs/>
                <w:color w:val="FFC000"/>
                <w:sz w:val="19"/>
                <w:szCs w:val="19"/>
              </w:rPr>
            </w:r>
            <w:r w:rsidR="00604EF0">
              <w:rPr>
                <w:bCs/>
                <w:color w:val="FFC000"/>
                <w:sz w:val="19"/>
                <w:szCs w:val="19"/>
              </w:rPr>
              <w:fldChar w:fldCharType="separate"/>
            </w:r>
            <w:r w:rsidR="00604EF0">
              <w:rPr>
                <w:bCs/>
                <w:color w:val="FFC000"/>
                <w:sz w:val="19"/>
                <w:szCs w:val="19"/>
              </w:rPr>
              <w:fldChar w:fldCharType="end"/>
            </w:r>
            <w:bookmarkEnd w:id="18"/>
            <w:r w:rsidR="006C55F3">
              <w:rPr>
                <w:rFonts w:ascii="Times New Roman" w:hAnsi="Times New Roman" w:cs="Times New Roman"/>
                <w:b/>
                <w:color w:val="FFC000"/>
                <w:sz w:val="19"/>
                <w:szCs w:val="19"/>
              </w:rPr>
              <w:br/>
            </w:r>
            <w:r w:rsidRPr="00872611">
              <w:rPr>
                <w:rFonts w:ascii="Times New Roman" w:hAnsi="Times New Roman" w:cs="Times New Roman"/>
                <w:b/>
                <w:color w:val="FFC000"/>
                <w:sz w:val="19"/>
                <w:szCs w:val="19"/>
              </w:rPr>
              <w:t>Earmarked contributions</w:t>
            </w:r>
            <w:r w:rsidR="003F4CE3" w:rsidRPr="00872611">
              <w:rPr>
                <w:rFonts w:ascii="Times New Roman" w:hAnsi="Times New Roman" w:cs="Times New Roman"/>
                <w:b/>
                <w:color w:val="FFC000"/>
                <w:sz w:val="19"/>
                <w:szCs w:val="19"/>
              </w:rPr>
              <w:t xml:space="preserve"> (QOL)</w:t>
            </w:r>
            <w:r w:rsidRPr="00872611">
              <w:rPr>
                <w:rFonts w:ascii="Times New Roman" w:hAnsi="Times New Roman" w:cs="Times New Roman"/>
                <w:bCs/>
                <w:color w:val="FFC000"/>
                <w:sz w:val="19"/>
                <w:szCs w:val="19"/>
              </w:rPr>
              <w:t xml:space="preserve">  </w:t>
            </w:r>
            <w:r w:rsidR="00A6531E">
              <w:rPr>
                <w:bCs/>
                <w:color w:val="FFC000"/>
                <w:sz w:val="19"/>
                <w:szCs w:val="19"/>
              </w:rPr>
              <w:fldChar w:fldCharType="begin">
                <w:ffData>
                  <w:name w:val="Check3"/>
                  <w:enabled/>
                  <w:calcOnExit w:val="0"/>
                  <w:checkBox>
                    <w:sizeAuto/>
                    <w:default w:val="0"/>
                  </w:checkBox>
                </w:ffData>
              </w:fldChar>
            </w:r>
            <w:bookmarkStart w:id="19" w:name="Check3"/>
            <w:r w:rsidR="00A6531E">
              <w:rPr>
                <w:rFonts w:ascii="Times New Roman" w:hAnsi="Times New Roman" w:cs="Times New Roman"/>
                <w:bCs/>
                <w:color w:val="FFC000"/>
                <w:sz w:val="19"/>
                <w:szCs w:val="19"/>
              </w:rPr>
              <w:instrText xml:space="preserve"> FORMCHECKBOX </w:instrText>
            </w:r>
            <w:r w:rsidR="00A6531E">
              <w:rPr>
                <w:bCs/>
                <w:color w:val="FFC000"/>
                <w:sz w:val="19"/>
                <w:szCs w:val="19"/>
              </w:rPr>
            </w:r>
            <w:r w:rsidR="00A6531E">
              <w:rPr>
                <w:bCs/>
                <w:color w:val="FFC000"/>
                <w:sz w:val="19"/>
                <w:szCs w:val="19"/>
              </w:rPr>
              <w:fldChar w:fldCharType="separate"/>
            </w:r>
            <w:r w:rsidR="00A6531E">
              <w:rPr>
                <w:bCs/>
                <w:color w:val="FFC000"/>
                <w:sz w:val="19"/>
                <w:szCs w:val="19"/>
              </w:rPr>
              <w:fldChar w:fldCharType="end"/>
            </w:r>
            <w:bookmarkEnd w:id="19"/>
          </w:p>
        </w:tc>
      </w:tr>
    </w:tbl>
    <w:p w14:paraId="501D0AB9" w14:textId="77777777" w:rsidR="00A6531E" w:rsidRPr="00434007" w:rsidRDefault="00A6531E" w:rsidP="00EF152D">
      <w:pPr>
        <w:keepNext/>
        <w:keepLines/>
        <w:pBdr>
          <w:bottom w:val="single" w:sz="2" w:space="1" w:color="CCCCCC"/>
        </w:pBdr>
        <w:spacing w:after="120"/>
        <w:ind w:left="2127"/>
        <w:outlineLvl w:val="2"/>
        <w:rPr>
          <w:rFonts w:eastAsiaTheme="majorEastAsia"/>
          <w:b/>
          <w:color w:val="000000" w:themeColor="text1"/>
          <w:sz w:val="32"/>
          <w:szCs w:val="32"/>
        </w:rPr>
      </w:pPr>
    </w:p>
    <w:p w14:paraId="06657092" w14:textId="77777777" w:rsidR="00AE1072" w:rsidRPr="006B488A" w:rsidRDefault="00066257" w:rsidP="00C35E66">
      <w:pPr>
        <w:keepNext/>
        <w:keepLines/>
        <w:pBdr>
          <w:bottom w:val="single" w:sz="2" w:space="1" w:color="CCCCCC"/>
        </w:pBdr>
        <w:spacing w:after="120"/>
        <w:ind w:left="2127"/>
        <w:outlineLvl w:val="2"/>
        <w:rPr>
          <w:rFonts w:eastAsiaTheme="majorEastAsia"/>
          <w:b/>
          <w:color w:val="595959"/>
          <w:sz w:val="28"/>
          <w:szCs w:val="28"/>
        </w:rPr>
      </w:pPr>
      <w:r w:rsidRPr="006B488A">
        <w:rPr>
          <w:rFonts w:eastAsiaTheme="majorEastAsia"/>
          <w:b/>
          <w:color w:val="000000" w:themeColor="text1"/>
          <w:sz w:val="28"/>
          <w:szCs w:val="28"/>
        </w:rPr>
        <w:t>Mandate</w:t>
      </w:r>
    </w:p>
    <w:p w14:paraId="7CE32688" w14:textId="77777777" w:rsidR="004116E9" w:rsidRPr="00434007" w:rsidRDefault="004116E9" w:rsidP="004116E9">
      <w:pPr>
        <w:spacing w:before="80" w:line="276" w:lineRule="auto"/>
        <w:ind w:left="2126"/>
        <w:jc w:val="both"/>
        <w:rPr>
          <w:rFonts w:eastAsiaTheme="minorHAnsi"/>
          <w:bCs/>
          <w:color w:val="404040"/>
          <w:sz w:val="20"/>
          <w:szCs w:val="20"/>
          <w:lang w:val="it-IT"/>
        </w:rPr>
      </w:pPr>
      <w:r w:rsidRPr="00CC03FD">
        <w:rPr>
          <w:rFonts w:eastAsiaTheme="minorHAnsi"/>
          <w:bCs/>
          <w:color w:val="404040"/>
          <w:sz w:val="20"/>
          <w:szCs w:val="20"/>
          <w:lang w:val="it-IT"/>
        </w:rPr>
        <w:t>Vienna Convention Article 6, decision VC I/6</w:t>
      </w:r>
    </w:p>
    <w:p w14:paraId="7C9C5260" w14:textId="2F0DAFF7" w:rsidR="00AE1072" w:rsidRPr="006B488A" w:rsidRDefault="00066257" w:rsidP="003810FE">
      <w:pPr>
        <w:spacing w:before="80" w:line="276" w:lineRule="auto"/>
        <w:ind w:left="2126"/>
        <w:jc w:val="both"/>
        <w:rPr>
          <w:rFonts w:eastAsiaTheme="minorHAnsi"/>
          <w:bCs/>
          <w:color w:val="404040"/>
          <w:sz w:val="20"/>
          <w:szCs w:val="20"/>
        </w:rPr>
      </w:pPr>
      <w:r w:rsidRPr="00434007">
        <w:rPr>
          <w:rFonts w:eastAsiaTheme="minorHAnsi"/>
          <w:bCs/>
          <w:color w:val="404040"/>
          <w:sz w:val="20"/>
          <w:szCs w:val="20"/>
          <w:lang w:val="it-IT"/>
        </w:rPr>
        <w:t xml:space="preserve">Montreal Protocol Article </w:t>
      </w:r>
      <w:r w:rsidR="004428B0">
        <w:rPr>
          <w:rFonts w:eastAsiaTheme="minorHAnsi"/>
          <w:bCs/>
          <w:color w:val="404040"/>
          <w:sz w:val="20"/>
          <w:szCs w:val="20"/>
          <w:lang w:val="it-IT"/>
        </w:rPr>
        <w:t>11</w:t>
      </w:r>
      <w:r w:rsidR="002021A3">
        <w:rPr>
          <w:rFonts w:eastAsiaTheme="minorHAnsi"/>
          <w:bCs/>
          <w:color w:val="404040"/>
          <w:sz w:val="20"/>
          <w:szCs w:val="20"/>
          <w:lang w:val="it-IT"/>
        </w:rPr>
        <w:t xml:space="preserve"> and 12</w:t>
      </w:r>
      <w:r w:rsidRPr="00434007">
        <w:rPr>
          <w:rFonts w:eastAsiaTheme="minorHAnsi"/>
          <w:bCs/>
          <w:color w:val="404040"/>
          <w:sz w:val="20"/>
          <w:szCs w:val="20"/>
          <w:lang w:val="it-IT"/>
        </w:rPr>
        <w:t>, decision I/2</w:t>
      </w:r>
      <w:r w:rsidR="00184FA0">
        <w:rPr>
          <w:rFonts w:eastAsiaTheme="minorHAnsi"/>
          <w:bCs/>
          <w:color w:val="404040"/>
          <w:sz w:val="20"/>
          <w:szCs w:val="20"/>
          <w:lang w:val="it-IT"/>
        </w:rPr>
        <w:t xml:space="preserve"> </w:t>
      </w:r>
    </w:p>
    <w:p w14:paraId="0B564F71" w14:textId="77777777" w:rsidR="0098558C" w:rsidRDefault="0098558C" w:rsidP="00C35E66">
      <w:pPr>
        <w:keepNext/>
        <w:keepLines/>
        <w:pBdr>
          <w:bottom w:val="single" w:sz="2" w:space="1" w:color="CCCCCC"/>
        </w:pBdr>
        <w:spacing w:after="120"/>
        <w:ind w:left="2127"/>
        <w:outlineLvl w:val="2"/>
        <w:rPr>
          <w:rFonts w:eastAsiaTheme="majorEastAsia"/>
          <w:b/>
          <w:color w:val="000000" w:themeColor="text1"/>
          <w:sz w:val="28"/>
          <w:szCs w:val="28"/>
        </w:rPr>
      </w:pPr>
    </w:p>
    <w:p w14:paraId="65B6878F" w14:textId="7A5E364E" w:rsidR="00AE1072" w:rsidRPr="00434007" w:rsidRDefault="00066257" w:rsidP="00C35E66">
      <w:pPr>
        <w:keepNext/>
        <w:keepLines/>
        <w:pBdr>
          <w:bottom w:val="single" w:sz="2" w:space="1" w:color="CCCCCC"/>
        </w:pBdr>
        <w:spacing w:after="120"/>
        <w:ind w:left="2127"/>
        <w:outlineLvl w:val="2"/>
        <w:rPr>
          <w:rFonts w:eastAsiaTheme="majorEastAsia"/>
          <w:b/>
          <w:color w:val="595959"/>
          <w:sz w:val="28"/>
          <w:szCs w:val="28"/>
        </w:rPr>
      </w:pPr>
      <w:r w:rsidRPr="00434007">
        <w:rPr>
          <w:rFonts w:eastAsiaTheme="majorEastAsia"/>
          <w:b/>
          <w:color w:val="000000" w:themeColor="text1"/>
          <w:sz w:val="28"/>
          <w:szCs w:val="28"/>
        </w:rPr>
        <w:t>Rationale</w:t>
      </w:r>
    </w:p>
    <w:p w14:paraId="6B7F650B" w14:textId="77777777" w:rsidR="00811C71" w:rsidRPr="00CD4167" w:rsidRDefault="00811C71" w:rsidP="00811C71">
      <w:pPr>
        <w:ind w:left="2126"/>
        <w:jc w:val="both"/>
        <w:rPr>
          <w:rFonts w:eastAsia="Calibri"/>
          <w:b/>
          <w:sz w:val="22"/>
          <w:szCs w:val="22"/>
        </w:rPr>
      </w:pPr>
      <w:r w:rsidRPr="00CD4167">
        <w:rPr>
          <w:rFonts w:eastAsia="Calibri"/>
          <w:b/>
          <w:sz w:val="22"/>
          <w:szCs w:val="22"/>
        </w:rPr>
        <w:t>Vienna Convention</w:t>
      </w:r>
    </w:p>
    <w:p w14:paraId="38033957" w14:textId="7B7F7AF4" w:rsidR="002D6CA3" w:rsidRPr="00CD4167" w:rsidRDefault="002D6CA3" w:rsidP="00E010E3">
      <w:pPr>
        <w:spacing w:before="80" w:after="80" w:line="276" w:lineRule="auto"/>
        <w:ind w:left="2126" w:right="-39"/>
        <w:rPr>
          <w:rFonts w:eastAsiaTheme="minorHAnsi"/>
          <w:bCs/>
          <w:sz w:val="20"/>
          <w:szCs w:val="20"/>
        </w:rPr>
      </w:pPr>
      <w:r w:rsidRPr="00CD4167">
        <w:rPr>
          <w:rFonts w:eastAsiaTheme="minorHAnsi"/>
          <w:bCs/>
          <w:sz w:val="20"/>
          <w:szCs w:val="20"/>
        </w:rPr>
        <w:t xml:space="preserve">The Bureau of the Conference of the Parties to the Vienna Convention was established by the first meeting of the Conference of the Parties in 1989. It is composed of the President, three Vice-Presidents and a Rapporteur, elected by each meeting of the Conference of the Parties. The elected Bureau holds a maximum of two meetings between two sessions of the Conference of the Parties, one of them in conjunction with the Ozone Research Managers’ meeting. The terms of reference of the Bureau include to facilitate the implementation, as appropriate, on behalf of the Parties of the relevant subparagraphs of paragraph 4 of Article 6 of the Convention, particularly, the review of scientific information on the ozone layer, on its possible modification and on possible effects of any such modifications; to consider, in accordance with Articles 3 and 4, </w:t>
      </w:r>
      <w:proofErr w:type="spellStart"/>
      <w:r w:rsidRPr="00CD4167">
        <w:rPr>
          <w:rFonts w:eastAsiaTheme="minorHAnsi"/>
          <w:bCs/>
          <w:sz w:val="20"/>
          <w:szCs w:val="20"/>
        </w:rPr>
        <w:t>programmes</w:t>
      </w:r>
      <w:proofErr w:type="spellEnd"/>
      <w:r w:rsidRPr="00CD4167">
        <w:rPr>
          <w:rFonts w:eastAsiaTheme="minorHAnsi"/>
          <w:bCs/>
          <w:sz w:val="20"/>
          <w:szCs w:val="20"/>
        </w:rPr>
        <w:t xml:space="preserve"> for research, systematic observations, scientific and technological co-operation, the exchange of information and the transfer of technology and knowledge; to prepare a draft agenda for such activities for consideration by the </w:t>
      </w:r>
      <w:r w:rsidR="007C48AE" w:rsidRPr="00CD4167">
        <w:rPr>
          <w:rFonts w:eastAsiaTheme="minorHAnsi"/>
          <w:bCs/>
          <w:sz w:val="20"/>
          <w:szCs w:val="20"/>
        </w:rPr>
        <w:t>p</w:t>
      </w:r>
      <w:r w:rsidRPr="00CD4167">
        <w:rPr>
          <w:rFonts w:eastAsiaTheme="minorHAnsi"/>
          <w:bCs/>
          <w:sz w:val="20"/>
          <w:szCs w:val="20"/>
        </w:rPr>
        <w:t>arties at their following Conference with estimates of the costs required for the implementation of the proposed activities; to consider other topics on the agenda of the next Conference of the Parties, and to review the documents prepared by the Secretariat for the meeting to facilitate the work of the meeting of the Conference of the Parties.</w:t>
      </w:r>
    </w:p>
    <w:p w14:paraId="5C9D9B28" w14:textId="77777777" w:rsidR="00811C71" w:rsidRPr="00CD4167" w:rsidRDefault="00811C71" w:rsidP="00811C71">
      <w:pPr>
        <w:spacing w:before="80" w:after="80" w:line="276" w:lineRule="auto"/>
        <w:ind w:left="2126"/>
        <w:jc w:val="both"/>
        <w:rPr>
          <w:rFonts w:eastAsia="Calibri"/>
          <w:b/>
          <w:bCs/>
          <w:sz w:val="22"/>
          <w:szCs w:val="22"/>
        </w:rPr>
      </w:pPr>
    </w:p>
    <w:p w14:paraId="0FFFA7D0" w14:textId="2BA46403" w:rsidR="00811C71" w:rsidRPr="00CD4167" w:rsidRDefault="00811C71" w:rsidP="00811C71">
      <w:pPr>
        <w:spacing w:before="80" w:after="80" w:line="276" w:lineRule="auto"/>
        <w:ind w:left="2126"/>
        <w:jc w:val="both"/>
        <w:rPr>
          <w:rFonts w:eastAsia="Calibri"/>
          <w:b/>
          <w:bCs/>
          <w:sz w:val="22"/>
          <w:szCs w:val="22"/>
        </w:rPr>
      </w:pPr>
      <w:r w:rsidRPr="00CD4167">
        <w:rPr>
          <w:rFonts w:eastAsia="Calibri"/>
          <w:b/>
          <w:bCs/>
          <w:sz w:val="22"/>
          <w:szCs w:val="22"/>
        </w:rPr>
        <w:t>Montreal Protocol</w:t>
      </w:r>
    </w:p>
    <w:p w14:paraId="267B67C5" w14:textId="6E6B7144" w:rsidR="00AE1072" w:rsidRPr="00CD4167" w:rsidRDefault="00066257" w:rsidP="006E1A28">
      <w:pPr>
        <w:spacing w:before="80" w:after="80" w:line="276" w:lineRule="auto"/>
        <w:ind w:left="2126" w:right="-40"/>
        <w:rPr>
          <w:rFonts w:eastAsiaTheme="minorHAnsi"/>
          <w:bCs/>
          <w:sz w:val="20"/>
          <w:szCs w:val="20"/>
        </w:rPr>
      </w:pPr>
      <w:r w:rsidRPr="00CD4167">
        <w:rPr>
          <w:rFonts w:eastAsiaTheme="minorHAnsi"/>
          <w:bCs/>
          <w:sz w:val="20"/>
          <w:szCs w:val="20"/>
        </w:rPr>
        <w:t xml:space="preserve">The Bureau of the Meeting of the Parties to the Montreal Protocol was established by the First Meeting of the Parties in 1989. It is composed of the President, three Vice-Presidents and a Rapporteur, elected by each Meeting of the Parties. The elected Bureau meets at least once </w:t>
      </w:r>
      <w:r w:rsidR="00494B6C" w:rsidRPr="00CD4167">
        <w:rPr>
          <w:rFonts w:eastAsiaTheme="minorHAnsi"/>
          <w:bCs/>
          <w:sz w:val="20"/>
          <w:szCs w:val="20"/>
        </w:rPr>
        <w:t xml:space="preserve">in a year </w:t>
      </w:r>
      <w:r w:rsidRPr="00CD4167">
        <w:rPr>
          <w:rFonts w:eastAsiaTheme="minorHAnsi"/>
          <w:bCs/>
          <w:sz w:val="20"/>
          <w:szCs w:val="20"/>
        </w:rPr>
        <w:t xml:space="preserve">before the </w:t>
      </w:r>
      <w:r w:rsidR="00E87970" w:rsidRPr="00CD4167">
        <w:rPr>
          <w:rFonts w:eastAsiaTheme="minorHAnsi"/>
          <w:bCs/>
          <w:sz w:val="20"/>
          <w:szCs w:val="20"/>
        </w:rPr>
        <w:t xml:space="preserve">next </w:t>
      </w:r>
      <w:r w:rsidRPr="00CD4167">
        <w:rPr>
          <w:rFonts w:eastAsiaTheme="minorHAnsi"/>
          <w:bCs/>
          <w:sz w:val="20"/>
          <w:szCs w:val="20"/>
        </w:rPr>
        <w:t>Meeting of the Parties</w:t>
      </w:r>
      <w:r w:rsidR="00620E4A" w:rsidRPr="00CD4167">
        <w:rPr>
          <w:rFonts w:eastAsiaTheme="minorHAnsi"/>
          <w:bCs/>
          <w:sz w:val="20"/>
          <w:szCs w:val="20"/>
        </w:rPr>
        <w:t xml:space="preserve"> (where a new Bureau is elected during the high-level segment)</w:t>
      </w:r>
      <w:r w:rsidRPr="00CD4167">
        <w:rPr>
          <w:rFonts w:eastAsiaTheme="minorHAnsi"/>
          <w:bCs/>
          <w:sz w:val="20"/>
          <w:szCs w:val="20"/>
        </w:rPr>
        <w:t>, usually immediately prior to the meeting, to review the work of any working groups established by the parties, to consider topics on the agenda of the meeting and to review the documents prepared by the Secretariat for the meeting.</w:t>
      </w:r>
    </w:p>
    <w:p w14:paraId="5CBEAD4F" w14:textId="799559BD" w:rsidR="007C48AE" w:rsidRPr="00526072" w:rsidRDefault="007C48AE" w:rsidP="005C0F44">
      <w:pPr>
        <w:spacing w:before="80" w:after="80" w:line="276" w:lineRule="auto"/>
        <w:ind w:left="2126" w:right="-39"/>
        <w:rPr>
          <w:rFonts w:eastAsiaTheme="minorHAnsi"/>
          <w:bCs/>
          <w:sz w:val="20"/>
          <w:szCs w:val="20"/>
        </w:rPr>
      </w:pPr>
      <w:r w:rsidRPr="00CD4167">
        <w:rPr>
          <w:rFonts w:eastAsiaTheme="minorHAnsi"/>
          <w:bCs/>
          <w:sz w:val="20"/>
          <w:szCs w:val="20"/>
        </w:rPr>
        <w:t xml:space="preserve">Both </w:t>
      </w:r>
      <w:proofErr w:type="spellStart"/>
      <w:r w:rsidRPr="00CD4167">
        <w:rPr>
          <w:rFonts w:eastAsiaTheme="minorHAnsi"/>
          <w:bCs/>
          <w:sz w:val="20"/>
          <w:szCs w:val="20"/>
        </w:rPr>
        <w:t>Bureaux</w:t>
      </w:r>
      <w:proofErr w:type="spellEnd"/>
      <w:r w:rsidRPr="00CD4167">
        <w:rPr>
          <w:rFonts w:eastAsiaTheme="minorHAnsi"/>
          <w:bCs/>
          <w:sz w:val="20"/>
          <w:szCs w:val="20"/>
        </w:rPr>
        <w:t xml:space="preserve"> </w:t>
      </w:r>
      <w:r w:rsidR="001C7A52" w:rsidRPr="00CD4167">
        <w:rPr>
          <w:rFonts w:eastAsiaTheme="minorHAnsi"/>
          <w:bCs/>
          <w:sz w:val="20"/>
          <w:szCs w:val="20"/>
        </w:rPr>
        <w:t xml:space="preserve">also </w:t>
      </w:r>
      <w:r w:rsidRPr="00CD4167">
        <w:rPr>
          <w:rFonts w:eastAsiaTheme="minorHAnsi"/>
          <w:bCs/>
          <w:sz w:val="20"/>
          <w:szCs w:val="20"/>
        </w:rPr>
        <w:t>examine credentials f</w:t>
      </w:r>
      <w:r w:rsidR="001C7A52" w:rsidRPr="00CD4167">
        <w:rPr>
          <w:rFonts w:eastAsiaTheme="minorHAnsi"/>
          <w:bCs/>
          <w:sz w:val="20"/>
          <w:szCs w:val="20"/>
        </w:rPr>
        <w:t>or meetings and present their report on credentials to the Conference of the Parties and the Meeting of the Parties.</w:t>
      </w:r>
    </w:p>
    <w:p w14:paraId="7553A192" w14:textId="754BA9AB" w:rsidR="00CF2429" w:rsidRDefault="00CF2429">
      <w:pPr>
        <w:rPr>
          <w:rFonts w:eastAsiaTheme="majorEastAsia"/>
          <w:b/>
          <w:color w:val="000000" w:themeColor="text1"/>
          <w:sz w:val="28"/>
          <w:szCs w:val="28"/>
        </w:rPr>
      </w:pPr>
    </w:p>
    <w:p w14:paraId="3F396252" w14:textId="619391F7" w:rsidR="00AE1072" w:rsidRPr="00434007" w:rsidRDefault="00066257" w:rsidP="00CF2429">
      <w:pPr>
        <w:keepNext/>
        <w:keepLines/>
        <w:pBdr>
          <w:bottom w:val="single" w:sz="2" w:space="1" w:color="CCCCCC"/>
        </w:pBdr>
        <w:spacing w:after="120"/>
        <w:ind w:left="709"/>
        <w:outlineLvl w:val="2"/>
        <w:rPr>
          <w:rFonts w:eastAsiaTheme="majorEastAsia"/>
          <w:b/>
          <w:color w:val="595959"/>
          <w:sz w:val="28"/>
          <w:szCs w:val="28"/>
        </w:rPr>
      </w:pPr>
      <w:r w:rsidRPr="00434007">
        <w:rPr>
          <w:rFonts w:eastAsiaTheme="majorEastAsia"/>
          <w:b/>
          <w:color w:val="000000" w:themeColor="text1"/>
          <w:sz w:val="28"/>
          <w:szCs w:val="28"/>
        </w:rPr>
        <w:lastRenderedPageBreak/>
        <w:t>Actions and outcomes</w:t>
      </w:r>
    </w:p>
    <w:p w14:paraId="177DBAEF" w14:textId="6115F36F" w:rsidR="00AE1072" w:rsidRPr="00434007" w:rsidRDefault="00066257" w:rsidP="00CF2429">
      <w:pPr>
        <w:spacing w:before="80" w:after="80" w:line="276" w:lineRule="auto"/>
        <w:ind w:left="851" w:right="284" w:hanging="142"/>
        <w:rPr>
          <w:rFonts w:eastAsiaTheme="minorHAnsi"/>
          <w:b/>
          <w:color w:val="000000" w:themeColor="text1"/>
        </w:rPr>
      </w:pPr>
      <w:r w:rsidRPr="00434007">
        <w:rPr>
          <w:rFonts w:eastAsiaTheme="minorHAnsi"/>
          <w:b/>
          <w:color w:val="000000" w:themeColor="text1"/>
        </w:rPr>
        <w:t>A</w:t>
      </w:r>
      <w:r w:rsidR="00A634AA">
        <w:rPr>
          <w:rFonts w:eastAsiaTheme="minorHAnsi"/>
          <w:b/>
          <w:color w:val="000000" w:themeColor="text1"/>
        </w:rPr>
        <w:t>ctions</w:t>
      </w:r>
    </w:p>
    <w:p w14:paraId="4D791FD1" w14:textId="77777777" w:rsidR="00AE1072" w:rsidRPr="00A56AA5" w:rsidRDefault="00066257" w:rsidP="00CF2429">
      <w:pPr>
        <w:spacing w:before="80" w:after="80" w:line="276" w:lineRule="auto"/>
        <w:ind w:left="709"/>
        <w:rPr>
          <w:rFonts w:eastAsia="MS Mincho"/>
          <w:b/>
          <w:bCs/>
          <w:iCs/>
          <w:sz w:val="22"/>
          <w:szCs w:val="22"/>
          <w:lang w:eastAsia="en-GB"/>
        </w:rPr>
      </w:pPr>
      <w:r w:rsidRPr="00A56AA5">
        <w:rPr>
          <w:rFonts w:eastAsia="MS Mincho"/>
          <w:b/>
          <w:bCs/>
          <w:iCs/>
          <w:sz w:val="22"/>
          <w:szCs w:val="22"/>
          <w:lang w:eastAsia="en-GB"/>
        </w:rPr>
        <w:t>Administrative, Financial, Logistical Aspects</w:t>
      </w:r>
    </w:p>
    <w:p w14:paraId="6AC936EE" w14:textId="17B6742E" w:rsidR="00DB42F6" w:rsidRDefault="00083A5D" w:rsidP="00CF2429">
      <w:pPr>
        <w:numPr>
          <w:ilvl w:val="0"/>
          <w:numId w:val="3"/>
        </w:numPr>
        <w:spacing w:before="80" w:after="80" w:line="276" w:lineRule="auto"/>
        <w:ind w:left="1134" w:hanging="414"/>
        <w:rPr>
          <w:rFonts w:eastAsiaTheme="minorHAnsi"/>
          <w:sz w:val="20"/>
          <w:szCs w:val="20"/>
        </w:rPr>
      </w:pPr>
      <w:r w:rsidRPr="005E662F">
        <w:rPr>
          <w:rFonts w:eastAsiaTheme="minorHAnsi"/>
          <w:sz w:val="20"/>
          <w:szCs w:val="20"/>
        </w:rPr>
        <w:t xml:space="preserve">Put in place all logistical arrangements, including arranging for the venue as well as staffing, material and equipment needs </w:t>
      </w:r>
      <w:proofErr w:type="gramStart"/>
      <w:r w:rsidRPr="005E662F">
        <w:rPr>
          <w:rFonts w:eastAsiaTheme="minorHAnsi"/>
          <w:sz w:val="20"/>
          <w:szCs w:val="20"/>
        </w:rPr>
        <w:t>of</w:t>
      </w:r>
      <w:proofErr w:type="gramEnd"/>
      <w:r w:rsidRPr="005E662F">
        <w:rPr>
          <w:rFonts w:eastAsiaTheme="minorHAnsi"/>
          <w:sz w:val="20"/>
          <w:szCs w:val="20"/>
        </w:rPr>
        <w:t xml:space="preserve"> the meeting.</w:t>
      </w:r>
      <w:r w:rsidR="005E76E5" w:rsidRPr="005E662F">
        <w:rPr>
          <w:rFonts w:eastAsiaTheme="minorHAnsi"/>
          <w:sz w:val="20"/>
          <w:szCs w:val="20"/>
        </w:rPr>
        <w:t xml:space="preserve"> </w:t>
      </w:r>
    </w:p>
    <w:p w14:paraId="211EF969" w14:textId="2D620B05" w:rsidR="00DB42F6" w:rsidRDefault="00083A5D" w:rsidP="00CF2429">
      <w:pPr>
        <w:numPr>
          <w:ilvl w:val="0"/>
          <w:numId w:val="3"/>
        </w:numPr>
        <w:spacing w:before="80" w:after="80" w:line="276" w:lineRule="auto"/>
        <w:ind w:left="1134" w:hanging="414"/>
        <w:rPr>
          <w:rFonts w:eastAsiaTheme="minorHAnsi"/>
          <w:sz w:val="20"/>
          <w:szCs w:val="20"/>
        </w:rPr>
      </w:pPr>
      <w:r w:rsidRPr="00DB42F6">
        <w:rPr>
          <w:rFonts w:eastAsiaTheme="minorHAnsi"/>
          <w:sz w:val="20"/>
          <w:szCs w:val="20"/>
        </w:rPr>
        <w:t>Work with the UN Conference Services to ensure that all meeting documents, including the meeting reports,</w:t>
      </w:r>
      <w:r w:rsidR="005E662F" w:rsidRPr="00DB42F6">
        <w:rPr>
          <w:rFonts w:eastAsiaTheme="minorHAnsi"/>
          <w:sz w:val="20"/>
          <w:szCs w:val="20"/>
        </w:rPr>
        <w:t xml:space="preserve"> </w:t>
      </w:r>
      <w:r w:rsidRPr="00DB42F6">
        <w:rPr>
          <w:rFonts w:eastAsiaTheme="minorHAnsi"/>
          <w:sz w:val="20"/>
          <w:szCs w:val="20"/>
        </w:rPr>
        <w:t>are issued in a timely manner with translation as appropriate, in accordance with the relevant rules of the United</w:t>
      </w:r>
      <w:r w:rsidR="005E76E5" w:rsidRPr="00DB42F6">
        <w:rPr>
          <w:rFonts w:eastAsiaTheme="minorHAnsi"/>
          <w:sz w:val="20"/>
          <w:szCs w:val="20"/>
        </w:rPr>
        <w:t xml:space="preserve"> </w:t>
      </w:r>
      <w:r w:rsidRPr="00DB42F6">
        <w:rPr>
          <w:rFonts w:eastAsiaTheme="minorHAnsi"/>
          <w:sz w:val="20"/>
          <w:szCs w:val="20"/>
        </w:rPr>
        <w:t xml:space="preserve">Nations. </w:t>
      </w:r>
    </w:p>
    <w:p w14:paraId="768445E9" w14:textId="38AB2FEB" w:rsidR="00DB42F6" w:rsidRDefault="00083A5D" w:rsidP="006E1A28">
      <w:pPr>
        <w:numPr>
          <w:ilvl w:val="0"/>
          <w:numId w:val="3"/>
        </w:numPr>
        <w:spacing w:before="80" w:after="80" w:line="276" w:lineRule="auto"/>
        <w:ind w:left="1134" w:hanging="414"/>
        <w:rPr>
          <w:rFonts w:eastAsiaTheme="minorHAnsi"/>
          <w:sz w:val="20"/>
          <w:szCs w:val="20"/>
        </w:rPr>
      </w:pPr>
      <w:r w:rsidRPr="00DB42F6">
        <w:rPr>
          <w:rFonts w:eastAsiaTheme="minorHAnsi"/>
          <w:sz w:val="20"/>
          <w:szCs w:val="20"/>
        </w:rPr>
        <w:t>Work with the UN Conference Services to ensure the provision of simultaneous interpretation at the meeting into the relevant U</w:t>
      </w:r>
      <w:r w:rsidR="00B475B1">
        <w:rPr>
          <w:rFonts w:eastAsiaTheme="minorHAnsi"/>
          <w:sz w:val="20"/>
          <w:szCs w:val="20"/>
        </w:rPr>
        <w:t xml:space="preserve">nited </w:t>
      </w:r>
      <w:r w:rsidRPr="00DB42F6">
        <w:rPr>
          <w:rFonts w:eastAsiaTheme="minorHAnsi"/>
          <w:sz w:val="20"/>
          <w:szCs w:val="20"/>
        </w:rPr>
        <w:t>N</w:t>
      </w:r>
      <w:r w:rsidR="00B475B1">
        <w:rPr>
          <w:rFonts w:eastAsiaTheme="minorHAnsi"/>
          <w:sz w:val="20"/>
          <w:szCs w:val="20"/>
        </w:rPr>
        <w:t>ations</w:t>
      </w:r>
      <w:r w:rsidRPr="00DB42F6">
        <w:rPr>
          <w:rFonts w:eastAsiaTheme="minorHAnsi"/>
          <w:sz w:val="20"/>
          <w:szCs w:val="20"/>
        </w:rPr>
        <w:t xml:space="preserve"> languages to enable the participation of all members of the </w:t>
      </w:r>
      <w:proofErr w:type="spellStart"/>
      <w:r w:rsidR="001C7A52">
        <w:rPr>
          <w:rFonts w:eastAsiaTheme="minorHAnsi"/>
          <w:sz w:val="20"/>
          <w:szCs w:val="20"/>
        </w:rPr>
        <w:t>b</w:t>
      </w:r>
      <w:r w:rsidRPr="00DB42F6">
        <w:rPr>
          <w:rFonts w:eastAsiaTheme="minorHAnsi"/>
          <w:sz w:val="20"/>
          <w:szCs w:val="20"/>
        </w:rPr>
        <w:t>ureau</w:t>
      </w:r>
      <w:r w:rsidR="001C7A52">
        <w:rPr>
          <w:rFonts w:eastAsiaTheme="minorHAnsi"/>
          <w:sz w:val="20"/>
          <w:szCs w:val="20"/>
        </w:rPr>
        <w:t>x</w:t>
      </w:r>
      <w:proofErr w:type="spellEnd"/>
      <w:r w:rsidRPr="00DB42F6">
        <w:rPr>
          <w:rFonts w:eastAsiaTheme="minorHAnsi"/>
          <w:sz w:val="20"/>
          <w:szCs w:val="20"/>
        </w:rPr>
        <w:t xml:space="preserve">. </w:t>
      </w:r>
    </w:p>
    <w:p w14:paraId="36172B12" w14:textId="44F2BC8B" w:rsidR="00DB42F6" w:rsidRDefault="00083A5D" w:rsidP="00CF2429">
      <w:pPr>
        <w:numPr>
          <w:ilvl w:val="0"/>
          <w:numId w:val="3"/>
        </w:numPr>
        <w:spacing w:before="80" w:after="80" w:line="276" w:lineRule="auto"/>
        <w:ind w:left="1134" w:hanging="414"/>
        <w:rPr>
          <w:rFonts w:eastAsiaTheme="minorHAnsi"/>
          <w:sz w:val="20"/>
          <w:szCs w:val="20"/>
        </w:rPr>
      </w:pPr>
      <w:r w:rsidRPr="00DB42F6">
        <w:rPr>
          <w:rFonts w:eastAsiaTheme="minorHAnsi"/>
          <w:sz w:val="20"/>
          <w:szCs w:val="20"/>
        </w:rPr>
        <w:t xml:space="preserve">Engage with the elected members of the </w:t>
      </w:r>
      <w:proofErr w:type="spellStart"/>
      <w:r w:rsidR="001C7A52">
        <w:rPr>
          <w:rFonts w:eastAsiaTheme="minorHAnsi"/>
          <w:sz w:val="20"/>
          <w:szCs w:val="20"/>
        </w:rPr>
        <w:t>b</w:t>
      </w:r>
      <w:r w:rsidRPr="00DB42F6">
        <w:rPr>
          <w:rFonts w:eastAsiaTheme="minorHAnsi"/>
          <w:sz w:val="20"/>
          <w:szCs w:val="20"/>
        </w:rPr>
        <w:t>ureau</w:t>
      </w:r>
      <w:r w:rsidR="001C7A52">
        <w:rPr>
          <w:rFonts w:eastAsiaTheme="minorHAnsi"/>
          <w:sz w:val="20"/>
          <w:szCs w:val="20"/>
        </w:rPr>
        <w:t>x</w:t>
      </w:r>
      <w:proofErr w:type="spellEnd"/>
      <w:r w:rsidRPr="00DB42F6">
        <w:rPr>
          <w:rFonts w:eastAsiaTheme="minorHAnsi"/>
          <w:sz w:val="20"/>
          <w:szCs w:val="20"/>
        </w:rPr>
        <w:t xml:space="preserve"> to facilitate their participation in the deliberations.</w:t>
      </w:r>
    </w:p>
    <w:p w14:paraId="527F1422" w14:textId="0D6D396F" w:rsidR="00083A5D" w:rsidRPr="00DB42F6" w:rsidRDefault="00083A5D" w:rsidP="00CF2429">
      <w:pPr>
        <w:numPr>
          <w:ilvl w:val="0"/>
          <w:numId w:val="3"/>
        </w:numPr>
        <w:spacing w:before="80" w:after="80" w:line="276" w:lineRule="auto"/>
        <w:ind w:left="1134" w:hanging="414"/>
        <w:rPr>
          <w:rFonts w:eastAsiaTheme="minorHAnsi"/>
          <w:sz w:val="20"/>
          <w:szCs w:val="20"/>
        </w:rPr>
      </w:pPr>
      <w:r w:rsidRPr="00DB42F6">
        <w:rPr>
          <w:rFonts w:eastAsiaTheme="minorHAnsi"/>
          <w:sz w:val="20"/>
          <w:szCs w:val="20"/>
        </w:rPr>
        <w:t xml:space="preserve">In accordance with the relevant rules of the </w:t>
      </w:r>
      <w:r w:rsidR="009A0712">
        <w:rPr>
          <w:rFonts w:eastAsiaTheme="minorHAnsi"/>
          <w:sz w:val="20"/>
          <w:szCs w:val="20"/>
        </w:rPr>
        <w:t>U</w:t>
      </w:r>
      <w:r w:rsidR="00B475B1">
        <w:rPr>
          <w:rFonts w:eastAsiaTheme="minorHAnsi"/>
          <w:sz w:val="20"/>
          <w:szCs w:val="20"/>
        </w:rPr>
        <w:t xml:space="preserve">nited </w:t>
      </w:r>
      <w:r w:rsidR="009A0712">
        <w:rPr>
          <w:rFonts w:eastAsiaTheme="minorHAnsi"/>
          <w:sz w:val="20"/>
          <w:szCs w:val="20"/>
        </w:rPr>
        <w:t>N</w:t>
      </w:r>
      <w:r w:rsidR="00B475B1">
        <w:rPr>
          <w:rFonts w:eastAsiaTheme="minorHAnsi"/>
          <w:sz w:val="20"/>
          <w:szCs w:val="20"/>
        </w:rPr>
        <w:t>ations</w:t>
      </w:r>
      <w:r w:rsidRPr="00DB42F6">
        <w:rPr>
          <w:rFonts w:eastAsiaTheme="minorHAnsi"/>
          <w:sz w:val="20"/>
          <w:szCs w:val="20"/>
        </w:rPr>
        <w:t>, make travel arrangements, including payment of daily subsistence allowance, for elected</w:t>
      </w:r>
      <w:r w:rsidRPr="00DB42F6">
        <w:rPr>
          <w:rFonts w:eastAsia="Calibri"/>
          <w:sz w:val="20"/>
          <w:szCs w:val="20"/>
        </w:rPr>
        <w:t xml:space="preserve"> members from Article 5 parties, to attend the meeting.</w:t>
      </w:r>
    </w:p>
    <w:p w14:paraId="20111962" w14:textId="4DC58098" w:rsidR="009E02C2" w:rsidRPr="00A56AA5" w:rsidRDefault="00066257" w:rsidP="00CF2429">
      <w:pPr>
        <w:spacing w:before="80" w:after="80" w:line="276" w:lineRule="auto"/>
        <w:ind w:left="993" w:right="103" w:hanging="425"/>
        <w:rPr>
          <w:rFonts w:eastAsia="MS Mincho"/>
          <w:b/>
          <w:bCs/>
          <w:iCs/>
          <w:sz w:val="22"/>
          <w:szCs w:val="22"/>
          <w:lang w:eastAsia="en-GB"/>
        </w:rPr>
      </w:pPr>
      <w:r w:rsidRPr="00A56AA5">
        <w:rPr>
          <w:rFonts w:eastAsia="MS Mincho"/>
          <w:b/>
          <w:bCs/>
          <w:iCs/>
          <w:sz w:val="22"/>
          <w:szCs w:val="22"/>
          <w:lang w:eastAsia="en-GB"/>
        </w:rPr>
        <w:t>Substantive Aspects</w:t>
      </w:r>
    </w:p>
    <w:p w14:paraId="4F525421" w14:textId="5FC5F070" w:rsidR="00DB42F6" w:rsidRPr="00342FAD" w:rsidRDefault="00066257" w:rsidP="00CF2429">
      <w:pPr>
        <w:numPr>
          <w:ilvl w:val="0"/>
          <w:numId w:val="3"/>
        </w:numPr>
        <w:spacing w:before="80" w:after="80" w:line="276" w:lineRule="auto"/>
        <w:ind w:left="1134" w:hanging="425"/>
        <w:rPr>
          <w:rFonts w:eastAsiaTheme="minorHAnsi"/>
        </w:rPr>
      </w:pPr>
      <w:r w:rsidRPr="00EB6A5B">
        <w:rPr>
          <w:rFonts w:eastAsiaTheme="minorHAnsi"/>
          <w:sz w:val="20"/>
          <w:szCs w:val="20"/>
        </w:rPr>
        <w:t>Prepare relevant pre-session, in-session and post-session documents in relevant languages.</w:t>
      </w:r>
    </w:p>
    <w:p w14:paraId="059560A8" w14:textId="43C8E0EE" w:rsidR="009E02C2" w:rsidRPr="00011FF3" w:rsidRDefault="00066257" w:rsidP="00CF2429">
      <w:pPr>
        <w:numPr>
          <w:ilvl w:val="0"/>
          <w:numId w:val="3"/>
        </w:numPr>
        <w:spacing w:before="80" w:after="80" w:line="276" w:lineRule="auto"/>
        <w:ind w:left="1134" w:hanging="425"/>
        <w:rPr>
          <w:rFonts w:eastAsiaTheme="minorHAnsi"/>
        </w:rPr>
      </w:pPr>
      <w:r w:rsidRPr="00011FF3">
        <w:rPr>
          <w:rFonts w:eastAsiaTheme="minorHAnsi"/>
          <w:sz w:val="20"/>
          <w:szCs w:val="20"/>
        </w:rPr>
        <w:t xml:space="preserve">Provide appropriate guidance to the </w:t>
      </w:r>
      <w:proofErr w:type="spellStart"/>
      <w:r w:rsidR="001C7A52">
        <w:rPr>
          <w:rFonts w:eastAsiaTheme="minorHAnsi"/>
          <w:sz w:val="20"/>
          <w:szCs w:val="20"/>
        </w:rPr>
        <w:t>b</w:t>
      </w:r>
      <w:r w:rsidRPr="00011FF3">
        <w:rPr>
          <w:rFonts w:eastAsiaTheme="minorHAnsi"/>
          <w:sz w:val="20"/>
          <w:szCs w:val="20"/>
        </w:rPr>
        <w:t>ureau</w:t>
      </w:r>
      <w:r w:rsidR="001C7A52">
        <w:rPr>
          <w:rFonts w:eastAsiaTheme="minorHAnsi"/>
          <w:sz w:val="20"/>
          <w:szCs w:val="20"/>
        </w:rPr>
        <w:t>x</w:t>
      </w:r>
      <w:proofErr w:type="spellEnd"/>
      <w:r w:rsidRPr="00011FF3">
        <w:rPr>
          <w:rFonts w:eastAsiaTheme="minorHAnsi"/>
          <w:sz w:val="20"/>
          <w:szCs w:val="20"/>
        </w:rPr>
        <w:t xml:space="preserve"> </w:t>
      </w:r>
      <w:r w:rsidR="00011FF3">
        <w:rPr>
          <w:rFonts w:eastAsiaTheme="minorHAnsi"/>
          <w:sz w:val="20"/>
          <w:szCs w:val="20"/>
        </w:rPr>
        <w:t>P</w:t>
      </w:r>
      <w:r w:rsidRPr="00011FF3">
        <w:rPr>
          <w:rFonts w:eastAsiaTheme="minorHAnsi"/>
          <w:sz w:val="20"/>
          <w:szCs w:val="20"/>
        </w:rPr>
        <w:t>resident</w:t>
      </w:r>
      <w:r w:rsidR="001C7A52">
        <w:rPr>
          <w:rFonts w:eastAsiaTheme="minorHAnsi"/>
          <w:sz w:val="20"/>
          <w:szCs w:val="20"/>
        </w:rPr>
        <w:t>s</w:t>
      </w:r>
      <w:r w:rsidRPr="00011FF3">
        <w:rPr>
          <w:rFonts w:eastAsiaTheme="minorHAnsi"/>
          <w:sz w:val="20"/>
          <w:szCs w:val="20"/>
        </w:rPr>
        <w:t xml:space="preserve"> and members, as appropriate, on rules of procedure in conducting </w:t>
      </w:r>
      <w:r w:rsidR="0037243C" w:rsidRPr="00011FF3">
        <w:rPr>
          <w:rFonts w:eastAsiaTheme="minorHAnsi"/>
          <w:sz w:val="20"/>
          <w:szCs w:val="20"/>
        </w:rPr>
        <w:t xml:space="preserve">its </w:t>
      </w:r>
      <w:r w:rsidRPr="00011FF3">
        <w:rPr>
          <w:rFonts w:eastAsiaTheme="minorHAnsi"/>
          <w:sz w:val="20"/>
          <w:szCs w:val="20"/>
        </w:rPr>
        <w:t>meetings and facilitate discussions as appropriate.</w:t>
      </w:r>
    </w:p>
    <w:p w14:paraId="16B28CAC" w14:textId="77777777" w:rsidR="00CF2429" w:rsidRPr="000949D0" w:rsidRDefault="00CF2429" w:rsidP="00C868D1">
      <w:pPr>
        <w:spacing w:before="80" w:after="80" w:line="276" w:lineRule="auto"/>
        <w:ind w:right="103" w:firstLine="709"/>
        <w:rPr>
          <w:rFonts w:eastAsiaTheme="minorHAnsi"/>
          <w:b/>
          <w:sz w:val="20"/>
          <w:szCs w:val="20"/>
        </w:rPr>
      </w:pPr>
    </w:p>
    <w:p w14:paraId="4EA9AF46" w14:textId="502781FC" w:rsidR="0040676A" w:rsidRPr="00A56AA5" w:rsidRDefault="00066257" w:rsidP="00C868D1">
      <w:pPr>
        <w:spacing w:before="80" w:after="80" w:line="276" w:lineRule="auto"/>
        <w:ind w:right="103" w:firstLine="709"/>
        <w:rPr>
          <w:rFonts w:eastAsiaTheme="minorHAnsi"/>
          <w:b/>
        </w:rPr>
      </w:pPr>
      <w:r w:rsidRPr="00A56AA5">
        <w:rPr>
          <w:rFonts w:eastAsiaTheme="minorHAnsi"/>
          <w:b/>
        </w:rPr>
        <w:t>O</w:t>
      </w:r>
      <w:r w:rsidR="00A634AA">
        <w:rPr>
          <w:rFonts w:eastAsiaTheme="minorHAnsi"/>
          <w:b/>
        </w:rPr>
        <w:t>utcomes</w:t>
      </w:r>
    </w:p>
    <w:p w14:paraId="03F78A18" w14:textId="562BD491" w:rsidR="008A2657" w:rsidRPr="00A56AA5" w:rsidRDefault="00066257" w:rsidP="007E2908">
      <w:pPr>
        <w:spacing w:before="80" w:after="80" w:line="276" w:lineRule="auto"/>
        <w:ind w:left="709" w:right="103"/>
        <w:rPr>
          <w:rFonts w:eastAsiaTheme="minorHAnsi"/>
          <w:b/>
          <w:sz w:val="28"/>
          <w:szCs w:val="28"/>
        </w:rPr>
      </w:pPr>
      <w:r w:rsidRPr="00A56AA5">
        <w:rPr>
          <w:rFonts w:eastAsiaTheme="minorHAnsi"/>
          <w:sz w:val="20"/>
          <w:szCs w:val="20"/>
        </w:rPr>
        <w:t xml:space="preserve">Meetings </w:t>
      </w:r>
      <w:proofErr w:type="gramStart"/>
      <w:r w:rsidRPr="00A56AA5">
        <w:rPr>
          <w:rFonts w:eastAsiaTheme="minorHAnsi"/>
          <w:sz w:val="20"/>
          <w:szCs w:val="20"/>
        </w:rPr>
        <w:t>held</w:t>
      </w:r>
      <w:proofErr w:type="gramEnd"/>
      <w:r w:rsidRPr="00A56AA5">
        <w:rPr>
          <w:rFonts w:eastAsiaTheme="minorHAnsi"/>
          <w:sz w:val="20"/>
          <w:szCs w:val="20"/>
        </w:rPr>
        <w:t xml:space="preserve"> as planned.</w:t>
      </w:r>
    </w:p>
    <w:p w14:paraId="28688260" w14:textId="77777777" w:rsidR="0098558C" w:rsidRPr="000949D0" w:rsidRDefault="0098558C" w:rsidP="002E62EF">
      <w:pPr>
        <w:keepNext/>
        <w:keepLines/>
        <w:pBdr>
          <w:bottom w:val="single" w:sz="2" w:space="1" w:color="CCCCCC"/>
        </w:pBdr>
        <w:spacing w:after="120"/>
        <w:ind w:left="709"/>
        <w:outlineLvl w:val="2"/>
        <w:rPr>
          <w:rFonts w:eastAsiaTheme="majorEastAsia"/>
          <w:b/>
          <w:color w:val="000000" w:themeColor="text1"/>
          <w:sz w:val="20"/>
          <w:szCs w:val="20"/>
        </w:rPr>
      </w:pPr>
    </w:p>
    <w:p w14:paraId="4A797F81" w14:textId="152ADCE2" w:rsidR="00AA4937" w:rsidRPr="002E62EF" w:rsidRDefault="00066257" w:rsidP="002E62EF">
      <w:pPr>
        <w:keepNext/>
        <w:keepLines/>
        <w:pBdr>
          <w:bottom w:val="single" w:sz="2" w:space="1" w:color="CCCCCC"/>
        </w:pBdr>
        <w:spacing w:after="120"/>
        <w:ind w:left="709"/>
        <w:outlineLvl w:val="2"/>
        <w:rPr>
          <w:rFonts w:eastAsiaTheme="majorEastAsia"/>
          <w:b/>
          <w:color w:val="000000" w:themeColor="text1"/>
          <w:sz w:val="28"/>
          <w:szCs w:val="28"/>
        </w:rPr>
      </w:pPr>
      <w:r w:rsidRPr="002E62EF">
        <w:rPr>
          <w:rFonts w:eastAsiaTheme="majorEastAsia"/>
          <w:b/>
          <w:color w:val="000000" w:themeColor="text1"/>
          <w:sz w:val="28"/>
          <w:szCs w:val="28"/>
        </w:rPr>
        <w:t>Indicators of achievement</w:t>
      </w:r>
    </w:p>
    <w:p w14:paraId="321D47F6" w14:textId="75443D90" w:rsidR="009E02C2" w:rsidRPr="00A56AA5" w:rsidRDefault="00066257" w:rsidP="005C0F44">
      <w:pPr>
        <w:numPr>
          <w:ilvl w:val="0"/>
          <w:numId w:val="5"/>
        </w:numPr>
        <w:spacing w:before="80" w:after="80" w:line="276" w:lineRule="auto"/>
        <w:ind w:left="1069" w:right="102"/>
        <w:rPr>
          <w:rFonts w:eastAsiaTheme="minorHAnsi"/>
          <w:sz w:val="20"/>
          <w:szCs w:val="20"/>
        </w:rPr>
      </w:pPr>
      <w:r w:rsidRPr="00A56AA5">
        <w:rPr>
          <w:rFonts w:eastAsiaTheme="minorHAnsi"/>
          <w:sz w:val="20"/>
          <w:szCs w:val="20"/>
        </w:rPr>
        <w:t xml:space="preserve">Efficient assistance by the Secretariat to the </w:t>
      </w:r>
      <w:proofErr w:type="spellStart"/>
      <w:r w:rsidR="00440CC3">
        <w:rPr>
          <w:rFonts w:eastAsiaTheme="minorHAnsi"/>
          <w:sz w:val="20"/>
          <w:szCs w:val="20"/>
        </w:rPr>
        <w:t>b</w:t>
      </w:r>
      <w:r w:rsidRPr="00A56AA5">
        <w:rPr>
          <w:rFonts w:eastAsiaTheme="minorHAnsi"/>
          <w:sz w:val="20"/>
          <w:szCs w:val="20"/>
        </w:rPr>
        <w:t>ureau</w:t>
      </w:r>
      <w:r w:rsidR="007B2AAD">
        <w:rPr>
          <w:rFonts w:eastAsiaTheme="minorHAnsi"/>
          <w:sz w:val="20"/>
          <w:szCs w:val="20"/>
        </w:rPr>
        <w:t>x</w:t>
      </w:r>
      <w:proofErr w:type="spellEnd"/>
      <w:r w:rsidRPr="00A56AA5">
        <w:rPr>
          <w:rFonts w:eastAsiaTheme="minorHAnsi"/>
          <w:sz w:val="20"/>
          <w:szCs w:val="20"/>
        </w:rPr>
        <w:t xml:space="preserve"> in conducting </w:t>
      </w:r>
      <w:r w:rsidR="0037243C">
        <w:rPr>
          <w:rFonts w:eastAsiaTheme="minorHAnsi"/>
          <w:sz w:val="20"/>
          <w:szCs w:val="20"/>
        </w:rPr>
        <w:t>its</w:t>
      </w:r>
      <w:r w:rsidR="00E154A6" w:rsidRPr="00A56AA5">
        <w:rPr>
          <w:rFonts w:eastAsiaTheme="minorHAnsi"/>
          <w:sz w:val="20"/>
          <w:szCs w:val="20"/>
        </w:rPr>
        <w:t xml:space="preserve"> </w:t>
      </w:r>
      <w:r w:rsidRPr="00A56AA5">
        <w:rPr>
          <w:rFonts w:eastAsiaTheme="minorHAnsi"/>
          <w:sz w:val="20"/>
          <w:szCs w:val="20"/>
        </w:rPr>
        <w:t>meetings.</w:t>
      </w:r>
    </w:p>
    <w:p w14:paraId="285E88E0" w14:textId="77777777" w:rsidR="009E02C2" w:rsidRPr="00A56AA5" w:rsidRDefault="00066257" w:rsidP="005C0F44">
      <w:pPr>
        <w:numPr>
          <w:ilvl w:val="0"/>
          <w:numId w:val="5"/>
        </w:numPr>
        <w:spacing w:before="80" w:after="80" w:line="276" w:lineRule="auto"/>
        <w:ind w:left="1069" w:right="102"/>
        <w:rPr>
          <w:rFonts w:eastAsiaTheme="minorHAnsi"/>
          <w:sz w:val="20"/>
          <w:szCs w:val="20"/>
        </w:rPr>
      </w:pPr>
      <w:r w:rsidRPr="00A56AA5">
        <w:rPr>
          <w:rFonts w:eastAsiaTheme="minorHAnsi"/>
          <w:sz w:val="20"/>
          <w:szCs w:val="20"/>
        </w:rPr>
        <w:t xml:space="preserve">All relevant issues on the meeting agenda </w:t>
      </w:r>
      <w:proofErr w:type="gramStart"/>
      <w:r w:rsidRPr="00A56AA5">
        <w:rPr>
          <w:rFonts w:eastAsiaTheme="minorHAnsi"/>
          <w:sz w:val="20"/>
          <w:szCs w:val="20"/>
        </w:rPr>
        <w:t>considered</w:t>
      </w:r>
      <w:proofErr w:type="gramEnd"/>
      <w:r w:rsidRPr="00A56AA5">
        <w:rPr>
          <w:rFonts w:eastAsiaTheme="minorHAnsi"/>
          <w:sz w:val="20"/>
          <w:szCs w:val="20"/>
        </w:rPr>
        <w:t xml:space="preserve">. </w:t>
      </w:r>
    </w:p>
    <w:p w14:paraId="4DB5D16A" w14:textId="1E91E3A7" w:rsidR="009E02C2" w:rsidRPr="00A56AA5" w:rsidRDefault="00066257" w:rsidP="005C0F44">
      <w:pPr>
        <w:numPr>
          <w:ilvl w:val="0"/>
          <w:numId w:val="5"/>
        </w:numPr>
        <w:spacing w:before="80" w:after="80" w:line="276" w:lineRule="auto"/>
        <w:ind w:left="1066" w:right="102" w:hanging="357"/>
        <w:rPr>
          <w:rFonts w:eastAsiaTheme="minorHAnsi"/>
          <w:sz w:val="20"/>
          <w:szCs w:val="20"/>
        </w:rPr>
      </w:pPr>
      <w:r w:rsidRPr="00A56AA5">
        <w:rPr>
          <w:rFonts w:eastAsiaTheme="minorHAnsi"/>
          <w:sz w:val="20"/>
          <w:szCs w:val="20"/>
        </w:rPr>
        <w:t xml:space="preserve">Decisions and recommendations </w:t>
      </w:r>
      <w:proofErr w:type="gramStart"/>
      <w:r w:rsidRPr="00A56AA5">
        <w:rPr>
          <w:rFonts w:eastAsiaTheme="minorHAnsi"/>
          <w:sz w:val="20"/>
          <w:szCs w:val="20"/>
        </w:rPr>
        <w:t>properly</w:t>
      </w:r>
      <w:proofErr w:type="gramEnd"/>
      <w:r w:rsidRPr="00A56AA5">
        <w:rPr>
          <w:rFonts w:eastAsiaTheme="minorHAnsi"/>
          <w:sz w:val="20"/>
          <w:szCs w:val="20"/>
        </w:rPr>
        <w:t xml:space="preserve"> reflected in the reports of the meetings and shared with the </w:t>
      </w:r>
      <w:proofErr w:type="spellStart"/>
      <w:r w:rsidR="00440CC3">
        <w:rPr>
          <w:rFonts w:eastAsiaTheme="minorHAnsi"/>
          <w:sz w:val="20"/>
          <w:szCs w:val="20"/>
        </w:rPr>
        <w:t>b</w:t>
      </w:r>
      <w:r w:rsidRPr="00A56AA5">
        <w:rPr>
          <w:rFonts w:eastAsiaTheme="minorHAnsi"/>
          <w:sz w:val="20"/>
          <w:szCs w:val="20"/>
        </w:rPr>
        <w:t>ureau</w:t>
      </w:r>
      <w:r w:rsidR="00440CC3">
        <w:rPr>
          <w:rFonts w:eastAsiaTheme="minorHAnsi"/>
          <w:sz w:val="20"/>
          <w:szCs w:val="20"/>
        </w:rPr>
        <w:t>x</w:t>
      </w:r>
      <w:proofErr w:type="spellEnd"/>
      <w:r w:rsidRPr="00A56AA5">
        <w:rPr>
          <w:rFonts w:eastAsiaTheme="minorHAnsi"/>
          <w:sz w:val="20"/>
          <w:szCs w:val="20"/>
        </w:rPr>
        <w:t xml:space="preserve"> members shortly after their meetings.</w:t>
      </w:r>
    </w:p>
    <w:p w14:paraId="2CDF3825" w14:textId="77777777" w:rsidR="0098558C" w:rsidRPr="000949D0" w:rsidRDefault="0098558C" w:rsidP="00CA4BDB">
      <w:pPr>
        <w:keepNext/>
        <w:keepLines/>
        <w:pBdr>
          <w:bottom w:val="single" w:sz="2" w:space="1" w:color="CCCCCC"/>
        </w:pBdr>
        <w:spacing w:after="120"/>
        <w:ind w:left="709"/>
        <w:outlineLvl w:val="2"/>
        <w:rPr>
          <w:rFonts w:eastAsiaTheme="majorEastAsia"/>
          <w:b/>
          <w:color w:val="000000" w:themeColor="text1"/>
          <w:sz w:val="20"/>
          <w:szCs w:val="20"/>
        </w:rPr>
      </w:pPr>
    </w:p>
    <w:p w14:paraId="08EC9ADE" w14:textId="06635C79" w:rsidR="003810FE" w:rsidRPr="00CA4BDB" w:rsidRDefault="00066257" w:rsidP="00CA4BDB">
      <w:pPr>
        <w:keepNext/>
        <w:keepLines/>
        <w:pBdr>
          <w:bottom w:val="single" w:sz="2" w:space="1" w:color="CCCCCC"/>
        </w:pBdr>
        <w:spacing w:after="120"/>
        <w:ind w:left="709"/>
        <w:outlineLvl w:val="2"/>
        <w:rPr>
          <w:rFonts w:eastAsiaTheme="majorEastAsia"/>
          <w:b/>
          <w:color w:val="000000" w:themeColor="text1"/>
          <w:sz w:val="28"/>
          <w:szCs w:val="28"/>
        </w:rPr>
      </w:pPr>
      <w:r w:rsidRPr="00CA4BDB">
        <w:rPr>
          <w:rFonts w:eastAsiaTheme="majorEastAsia"/>
          <w:b/>
          <w:color w:val="000000" w:themeColor="text1"/>
          <w:sz w:val="28"/>
          <w:szCs w:val="28"/>
        </w:rPr>
        <w:t xml:space="preserve">Means of </w:t>
      </w:r>
      <w:r w:rsidR="00A71D1E" w:rsidRPr="00CA4BDB">
        <w:rPr>
          <w:rFonts w:eastAsiaTheme="majorEastAsia"/>
          <w:b/>
          <w:color w:val="000000" w:themeColor="text1"/>
          <w:sz w:val="28"/>
          <w:szCs w:val="28"/>
        </w:rPr>
        <w:t>v</w:t>
      </w:r>
      <w:r w:rsidRPr="00CA4BDB">
        <w:rPr>
          <w:rFonts w:eastAsiaTheme="majorEastAsia"/>
          <w:b/>
          <w:color w:val="000000" w:themeColor="text1"/>
          <w:sz w:val="28"/>
          <w:szCs w:val="28"/>
        </w:rPr>
        <w:t>erification</w:t>
      </w:r>
    </w:p>
    <w:p w14:paraId="450CAEBF" w14:textId="090B5599" w:rsidR="00A66F17" w:rsidRPr="00B63286" w:rsidRDefault="00066257" w:rsidP="00A55A20">
      <w:pPr>
        <w:pStyle w:val="ListParagraph"/>
        <w:numPr>
          <w:ilvl w:val="0"/>
          <w:numId w:val="16"/>
        </w:numPr>
        <w:spacing w:before="80" w:after="80" w:line="276" w:lineRule="auto"/>
        <w:ind w:left="993" w:right="103"/>
        <w:rPr>
          <w:rFonts w:eastAsiaTheme="minorHAnsi"/>
          <w:lang w:val="en-US"/>
        </w:rPr>
      </w:pPr>
      <w:r w:rsidRPr="00B63286">
        <w:rPr>
          <w:rFonts w:eastAsiaTheme="minorHAnsi"/>
          <w:lang w:val="en-US"/>
        </w:rPr>
        <w:t xml:space="preserve">Prompt finalization of </w:t>
      </w:r>
      <w:r w:rsidR="003C4EFF" w:rsidRPr="00B63286">
        <w:rPr>
          <w:rFonts w:eastAsiaTheme="minorHAnsi"/>
          <w:lang w:val="en-US"/>
        </w:rPr>
        <w:t>clear</w:t>
      </w:r>
      <w:r w:rsidRPr="00B63286">
        <w:rPr>
          <w:rFonts w:eastAsiaTheme="minorHAnsi"/>
          <w:lang w:val="en-US"/>
        </w:rPr>
        <w:t xml:space="preserve"> and comprehensive r</w:t>
      </w:r>
      <w:r w:rsidR="009E02C2" w:rsidRPr="00B63286">
        <w:rPr>
          <w:rFonts w:eastAsiaTheme="minorHAnsi"/>
          <w:lang w:val="en-US"/>
        </w:rPr>
        <w:t>eport</w:t>
      </w:r>
      <w:r w:rsidR="00A11FFB">
        <w:rPr>
          <w:rFonts w:eastAsiaTheme="minorHAnsi"/>
          <w:lang w:val="en-US"/>
        </w:rPr>
        <w:t>s</w:t>
      </w:r>
      <w:r w:rsidR="009E02C2" w:rsidRPr="00B63286">
        <w:rPr>
          <w:rFonts w:eastAsiaTheme="minorHAnsi"/>
          <w:lang w:val="en-US"/>
        </w:rPr>
        <w:t xml:space="preserve"> of the </w:t>
      </w:r>
      <w:proofErr w:type="spellStart"/>
      <w:r w:rsidR="00440CC3">
        <w:rPr>
          <w:rFonts w:eastAsiaTheme="minorHAnsi"/>
          <w:lang w:val="en-US"/>
        </w:rPr>
        <w:t>b</w:t>
      </w:r>
      <w:r w:rsidR="009E02C2" w:rsidRPr="00B63286">
        <w:rPr>
          <w:rFonts w:eastAsiaTheme="minorHAnsi"/>
          <w:lang w:val="en-US"/>
        </w:rPr>
        <w:t>ureau</w:t>
      </w:r>
      <w:r w:rsidR="00440CC3">
        <w:rPr>
          <w:rFonts w:eastAsiaTheme="minorHAnsi"/>
          <w:lang w:val="en-US"/>
        </w:rPr>
        <w:t>x</w:t>
      </w:r>
      <w:proofErr w:type="spellEnd"/>
      <w:r w:rsidR="009E02C2" w:rsidRPr="00B63286">
        <w:rPr>
          <w:rFonts w:eastAsiaTheme="minorHAnsi"/>
          <w:lang w:val="en-US"/>
        </w:rPr>
        <w:t xml:space="preserve"> meeting</w:t>
      </w:r>
      <w:r w:rsidR="00E154A6" w:rsidRPr="00B63286">
        <w:rPr>
          <w:rFonts w:eastAsiaTheme="minorHAnsi"/>
          <w:lang w:val="en-US"/>
        </w:rPr>
        <w:t>s</w:t>
      </w:r>
      <w:r w:rsidR="009E02C2" w:rsidRPr="00B63286">
        <w:rPr>
          <w:rFonts w:eastAsiaTheme="minorHAnsi"/>
          <w:lang w:val="en-US"/>
        </w:rPr>
        <w:t>.</w:t>
      </w:r>
    </w:p>
    <w:p w14:paraId="2D641191" w14:textId="77777777" w:rsidR="0098558C" w:rsidRPr="000949D0" w:rsidRDefault="0098558C" w:rsidP="008F3296">
      <w:pPr>
        <w:keepNext/>
        <w:keepLines/>
        <w:pBdr>
          <w:bottom w:val="single" w:sz="2" w:space="1" w:color="CCCCCC"/>
        </w:pBdr>
        <w:spacing w:before="200" w:after="120"/>
        <w:ind w:left="720"/>
        <w:outlineLvl w:val="2"/>
        <w:rPr>
          <w:rFonts w:eastAsiaTheme="majorEastAsia"/>
          <w:b/>
          <w:sz w:val="20"/>
          <w:szCs w:val="20"/>
        </w:rPr>
      </w:pPr>
    </w:p>
    <w:p w14:paraId="541DA6CF" w14:textId="2B2E61A0" w:rsidR="008F3296" w:rsidRPr="00526072" w:rsidRDefault="008F3296" w:rsidP="000E61EF">
      <w:pPr>
        <w:keepNext/>
        <w:keepLines/>
        <w:pBdr>
          <w:bottom w:val="single" w:sz="2" w:space="1" w:color="CCCCCC"/>
        </w:pBdr>
        <w:spacing w:after="120"/>
        <w:ind w:left="720"/>
        <w:outlineLvl w:val="2"/>
        <w:rPr>
          <w:b/>
          <w:sz w:val="28"/>
          <w:szCs w:val="28"/>
        </w:rPr>
      </w:pPr>
      <w:r>
        <w:rPr>
          <w:rFonts w:eastAsiaTheme="majorEastAsia"/>
          <w:b/>
          <w:sz w:val="28"/>
          <w:szCs w:val="28"/>
        </w:rPr>
        <w:t xml:space="preserve">Resource Requirements </w:t>
      </w:r>
    </w:p>
    <w:p w14:paraId="1A488B37" w14:textId="0336FA83" w:rsidR="001B0EE5" w:rsidRPr="00A56AA5" w:rsidRDefault="00F62BFF" w:rsidP="00030536">
      <w:pPr>
        <w:keepNext/>
        <w:keepLines/>
        <w:pBdr>
          <w:bottom w:val="single" w:sz="2" w:space="1" w:color="CCCCCC"/>
        </w:pBdr>
        <w:spacing w:before="200" w:after="120"/>
        <w:ind w:left="709" w:right="284"/>
        <w:outlineLvl w:val="2"/>
        <w:rPr>
          <w:rFonts w:eastAsiaTheme="majorEastAsia"/>
          <w:b/>
          <w:sz w:val="28"/>
          <w:szCs w:val="28"/>
        </w:rPr>
      </w:pPr>
      <w:r w:rsidRPr="00A56AA5">
        <w:rPr>
          <w:b/>
          <w:sz w:val="20"/>
          <w:szCs w:val="20"/>
        </w:rPr>
        <w:t>TABLE 1 &amp; 2</w:t>
      </w:r>
    </w:p>
    <w:tbl>
      <w:tblPr>
        <w:tblW w:w="9641" w:type="dxa"/>
        <w:tblInd w:w="704"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Look w:val="04A0" w:firstRow="1" w:lastRow="0" w:firstColumn="1" w:lastColumn="0" w:noHBand="0" w:noVBand="1"/>
      </w:tblPr>
      <w:tblGrid>
        <w:gridCol w:w="2384"/>
        <w:gridCol w:w="1304"/>
        <w:gridCol w:w="1417"/>
        <w:gridCol w:w="2126"/>
        <w:gridCol w:w="2410"/>
      </w:tblGrid>
      <w:tr w:rsidR="00A56AA5" w:rsidRPr="00A56AA5" w14:paraId="10588B4D" w14:textId="77777777" w:rsidTr="0053544E">
        <w:trPr>
          <w:trHeight w:val="315"/>
        </w:trPr>
        <w:tc>
          <w:tcPr>
            <w:tcW w:w="2384" w:type="dxa"/>
            <w:noWrap/>
            <w:vAlign w:val="bottom"/>
          </w:tcPr>
          <w:p w14:paraId="5C599B17" w14:textId="77777777" w:rsidR="00C041D0" w:rsidRPr="00A56AA5" w:rsidRDefault="00C041D0" w:rsidP="00794DD0">
            <w:pPr>
              <w:ind w:right="284"/>
              <w:rPr>
                <w:rFonts w:eastAsiaTheme="minorHAnsi"/>
                <w:b/>
                <w:bCs/>
                <w:sz w:val="18"/>
                <w:szCs w:val="22"/>
              </w:rPr>
            </w:pPr>
            <w:r w:rsidRPr="00A56AA5">
              <w:rPr>
                <w:rFonts w:eastAsiaTheme="minorHAnsi"/>
                <w:b/>
                <w:bCs/>
                <w:sz w:val="18"/>
                <w:szCs w:val="22"/>
              </w:rPr>
              <w:t>Actions and outcomes</w:t>
            </w:r>
          </w:p>
        </w:tc>
        <w:tc>
          <w:tcPr>
            <w:tcW w:w="1304" w:type="dxa"/>
            <w:noWrap/>
            <w:vAlign w:val="bottom"/>
          </w:tcPr>
          <w:p w14:paraId="749FA95A" w14:textId="77777777" w:rsidR="00C041D0" w:rsidRPr="00A56AA5" w:rsidRDefault="00C041D0" w:rsidP="0053544E">
            <w:pPr>
              <w:ind w:left="56" w:hanging="56"/>
              <w:jc w:val="right"/>
              <w:rPr>
                <w:rFonts w:eastAsiaTheme="minorHAnsi"/>
                <w:b/>
                <w:bCs/>
                <w:sz w:val="18"/>
                <w:szCs w:val="22"/>
              </w:rPr>
            </w:pPr>
            <w:r w:rsidRPr="00A56AA5">
              <w:rPr>
                <w:rFonts w:eastAsiaTheme="minorHAnsi"/>
                <w:b/>
                <w:bCs/>
                <w:sz w:val="18"/>
                <w:szCs w:val="22"/>
              </w:rPr>
              <w:t>MPL budgets</w:t>
            </w:r>
          </w:p>
        </w:tc>
        <w:tc>
          <w:tcPr>
            <w:tcW w:w="1417" w:type="dxa"/>
            <w:noWrap/>
            <w:vAlign w:val="bottom"/>
          </w:tcPr>
          <w:p w14:paraId="2C30E665" w14:textId="58D81A61" w:rsidR="00C041D0" w:rsidRPr="00A56AA5" w:rsidRDefault="00C041D0" w:rsidP="00E06FB8">
            <w:pPr>
              <w:ind w:left="56" w:right="-30" w:hanging="56"/>
              <w:jc w:val="right"/>
              <w:rPr>
                <w:rFonts w:eastAsiaTheme="minorHAnsi"/>
                <w:b/>
                <w:bCs/>
                <w:sz w:val="18"/>
                <w:szCs w:val="22"/>
              </w:rPr>
            </w:pPr>
            <w:r w:rsidRPr="00A56AA5">
              <w:rPr>
                <w:rFonts w:eastAsiaTheme="minorHAnsi"/>
                <w:b/>
                <w:bCs/>
                <w:sz w:val="18"/>
                <w:szCs w:val="22"/>
              </w:rPr>
              <w:t xml:space="preserve"> VCL </w:t>
            </w:r>
            <w:r w:rsidR="00E5268A">
              <w:rPr>
                <w:rFonts w:eastAsiaTheme="minorHAnsi"/>
                <w:b/>
                <w:bCs/>
                <w:sz w:val="18"/>
                <w:szCs w:val="22"/>
              </w:rPr>
              <w:t xml:space="preserve">approved </w:t>
            </w:r>
            <w:r w:rsidRPr="00A56AA5">
              <w:rPr>
                <w:rFonts w:eastAsiaTheme="minorHAnsi"/>
                <w:b/>
                <w:bCs/>
                <w:sz w:val="18"/>
                <w:szCs w:val="22"/>
              </w:rPr>
              <w:t>budget</w:t>
            </w:r>
          </w:p>
        </w:tc>
        <w:tc>
          <w:tcPr>
            <w:tcW w:w="2126" w:type="dxa"/>
            <w:noWrap/>
            <w:vAlign w:val="bottom"/>
          </w:tcPr>
          <w:p w14:paraId="6B037E8A" w14:textId="1C104159" w:rsidR="00C041D0" w:rsidRPr="00A56AA5" w:rsidRDefault="00C041D0" w:rsidP="0053544E">
            <w:pPr>
              <w:ind w:right="-110"/>
              <w:rPr>
                <w:rFonts w:eastAsiaTheme="minorHAnsi"/>
                <w:b/>
                <w:bCs/>
                <w:sz w:val="18"/>
                <w:szCs w:val="22"/>
              </w:rPr>
            </w:pPr>
            <w:r w:rsidRPr="00A56AA5">
              <w:rPr>
                <w:rFonts w:eastAsiaTheme="minorHAnsi"/>
                <w:b/>
                <w:bCs/>
                <w:sz w:val="18"/>
                <w:szCs w:val="22"/>
              </w:rPr>
              <w:t xml:space="preserve">Earmarked contributions </w:t>
            </w:r>
          </w:p>
        </w:tc>
        <w:tc>
          <w:tcPr>
            <w:tcW w:w="2410" w:type="dxa"/>
            <w:noWrap/>
            <w:vAlign w:val="bottom"/>
          </w:tcPr>
          <w:p w14:paraId="001A69C6" w14:textId="6DFB28BE" w:rsidR="00C041D0" w:rsidRPr="00A56AA5" w:rsidRDefault="00C041D0" w:rsidP="00E06FB8">
            <w:pPr>
              <w:ind w:right="284" w:hanging="56"/>
              <w:rPr>
                <w:rFonts w:eastAsiaTheme="minorHAnsi"/>
                <w:b/>
                <w:bCs/>
                <w:sz w:val="18"/>
                <w:szCs w:val="22"/>
              </w:rPr>
            </w:pPr>
            <w:r w:rsidRPr="00A56AA5">
              <w:rPr>
                <w:rFonts w:eastAsiaTheme="minorHAnsi"/>
                <w:b/>
                <w:bCs/>
                <w:sz w:val="18"/>
                <w:szCs w:val="22"/>
              </w:rPr>
              <w:t xml:space="preserve"> Additional </w:t>
            </w:r>
            <w:r w:rsidR="00B31A2E">
              <w:rPr>
                <w:rFonts w:eastAsiaTheme="minorHAnsi"/>
                <w:b/>
                <w:bCs/>
                <w:sz w:val="18"/>
                <w:szCs w:val="22"/>
              </w:rPr>
              <w:t>i</w:t>
            </w:r>
            <w:r w:rsidRPr="00A56AA5">
              <w:rPr>
                <w:rFonts w:eastAsiaTheme="minorHAnsi"/>
                <w:b/>
                <w:bCs/>
                <w:sz w:val="18"/>
                <w:szCs w:val="22"/>
              </w:rPr>
              <w:t>nformation</w:t>
            </w:r>
          </w:p>
        </w:tc>
      </w:tr>
      <w:tr w:rsidR="00A56AA5" w:rsidRPr="00A56AA5" w14:paraId="5B9C6A8F" w14:textId="77777777" w:rsidTr="00B31A2E">
        <w:trPr>
          <w:trHeight w:val="315"/>
        </w:trPr>
        <w:tc>
          <w:tcPr>
            <w:tcW w:w="2384" w:type="dxa"/>
            <w:noWrap/>
            <w:vAlign w:val="bottom"/>
          </w:tcPr>
          <w:p w14:paraId="2FE4CF8F" w14:textId="046FF1C1" w:rsidR="00C041D0" w:rsidRPr="00A56AA5" w:rsidRDefault="00C041D0" w:rsidP="00C041D0">
            <w:pPr>
              <w:ind w:right="284"/>
              <w:rPr>
                <w:rFonts w:eastAsiaTheme="minorHAnsi"/>
                <w:sz w:val="18"/>
                <w:szCs w:val="22"/>
              </w:rPr>
            </w:pPr>
            <w:r w:rsidRPr="00A56AA5">
              <w:rPr>
                <w:rFonts w:eastAsiaTheme="minorHAnsi"/>
                <w:sz w:val="18"/>
                <w:szCs w:val="22"/>
              </w:rPr>
              <w:t xml:space="preserve">Conference services costs </w:t>
            </w:r>
          </w:p>
        </w:tc>
        <w:tc>
          <w:tcPr>
            <w:tcW w:w="1304" w:type="dxa"/>
            <w:noWrap/>
            <w:vAlign w:val="bottom"/>
          </w:tcPr>
          <w:p w14:paraId="77FB66D6" w14:textId="77777777" w:rsidR="00C041D0" w:rsidRPr="00A56AA5" w:rsidRDefault="00C041D0" w:rsidP="00E06FB8">
            <w:pPr>
              <w:ind w:left="56" w:hanging="56"/>
              <w:jc w:val="right"/>
              <w:rPr>
                <w:rFonts w:eastAsiaTheme="minorHAnsi"/>
                <w:sz w:val="18"/>
                <w:szCs w:val="22"/>
              </w:rPr>
            </w:pPr>
            <w:r w:rsidRPr="00A56AA5">
              <w:rPr>
                <w:rFonts w:eastAsiaTheme="minorHAnsi"/>
                <w:sz w:val="18"/>
                <w:szCs w:val="22"/>
              </w:rPr>
              <w:t>25 000</w:t>
            </w:r>
          </w:p>
        </w:tc>
        <w:tc>
          <w:tcPr>
            <w:tcW w:w="1417" w:type="dxa"/>
            <w:noWrap/>
            <w:vAlign w:val="bottom"/>
          </w:tcPr>
          <w:p w14:paraId="02A51383" w14:textId="21E89533" w:rsidR="00C041D0" w:rsidRPr="00A56AA5" w:rsidRDefault="0050349E" w:rsidP="00E06FB8">
            <w:pPr>
              <w:ind w:left="56" w:right="-30" w:hanging="56"/>
              <w:jc w:val="right"/>
              <w:rPr>
                <w:rFonts w:eastAsiaTheme="minorHAnsi"/>
                <w:sz w:val="18"/>
                <w:szCs w:val="22"/>
              </w:rPr>
            </w:pPr>
            <w:r>
              <w:rPr>
                <w:rFonts w:eastAsiaTheme="minorHAnsi"/>
                <w:sz w:val="18"/>
                <w:szCs w:val="22"/>
              </w:rPr>
              <w:t>20 000</w:t>
            </w:r>
          </w:p>
        </w:tc>
        <w:tc>
          <w:tcPr>
            <w:tcW w:w="2126" w:type="dxa"/>
            <w:noWrap/>
            <w:vAlign w:val="bottom"/>
          </w:tcPr>
          <w:p w14:paraId="11EA2E22" w14:textId="77777777" w:rsidR="00C041D0" w:rsidRPr="00A56AA5" w:rsidRDefault="00C041D0" w:rsidP="00E06FB8">
            <w:pPr>
              <w:ind w:left="56" w:right="-110" w:hanging="56"/>
              <w:jc w:val="right"/>
              <w:rPr>
                <w:rFonts w:eastAsiaTheme="minorHAnsi"/>
                <w:sz w:val="18"/>
                <w:szCs w:val="22"/>
              </w:rPr>
            </w:pPr>
            <w:r w:rsidRPr="00A56AA5">
              <w:rPr>
                <w:rFonts w:eastAsiaTheme="minorHAnsi"/>
                <w:sz w:val="18"/>
                <w:szCs w:val="22"/>
              </w:rPr>
              <w:t>- </w:t>
            </w:r>
          </w:p>
        </w:tc>
        <w:tc>
          <w:tcPr>
            <w:tcW w:w="2410" w:type="dxa"/>
            <w:noWrap/>
            <w:vAlign w:val="bottom"/>
          </w:tcPr>
          <w:p w14:paraId="5FF881E7" w14:textId="77777777" w:rsidR="00C041D0" w:rsidRPr="00A56AA5" w:rsidRDefault="00C041D0" w:rsidP="00E06FB8">
            <w:pPr>
              <w:ind w:right="284" w:hanging="56"/>
              <w:rPr>
                <w:rFonts w:eastAsiaTheme="minorHAnsi"/>
                <w:sz w:val="18"/>
                <w:szCs w:val="22"/>
              </w:rPr>
            </w:pPr>
            <w:r w:rsidRPr="00A56AA5">
              <w:rPr>
                <w:rFonts w:eastAsiaTheme="minorHAnsi"/>
                <w:sz w:val="18"/>
                <w:szCs w:val="22"/>
              </w:rPr>
              <w:t> </w:t>
            </w:r>
          </w:p>
        </w:tc>
      </w:tr>
      <w:tr w:rsidR="00A56AA5" w:rsidRPr="00A56AA5" w14:paraId="2C5B1BE2" w14:textId="77777777" w:rsidTr="00B31A2E">
        <w:trPr>
          <w:trHeight w:val="315"/>
        </w:trPr>
        <w:tc>
          <w:tcPr>
            <w:tcW w:w="2384" w:type="dxa"/>
            <w:noWrap/>
            <w:vAlign w:val="bottom"/>
          </w:tcPr>
          <w:p w14:paraId="1AB0E284" w14:textId="77777777" w:rsidR="00C041D0" w:rsidRPr="00A56AA5" w:rsidRDefault="00C041D0" w:rsidP="00C041D0">
            <w:pPr>
              <w:ind w:right="284"/>
              <w:rPr>
                <w:rFonts w:eastAsiaTheme="minorHAnsi"/>
                <w:sz w:val="18"/>
                <w:szCs w:val="22"/>
              </w:rPr>
            </w:pPr>
            <w:r w:rsidRPr="00A56AA5">
              <w:rPr>
                <w:rFonts w:eastAsiaTheme="minorHAnsi"/>
                <w:sz w:val="18"/>
                <w:szCs w:val="22"/>
              </w:rPr>
              <w:t>Travel of A5 parties</w:t>
            </w:r>
          </w:p>
        </w:tc>
        <w:tc>
          <w:tcPr>
            <w:tcW w:w="1304" w:type="dxa"/>
            <w:noWrap/>
            <w:vAlign w:val="bottom"/>
          </w:tcPr>
          <w:p w14:paraId="0EEEB161" w14:textId="77777777" w:rsidR="00C041D0" w:rsidRPr="00A56AA5" w:rsidRDefault="00C041D0" w:rsidP="00E06FB8">
            <w:pPr>
              <w:ind w:left="56" w:hanging="56"/>
              <w:jc w:val="right"/>
              <w:rPr>
                <w:rFonts w:eastAsiaTheme="minorHAnsi"/>
                <w:sz w:val="18"/>
                <w:szCs w:val="22"/>
              </w:rPr>
            </w:pPr>
            <w:r w:rsidRPr="00A56AA5">
              <w:rPr>
                <w:rFonts w:eastAsiaTheme="minorHAnsi"/>
                <w:sz w:val="18"/>
                <w:szCs w:val="22"/>
              </w:rPr>
              <w:t>15 000</w:t>
            </w:r>
          </w:p>
        </w:tc>
        <w:tc>
          <w:tcPr>
            <w:tcW w:w="1417" w:type="dxa"/>
            <w:noWrap/>
            <w:vAlign w:val="bottom"/>
          </w:tcPr>
          <w:p w14:paraId="76179E64" w14:textId="5DD964EF" w:rsidR="00C041D0" w:rsidRPr="00A56AA5" w:rsidRDefault="0050349E" w:rsidP="00E06FB8">
            <w:pPr>
              <w:ind w:left="56" w:right="-30" w:hanging="56"/>
              <w:jc w:val="right"/>
              <w:rPr>
                <w:rFonts w:eastAsiaTheme="minorHAnsi"/>
                <w:sz w:val="18"/>
                <w:szCs w:val="22"/>
              </w:rPr>
            </w:pPr>
            <w:r>
              <w:rPr>
                <w:rFonts w:eastAsiaTheme="minorHAnsi"/>
                <w:sz w:val="18"/>
                <w:szCs w:val="22"/>
              </w:rPr>
              <w:t>20 000</w:t>
            </w:r>
          </w:p>
        </w:tc>
        <w:tc>
          <w:tcPr>
            <w:tcW w:w="2126" w:type="dxa"/>
            <w:noWrap/>
            <w:vAlign w:val="bottom"/>
          </w:tcPr>
          <w:p w14:paraId="03245F76" w14:textId="77777777" w:rsidR="00C041D0" w:rsidRPr="00A56AA5" w:rsidRDefault="00C041D0" w:rsidP="00E06FB8">
            <w:pPr>
              <w:ind w:left="56" w:right="-110" w:hanging="56"/>
              <w:jc w:val="right"/>
              <w:rPr>
                <w:rFonts w:eastAsiaTheme="minorHAnsi"/>
                <w:sz w:val="18"/>
                <w:szCs w:val="22"/>
              </w:rPr>
            </w:pPr>
            <w:r w:rsidRPr="00A56AA5">
              <w:rPr>
                <w:rFonts w:eastAsiaTheme="minorHAnsi"/>
                <w:sz w:val="18"/>
                <w:szCs w:val="22"/>
              </w:rPr>
              <w:t>- </w:t>
            </w:r>
          </w:p>
        </w:tc>
        <w:tc>
          <w:tcPr>
            <w:tcW w:w="2410" w:type="dxa"/>
            <w:noWrap/>
            <w:vAlign w:val="bottom"/>
          </w:tcPr>
          <w:p w14:paraId="256EF288" w14:textId="77777777" w:rsidR="00C041D0" w:rsidRPr="00A56AA5" w:rsidRDefault="00C041D0" w:rsidP="00E06FB8">
            <w:pPr>
              <w:ind w:right="284" w:hanging="56"/>
              <w:rPr>
                <w:rFonts w:eastAsiaTheme="minorHAnsi"/>
                <w:sz w:val="18"/>
                <w:szCs w:val="22"/>
              </w:rPr>
            </w:pPr>
            <w:r w:rsidRPr="00A56AA5">
              <w:rPr>
                <w:rFonts w:eastAsiaTheme="minorHAnsi"/>
                <w:sz w:val="18"/>
                <w:szCs w:val="22"/>
              </w:rPr>
              <w:t> </w:t>
            </w:r>
          </w:p>
        </w:tc>
      </w:tr>
      <w:tr w:rsidR="00030536" w:rsidRPr="00A56AA5" w14:paraId="5638445E" w14:textId="77777777" w:rsidTr="00B31A2E">
        <w:trPr>
          <w:trHeight w:val="315"/>
        </w:trPr>
        <w:tc>
          <w:tcPr>
            <w:tcW w:w="2384" w:type="dxa"/>
            <w:noWrap/>
            <w:vAlign w:val="bottom"/>
          </w:tcPr>
          <w:p w14:paraId="3E497ABA" w14:textId="77777777" w:rsidR="00C041D0" w:rsidRPr="00A56AA5" w:rsidRDefault="00C041D0" w:rsidP="00C041D0">
            <w:pPr>
              <w:ind w:right="284"/>
              <w:rPr>
                <w:rFonts w:eastAsiaTheme="minorHAnsi"/>
                <w:b/>
                <w:bCs/>
                <w:sz w:val="18"/>
                <w:szCs w:val="22"/>
              </w:rPr>
            </w:pPr>
            <w:r w:rsidRPr="00A56AA5">
              <w:rPr>
                <w:rFonts w:eastAsiaTheme="minorHAnsi"/>
                <w:b/>
                <w:bCs/>
                <w:sz w:val="18"/>
                <w:szCs w:val="22"/>
              </w:rPr>
              <w:t xml:space="preserve">Total costs  </w:t>
            </w:r>
          </w:p>
        </w:tc>
        <w:tc>
          <w:tcPr>
            <w:tcW w:w="1304" w:type="dxa"/>
            <w:noWrap/>
            <w:vAlign w:val="bottom"/>
          </w:tcPr>
          <w:p w14:paraId="23F6124E" w14:textId="77777777" w:rsidR="00C041D0" w:rsidRPr="00A56AA5" w:rsidRDefault="00C041D0" w:rsidP="00E06FB8">
            <w:pPr>
              <w:ind w:left="56" w:hanging="56"/>
              <w:jc w:val="right"/>
              <w:rPr>
                <w:rFonts w:eastAsiaTheme="minorHAnsi"/>
                <w:b/>
                <w:bCs/>
                <w:sz w:val="18"/>
                <w:szCs w:val="22"/>
              </w:rPr>
            </w:pPr>
            <w:r w:rsidRPr="00A56AA5">
              <w:rPr>
                <w:rFonts w:eastAsiaTheme="minorHAnsi"/>
                <w:b/>
                <w:bCs/>
                <w:sz w:val="18"/>
                <w:szCs w:val="22"/>
              </w:rPr>
              <w:t>40 000</w:t>
            </w:r>
          </w:p>
        </w:tc>
        <w:tc>
          <w:tcPr>
            <w:tcW w:w="1417" w:type="dxa"/>
            <w:noWrap/>
            <w:vAlign w:val="bottom"/>
          </w:tcPr>
          <w:p w14:paraId="322900EB" w14:textId="4E14C9F8" w:rsidR="00C041D0" w:rsidRPr="0050349E" w:rsidRDefault="0050349E" w:rsidP="00E06FB8">
            <w:pPr>
              <w:ind w:left="56" w:right="-30" w:hanging="56"/>
              <w:jc w:val="right"/>
              <w:rPr>
                <w:rFonts w:eastAsiaTheme="minorHAnsi"/>
                <w:b/>
                <w:sz w:val="18"/>
                <w:szCs w:val="22"/>
              </w:rPr>
            </w:pPr>
            <w:r w:rsidRPr="0050349E">
              <w:rPr>
                <w:rFonts w:eastAsiaTheme="minorHAnsi"/>
                <w:b/>
                <w:bCs/>
                <w:sz w:val="18"/>
                <w:szCs w:val="22"/>
              </w:rPr>
              <w:t>40 000</w:t>
            </w:r>
          </w:p>
        </w:tc>
        <w:tc>
          <w:tcPr>
            <w:tcW w:w="2126" w:type="dxa"/>
            <w:noWrap/>
            <w:vAlign w:val="bottom"/>
          </w:tcPr>
          <w:p w14:paraId="6A151541" w14:textId="77777777" w:rsidR="00C041D0" w:rsidRPr="00926A10" w:rsidRDefault="00C041D0" w:rsidP="00E06FB8">
            <w:pPr>
              <w:ind w:left="56" w:right="-110" w:hanging="56"/>
              <w:jc w:val="right"/>
              <w:rPr>
                <w:rFonts w:eastAsiaTheme="minorHAnsi"/>
                <w:sz w:val="18"/>
                <w:szCs w:val="22"/>
              </w:rPr>
            </w:pPr>
            <w:r w:rsidRPr="00926A10">
              <w:rPr>
                <w:rFonts w:eastAsiaTheme="minorHAnsi"/>
                <w:sz w:val="18"/>
                <w:szCs w:val="22"/>
              </w:rPr>
              <w:t>- </w:t>
            </w:r>
          </w:p>
        </w:tc>
        <w:tc>
          <w:tcPr>
            <w:tcW w:w="2410" w:type="dxa"/>
            <w:noWrap/>
            <w:vAlign w:val="bottom"/>
          </w:tcPr>
          <w:p w14:paraId="45DD4F4E" w14:textId="77777777" w:rsidR="00C041D0" w:rsidRPr="00A56AA5" w:rsidRDefault="00C041D0" w:rsidP="00E06FB8">
            <w:pPr>
              <w:ind w:right="284" w:hanging="56"/>
              <w:rPr>
                <w:rFonts w:eastAsiaTheme="minorHAnsi"/>
                <w:sz w:val="18"/>
                <w:szCs w:val="22"/>
              </w:rPr>
            </w:pPr>
            <w:r w:rsidRPr="00A56AA5">
              <w:rPr>
                <w:rFonts w:eastAsiaTheme="minorHAnsi"/>
                <w:sz w:val="18"/>
                <w:szCs w:val="22"/>
              </w:rPr>
              <w:t> </w:t>
            </w:r>
          </w:p>
        </w:tc>
      </w:tr>
    </w:tbl>
    <w:p w14:paraId="5CC6EE2D" w14:textId="5692EA1D" w:rsidR="004A2ADA" w:rsidRPr="00A56AA5" w:rsidRDefault="000949D0" w:rsidP="004A2ADA">
      <w:pPr>
        <w:keepNext/>
        <w:keepLines/>
        <w:pBdr>
          <w:bottom w:val="single" w:sz="2" w:space="1" w:color="CCCCCC"/>
        </w:pBdr>
        <w:spacing w:before="80" w:after="80" w:line="276" w:lineRule="auto"/>
        <w:ind w:left="709" w:right="284"/>
        <w:outlineLvl w:val="2"/>
        <w:rPr>
          <w:rFonts w:eastAsiaTheme="majorEastAsia"/>
          <w:b/>
          <w:sz w:val="28"/>
          <w:szCs w:val="28"/>
        </w:rPr>
      </w:pPr>
      <w:r>
        <w:rPr>
          <w:rFonts w:eastAsiaTheme="majorEastAsia"/>
          <w:b/>
          <w:sz w:val="28"/>
          <w:szCs w:val="28"/>
        </w:rPr>
        <w:br/>
        <w:t>Socio-economic aspects</w:t>
      </w:r>
    </w:p>
    <w:p w14:paraId="5F34D33A" w14:textId="73133AA9" w:rsidR="00E37A8C" w:rsidRPr="000949D0" w:rsidRDefault="000949D0" w:rsidP="000949D0">
      <w:pPr>
        <w:ind w:left="709"/>
        <w:rPr>
          <w:rFonts w:eastAsiaTheme="majorEastAsia"/>
          <w:b/>
          <w:sz w:val="28"/>
          <w:szCs w:val="28"/>
        </w:rPr>
      </w:pPr>
      <w:r w:rsidRPr="00A56AA5">
        <w:rPr>
          <w:rFonts w:eastAsiaTheme="minorHAnsi"/>
          <w:bCs/>
          <w:sz w:val="20"/>
          <w:szCs w:val="20"/>
        </w:rPr>
        <w:t xml:space="preserve">The work of the </w:t>
      </w:r>
      <w:r>
        <w:rPr>
          <w:rFonts w:eastAsiaTheme="minorHAnsi"/>
          <w:bCs/>
          <w:sz w:val="20"/>
          <w:szCs w:val="20"/>
        </w:rPr>
        <w:t xml:space="preserve">bureau of the </w:t>
      </w:r>
      <w:r w:rsidRPr="00A56AA5">
        <w:rPr>
          <w:rFonts w:eastAsiaTheme="minorHAnsi"/>
          <w:bCs/>
          <w:sz w:val="20"/>
          <w:szCs w:val="20"/>
        </w:rPr>
        <w:t xml:space="preserve">Conference of the Parties (COP) </w:t>
      </w:r>
      <w:r>
        <w:rPr>
          <w:rFonts w:eastAsiaTheme="minorHAnsi"/>
          <w:bCs/>
          <w:sz w:val="20"/>
          <w:szCs w:val="20"/>
        </w:rPr>
        <w:t xml:space="preserve">and the Meeting of the Parties (MOP) </w:t>
      </w:r>
      <w:r w:rsidRPr="00A56AA5">
        <w:rPr>
          <w:rFonts w:eastAsiaTheme="minorHAnsi"/>
          <w:bCs/>
          <w:sz w:val="20"/>
          <w:szCs w:val="20"/>
        </w:rPr>
        <w:t xml:space="preserve">is strongly related to reviewing progress made in the implementation of the Montreal Protocol and Vienna Convention (see fact sheet for activity </w:t>
      </w:r>
      <w:r>
        <w:rPr>
          <w:rFonts w:eastAsiaTheme="minorHAnsi"/>
          <w:bCs/>
          <w:sz w:val="20"/>
          <w:szCs w:val="20"/>
        </w:rPr>
        <w:t>2).</w:t>
      </w:r>
      <w:r w:rsidR="00E37A8C">
        <w:rPr>
          <w:rFonts w:eastAsiaTheme="majorEastAsia"/>
          <w:b/>
          <w:sz w:val="28"/>
          <w:szCs w:val="28"/>
        </w:rPr>
        <w:br w:type="page"/>
      </w:r>
    </w:p>
    <w:p w14:paraId="4BD5DCBA" w14:textId="2B1DD702" w:rsidR="005A3C56" w:rsidRPr="002C75F9" w:rsidRDefault="00602BF2" w:rsidP="003259DD">
      <w:pPr>
        <w:tabs>
          <w:tab w:val="left" w:pos="1530"/>
          <w:tab w:val="left" w:pos="2070"/>
        </w:tabs>
        <w:spacing w:line="276" w:lineRule="auto"/>
        <w:ind w:left="540" w:firstLine="1530"/>
        <w:rPr>
          <w:color w:val="78933B"/>
          <w:sz w:val="32"/>
          <w:szCs w:val="32"/>
        </w:rPr>
      </w:pPr>
      <w:r w:rsidRPr="00225DEA">
        <w:rPr>
          <w:noProof/>
          <w:color w:val="ECCF00"/>
          <w:sz w:val="32"/>
          <w:szCs w:val="32"/>
        </w:rPr>
        <w:lastRenderedPageBreak/>
        <w:drawing>
          <wp:anchor distT="0" distB="0" distL="114300" distR="114300" simplePos="0" relativeHeight="251658245" behindDoc="0" locked="0" layoutInCell="1" allowOverlap="1" wp14:anchorId="59DFA37D" wp14:editId="4BF3B481">
            <wp:simplePos x="0" y="0"/>
            <wp:positionH relativeFrom="column">
              <wp:posOffset>5748655</wp:posOffset>
            </wp:positionH>
            <wp:positionV relativeFrom="page">
              <wp:posOffset>6350</wp:posOffset>
            </wp:positionV>
            <wp:extent cx="914400" cy="1207919"/>
            <wp:effectExtent l="0" t="0" r="0" b="0"/>
            <wp:wrapNone/>
            <wp:docPr id="1644160202" name="Picture 1644160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47224" name="Picture 4"/>
                    <pic:cNvPicPr/>
                  </pic:nvPicPr>
                  <pic:blipFill>
                    <a:blip r:embed="rId53" cstate="print">
                      <a:alphaModFix amt="50000"/>
                      <a:extLst>
                        <a:ext uri="{28A0092B-C50C-407E-A947-70E740481C1C}">
                          <a14:useLocalDpi xmlns:a14="http://schemas.microsoft.com/office/drawing/2010/main" val="0"/>
                        </a:ext>
                      </a:extLst>
                    </a:blip>
                    <a:srcRect l="8938" r="5898" b="87698"/>
                    <a:stretch>
                      <a:fillRect/>
                    </a:stretch>
                  </pic:blipFill>
                  <pic:spPr bwMode="auto">
                    <a:xfrm>
                      <a:off x="0" y="0"/>
                      <a:ext cx="919290" cy="12143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2038">
        <w:rPr>
          <w:rFonts w:ascii="Calibri" w:hAnsi="Calibri" w:cs="Calibri"/>
          <w:noProof/>
          <w:color w:val="78933B"/>
          <w:lang w:val="en-GB" w:eastAsia="en-GB"/>
        </w:rPr>
        <w:drawing>
          <wp:anchor distT="0" distB="0" distL="114300" distR="114300" simplePos="0" relativeHeight="251658243" behindDoc="0" locked="0" layoutInCell="1" allowOverlap="1" wp14:anchorId="309F4F52" wp14:editId="79EE3D7E">
            <wp:simplePos x="0" y="0"/>
            <wp:positionH relativeFrom="column">
              <wp:posOffset>-349250</wp:posOffset>
            </wp:positionH>
            <wp:positionV relativeFrom="page">
              <wp:posOffset>6985</wp:posOffset>
            </wp:positionV>
            <wp:extent cx="1170897" cy="12427131"/>
            <wp:effectExtent l="0" t="0" r="0" b="0"/>
            <wp:wrapNone/>
            <wp:docPr id="1147357824" name="Picture 1147357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57824" name="Picture 1147357824"/>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170897" cy="12427131"/>
                    </a:xfrm>
                    <a:prstGeom prst="rect">
                      <a:avLst/>
                    </a:prstGeom>
                    <a:solidFill>
                      <a:schemeClr val="accent3">
                        <a:lumMod val="75000"/>
                      </a:schemeClr>
                    </a:solidFill>
                  </pic:spPr>
                </pic:pic>
              </a:graphicData>
            </a:graphic>
            <wp14:sizeRelH relativeFrom="margin">
              <wp14:pctWidth>0</wp14:pctWidth>
            </wp14:sizeRelH>
            <wp14:sizeRelV relativeFrom="margin">
              <wp14:pctHeight>0</wp14:pctHeight>
            </wp14:sizeRelV>
          </wp:anchor>
        </w:drawing>
      </w:r>
      <w:r w:rsidR="005A3C56" w:rsidRPr="002C75F9">
        <w:rPr>
          <w:rFonts w:eastAsia="Calibri"/>
          <w:b/>
          <w:bCs/>
          <w:caps/>
          <w:color w:val="78933B"/>
          <w:sz w:val="32"/>
          <w:szCs w:val="32"/>
        </w:rPr>
        <w:t xml:space="preserve">ACTIVITY 5 </w:t>
      </w:r>
    </w:p>
    <w:p w14:paraId="6681B032" w14:textId="1D35A492" w:rsidR="005A3C56" w:rsidRPr="00506B46" w:rsidRDefault="005A3C56" w:rsidP="005A3C56">
      <w:pPr>
        <w:tabs>
          <w:tab w:val="left" w:pos="1530"/>
          <w:tab w:val="left" w:pos="1980"/>
        </w:tabs>
        <w:spacing w:line="276" w:lineRule="auto"/>
        <w:ind w:left="2070"/>
        <w:rPr>
          <w:sz w:val="36"/>
          <w:szCs w:val="36"/>
        </w:rPr>
      </w:pPr>
      <w:r w:rsidRPr="00506B46">
        <w:rPr>
          <w:rFonts w:eastAsia="Calibri"/>
          <w:b/>
          <w:bCs/>
          <w:caps/>
          <w:color w:val="000000" w:themeColor="text1"/>
          <w:sz w:val="36"/>
          <w:szCs w:val="36"/>
        </w:rPr>
        <w:t xml:space="preserve">The Ozone Research Managers: </w:t>
      </w:r>
      <w:r w:rsidRPr="00532476">
        <w:rPr>
          <w:rFonts w:eastAsia="Calibri"/>
          <w:b/>
          <w:bCs/>
          <w:caps/>
          <w:color w:val="000000" w:themeColor="text1"/>
          <w:sz w:val="36"/>
          <w:szCs w:val="36"/>
        </w:rPr>
        <w:t>THIRTEENth meeting</w:t>
      </w:r>
      <w:r w:rsidRPr="00506B46">
        <w:rPr>
          <w:rFonts w:eastAsia="Calibri"/>
          <w:b/>
          <w:bCs/>
          <w:caps/>
          <w:color w:val="000000" w:themeColor="text1"/>
          <w:sz w:val="36"/>
          <w:szCs w:val="36"/>
        </w:rPr>
        <w:t xml:space="preserve"> </w:t>
      </w:r>
    </w:p>
    <w:p w14:paraId="18516C32" w14:textId="5BB1DD59" w:rsidR="005A3C56" w:rsidRPr="00434007" w:rsidRDefault="005A3C56" w:rsidP="005A3C56">
      <w:pPr>
        <w:spacing w:line="276" w:lineRule="auto"/>
        <w:ind w:left="2070"/>
      </w:pPr>
      <w:r w:rsidRPr="00434007">
        <w:rPr>
          <w:rFonts w:eastAsia="Calibri"/>
          <w:b/>
          <w:bCs/>
          <w:color w:val="000000" w:themeColor="text1"/>
          <w:sz w:val="32"/>
          <w:szCs w:val="32"/>
        </w:rPr>
        <w:t xml:space="preserve"> </w:t>
      </w:r>
    </w:p>
    <w:p w14:paraId="06B08193" w14:textId="518595B8" w:rsidR="005A3C56" w:rsidRPr="00434007" w:rsidRDefault="00602BF2" w:rsidP="005A3C56">
      <w:pPr>
        <w:pBdr>
          <w:bottom w:val="single" w:sz="2" w:space="1" w:color="CCCCCC"/>
        </w:pBdr>
        <w:spacing w:after="120"/>
        <w:ind w:left="2070"/>
      </w:pPr>
      <w:r w:rsidRPr="009748CC">
        <w:rPr>
          <w:rFonts w:ascii="Calibri" w:hAnsi="Calibri" w:cs="Calibri"/>
          <w:noProof/>
          <w:color w:val="0077C0"/>
          <w:lang w:val="en-GB" w:eastAsia="en-GB"/>
        </w:rPr>
        <mc:AlternateContent>
          <mc:Choice Requires="wps">
            <w:drawing>
              <wp:anchor distT="0" distB="0" distL="114300" distR="114300" simplePos="0" relativeHeight="251658244" behindDoc="0" locked="0" layoutInCell="1" allowOverlap="1" wp14:anchorId="362431BC" wp14:editId="43B9FC5D">
                <wp:simplePos x="0" y="0"/>
                <wp:positionH relativeFrom="page">
                  <wp:posOffset>-140335</wp:posOffset>
                </wp:positionH>
                <wp:positionV relativeFrom="bottomMargin">
                  <wp:posOffset>-7683500</wp:posOffset>
                </wp:positionV>
                <wp:extent cx="1323340" cy="4832985"/>
                <wp:effectExtent l="0" t="0" r="0" b="0"/>
                <wp:wrapNone/>
                <wp:docPr id="760273575" name="Text Box 760273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4832985"/>
                        </a:xfrm>
                        <a:prstGeom prst="rect">
                          <a:avLst/>
                        </a:prstGeom>
                        <a:noFill/>
                        <a:ln w="9525">
                          <a:noFill/>
                          <a:miter lim="800000"/>
                          <a:headEnd/>
                          <a:tailEnd/>
                        </a:ln>
                      </wps:spPr>
                      <wps:txbx>
                        <w:txbxContent>
                          <w:p w14:paraId="574D87EF" w14:textId="77777777" w:rsidR="00602BF2" w:rsidRPr="00AE2A13" w:rsidRDefault="00602BF2" w:rsidP="00602BF2">
                            <w:pPr>
                              <w:rPr>
                                <w:rFonts w:ascii="Roboto" w:hAnsi="Roboto"/>
                                <w:b/>
                                <w:caps/>
                                <w:color w:val="FFFFFF" w:themeColor="background1"/>
                                <w:sz w:val="72"/>
                                <w:szCs w:val="72"/>
                                <w:lang w:val="sv-SE"/>
                              </w:rPr>
                            </w:pPr>
                            <w:r w:rsidRPr="00AE2A13">
                              <w:rPr>
                                <w:rFonts w:ascii="Roboto" w:hAnsi="Roboto"/>
                                <w:b/>
                                <w:bCs/>
                                <w:color w:val="FFFFFF" w:themeColor="background1"/>
                                <w:sz w:val="72"/>
                                <w:szCs w:val="72"/>
                                <w:lang w:val="fr-FR"/>
                              </w:rPr>
                              <w:t xml:space="preserve">Overall </w:t>
                            </w:r>
                            <w:r>
                              <w:rPr>
                                <w:rFonts w:ascii="Roboto" w:hAnsi="Roboto"/>
                                <w:b/>
                                <w:bCs/>
                                <w:color w:val="FFFFFF" w:themeColor="background1"/>
                                <w:sz w:val="72"/>
                                <w:szCs w:val="72"/>
                                <w:lang w:val="fr-FR"/>
                              </w:rPr>
                              <w:t>M</w:t>
                            </w:r>
                            <w:r w:rsidRPr="00AE2A13">
                              <w:rPr>
                                <w:rFonts w:ascii="Roboto" w:hAnsi="Roboto"/>
                                <w:b/>
                                <w:bCs/>
                                <w:color w:val="FFFFFF" w:themeColor="background1"/>
                                <w:sz w:val="72"/>
                                <w:szCs w:val="72"/>
                                <w:lang w:val="fr-FR"/>
                              </w:rPr>
                              <w:t>anagement</w:t>
                            </w:r>
                          </w:p>
                        </w:txbxContent>
                      </wps:txbx>
                      <wps:bodyPr rot="0" vert="vert270"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362431BC" id="_x0000_t202" coordsize="21600,21600" o:spt="202" path="m,l,21600r21600,l21600,xe">
                <v:stroke joinstyle="miter"/>
                <v:path gradientshapeok="t" o:connecttype="rect"/>
              </v:shapetype>
              <v:shape id="Text Box 760273575" o:spid="_x0000_s1027" type="#_x0000_t202" style="position:absolute;left:0;text-align:left;margin-left:-11.05pt;margin-top:-605pt;width:104.2pt;height:380.5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" filled="f" stroked="f">
                <v:textbox style="layout-flow:vertical;mso-layout-flow-alt:bottom-to-top">
                  <w:txbxContent>
                    <w:p w14:paraId="574D87EF" w14:textId="77777777" w:rsidR="00602BF2" w:rsidRPr="00AE2A13" w:rsidRDefault="00602BF2" w:rsidP="00602BF2">
                      <w:pPr>
                        <w:rPr>
                          <w:rFonts w:ascii="Roboto" w:hAnsi="Roboto"/>
                          <w:b/>
                          <w:caps/>
                          <w:color w:val="FFFFFF" w:themeColor="background1"/>
                          <w:sz w:val="72"/>
                          <w:szCs w:val="72"/>
                          <w:lang w:val="sv-SE"/>
                        </w:rPr>
                      </w:pPr>
                      <w:r w:rsidRPr="00AE2A13">
                        <w:rPr>
                          <w:rFonts w:ascii="Roboto" w:hAnsi="Roboto"/>
                          <w:b/>
                          <w:bCs/>
                          <w:color w:val="FFFFFF" w:themeColor="background1"/>
                          <w:sz w:val="72"/>
                          <w:szCs w:val="72"/>
                          <w:lang w:val="fr-FR"/>
                        </w:rPr>
                        <w:t xml:space="preserve">Overall </w:t>
                      </w:r>
                      <w:r>
                        <w:rPr>
                          <w:rFonts w:ascii="Roboto" w:hAnsi="Roboto"/>
                          <w:b/>
                          <w:bCs/>
                          <w:color w:val="FFFFFF" w:themeColor="background1"/>
                          <w:sz w:val="72"/>
                          <w:szCs w:val="72"/>
                          <w:lang w:val="fr-FR"/>
                        </w:rPr>
                        <w:t>M</w:t>
                      </w:r>
                      <w:r w:rsidRPr="00AE2A13">
                        <w:rPr>
                          <w:rFonts w:ascii="Roboto" w:hAnsi="Roboto"/>
                          <w:b/>
                          <w:bCs/>
                          <w:color w:val="FFFFFF" w:themeColor="background1"/>
                          <w:sz w:val="72"/>
                          <w:szCs w:val="72"/>
                          <w:lang w:val="fr-FR"/>
                        </w:rPr>
                        <w:t>anagement</w:t>
                      </w:r>
                    </w:p>
                  </w:txbxContent>
                </v:textbox>
                <w10:wrap anchorx="page" anchory="margin"/>
              </v:shape>
            </w:pict>
          </mc:Fallback>
        </mc:AlternateContent>
      </w:r>
      <w:r w:rsidR="005A3C56" w:rsidRPr="00506B46">
        <w:rPr>
          <w:rFonts w:eastAsia="Calibri"/>
          <w:b/>
          <w:bCs/>
          <w:color w:val="000000" w:themeColor="text1"/>
          <w:sz w:val="28"/>
          <w:szCs w:val="28"/>
        </w:rPr>
        <w:t>Budget</w:t>
      </w:r>
    </w:p>
    <w:tbl>
      <w:tblPr>
        <w:tblStyle w:val="TableGrid"/>
        <w:tblW w:w="8238" w:type="dxa"/>
        <w:tblInd w:w="2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F0F0"/>
        <w:tblLayout w:type="fixed"/>
        <w:tblLook w:val="04A0" w:firstRow="1" w:lastRow="0" w:firstColumn="1" w:lastColumn="0" w:noHBand="0" w:noVBand="1"/>
      </w:tblPr>
      <w:tblGrid>
        <w:gridCol w:w="8238"/>
      </w:tblGrid>
      <w:tr w:rsidR="005A3C56" w:rsidRPr="00434007" w14:paraId="6DD2BD8E" w14:textId="77777777">
        <w:trPr>
          <w:trHeight w:val="267"/>
        </w:trPr>
        <w:tc>
          <w:tcPr>
            <w:tcW w:w="8238" w:type="dxa"/>
            <w:shd w:val="clear" w:color="auto" w:fill="F0F0F0"/>
            <w:tcMar>
              <w:top w:w="113" w:type="dxa"/>
              <w:left w:w="108" w:type="dxa"/>
              <w:bottom w:w="113" w:type="dxa"/>
              <w:right w:w="108" w:type="dxa"/>
            </w:tcMar>
          </w:tcPr>
          <w:p w14:paraId="3C679BDA" w14:textId="012A0133" w:rsidR="005A3C56" w:rsidRPr="00DF1C48" w:rsidRDefault="005A3C56">
            <w:pPr>
              <w:widowControl/>
              <w:autoSpaceDE/>
              <w:autoSpaceDN/>
              <w:spacing w:line="276" w:lineRule="auto"/>
              <w:rPr>
                <w:rFonts w:ascii="Times New Roman" w:eastAsia="Times New Roman" w:hAnsi="Times New Roman" w:cs="Times New Roman"/>
                <w:color w:val="C52B37"/>
                <w:sz w:val="19"/>
                <w:szCs w:val="19"/>
              </w:rPr>
            </w:pPr>
            <w:r w:rsidRPr="000E2038">
              <w:rPr>
                <w:rFonts w:ascii="Times New Roman" w:hAnsi="Times New Roman" w:cs="Times New Roman"/>
                <w:b/>
                <w:color w:val="78933B"/>
                <w:sz w:val="19"/>
                <w:szCs w:val="19"/>
              </w:rPr>
              <w:t>Montreal Protocol Trust Fund (MPL)</w:t>
            </w:r>
            <w:r w:rsidRPr="000E2038">
              <w:rPr>
                <w:rFonts w:ascii="Times New Roman" w:hAnsi="Times New Roman" w:cs="Times New Roman"/>
                <w:bCs/>
                <w:color w:val="78933B"/>
                <w:sz w:val="19"/>
                <w:szCs w:val="19"/>
              </w:rPr>
              <w:t xml:space="preserve">  </w:t>
            </w:r>
            <w:r w:rsidRPr="000E2038">
              <w:rPr>
                <w:bCs/>
                <w:color w:val="78933B"/>
                <w:sz w:val="19"/>
                <w:szCs w:val="19"/>
              </w:rPr>
              <w:fldChar w:fldCharType="begin">
                <w:ffData>
                  <w:name w:val=""/>
                  <w:enabled/>
                  <w:calcOnExit w:val="0"/>
                  <w:checkBox>
                    <w:sizeAuto/>
                    <w:default w:val="0"/>
                  </w:checkBox>
                </w:ffData>
              </w:fldChar>
            </w:r>
            <w:r w:rsidRPr="000E2038">
              <w:rPr>
                <w:bCs/>
                <w:color w:val="78933B"/>
                <w:sz w:val="19"/>
                <w:szCs w:val="19"/>
              </w:rPr>
              <w:instrText xml:space="preserve"> FORMCHECKBOX </w:instrText>
            </w:r>
            <w:r w:rsidRPr="000E2038">
              <w:rPr>
                <w:bCs/>
                <w:color w:val="78933B"/>
                <w:sz w:val="19"/>
                <w:szCs w:val="19"/>
              </w:rPr>
            </w:r>
            <w:r w:rsidRPr="000E2038">
              <w:rPr>
                <w:bCs/>
                <w:color w:val="78933B"/>
                <w:sz w:val="19"/>
                <w:szCs w:val="19"/>
              </w:rPr>
              <w:fldChar w:fldCharType="separate"/>
            </w:r>
            <w:r w:rsidRPr="000E2038">
              <w:rPr>
                <w:bCs/>
                <w:color w:val="78933B"/>
                <w:sz w:val="19"/>
                <w:szCs w:val="19"/>
              </w:rPr>
              <w:fldChar w:fldCharType="end"/>
            </w:r>
            <w:r w:rsidRPr="000E2038">
              <w:rPr>
                <w:rFonts w:ascii="Times New Roman" w:hAnsi="Times New Roman" w:cs="Times New Roman"/>
                <w:bCs/>
                <w:color w:val="78933B"/>
                <w:sz w:val="19"/>
                <w:szCs w:val="19"/>
              </w:rPr>
              <w:t xml:space="preserve">      </w:t>
            </w:r>
            <w:r w:rsidRPr="000E2038">
              <w:rPr>
                <w:rFonts w:ascii="Times New Roman" w:hAnsi="Times New Roman" w:cs="Times New Roman"/>
                <w:b/>
                <w:color w:val="78933B"/>
                <w:sz w:val="19"/>
                <w:szCs w:val="19"/>
              </w:rPr>
              <w:t>Vienna Convention Trust Fund (VCL)</w:t>
            </w:r>
            <w:r w:rsidRPr="000E2038">
              <w:rPr>
                <w:rFonts w:ascii="Times New Roman" w:hAnsi="Times New Roman" w:cs="Times New Roman"/>
                <w:bCs/>
                <w:color w:val="78933B"/>
                <w:sz w:val="19"/>
                <w:szCs w:val="19"/>
              </w:rPr>
              <w:t xml:space="preserve"> </w:t>
            </w:r>
            <w:r w:rsidR="00F66D46">
              <w:rPr>
                <w:rFonts w:ascii="Times New Roman" w:hAnsi="Times New Roman" w:cs="Times New Roman"/>
                <w:bCs/>
                <w:color w:val="78933B"/>
                <w:sz w:val="19"/>
                <w:szCs w:val="19"/>
              </w:rPr>
              <w:t xml:space="preserve"> </w:t>
            </w:r>
            <w:r w:rsidRPr="000E2038">
              <w:rPr>
                <w:bCs/>
                <w:color w:val="78933B"/>
                <w:sz w:val="19"/>
                <w:szCs w:val="19"/>
              </w:rPr>
              <w:fldChar w:fldCharType="begin">
                <w:ffData>
                  <w:name w:val=""/>
                  <w:enabled/>
                  <w:calcOnExit w:val="0"/>
                  <w:checkBox>
                    <w:sizeAuto/>
                    <w:default w:val="1"/>
                  </w:checkBox>
                </w:ffData>
              </w:fldChar>
            </w:r>
            <w:r w:rsidRPr="000E2038">
              <w:rPr>
                <w:rFonts w:ascii="Times New Roman" w:hAnsi="Times New Roman" w:cs="Times New Roman"/>
                <w:bCs/>
                <w:color w:val="78933B"/>
                <w:sz w:val="19"/>
                <w:szCs w:val="19"/>
              </w:rPr>
              <w:instrText xml:space="preserve"> FORMCHECKBOX </w:instrText>
            </w:r>
            <w:r w:rsidRPr="000E2038">
              <w:rPr>
                <w:bCs/>
                <w:color w:val="78933B"/>
                <w:sz w:val="19"/>
                <w:szCs w:val="19"/>
              </w:rPr>
            </w:r>
            <w:r w:rsidRPr="000E2038">
              <w:rPr>
                <w:bCs/>
                <w:color w:val="78933B"/>
                <w:sz w:val="19"/>
                <w:szCs w:val="19"/>
              </w:rPr>
              <w:fldChar w:fldCharType="separate"/>
            </w:r>
            <w:r w:rsidRPr="000E2038">
              <w:rPr>
                <w:bCs/>
                <w:color w:val="78933B"/>
                <w:sz w:val="19"/>
                <w:szCs w:val="19"/>
              </w:rPr>
              <w:fldChar w:fldCharType="end"/>
            </w:r>
            <w:r w:rsidRPr="000E2038">
              <w:rPr>
                <w:rFonts w:ascii="Times New Roman" w:hAnsi="Times New Roman" w:cs="Times New Roman"/>
                <w:bCs/>
                <w:color w:val="78933B"/>
                <w:sz w:val="19"/>
                <w:szCs w:val="19"/>
              </w:rPr>
              <w:t xml:space="preserve">      </w:t>
            </w:r>
            <w:r w:rsidRPr="000E2038">
              <w:rPr>
                <w:rFonts w:ascii="Times New Roman" w:hAnsi="Times New Roman" w:cs="Times New Roman"/>
                <w:b/>
                <w:color w:val="78933B"/>
                <w:sz w:val="19"/>
                <w:szCs w:val="19"/>
              </w:rPr>
              <w:t>Earmarked contributions (QOL)</w:t>
            </w:r>
            <w:r w:rsidRPr="000E2038">
              <w:rPr>
                <w:rFonts w:ascii="Times New Roman" w:hAnsi="Times New Roman" w:cs="Times New Roman"/>
                <w:bCs/>
                <w:color w:val="78933B"/>
                <w:sz w:val="19"/>
                <w:szCs w:val="19"/>
              </w:rPr>
              <w:t xml:space="preserve">  </w:t>
            </w:r>
            <w:r w:rsidRPr="000E2038">
              <w:rPr>
                <w:bCs/>
                <w:color w:val="78933B"/>
                <w:sz w:val="19"/>
                <w:szCs w:val="19"/>
              </w:rPr>
              <w:fldChar w:fldCharType="begin">
                <w:ffData>
                  <w:name w:val=""/>
                  <w:enabled/>
                  <w:calcOnExit w:val="0"/>
                  <w:checkBox>
                    <w:sizeAuto/>
                    <w:default w:val="0"/>
                  </w:checkBox>
                </w:ffData>
              </w:fldChar>
            </w:r>
            <w:r w:rsidRPr="000E2038">
              <w:rPr>
                <w:rFonts w:ascii="Times New Roman" w:hAnsi="Times New Roman" w:cs="Times New Roman"/>
                <w:bCs/>
                <w:color w:val="78933B"/>
                <w:sz w:val="19"/>
                <w:szCs w:val="19"/>
              </w:rPr>
              <w:instrText xml:space="preserve"> FORMCHECKBOX </w:instrText>
            </w:r>
            <w:r w:rsidRPr="000E2038">
              <w:rPr>
                <w:bCs/>
                <w:color w:val="78933B"/>
                <w:sz w:val="19"/>
                <w:szCs w:val="19"/>
              </w:rPr>
            </w:r>
            <w:r w:rsidRPr="000E2038">
              <w:rPr>
                <w:bCs/>
                <w:color w:val="78933B"/>
                <w:sz w:val="19"/>
                <w:szCs w:val="19"/>
              </w:rPr>
              <w:fldChar w:fldCharType="separate"/>
            </w:r>
            <w:r w:rsidRPr="000E2038">
              <w:rPr>
                <w:bCs/>
                <w:color w:val="78933B"/>
                <w:sz w:val="19"/>
                <w:szCs w:val="19"/>
              </w:rPr>
              <w:fldChar w:fldCharType="end"/>
            </w:r>
          </w:p>
        </w:tc>
      </w:tr>
    </w:tbl>
    <w:p w14:paraId="48BED5BD" w14:textId="2D38FF63" w:rsidR="005A3C56" w:rsidRPr="00434007" w:rsidRDefault="005A3C56" w:rsidP="005A3C56">
      <w:pPr>
        <w:spacing w:line="276" w:lineRule="auto"/>
        <w:ind w:left="2070"/>
      </w:pPr>
    </w:p>
    <w:p w14:paraId="5C1A95BD" w14:textId="0128EE03" w:rsidR="005A3C56" w:rsidRPr="00506B46" w:rsidRDefault="005A3C56" w:rsidP="005A3C56">
      <w:pPr>
        <w:pBdr>
          <w:bottom w:val="single" w:sz="2" w:space="1" w:color="CCCCCC"/>
        </w:pBdr>
        <w:spacing w:after="120"/>
        <w:ind w:left="2070"/>
        <w:rPr>
          <w:sz w:val="28"/>
          <w:szCs w:val="28"/>
        </w:rPr>
      </w:pPr>
      <w:r w:rsidRPr="00506B46">
        <w:rPr>
          <w:rFonts w:eastAsia="Calibri"/>
          <w:b/>
          <w:bCs/>
          <w:color w:val="000000" w:themeColor="text1"/>
          <w:sz w:val="28"/>
          <w:szCs w:val="28"/>
        </w:rPr>
        <w:t>Mandate</w:t>
      </w:r>
    </w:p>
    <w:p w14:paraId="02EF6AF3" w14:textId="77777777" w:rsidR="005A3C56" w:rsidRPr="007B2BF1" w:rsidRDefault="005A3C56" w:rsidP="005A3C56">
      <w:pPr>
        <w:spacing w:line="276" w:lineRule="auto"/>
        <w:ind w:left="2070"/>
        <w:rPr>
          <w:rFonts w:eastAsia="Calibri"/>
          <w:sz w:val="20"/>
          <w:szCs w:val="20"/>
        </w:rPr>
      </w:pPr>
      <w:r w:rsidRPr="2F0C9737">
        <w:rPr>
          <w:rFonts w:eastAsia="Calibri"/>
          <w:sz w:val="20"/>
          <w:szCs w:val="20"/>
        </w:rPr>
        <w:t>Vienna Convention: Decisions VC I/6, VC III/8, VC VI/2</w:t>
      </w:r>
      <w:r>
        <w:rPr>
          <w:rFonts w:eastAsia="Calibri"/>
          <w:sz w:val="20"/>
          <w:szCs w:val="20"/>
        </w:rPr>
        <w:t>, XIII/2</w:t>
      </w:r>
      <w:r w:rsidRPr="2F0C9737">
        <w:rPr>
          <w:rFonts w:eastAsia="Calibri"/>
          <w:sz w:val="20"/>
          <w:szCs w:val="20"/>
        </w:rPr>
        <w:t xml:space="preserve"> and related decisions</w:t>
      </w:r>
    </w:p>
    <w:p w14:paraId="35E6A659" w14:textId="77777777" w:rsidR="005A3C56" w:rsidRPr="00A56AA5" w:rsidRDefault="005A3C56" w:rsidP="005A3C56">
      <w:pPr>
        <w:spacing w:line="276" w:lineRule="auto"/>
        <w:ind w:left="2070"/>
        <w:rPr>
          <w:rFonts w:eastAsia="Calibri"/>
          <w:sz w:val="22"/>
          <w:szCs w:val="22"/>
        </w:rPr>
      </w:pPr>
      <w:r w:rsidRPr="00A56AA5">
        <w:rPr>
          <w:rFonts w:eastAsia="Calibri"/>
          <w:sz w:val="22"/>
          <w:szCs w:val="22"/>
        </w:rPr>
        <w:t xml:space="preserve"> </w:t>
      </w:r>
    </w:p>
    <w:p w14:paraId="6C887568" w14:textId="77777777" w:rsidR="005A3C56" w:rsidRPr="00506B46" w:rsidRDefault="005A3C56" w:rsidP="005A3C56">
      <w:pPr>
        <w:pBdr>
          <w:bottom w:val="single" w:sz="2" w:space="1" w:color="CCCCCC"/>
        </w:pBdr>
        <w:spacing w:after="120"/>
        <w:ind w:left="2070"/>
        <w:rPr>
          <w:sz w:val="28"/>
          <w:szCs w:val="28"/>
        </w:rPr>
      </w:pPr>
      <w:r w:rsidRPr="00506B46">
        <w:rPr>
          <w:rFonts w:eastAsia="Calibri"/>
          <w:b/>
          <w:bCs/>
          <w:sz w:val="28"/>
          <w:szCs w:val="28"/>
        </w:rPr>
        <w:t>Rationale</w:t>
      </w:r>
    </w:p>
    <w:p w14:paraId="4A0CF5CA" w14:textId="77777777" w:rsidR="005A3C56" w:rsidRPr="007B2BF1" w:rsidRDefault="005A3C56" w:rsidP="005A3C56">
      <w:pPr>
        <w:spacing w:line="276" w:lineRule="auto"/>
        <w:ind w:left="2070"/>
        <w:rPr>
          <w:rFonts w:eastAsia="Calibri"/>
          <w:sz w:val="20"/>
          <w:szCs w:val="20"/>
        </w:rPr>
      </w:pPr>
      <w:r w:rsidRPr="007B2BF1">
        <w:rPr>
          <w:rFonts w:eastAsia="Calibri"/>
          <w:sz w:val="20"/>
          <w:szCs w:val="20"/>
        </w:rPr>
        <w:t xml:space="preserve">The Ozone Research Managers (ORM) meet every three years to review ongoing national and international research and monitoring </w:t>
      </w:r>
      <w:proofErr w:type="spellStart"/>
      <w:r w:rsidRPr="007B2BF1">
        <w:rPr>
          <w:rFonts w:eastAsia="Calibri"/>
          <w:sz w:val="20"/>
          <w:szCs w:val="20"/>
        </w:rPr>
        <w:t>programmes</w:t>
      </w:r>
      <w:proofErr w:type="spellEnd"/>
      <w:r w:rsidRPr="007B2BF1">
        <w:rPr>
          <w:rFonts w:eastAsia="Calibri"/>
          <w:sz w:val="20"/>
          <w:szCs w:val="20"/>
        </w:rPr>
        <w:t xml:space="preserve">, to ensure proper co-ordination of these </w:t>
      </w:r>
      <w:proofErr w:type="spellStart"/>
      <w:r w:rsidRPr="007B2BF1">
        <w:rPr>
          <w:rFonts w:eastAsia="Calibri"/>
          <w:sz w:val="20"/>
          <w:szCs w:val="20"/>
        </w:rPr>
        <w:t>programmes</w:t>
      </w:r>
      <w:proofErr w:type="spellEnd"/>
      <w:r w:rsidRPr="007B2BF1">
        <w:rPr>
          <w:rFonts w:eastAsia="Calibri"/>
          <w:sz w:val="20"/>
          <w:szCs w:val="20"/>
        </w:rPr>
        <w:t xml:space="preserve"> and identify gaps that need to be addressed. A report </w:t>
      </w:r>
      <w:proofErr w:type="gramStart"/>
      <w:r w:rsidRPr="007B2BF1">
        <w:rPr>
          <w:rFonts w:eastAsia="Calibri"/>
          <w:sz w:val="20"/>
          <w:szCs w:val="20"/>
        </w:rPr>
        <w:t>is</w:t>
      </w:r>
      <w:proofErr w:type="gramEnd"/>
      <w:r w:rsidRPr="007B2BF1">
        <w:rPr>
          <w:rFonts w:eastAsia="Calibri"/>
          <w:sz w:val="20"/>
          <w:szCs w:val="20"/>
        </w:rPr>
        <w:t xml:space="preserve"> produced from the meeting which includes recommendations for future research and for expanded co-operation between researchers in developed and developing countries. The ORM recommendations are presented to the Conference of the Parties for its consideration.</w:t>
      </w:r>
    </w:p>
    <w:p w14:paraId="6E3E2C82" w14:textId="77777777" w:rsidR="005A3C56" w:rsidRPr="007B2BF1" w:rsidRDefault="005A3C56" w:rsidP="005A3C56">
      <w:pPr>
        <w:spacing w:line="276" w:lineRule="auto"/>
        <w:ind w:left="2070"/>
        <w:rPr>
          <w:rFonts w:eastAsia="Calibri"/>
          <w:sz w:val="20"/>
          <w:szCs w:val="20"/>
        </w:rPr>
      </w:pPr>
      <w:r w:rsidRPr="007B2BF1">
        <w:rPr>
          <w:rFonts w:eastAsia="Calibri"/>
          <w:sz w:val="20"/>
          <w:szCs w:val="20"/>
        </w:rPr>
        <w:t xml:space="preserve"> </w:t>
      </w:r>
    </w:p>
    <w:p w14:paraId="623E672B" w14:textId="77777777" w:rsidR="005A3C56" w:rsidRPr="007B2BF1" w:rsidRDefault="005A3C56" w:rsidP="005A3C56">
      <w:pPr>
        <w:spacing w:line="276" w:lineRule="auto"/>
        <w:ind w:left="2070"/>
        <w:rPr>
          <w:rFonts w:eastAsia="Calibri"/>
          <w:sz w:val="20"/>
          <w:szCs w:val="20"/>
        </w:rPr>
      </w:pPr>
      <w:r w:rsidRPr="007B2BF1">
        <w:rPr>
          <w:rFonts w:eastAsia="Calibri"/>
          <w:sz w:val="20"/>
          <w:szCs w:val="20"/>
        </w:rPr>
        <w:t>In 202</w:t>
      </w:r>
      <w:r>
        <w:rPr>
          <w:rFonts w:eastAsia="Calibri"/>
          <w:sz w:val="20"/>
          <w:szCs w:val="20"/>
        </w:rPr>
        <w:t>7</w:t>
      </w:r>
      <w:r w:rsidRPr="007B2BF1">
        <w:rPr>
          <w:rFonts w:eastAsia="Calibri"/>
          <w:sz w:val="20"/>
          <w:szCs w:val="20"/>
        </w:rPr>
        <w:t xml:space="preserve"> the 1</w:t>
      </w:r>
      <w:r>
        <w:rPr>
          <w:rFonts w:eastAsia="Calibri"/>
          <w:sz w:val="20"/>
          <w:szCs w:val="20"/>
        </w:rPr>
        <w:t>3</w:t>
      </w:r>
      <w:r w:rsidRPr="00501A7D">
        <w:rPr>
          <w:rFonts w:eastAsia="Calibri"/>
          <w:sz w:val="20"/>
          <w:szCs w:val="20"/>
          <w:vertAlign w:val="superscript"/>
        </w:rPr>
        <w:t>th</w:t>
      </w:r>
      <w:r>
        <w:rPr>
          <w:rFonts w:eastAsia="Calibri"/>
          <w:sz w:val="20"/>
          <w:szCs w:val="20"/>
        </w:rPr>
        <w:t xml:space="preserve"> </w:t>
      </w:r>
      <w:r w:rsidRPr="007B2BF1">
        <w:rPr>
          <w:rFonts w:eastAsia="Calibri"/>
          <w:sz w:val="20"/>
          <w:szCs w:val="20"/>
        </w:rPr>
        <w:t>meeting of the ORM will take place.</w:t>
      </w:r>
    </w:p>
    <w:p w14:paraId="0F08C4B3" w14:textId="77777777" w:rsidR="005A3C56" w:rsidRPr="00A56AA5" w:rsidRDefault="005A3C56" w:rsidP="005A3C56">
      <w:pPr>
        <w:spacing w:line="276" w:lineRule="auto"/>
        <w:ind w:left="2070"/>
        <w:rPr>
          <w:rFonts w:eastAsia="Calibri"/>
          <w:sz w:val="22"/>
          <w:szCs w:val="22"/>
        </w:rPr>
      </w:pPr>
      <w:r w:rsidRPr="00A56AA5">
        <w:rPr>
          <w:rFonts w:eastAsia="Calibri"/>
          <w:sz w:val="22"/>
          <w:szCs w:val="22"/>
        </w:rPr>
        <w:t xml:space="preserve"> </w:t>
      </w:r>
    </w:p>
    <w:p w14:paraId="5E6EC5F7" w14:textId="77777777" w:rsidR="005A3C56" w:rsidRPr="00506B46" w:rsidRDefault="005A3C56" w:rsidP="005A3C56">
      <w:pPr>
        <w:pBdr>
          <w:bottom w:val="single" w:sz="2" w:space="1" w:color="CCCCCC"/>
        </w:pBdr>
        <w:spacing w:after="120"/>
        <w:ind w:left="2070"/>
        <w:rPr>
          <w:sz w:val="28"/>
          <w:szCs w:val="28"/>
        </w:rPr>
      </w:pPr>
      <w:r w:rsidRPr="00506B46">
        <w:rPr>
          <w:rFonts w:eastAsia="Calibri"/>
          <w:b/>
          <w:bCs/>
          <w:sz w:val="28"/>
          <w:szCs w:val="28"/>
        </w:rPr>
        <w:t>Actions and outcomes</w:t>
      </w:r>
    </w:p>
    <w:p w14:paraId="5AAD84BF" w14:textId="77777777" w:rsidR="005A3C56" w:rsidRPr="00506B46" w:rsidRDefault="005A3C56" w:rsidP="005A3C56">
      <w:pPr>
        <w:spacing w:line="276" w:lineRule="auto"/>
        <w:ind w:left="2496" w:hanging="426"/>
        <w:rPr>
          <w:rFonts w:eastAsia="Calibri"/>
          <w:b/>
          <w:bCs/>
        </w:rPr>
      </w:pPr>
      <w:r w:rsidRPr="00506B46">
        <w:rPr>
          <w:rFonts w:eastAsia="Calibri"/>
          <w:b/>
          <w:bCs/>
        </w:rPr>
        <w:t>ACTIONS</w:t>
      </w:r>
    </w:p>
    <w:p w14:paraId="4DCA826E" w14:textId="77777777" w:rsidR="005A3C56" w:rsidRDefault="005A3C56" w:rsidP="005A3C56">
      <w:pPr>
        <w:spacing w:line="276" w:lineRule="auto"/>
        <w:ind w:left="2070"/>
        <w:rPr>
          <w:rFonts w:eastAsia="Calibri"/>
          <w:b/>
          <w:bCs/>
          <w:i/>
          <w:iCs/>
          <w:sz w:val="22"/>
          <w:szCs w:val="22"/>
        </w:rPr>
      </w:pPr>
    </w:p>
    <w:p w14:paraId="6CFA9724" w14:textId="77777777" w:rsidR="005A3C56" w:rsidRPr="00506B46" w:rsidRDefault="005A3C56" w:rsidP="005A3C56">
      <w:pPr>
        <w:spacing w:line="276" w:lineRule="auto"/>
        <w:ind w:left="2070"/>
        <w:rPr>
          <w:rFonts w:eastAsia="Calibri"/>
          <w:b/>
          <w:bCs/>
          <w:sz w:val="22"/>
          <w:szCs w:val="22"/>
        </w:rPr>
      </w:pPr>
      <w:r w:rsidRPr="00506B46">
        <w:rPr>
          <w:rFonts w:eastAsia="Calibri"/>
          <w:b/>
          <w:bCs/>
          <w:sz w:val="22"/>
          <w:szCs w:val="22"/>
        </w:rPr>
        <w:t>Administrative, Financial, Logistical Aspects</w:t>
      </w:r>
    </w:p>
    <w:p w14:paraId="64853078" w14:textId="77777777" w:rsidR="005A3C56" w:rsidRPr="007B2BF1" w:rsidRDefault="005A3C56" w:rsidP="005A3C56">
      <w:pPr>
        <w:pStyle w:val="ListParagraph"/>
        <w:numPr>
          <w:ilvl w:val="0"/>
          <w:numId w:val="1"/>
        </w:numPr>
        <w:tabs>
          <w:tab w:val="clear" w:pos="2948"/>
        </w:tabs>
        <w:spacing w:line="276" w:lineRule="auto"/>
        <w:ind w:left="2410"/>
        <w:rPr>
          <w:lang w:val="en-US"/>
        </w:rPr>
      </w:pPr>
      <w:r w:rsidRPr="007B2BF1">
        <w:rPr>
          <w:lang w:val="en-US"/>
        </w:rPr>
        <w:t>Arrange the meeting in coordination with the World Meteorological Organization (WMO), putting in place all logistical arrangements, including venue, staffing, material and equipment needs of the meeting.</w:t>
      </w:r>
    </w:p>
    <w:p w14:paraId="64A1571D" w14:textId="77777777" w:rsidR="005A3C56" w:rsidRPr="00B63286" w:rsidRDefault="005A3C56" w:rsidP="005A3C56">
      <w:pPr>
        <w:pStyle w:val="ListParagraph"/>
        <w:numPr>
          <w:ilvl w:val="0"/>
          <w:numId w:val="1"/>
        </w:numPr>
        <w:tabs>
          <w:tab w:val="clear" w:pos="2948"/>
        </w:tabs>
        <w:spacing w:line="276" w:lineRule="auto"/>
        <w:ind w:left="2410"/>
        <w:rPr>
          <w:rFonts w:eastAsiaTheme="minorHAnsi"/>
          <w:u w:val="single"/>
          <w:lang w:val="en-US"/>
        </w:rPr>
      </w:pPr>
      <w:r w:rsidRPr="007B2BF1">
        <w:rPr>
          <w:lang w:val="en-US"/>
        </w:rPr>
        <w:t>In accordance with the relevant rules of the United Nations, make travel arrangements, including payment of daily subsistence allowance, for ORM from Article 5 parties, to attend the meeting</w:t>
      </w:r>
      <w:r w:rsidRPr="00B63286">
        <w:rPr>
          <w:rFonts w:eastAsia="Calibri"/>
          <w:lang w:val="en-US"/>
        </w:rPr>
        <w:t>.</w:t>
      </w:r>
    </w:p>
    <w:p w14:paraId="1C97E67A" w14:textId="77777777" w:rsidR="005A3C56" w:rsidRPr="007B2BF1" w:rsidRDefault="005A3C56" w:rsidP="005A3C56">
      <w:pPr>
        <w:spacing w:line="276" w:lineRule="auto"/>
        <w:ind w:left="2070"/>
        <w:rPr>
          <w:rFonts w:eastAsia="Calibri"/>
          <w:b/>
          <w:bCs/>
          <w:i/>
          <w:iCs/>
          <w:sz w:val="20"/>
          <w:szCs w:val="20"/>
        </w:rPr>
      </w:pPr>
    </w:p>
    <w:p w14:paraId="0A71A23A" w14:textId="77777777" w:rsidR="005A3C56" w:rsidRPr="00506B46" w:rsidRDefault="005A3C56" w:rsidP="005A3C56">
      <w:pPr>
        <w:spacing w:line="276" w:lineRule="auto"/>
        <w:ind w:left="2070"/>
        <w:rPr>
          <w:rFonts w:eastAsia="Calibri"/>
          <w:b/>
          <w:bCs/>
          <w:sz w:val="22"/>
          <w:szCs w:val="22"/>
        </w:rPr>
      </w:pPr>
      <w:r w:rsidRPr="00506B46">
        <w:rPr>
          <w:rFonts w:eastAsia="Calibri"/>
          <w:b/>
          <w:bCs/>
          <w:sz w:val="22"/>
          <w:szCs w:val="22"/>
        </w:rPr>
        <w:t>Substantive Aspects</w:t>
      </w:r>
    </w:p>
    <w:p w14:paraId="44693E9F" w14:textId="77777777" w:rsidR="005A3C56" w:rsidRPr="00B63286" w:rsidRDefault="005A3C56" w:rsidP="005A3C56">
      <w:pPr>
        <w:pStyle w:val="ListParagraph"/>
        <w:numPr>
          <w:ilvl w:val="0"/>
          <w:numId w:val="1"/>
        </w:numPr>
        <w:tabs>
          <w:tab w:val="clear" w:pos="2948"/>
        </w:tabs>
        <w:spacing w:line="276" w:lineRule="auto"/>
        <w:ind w:left="2410"/>
        <w:rPr>
          <w:lang w:val="en-US"/>
        </w:rPr>
      </w:pPr>
      <w:r w:rsidRPr="007B2BF1">
        <w:rPr>
          <w:lang w:val="en-US"/>
        </w:rPr>
        <w:t>Plan and strategize the substantive discussion of the meeting with the Co-Chairs.</w:t>
      </w:r>
    </w:p>
    <w:p w14:paraId="14943268" w14:textId="77777777" w:rsidR="005A3C56" w:rsidRPr="00B63286" w:rsidRDefault="005A3C56" w:rsidP="005A3C56">
      <w:pPr>
        <w:pStyle w:val="ListParagraph"/>
        <w:numPr>
          <w:ilvl w:val="0"/>
          <w:numId w:val="1"/>
        </w:numPr>
        <w:tabs>
          <w:tab w:val="clear" w:pos="2948"/>
        </w:tabs>
        <w:spacing w:line="276" w:lineRule="auto"/>
        <w:ind w:left="2410"/>
        <w:rPr>
          <w:lang w:val="en-US"/>
        </w:rPr>
      </w:pPr>
      <w:r w:rsidRPr="007B2BF1">
        <w:rPr>
          <w:lang w:val="en-US"/>
        </w:rPr>
        <w:t>Call on all parties to submit their national reports on research and systematic observations; post all submitted reports on the meeting portal.</w:t>
      </w:r>
    </w:p>
    <w:p w14:paraId="145E6EB0" w14:textId="77777777" w:rsidR="005A3C56" w:rsidRPr="00B63286" w:rsidRDefault="005A3C56" w:rsidP="005A3C56">
      <w:pPr>
        <w:pStyle w:val="ListParagraph"/>
        <w:numPr>
          <w:ilvl w:val="0"/>
          <w:numId w:val="1"/>
        </w:numPr>
        <w:tabs>
          <w:tab w:val="clear" w:pos="2948"/>
        </w:tabs>
        <w:spacing w:line="276" w:lineRule="auto"/>
        <w:ind w:left="2410"/>
        <w:rPr>
          <w:lang w:val="en-US"/>
        </w:rPr>
      </w:pPr>
      <w:r w:rsidRPr="007B2BF1">
        <w:rPr>
          <w:lang w:val="en-US"/>
        </w:rPr>
        <w:t>Prepare pre-session documents in consultation with the Co-chairs and WMO.</w:t>
      </w:r>
    </w:p>
    <w:p w14:paraId="05C9248B" w14:textId="77777777" w:rsidR="005A3C56" w:rsidRPr="00B63286" w:rsidRDefault="005A3C56" w:rsidP="005A3C56">
      <w:pPr>
        <w:pStyle w:val="ListParagraph"/>
        <w:numPr>
          <w:ilvl w:val="0"/>
          <w:numId w:val="1"/>
        </w:numPr>
        <w:tabs>
          <w:tab w:val="clear" w:pos="2948"/>
        </w:tabs>
        <w:spacing w:line="276" w:lineRule="auto"/>
        <w:ind w:left="2410"/>
        <w:rPr>
          <w:lang w:val="en-US"/>
        </w:rPr>
      </w:pPr>
      <w:r w:rsidRPr="007B2BF1">
        <w:rPr>
          <w:lang w:val="en-US"/>
        </w:rPr>
        <w:t>Provide high-quality and accurate guidance on procedures as well as legal and substantive matters to the Co-Chairs in conducting the meeting.</w:t>
      </w:r>
    </w:p>
    <w:p w14:paraId="108B8A5E" w14:textId="77777777" w:rsidR="005A3C56" w:rsidRPr="007B2BF1" w:rsidRDefault="005A3C56" w:rsidP="005A3C56">
      <w:pPr>
        <w:pStyle w:val="ListParagraph"/>
        <w:numPr>
          <w:ilvl w:val="0"/>
          <w:numId w:val="1"/>
        </w:numPr>
        <w:tabs>
          <w:tab w:val="clear" w:pos="2948"/>
        </w:tabs>
        <w:spacing w:line="276" w:lineRule="auto"/>
        <w:ind w:left="2410"/>
        <w:rPr>
          <w:lang w:val="en-US"/>
        </w:rPr>
      </w:pPr>
      <w:r w:rsidRPr="007B2BF1">
        <w:rPr>
          <w:lang w:val="en-US"/>
        </w:rPr>
        <w:t>Provide substantive support to the participants, as needed.</w:t>
      </w:r>
    </w:p>
    <w:p w14:paraId="5447EF85" w14:textId="77777777" w:rsidR="005A3C56" w:rsidRPr="00B63286" w:rsidRDefault="005A3C56" w:rsidP="005A3C56">
      <w:pPr>
        <w:pStyle w:val="ListParagraph"/>
        <w:numPr>
          <w:ilvl w:val="0"/>
          <w:numId w:val="1"/>
        </w:numPr>
        <w:tabs>
          <w:tab w:val="clear" w:pos="2948"/>
        </w:tabs>
        <w:spacing w:line="276" w:lineRule="auto"/>
        <w:ind w:left="2410"/>
        <w:rPr>
          <w:lang w:val="en-US"/>
        </w:rPr>
      </w:pPr>
      <w:r w:rsidRPr="007B2BF1">
        <w:rPr>
          <w:lang w:val="en-US"/>
        </w:rPr>
        <w:t>Produce the meeting report, in coordination with WMO, and post it on the Secretariat’s</w:t>
      </w:r>
      <w:r>
        <w:rPr>
          <w:lang w:val="en-US"/>
        </w:rPr>
        <w:t xml:space="preserve"> </w:t>
      </w:r>
      <w:r w:rsidRPr="007B2BF1">
        <w:rPr>
          <w:lang w:val="en-US"/>
        </w:rPr>
        <w:t>website for wide dissemination</w:t>
      </w:r>
      <w:r w:rsidRPr="00B63286">
        <w:rPr>
          <w:lang w:val="en-US"/>
        </w:rPr>
        <w:t>.</w:t>
      </w:r>
    </w:p>
    <w:p w14:paraId="66BCA412" w14:textId="77777777" w:rsidR="005A3C56" w:rsidRPr="007B2BF1" w:rsidRDefault="005A3C56" w:rsidP="005A3C56">
      <w:pPr>
        <w:pStyle w:val="ListParagraph"/>
        <w:numPr>
          <w:ilvl w:val="0"/>
          <w:numId w:val="1"/>
        </w:numPr>
        <w:tabs>
          <w:tab w:val="clear" w:pos="2948"/>
        </w:tabs>
        <w:spacing w:line="276" w:lineRule="auto"/>
        <w:ind w:left="2410"/>
        <w:rPr>
          <w:lang w:val="en-GB"/>
        </w:rPr>
      </w:pPr>
      <w:r w:rsidRPr="007B2BF1">
        <w:rPr>
          <w:lang w:val="en-US"/>
        </w:rPr>
        <w:t xml:space="preserve">Share the recommendations adopted at the meeting with the Conference of the Parties and the </w:t>
      </w:r>
      <w:r>
        <w:rPr>
          <w:lang w:val="en-US"/>
        </w:rPr>
        <w:t xml:space="preserve">three assessment panels of the Montreal Protocol, i.e., the </w:t>
      </w:r>
      <w:r w:rsidRPr="007B2BF1">
        <w:rPr>
          <w:lang w:val="en-US"/>
        </w:rPr>
        <w:t>Scientific Assessment Panel (SAP)</w:t>
      </w:r>
      <w:r>
        <w:rPr>
          <w:lang w:val="en-US"/>
        </w:rPr>
        <w:t>, the Environmental Effects Assessment Panel (EEAP) and the Technology and Economic Assessment Panel (TEAP)</w:t>
      </w:r>
      <w:r w:rsidRPr="007B2BF1">
        <w:rPr>
          <w:lang w:val="en-US"/>
        </w:rPr>
        <w:t>.</w:t>
      </w:r>
    </w:p>
    <w:p w14:paraId="6DEF2FD0" w14:textId="77777777" w:rsidR="005A3C56" w:rsidRPr="007B2BF1" w:rsidRDefault="005A3C56" w:rsidP="005A3C56">
      <w:pPr>
        <w:spacing w:line="276" w:lineRule="auto"/>
        <w:rPr>
          <w:rFonts w:eastAsia="Calibri"/>
          <w:b/>
          <w:bCs/>
          <w:sz w:val="20"/>
          <w:szCs w:val="20"/>
        </w:rPr>
      </w:pPr>
      <w:r w:rsidRPr="007B2BF1">
        <w:rPr>
          <w:rFonts w:eastAsia="Calibri"/>
          <w:b/>
          <w:bCs/>
          <w:sz w:val="20"/>
          <w:szCs w:val="20"/>
        </w:rPr>
        <w:t xml:space="preserve"> </w:t>
      </w:r>
    </w:p>
    <w:p w14:paraId="0C0A2046" w14:textId="77777777" w:rsidR="005A3C56" w:rsidRDefault="005A3C56" w:rsidP="005A3C56">
      <w:pPr>
        <w:rPr>
          <w:rFonts w:eastAsia="Calibri"/>
          <w:b/>
          <w:bCs/>
        </w:rPr>
      </w:pPr>
      <w:r>
        <w:rPr>
          <w:rFonts w:eastAsia="Calibri"/>
          <w:b/>
          <w:bCs/>
        </w:rPr>
        <w:br w:type="page"/>
      </w:r>
    </w:p>
    <w:p w14:paraId="7B84CB82" w14:textId="77777777" w:rsidR="005A3C56" w:rsidRPr="00506B46" w:rsidRDefault="005A3C56" w:rsidP="005A3C56">
      <w:pPr>
        <w:spacing w:line="276" w:lineRule="auto"/>
        <w:ind w:left="851"/>
        <w:rPr>
          <w:rFonts w:eastAsia="Calibri"/>
          <w:b/>
          <w:bCs/>
        </w:rPr>
      </w:pPr>
      <w:r w:rsidRPr="00506B46">
        <w:rPr>
          <w:rFonts w:eastAsia="Calibri"/>
          <w:b/>
          <w:bCs/>
        </w:rPr>
        <w:lastRenderedPageBreak/>
        <w:t>OUTCOMES</w:t>
      </w:r>
    </w:p>
    <w:p w14:paraId="30802F44" w14:textId="77777777" w:rsidR="005A3C56" w:rsidRPr="00506B46" w:rsidRDefault="005A3C56" w:rsidP="005A3C56">
      <w:pPr>
        <w:spacing w:line="276" w:lineRule="auto"/>
        <w:ind w:left="851"/>
        <w:rPr>
          <w:rFonts w:eastAsia="Calibri"/>
          <w:b/>
          <w:bCs/>
          <w:sz w:val="22"/>
          <w:szCs w:val="22"/>
        </w:rPr>
      </w:pPr>
      <w:r w:rsidRPr="00506B46">
        <w:rPr>
          <w:rFonts w:eastAsia="Calibri"/>
          <w:b/>
          <w:bCs/>
          <w:sz w:val="22"/>
          <w:szCs w:val="22"/>
        </w:rPr>
        <w:t>Administrative, Financial, Logistical Aspects</w:t>
      </w:r>
    </w:p>
    <w:p w14:paraId="40A212E7" w14:textId="77777777" w:rsidR="005A3C56" w:rsidRPr="00B63286" w:rsidRDefault="005A3C56" w:rsidP="005A3C56">
      <w:pPr>
        <w:pStyle w:val="ListParagraph"/>
        <w:numPr>
          <w:ilvl w:val="0"/>
          <w:numId w:val="1"/>
        </w:numPr>
        <w:spacing w:line="276" w:lineRule="auto"/>
        <w:ind w:left="851" w:firstLine="0"/>
        <w:rPr>
          <w:lang w:val="en-US"/>
        </w:rPr>
      </w:pPr>
      <w:r w:rsidRPr="0070343D">
        <w:rPr>
          <w:lang w:val="en-US"/>
        </w:rPr>
        <w:t>High-quality and timely organization and logistical arrangements of meetings within budget</w:t>
      </w:r>
      <w:r>
        <w:rPr>
          <w:lang w:val="en-US"/>
        </w:rPr>
        <w:t xml:space="preserve"> </w:t>
      </w:r>
      <w:r w:rsidRPr="005F00F9">
        <w:rPr>
          <w:lang w:val="en-US"/>
        </w:rPr>
        <w:t>allocations.</w:t>
      </w:r>
    </w:p>
    <w:p w14:paraId="24BC0189" w14:textId="77777777" w:rsidR="005A3C56" w:rsidRPr="00B63286" w:rsidRDefault="005A3C56" w:rsidP="005A3C56">
      <w:pPr>
        <w:pStyle w:val="ListParagraph"/>
        <w:numPr>
          <w:ilvl w:val="0"/>
          <w:numId w:val="1"/>
        </w:numPr>
        <w:spacing w:line="276" w:lineRule="auto"/>
        <w:ind w:left="851" w:firstLine="0"/>
        <w:rPr>
          <w:lang w:val="en-US"/>
        </w:rPr>
      </w:pPr>
      <w:r w:rsidRPr="0070343D">
        <w:rPr>
          <w:lang w:val="en-US"/>
        </w:rPr>
        <w:t>Timely issuance of meeting documents.</w:t>
      </w:r>
    </w:p>
    <w:p w14:paraId="5B93A189" w14:textId="77777777" w:rsidR="005A3C56" w:rsidRPr="00B63286" w:rsidRDefault="005A3C56" w:rsidP="005A3C56">
      <w:pPr>
        <w:pStyle w:val="ListParagraph"/>
        <w:numPr>
          <w:ilvl w:val="0"/>
          <w:numId w:val="1"/>
        </w:numPr>
        <w:spacing w:line="276" w:lineRule="auto"/>
        <w:ind w:left="1276" w:hanging="425"/>
        <w:rPr>
          <w:lang w:val="en-US"/>
        </w:rPr>
      </w:pPr>
      <w:r w:rsidRPr="0070343D">
        <w:rPr>
          <w:lang w:val="en-US"/>
        </w:rPr>
        <w:t>Efficient and timely travel and daily subsistence allowance arrangements for funded participants with regional</w:t>
      </w:r>
      <w:r>
        <w:rPr>
          <w:lang w:val="en-US"/>
        </w:rPr>
        <w:t xml:space="preserve"> </w:t>
      </w:r>
      <w:r w:rsidRPr="0070343D">
        <w:rPr>
          <w:lang w:val="en-US"/>
        </w:rPr>
        <w:t>balance taken into consideration.</w:t>
      </w:r>
    </w:p>
    <w:p w14:paraId="49A8EA86" w14:textId="77777777" w:rsidR="005A3C56" w:rsidRPr="00A56AA5" w:rsidRDefault="005A3C56" w:rsidP="005A3C56">
      <w:pPr>
        <w:spacing w:line="276" w:lineRule="auto"/>
        <w:rPr>
          <w:rFonts w:eastAsia="Calibri"/>
          <w:sz w:val="22"/>
          <w:szCs w:val="22"/>
        </w:rPr>
      </w:pPr>
      <w:r w:rsidRPr="00A56AA5">
        <w:rPr>
          <w:rFonts w:eastAsia="Calibri"/>
          <w:sz w:val="22"/>
          <w:szCs w:val="22"/>
        </w:rPr>
        <w:t xml:space="preserve"> </w:t>
      </w:r>
    </w:p>
    <w:p w14:paraId="7039E3C7" w14:textId="77777777" w:rsidR="005A3C56" w:rsidRPr="00506B46" w:rsidRDefault="005A3C56" w:rsidP="005A3C56">
      <w:pPr>
        <w:spacing w:line="276" w:lineRule="auto"/>
        <w:ind w:left="851"/>
        <w:rPr>
          <w:rFonts w:eastAsia="Calibri"/>
          <w:b/>
          <w:bCs/>
          <w:sz w:val="22"/>
          <w:szCs w:val="22"/>
        </w:rPr>
      </w:pPr>
      <w:r w:rsidRPr="00506B46">
        <w:rPr>
          <w:rFonts w:eastAsia="Calibri"/>
          <w:b/>
          <w:bCs/>
          <w:sz w:val="22"/>
          <w:szCs w:val="22"/>
        </w:rPr>
        <w:t>Substantive Aspects</w:t>
      </w:r>
    </w:p>
    <w:p w14:paraId="77E445F8" w14:textId="77777777" w:rsidR="005A3C56" w:rsidRPr="0070343D" w:rsidRDefault="005A3C56" w:rsidP="005A3C56">
      <w:pPr>
        <w:pStyle w:val="ListParagraph"/>
        <w:numPr>
          <w:ilvl w:val="0"/>
          <w:numId w:val="1"/>
        </w:numPr>
        <w:spacing w:line="276" w:lineRule="auto"/>
        <w:ind w:left="851" w:firstLine="0"/>
        <w:rPr>
          <w:lang w:val="en-GB"/>
        </w:rPr>
      </w:pPr>
      <w:r w:rsidRPr="0070343D">
        <w:rPr>
          <w:lang w:val="en-US"/>
        </w:rPr>
        <w:t>Preparation of comprehensive and high-quality pre-session documentation to facilitate discussions.</w:t>
      </w:r>
    </w:p>
    <w:p w14:paraId="0B5D44E4" w14:textId="77777777" w:rsidR="005A3C56" w:rsidRPr="0070343D" w:rsidRDefault="005A3C56" w:rsidP="005A3C56">
      <w:pPr>
        <w:pStyle w:val="ListParagraph"/>
        <w:numPr>
          <w:ilvl w:val="0"/>
          <w:numId w:val="1"/>
        </w:numPr>
        <w:spacing w:line="276" w:lineRule="auto"/>
        <w:ind w:left="851" w:firstLine="0"/>
        <w:rPr>
          <w:lang w:val="en-GB"/>
        </w:rPr>
      </w:pPr>
      <w:r w:rsidRPr="0070343D">
        <w:rPr>
          <w:lang w:val="en-US"/>
        </w:rPr>
        <w:t>Smooth and effective conduct of the meeting.</w:t>
      </w:r>
    </w:p>
    <w:p w14:paraId="142893CE" w14:textId="77777777" w:rsidR="005A3C56" w:rsidRPr="0070343D" w:rsidRDefault="005A3C56" w:rsidP="005A3C56">
      <w:pPr>
        <w:pStyle w:val="ListParagraph"/>
        <w:numPr>
          <w:ilvl w:val="0"/>
          <w:numId w:val="1"/>
        </w:numPr>
        <w:spacing w:line="276" w:lineRule="auto"/>
        <w:ind w:left="851" w:firstLine="0"/>
        <w:rPr>
          <w:lang w:val="en-GB"/>
        </w:rPr>
      </w:pPr>
      <w:r w:rsidRPr="0070343D">
        <w:rPr>
          <w:lang w:val="en-US"/>
        </w:rPr>
        <w:t>Progress made in the discussions for decision-making at COP1</w:t>
      </w:r>
      <w:r>
        <w:rPr>
          <w:lang w:val="en-US"/>
        </w:rPr>
        <w:t>4</w:t>
      </w:r>
      <w:r w:rsidRPr="0070343D">
        <w:rPr>
          <w:lang w:val="en-US"/>
        </w:rPr>
        <w:t>.</w:t>
      </w:r>
    </w:p>
    <w:p w14:paraId="73BB096B" w14:textId="77777777" w:rsidR="005A3C56" w:rsidRPr="0070343D" w:rsidRDefault="005A3C56" w:rsidP="005A3C56">
      <w:pPr>
        <w:pStyle w:val="ListParagraph"/>
        <w:numPr>
          <w:ilvl w:val="0"/>
          <w:numId w:val="1"/>
        </w:numPr>
        <w:spacing w:line="276" w:lineRule="auto"/>
        <w:ind w:left="851" w:firstLine="0"/>
        <w:rPr>
          <w:lang w:val="en-GB"/>
        </w:rPr>
      </w:pPr>
      <w:r w:rsidRPr="0070343D">
        <w:rPr>
          <w:lang w:val="en-US"/>
        </w:rPr>
        <w:t>Clear recommendations to be conveyed to COP1</w:t>
      </w:r>
      <w:r>
        <w:rPr>
          <w:lang w:val="en-US"/>
        </w:rPr>
        <w:t>4</w:t>
      </w:r>
      <w:r w:rsidRPr="0070343D">
        <w:rPr>
          <w:lang w:val="en-US"/>
        </w:rPr>
        <w:t xml:space="preserve"> in </w:t>
      </w:r>
      <w:r>
        <w:rPr>
          <w:lang w:val="en-US"/>
        </w:rPr>
        <w:t>Octo</w:t>
      </w:r>
      <w:r w:rsidRPr="0070343D">
        <w:rPr>
          <w:lang w:val="en-US"/>
        </w:rPr>
        <w:t>ber 202</w:t>
      </w:r>
      <w:r>
        <w:rPr>
          <w:lang w:val="en-US"/>
        </w:rPr>
        <w:t>7</w:t>
      </w:r>
      <w:r w:rsidRPr="0070343D">
        <w:rPr>
          <w:lang w:val="en-US"/>
        </w:rPr>
        <w:t>.</w:t>
      </w:r>
    </w:p>
    <w:p w14:paraId="696547ED" w14:textId="77777777" w:rsidR="005A3C56" w:rsidRPr="0070343D" w:rsidRDefault="005A3C56" w:rsidP="005A3C56">
      <w:pPr>
        <w:pStyle w:val="ListParagraph"/>
        <w:numPr>
          <w:ilvl w:val="0"/>
          <w:numId w:val="1"/>
        </w:numPr>
        <w:spacing w:line="276" w:lineRule="auto"/>
        <w:ind w:left="851" w:firstLine="0"/>
      </w:pPr>
      <w:r w:rsidRPr="0070343D">
        <w:rPr>
          <w:lang w:val="en-US"/>
        </w:rPr>
        <w:t>A comprehensive meeting report.</w:t>
      </w:r>
    </w:p>
    <w:p w14:paraId="6D854B40" w14:textId="77777777" w:rsidR="005A3C56" w:rsidRPr="0070343D" w:rsidRDefault="005A3C56" w:rsidP="005A3C56">
      <w:pPr>
        <w:pStyle w:val="ListParagraph"/>
        <w:numPr>
          <w:ilvl w:val="0"/>
          <w:numId w:val="1"/>
        </w:numPr>
        <w:spacing w:line="276" w:lineRule="auto"/>
        <w:ind w:left="851" w:firstLine="0"/>
        <w:rPr>
          <w:lang w:val="en-GB"/>
        </w:rPr>
      </w:pPr>
      <w:r w:rsidRPr="0070343D">
        <w:rPr>
          <w:lang w:val="en-US"/>
        </w:rPr>
        <w:t>Increased scientific cooperation between the ORM group and the SAP</w:t>
      </w:r>
      <w:r>
        <w:rPr>
          <w:lang w:val="en-US"/>
        </w:rPr>
        <w:t>, EEAP and TEAP, as appropriate</w:t>
      </w:r>
      <w:r w:rsidRPr="0070343D">
        <w:rPr>
          <w:lang w:val="en-US"/>
        </w:rPr>
        <w:t>.</w:t>
      </w:r>
    </w:p>
    <w:p w14:paraId="2DA4D5A1" w14:textId="77777777" w:rsidR="005A3C56" w:rsidRDefault="005A3C56" w:rsidP="005A3C56">
      <w:pPr>
        <w:spacing w:line="276" w:lineRule="auto"/>
        <w:ind w:left="426"/>
        <w:rPr>
          <w:rFonts w:eastAsia="Calibri"/>
          <w:b/>
          <w:bCs/>
          <w:sz w:val="28"/>
          <w:szCs w:val="28"/>
        </w:rPr>
      </w:pPr>
      <w:r w:rsidRPr="00A56AA5">
        <w:rPr>
          <w:rFonts w:eastAsia="Calibri"/>
          <w:b/>
          <w:bCs/>
          <w:sz w:val="28"/>
          <w:szCs w:val="28"/>
        </w:rPr>
        <w:t xml:space="preserve"> </w:t>
      </w:r>
    </w:p>
    <w:p w14:paraId="43A84937" w14:textId="49DD7AF5" w:rsidR="00006939" w:rsidRPr="00006939" w:rsidRDefault="00006939" w:rsidP="00006939">
      <w:pPr>
        <w:keepNext/>
        <w:keepLines/>
        <w:pBdr>
          <w:bottom w:val="single" w:sz="2" w:space="1" w:color="CCCCCC"/>
        </w:pBdr>
        <w:spacing w:after="120"/>
        <w:ind w:left="851"/>
        <w:outlineLvl w:val="2"/>
        <w:rPr>
          <w:rFonts w:eastAsiaTheme="majorEastAsia"/>
          <w:b/>
          <w:color w:val="000000" w:themeColor="text1"/>
          <w:sz w:val="28"/>
          <w:szCs w:val="28"/>
        </w:rPr>
      </w:pPr>
      <w:r w:rsidRPr="002E62EF">
        <w:rPr>
          <w:rFonts w:eastAsiaTheme="majorEastAsia"/>
          <w:b/>
          <w:color w:val="000000" w:themeColor="text1"/>
          <w:sz w:val="28"/>
          <w:szCs w:val="28"/>
        </w:rPr>
        <w:t>Indicators of achievement</w:t>
      </w:r>
    </w:p>
    <w:p w14:paraId="661A0527" w14:textId="77777777" w:rsidR="005A3C56" w:rsidRPr="0070343D" w:rsidRDefault="005A3C56" w:rsidP="005A3C56">
      <w:pPr>
        <w:pStyle w:val="ListParagraph"/>
        <w:numPr>
          <w:ilvl w:val="0"/>
          <w:numId w:val="1"/>
        </w:numPr>
        <w:spacing w:line="276" w:lineRule="auto"/>
        <w:ind w:left="851" w:firstLine="0"/>
      </w:pPr>
      <w:r w:rsidRPr="0070343D">
        <w:rPr>
          <w:lang w:val="en-US"/>
        </w:rPr>
        <w:t>Smooth and efficient meeting.</w:t>
      </w:r>
    </w:p>
    <w:p w14:paraId="0F4499A3" w14:textId="77777777" w:rsidR="005A3C56" w:rsidRPr="0070343D" w:rsidRDefault="005A3C56" w:rsidP="005A3C56">
      <w:pPr>
        <w:pStyle w:val="ListParagraph"/>
        <w:numPr>
          <w:ilvl w:val="0"/>
          <w:numId w:val="1"/>
        </w:numPr>
        <w:spacing w:line="276" w:lineRule="auto"/>
        <w:ind w:left="851" w:hanging="11"/>
        <w:rPr>
          <w:lang w:val="en-GB"/>
        </w:rPr>
      </w:pPr>
      <w:r w:rsidRPr="0070343D">
        <w:rPr>
          <w:lang w:val="en-US"/>
        </w:rPr>
        <w:t>Adoption of recommendations for presentation to the Conference of the Parties.</w:t>
      </w:r>
    </w:p>
    <w:p w14:paraId="55C6CE57" w14:textId="77777777" w:rsidR="005A3C56" w:rsidRPr="0070343D" w:rsidRDefault="005A3C56" w:rsidP="005A3C56">
      <w:pPr>
        <w:pStyle w:val="ListParagraph"/>
        <w:numPr>
          <w:ilvl w:val="0"/>
          <w:numId w:val="1"/>
        </w:numPr>
        <w:spacing w:line="276" w:lineRule="auto"/>
        <w:ind w:left="851" w:hanging="11"/>
        <w:rPr>
          <w:lang w:val="en-GB"/>
        </w:rPr>
      </w:pPr>
      <w:r w:rsidRPr="0070343D">
        <w:rPr>
          <w:lang w:val="en-US"/>
        </w:rPr>
        <w:t xml:space="preserve">More regular interaction between ORM and </w:t>
      </w:r>
      <w:r>
        <w:rPr>
          <w:lang w:val="en-US"/>
        </w:rPr>
        <w:t xml:space="preserve">the </w:t>
      </w:r>
      <w:r w:rsidRPr="0070343D">
        <w:rPr>
          <w:lang w:val="en-US"/>
        </w:rPr>
        <w:t>SAP</w:t>
      </w:r>
      <w:r>
        <w:rPr>
          <w:lang w:val="en-US"/>
        </w:rPr>
        <w:t>, EEAP and TEAP, as appropriate</w:t>
      </w:r>
      <w:r w:rsidRPr="0070343D">
        <w:rPr>
          <w:lang w:val="en-US"/>
        </w:rPr>
        <w:t>.</w:t>
      </w:r>
    </w:p>
    <w:p w14:paraId="46E6CE6D" w14:textId="77777777" w:rsidR="005A3C56" w:rsidRPr="0070343D" w:rsidRDefault="005A3C56" w:rsidP="005A3C56">
      <w:pPr>
        <w:pStyle w:val="ListParagraph"/>
        <w:numPr>
          <w:ilvl w:val="0"/>
          <w:numId w:val="1"/>
        </w:numPr>
        <w:spacing w:line="276" w:lineRule="auto"/>
        <w:ind w:left="851" w:hanging="11"/>
        <w:rPr>
          <w:lang w:val="en-GB"/>
        </w:rPr>
      </w:pPr>
      <w:r w:rsidRPr="0070343D">
        <w:rPr>
          <w:lang w:val="en-US"/>
        </w:rPr>
        <w:t>Participants’ satisfaction with the arrangements of the ORM meeting.</w:t>
      </w:r>
    </w:p>
    <w:p w14:paraId="1F89F7E1" w14:textId="77777777" w:rsidR="005A3C56" w:rsidRPr="00A56AA5" w:rsidRDefault="005A3C56" w:rsidP="005A3C56">
      <w:pPr>
        <w:spacing w:line="276" w:lineRule="auto"/>
        <w:ind w:hanging="11"/>
        <w:rPr>
          <w:rFonts w:eastAsia="Calibri"/>
          <w:sz w:val="22"/>
          <w:szCs w:val="22"/>
        </w:rPr>
      </w:pPr>
      <w:r w:rsidRPr="00A56AA5">
        <w:rPr>
          <w:rFonts w:eastAsia="Calibri"/>
          <w:sz w:val="22"/>
          <w:szCs w:val="22"/>
        </w:rPr>
        <w:t xml:space="preserve"> </w:t>
      </w:r>
    </w:p>
    <w:p w14:paraId="0AF722C5" w14:textId="2CF22A81" w:rsidR="005A3C56" w:rsidRPr="00006939" w:rsidRDefault="00006939" w:rsidP="00006939">
      <w:pPr>
        <w:keepNext/>
        <w:keepLines/>
        <w:pBdr>
          <w:bottom w:val="single" w:sz="2" w:space="1" w:color="CCCCCC"/>
        </w:pBdr>
        <w:spacing w:after="120"/>
        <w:ind w:left="851"/>
        <w:outlineLvl w:val="2"/>
        <w:rPr>
          <w:rFonts w:eastAsiaTheme="majorEastAsia"/>
          <w:b/>
          <w:color w:val="000000" w:themeColor="text1"/>
          <w:sz w:val="28"/>
          <w:szCs w:val="28"/>
        </w:rPr>
      </w:pPr>
      <w:r w:rsidRPr="00CA4BDB">
        <w:rPr>
          <w:rFonts w:eastAsiaTheme="majorEastAsia"/>
          <w:b/>
          <w:color w:val="000000" w:themeColor="text1"/>
          <w:sz w:val="28"/>
          <w:szCs w:val="28"/>
        </w:rPr>
        <w:t>Means of verification</w:t>
      </w:r>
    </w:p>
    <w:p w14:paraId="45FDA39A" w14:textId="77777777" w:rsidR="005A3C56" w:rsidRPr="0070343D" w:rsidRDefault="005A3C56" w:rsidP="005A3C56">
      <w:pPr>
        <w:pStyle w:val="ListParagraph"/>
        <w:numPr>
          <w:ilvl w:val="0"/>
          <w:numId w:val="1"/>
        </w:numPr>
        <w:spacing w:line="276" w:lineRule="auto"/>
        <w:ind w:left="851" w:hanging="11"/>
        <w:rPr>
          <w:lang w:val="en-GB"/>
        </w:rPr>
      </w:pPr>
      <w:r w:rsidRPr="0070343D">
        <w:rPr>
          <w:lang w:val="en-US"/>
        </w:rPr>
        <w:t xml:space="preserve">Feedback from the parties on organizational issues and usefulness of the documents. </w:t>
      </w:r>
    </w:p>
    <w:p w14:paraId="2E7A2217" w14:textId="77777777" w:rsidR="005A3C56" w:rsidRPr="0070343D" w:rsidRDefault="005A3C56" w:rsidP="005A3C56">
      <w:pPr>
        <w:pStyle w:val="ListParagraph"/>
        <w:numPr>
          <w:ilvl w:val="0"/>
          <w:numId w:val="1"/>
        </w:numPr>
        <w:spacing w:line="276" w:lineRule="auto"/>
        <w:ind w:left="851" w:hanging="11"/>
      </w:pPr>
      <w:proofErr w:type="gramStart"/>
      <w:r w:rsidRPr="0070343D">
        <w:rPr>
          <w:lang w:val="en-US"/>
        </w:rPr>
        <w:t>Timeliness</w:t>
      </w:r>
      <w:proofErr w:type="gramEnd"/>
      <w:r w:rsidRPr="0070343D">
        <w:rPr>
          <w:lang w:val="en-US"/>
        </w:rPr>
        <w:t xml:space="preserve"> of posting documents.</w:t>
      </w:r>
    </w:p>
    <w:p w14:paraId="1E7A8959" w14:textId="77777777" w:rsidR="005A3C56" w:rsidRPr="0070343D" w:rsidRDefault="005A3C56" w:rsidP="005A3C56">
      <w:pPr>
        <w:pStyle w:val="ListParagraph"/>
        <w:numPr>
          <w:ilvl w:val="0"/>
          <w:numId w:val="1"/>
        </w:numPr>
        <w:spacing w:line="276" w:lineRule="auto"/>
        <w:ind w:left="851" w:hanging="11"/>
        <w:rPr>
          <w:lang w:val="en-GB"/>
        </w:rPr>
      </w:pPr>
      <w:r w:rsidRPr="0070343D">
        <w:rPr>
          <w:lang w:val="en-US"/>
        </w:rPr>
        <w:t>Clear reflection of all issues discussed in the meeting report.</w:t>
      </w:r>
    </w:p>
    <w:p w14:paraId="5DF3EFA0" w14:textId="77777777" w:rsidR="005A3C56" w:rsidRPr="0070343D" w:rsidRDefault="005A3C56" w:rsidP="005A3C56">
      <w:pPr>
        <w:pStyle w:val="ListParagraph"/>
        <w:numPr>
          <w:ilvl w:val="0"/>
          <w:numId w:val="1"/>
        </w:numPr>
        <w:spacing w:line="276" w:lineRule="auto"/>
        <w:ind w:left="851" w:hanging="11"/>
        <w:rPr>
          <w:lang w:val="en-GB"/>
        </w:rPr>
      </w:pPr>
      <w:r w:rsidRPr="0070343D">
        <w:rPr>
          <w:lang w:val="en-US"/>
        </w:rPr>
        <w:t xml:space="preserve">Frequency of interaction between ORM and </w:t>
      </w:r>
      <w:r>
        <w:rPr>
          <w:lang w:val="en-US"/>
        </w:rPr>
        <w:t xml:space="preserve">the </w:t>
      </w:r>
      <w:r w:rsidRPr="0070343D">
        <w:rPr>
          <w:lang w:val="en-US"/>
        </w:rPr>
        <w:t>SAP</w:t>
      </w:r>
      <w:r>
        <w:rPr>
          <w:lang w:val="en-US"/>
        </w:rPr>
        <w:t>, EEAP and TEAP, as appropriate</w:t>
      </w:r>
      <w:r w:rsidRPr="0070343D">
        <w:rPr>
          <w:lang w:val="en-US"/>
        </w:rPr>
        <w:t>.</w:t>
      </w:r>
    </w:p>
    <w:p w14:paraId="723CB439" w14:textId="77777777" w:rsidR="005A3C56" w:rsidRPr="00434007" w:rsidRDefault="005A3C56" w:rsidP="005A3C56">
      <w:pPr>
        <w:spacing w:line="276" w:lineRule="auto"/>
        <w:ind w:left="360" w:hanging="360"/>
        <w:rPr>
          <w:rFonts w:eastAsia="Calibri"/>
          <w:color w:val="404040" w:themeColor="text1" w:themeTint="BF"/>
          <w:sz w:val="22"/>
          <w:szCs w:val="22"/>
        </w:rPr>
      </w:pPr>
      <w:r w:rsidRPr="00434007">
        <w:rPr>
          <w:rFonts w:eastAsia="Calibri"/>
          <w:color w:val="000000" w:themeColor="text1"/>
          <w:sz w:val="22"/>
          <w:szCs w:val="22"/>
        </w:rPr>
        <w:t xml:space="preserve"> </w:t>
      </w:r>
    </w:p>
    <w:tbl>
      <w:tblPr>
        <w:tblStyle w:val="TableGrid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0"/>
      </w:tblGrid>
      <w:tr w:rsidR="005A3C56" w:rsidRPr="00434007" w14:paraId="6D28CA2F" w14:textId="77777777">
        <w:trPr>
          <w:trHeight w:val="300"/>
          <w:jc w:val="center"/>
        </w:trPr>
        <w:tc>
          <w:tcPr>
            <w:tcW w:w="9800" w:type="dxa"/>
          </w:tcPr>
          <w:p w14:paraId="1DDAEC84" w14:textId="77777777" w:rsidR="005A3C56" w:rsidRPr="00434007" w:rsidRDefault="005A3C56">
            <w:pPr>
              <w:keepNext/>
              <w:keepLines/>
              <w:pBdr>
                <w:bottom w:val="single" w:sz="2" w:space="1" w:color="CCCCCC"/>
              </w:pBdr>
              <w:spacing w:before="200" w:after="120"/>
              <w:ind w:left="465" w:right="51"/>
              <w:outlineLvl w:val="2"/>
              <w:rPr>
                <w:rFonts w:ascii="Times New Roman" w:eastAsiaTheme="majorEastAsia" w:hAnsi="Times New Roman" w:cs="Times New Roman"/>
                <w:b/>
                <w:bCs/>
                <w:color w:val="000000" w:themeColor="text1"/>
                <w:sz w:val="28"/>
                <w:szCs w:val="28"/>
              </w:rPr>
            </w:pPr>
            <w:r w:rsidRPr="00434007">
              <w:rPr>
                <w:rFonts w:ascii="Times New Roman" w:eastAsiaTheme="majorEastAsia" w:hAnsi="Times New Roman" w:cs="Times New Roman"/>
                <w:b/>
                <w:bCs/>
                <w:color w:val="000000" w:themeColor="text1"/>
                <w:sz w:val="28"/>
                <w:szCs w:val="28"/>
              </w:rPr>
              <w:t>Resource Requirements</w:t>
            </w:r>
          </w:p>
          <w:p w14:paraId="72B03687" w14:textId="77777777" w:rsidR="005A3C56" w:rsidRPr="00434007" w:rsidRDefault="005A3C56">
            <w:pPr>
              <w:keepNext/>
              <w:keepLines/>
              <w:pBdr>
                <w:bottom w:val="single" w:sz="2" w:space="1" w:color="CCCCCC"/>
              </w:pBdr>
              <w:spacing w:before="200" w:after="120" w:line="276" w:lineRule="auto"/>
              <w:ind w:left="463" w:right="50"/>
              <w:outlineLvl w:val="2"/>
              <w:rPr>
                <w:rFonts w:ascii="Times New Roman" w:eastAsiaTheme="majorEastAsia" w:hAnsi="Times New Roman" w:cs="Times New Roman"/>
                <w:b/>
                <w:bCs/>
                <w:color w:val="000000" w:themeColor="text1"/>
                <w:sz w:val="28"/>
                <w:szCs w:val="28"/>
              </w:rPr>
            </w:pPr>
            <w:r w:rsidRPr="00FE6E95">
              <w:rPr>
                <w:rFonts w:ascii="Times New Roman" w:eastAsia="Times New Roman" w:hAnsi="Times New Roman" w:cs="Times New Roman"/>
                <w:b/>
                <w:bCs/>
                <w:color w:val="000000" w:themeColor="text1"/>
                <w:sz w:val="20"/>
                <w:szCs w:val="20"/>
              </w:rPr>
              <w:t>TABLE 1</w:t>
            </w:r>
          </w:p>
        </w:tc>
      </w:tr>
      <w:tr w:rsidR="005A3C56" w:rsidRPr="00434007" w14:paraId="3B821036" w14:textId="77777777">
        <w:trPr>
          <w:trHeight w:val="300"/>
          <w:jc w:val="center"/>
        </w:trPr>
        <w:tc>
          <w:tcPr>
            <w:tcW w:w="9800" w:type="dxa"/>
          </w:tcPr>
          <w:tbl>
            <w:tblPr>
              <w:tblW w:w="0" w:type="auto"/>
              <w:tblInd w:w="460"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121"/>
              <w:gridCol w:w="850"/>
              <w:gridCol w:w="1418"/>
              <w:gridCol w:w="1984"/>
              <w:gridCol w:w="2268"/>
            </w:tblGrid>
            <w:tr w:rsidR="005A3C56" w:rsidRPr="00434007" w14:paraId="7A6467B8" w14:textId="77777777">
              <w:trPr>
                <w:trHeight w:val="521"/>
              </w:trPr>
              <w:tc>
                <w:tcPr>
                  <w:tcW w:w="2121" w:type="dxa"/>
                  <w:vAlign w:val="bottom"/>
                </w:tcPr>
                <w:p w14:paraId="50E1518D" w14:textId="77777777" w:rsidR="005A3C56" w:rsidRPr="00434007" w:rsidRDefault="005A3C56">
                  <w:pPr>
                    <w:spacing w:line="276" w:lineRule="auto"/>
                  </w:pPr>
                  <w:r w:rsidRPr="00A56AA5">
                    <w:rPr>
                      <w:rFonts w:eastAsiaTheme="minorHAnsi"/>
                      <w:b/>
                      <w:bCs/>
                      <w:sz w:val="18"/>
                      <w:szCs w:val="22"/>
                    </w:rPr>
                    <w:t>Actions and outcomes</w:t>
                  </w:r>
                </w:p>
              </w:tc>
              <w:tc>
                <w:tcPr>
                  <w:tcW w:w="850" w:type="dxa"/>
                  <w:vAlign w:val="bottom"/>
                </w:tcPr>
                <w:p w14:paraId="6F027E63" w14:textId="77777777" w:rsidR="005A3C56" w:rsidRPr="00434007" w:rsidRDefault="005A3C56">
                  <w:pPr>
                    <w:spacing w:line="276" w:lineRule="auto"/>
                    <w:ind w:firstLine="106"/>
                    <w:jc w:val="right"/>
                    <w:rPr>
                      <w:rFonts w:eastAsia="Calibri"/>
                      <w:b/>
                      <w:bCs/>
                      <w:color w:val="000000" w:themeColor="text1"/>
                      <w:sz w:val="18"/>
                      <w:szCs w:val="18"/>
                    </w:rPr>
                  </w:pPr>
                  <w:r w:rsidRPr="00434007">
                    <w:rPr>
                      <w:rFonts w:eastAsia="Calibri"/>
                      <w:b/>
                      <w:bCs/>
                      <w:color w:val="000000" w:themeColor="text1"/>
                      <w:sz w:val="18"/>
                      <w:szCs w:val="18"/>
                    </w:rPr>
                    <w:t xml:space="preserve">MPL budgets </w:t>
                  </w:r>
                </w:p>
              </w:tc>
              <w:tc>
                <w:tcPr>
                  <w:tcW w:w="1418" w:type="dxa"/>
                  <w:vAlign w:val="bottom"/>
                </w:tcPr>
                <w:p w14:paraId="4DB798F2" w14:textId="77777777" w:rsidR="005A3C56" w:rsidRPr="00434007" w:rsidRDefault="005A3C56">
                  <w:pPr>
                    <w:spacing w:line="276" w:lineRule="auto"/>
                    <w:ind w:right="-57"/>
                    <w:jc w:val="right"/>
                    <w:rPr>
                      <w:rFonts w:eastAsia="Calibri"/>
                      <w:b/>
                      <w:bCs/>
                      <w:color w:val="000000" w:themeColor="text1"/>
                      <w:sz w:val="18"/>
                      <w:szCs w:val="18"/>
                    </w:rPr>
                  </w:pPr>
                  <w:r w:rsidRPr="00434007">
                    <w:rPr>
                      <w:rFonts w:eastAsia="Calibri"/>
                      <w:b/>
                      <w:bCs/>
                      <w:color w:val="000000" w:themeColor="text1"/>
                      <w:sz w:val="18"/>
                      <w:szCs w:val="18"/>
                    </w:rPr>
                    <w:t xml:space="preserve">VCL approved budget </w:t>
                  </w:r>
                </w:p>
              </w:tc>
              <w:tc>
                <w:tcPr>
                  <w:tcW w:w="1984" w:type="dxa"/>
                  <w:vAlign w:val="bottom"/>
                </w:tcPr>
                <w:p w14:paraId="177354DB" w14:textId="77777777" w:rsidR="005A3C56" w:rsidRPr="00434007" w:rsidRDefault="005A3C56">
                  <w:pPr>
                    <w:spacing w:line="276" w:lineRule="auto"/>
                    <w:ind w:right="-57"/>
                    <w:jc w:val="right"/>
                    <w:rPr>
                      <w:rFonts w:eastAsia="Calibri"/>
                      <w:b/>
                      <w:bCs/>
                      <w:color w:val="000000" w:themeColor="text1"/>
                      <w:sz w:val="18"/>
                      <w:szCs w:val="18"/>
                    </w:rPr>
                  </w:pPr>
                  <w:r w:rsidRPr="00434007">
                    <w:rPr>
                      <w:rFonts w:eastAsia="Calibri"/>
                      <w:b/>
                      <w:bCs/>
                      <w:color w:val="000000" w:themeColor="text1"/>
                      <w:sz w:val="18"/>
                      <w:szCs w:val="18"/>
                    </w:rPr>
                    <w:t xml:space="preserve">Earmarked contributions </w:t>
                  </w:r>
                </w:p>
              </w:tc>
              <w:tc>
                <w:tcPr>
                  <w:tcW w:w="2268" w:type="dxa"/>
                  <w:vAlign w:val="bottom"/>
                </w:tcPr>
                <w:p w14:paraId="3E8B2056" w14:textId="77777777" w:rsidR="005A3C56" w:rsidRPr="00434007" w:rsidRDefault="005A3C56">
                  <w:pPr>
                    <w:spacing w:line="276" w:lineRule="auto"/>
                    <w:rPr>
                      <w:rFonts w:eastAsia="Calibri"/>
                      <w:b/>
                      <w:bCs/>
                      <w:color w:val="000000" w:themeColor="text1"/>
                      <w:sz w:val="18"/>
                      <w:szCs w:val="18"/>
                    </w:rPr>
                  </w:pPr>
                  <w:r w:rsidRPr="00434007">
                    <w:rPr>
                      <w:rFonts w:eastAsia="Calibri"/>
                      <w:b/>
                      <w:bCs/>
                      <w:color w:val="000000" w:themeColor="text1"/>
                      <w:sz w:val="18"/>
                      <w:szCs w:val="18"/>
                    </w:rPr>
                    <w:t>Additional information</w:t>
                  </w:r>
                </w:p>
              </w:tc>
            </w:tr>
            <w:tr w:rsidR="005A3C56" w:rsidRPr="00434007" w14:paraId="0BF9156F" w14:textId="77777777">
              <w:trPr>
                <w:trHeight w:val="429"/>
              </w:trPr>
              <w:tc>
                <w:tcPr>
                  <w:tcW w:w="2121" w:type="dxa"/>
                  <w:vAlign w:val="bottom"/>
                </w:tcPr>
                <w:p w14:paraId="78EBEDEF" w14:textId="77777777" w:rsidR="005A3C56" w:rsidRPr="00434007" w:rsidRDefault="005A3C56">
                  <w:pPr>
                    <w:spacing w:line="276" w:lineRule="auto"/>
                  </w:pPr>
                  <w:r w:rsidRPr="00434007">
                    <w:rPr>
                      <w:rFonts w:eastAsia="Calibri"/>
                      <w:color w:val="404040" w:themeColor="text1" w:themeTint="BF"/>
                      <w:sz w:val="18"/>
                      <w:szCs w:val="18"/>
                    </w:rPr>
                    <w:t>Conference services cost</w:t>
                  </w:r>
                  <w:r>
                    <w:rPr>
                      <w:rFonts w:eastAsia="Calibri"/>
                      <w:color w:val="404040" w:themeColor="text1" w:themeTint="BF"/>
                      <w:sz w:val="18"/>
                      <w:szCs w:val="18"/>
                    </w:rPr>
                    <w:t>s</w:t>
                  </w:r>
                </w:p>
              </w:tc>
              <w:tc>
                <w:tcPr>
                  <w:tcW w:w="850" w:type="dxa"/>
                  <w:vAlign w:val="bottom"/>
                </w:tcPr>
                <w:p w14:paraId="0E13DFD7" w14:textId="77777777" w:rsidR="005A3C56" w:rsidRPr="00434007" w:rsidRDefault="005A3C56">
                  <w:pPr>
                    <w:spacing w:line="276" w:lineRule="auto"/>
                    <w:ind w:firstLine="106"/>
                    <w:jc w:val="right"/>
                    <w:rPr>
                      <w:rFonts w:eastAsia="Calibri"/>
                      <w:color w:val="404040" w:themeColor="text1" w:themeTint="BF"/>
                      <w:sz w:val="18"/>
                      <w:szCs w:val="18"/>
                    </w:rPr>
                  </w:pPr>
                  <w:r w:rsidRPr="00434007">
                    <w:rPr>
                      <w:rFonts w:eastAsia="Calibri"/>
                      <w:color w:val="404040" w:themeColor="text1" w:themeTint="BF"/>
                      <w:sz w:val="18"/>
                      <w:szCs w:val="18"/>
                    </w:rPr>
                    <w:t>-</w:t>
                  </w:r>
                </w:p>
              </w:tc>
              <w:tc>
                <w:tcPr>
                  <w:tcW w:w="1418" w:type="dxa"/>
                  <w:vAlign w:val="bottom"/>
                </w:tcPr>
                <w:p w14:paraId="2B7EF1E1" w14:textId="77777777" w:rsidR="005A3C56" w:rsidRPr="00434007" w:rsidRDefault="005A3C56">
                  <w:pPr>
                    <w:spacing w:line="276" w:lineRule="auto"/>
                    <w:jc w:val="right"/>
                    <w:rPr>
                      <w:rFonts w:eastAsia="Calibri"/>
                      <w:color w:val="404040" w:themeColor="text1" w:themeTint="BF"/>
                      <w:sz w:val="18"/>
                      <w:szCs w:val="18"/>
                    </w:rPr>
                  </w:pPr>
                  <w:r w:rsidRPr="00434007">
                    <w:rPr>
                      <w:rFonts w:eastAsia="Calibri"/>
                      <w:color w:val="404040" w:themeColor="text1" w:themeTint="BF"/>
                      <w:sz w:val="18"/>
                      <w:szCs w:val="18"/>
                    </w:rPr>
                    <w:t>20</w:t>
                  </w:r>
                  <w:r>
                    <w:rPr>
                      <w:rFonts w:eastAsia="Calibri"/>
                      <w:color w:val="404040" w:themeColor="text1" w:themeTint="BF"/>
                      <w:sz w:val="18"/>
                      <w:szCs w:val="18"/>
                    </w:rPr>
                    <w:t xml:space="preserve"> </w:t>
                  </w:r>
                  <w:r w:rsidRPr="00434007">
                    <w:rPr>
                      <w:rFonts w:eastAsia="Calibri"/>
                      <w:color w:val="404040" w:themeColor="text1" w:themeTint="BF"/>
                      <w:sz w:val="18"/>
                      <w:szCs w:val="18"/>
                    </w:rPr>
                    <w:t>000</w:t>
                  </w:r>
                </w:p>
              </w:tc>
              <w:tc>
                <w:tcPr>
                  <w:tcW w:w="1984" w:type="dxa"/>
                  <w:vAlign w:val="bottom"/>
                </w:tcPr>
                <w:p w14:paraId="4012161C" w14:textId="77777777" w:rsidR="005A3C56" w:rsidRPr="00434007" w:rsidRDefault="005A3C56">
                  <w:pPr>
                    <w:spacing w:line="276" w:lineRule="auto"/>
                    <w:jc w:val="right"/>
                    <w:rPr>
                      <w:rFonts w:eastAsia="Calibri"/>
                      <w:color w:val="404040" w:themeColor="text1" w:themeTint="BF"/>
                      <w:sz w:val="18"/>
                      <w:szCs w:val="18"/>
                    </w:rPr>
                  </w:pPr>
                  <w:r w:rsidRPr="00434007">
                    <w:rPr>
                      <w:rFonts w:eastAsia="Calibri"/>
                      <w:color w:val="404040" w:themeColor="text1" w:themeTint="BF"/>
                      <w:sz w:val="18"/>
                      <w:szCs w:val="18"/>
                    </w:rPr>
                    <w:t>-</w:t>
                  </w:r>
                </w:p>
              </w:tc>
              <w:tc>
                <w:tcPr>
                  <w:tcW w:w="2268" w:type="dxa"/>
                  <w:vAlign w:val="center"/>
                </w:tcPr>
                <w:p w14:paraId="10E7140E" w14:textId="77777777" w:rsidR="005A3C56" w:rsidRPr="00434007" w:rsidRDefault="005A3C56">
                  <w:pPr>
                    <w:spacing w:line="276" w:lineRule="auto"/>
                    <w:rPr>
                      <w:rFonts w:eastAsia="Calibri"/>
                      <w:color w:val="404040" w:themeColor="text1" w:themeTint="BF"/>
                      <w:sz w:val="18"/>
                      <w:szCs w:val="18"/>
                    </w:rPr>
                  </w:pPr>
                </w:p>
              </w:tc>
            </w:tr>
            <w:tr w:rsidR="005A3C56" w:rsidRPr="00434007" w14:paraId="4FAF7059" w14:textId="77777777">
              <w:trPr>
                <w:trHeight w:val="315"/>
              </w:trPr>
              <w:tc>
                <w:tcPr>
                  <w:tcW w:w="2121" w:type="dxa"/>
                  <w:vAlign w:val="bottom"/>
                </w:tcPr>
                <w:p w14:paraId="6DB80D93" w14:textId="77777777" w:rsidR="005A3C56" w:rsidRPr="0071648B" w:rsidRDefault="005A3C56">
                  <w:pPr>
                    <w:spacing w:line="276" w:lineRule="auto"/>
                    <w:ind w:left="-101"/>
                    <w:rPr>
                      <w:rFonts w:eastAsia="Calibri"/>
                      <w:color w:val="404040" w:themeColor="text1" w:themeTint="BF"/>
                      <w:sz w:val="18"/>
                      <w:szCs w:val="18"/>
                    </w:rPr>
                  </w:pPr>
                  <w:r w:rsidRPr="0071648B">
                    <w:rPr>
                      <w:rFonts w:eastAsia="Calibri"/>
                      <w:color w:val="404040" w:themeColor="text1" w:themeTint="BF"/>
                      <w:sz w:val="18"/>
                      <w:szCs w:val="18"/>
                    </w:rPr>
                    <w:t xml:space="preserve">  Travel of A5 parties </w:t>
                  </w:r>
                </w:p>
              </w:tc>
              <w:tc>
                <w:tcPr>
                  <w:tcW w:w="850" w:type="dxa"/>
                  <w:vAlign w:val="bottom"/>
                </w:tcPr>
                <w:p w14:paraId="48EDC0D4" w14:textId="77777777" w:rsidR="005A3C56" w:rsidRPr="0071648B" w:rsidRDefault="005A3C56">
                  <w:pPr>
                    <w:spacing w:line="276" w:lineRule="auto"/>
                    <w:ind w:firstLine="106"/>
                    <w:jc w:val="right"/>
                    <w:rPr>
                      <w:rFonts w:eastAsia="Calibri"/>
                      <w:color w:val="404040" w:themeColor="text1" w:themeTint="BF"/>
                      <w:sz w:val="18"/>
                      <w:szCs w:val="18"/>
                    </w:rPr>
                  </w:pPr>
                  <w:r w:rsidRPr="0071648B">
                    <w:rPr>
                      <w:rFonts w:eastAsia="Calibri"/>
                      <w:color w:val="404040" w:themeColor="text1" w:themeTint="BF"/>
                      <w:sz w:val="18"/>
                      <w:szCs w:val="18"/>
                    </w:rPr>
                    <w:t>-</w:t>
                  </w:r>
                </w:p>
              </w:tc>
              <w:tc>
                <w:tcPr>
                  <w:tcW w:w="1418" w:type="dxa"/>
                  <w:vAlign w:val="bottom"/>
                </w:tcPr>
                <w:p w14:paraId="640B6B97" w14:textId="77777777" w:rsidR="005A3C56" w:rsidRPr="0071648B" w:rsidRDefault="005A3C56">
                  <w:pPr>
                    <w:spacing w:line="276" w:lineRule="auto"/>
                    <w:jc w:val="right"/>
                    <w:rPr>
                      <w:rFonts w:eastAsia="Calibri"/>
                      <w:color w:val="404040" w:themeColor="text1" w:themeTint="BF"/>
                      <w:sz w:val="18"/>
                      <w:szCs w:val="18"/>
                    </w:rPr>
                  </w:pPr>
                  <w:r w:rsidRPr="0071648B">
                    <w:rPr>
                      <w:rFonts w:eastAsia="Calibri"/>
                      <w:color w:val="404040" w:themeColor="text1" w:themeTint="BF"/>
                      <w:sz w:val="18"/>
                      <w:szCs w:val="18"/>
                    </w:rPr>
                    <w:t>160 000</w:t>
                  </w:r>
                </w:p>
              </w:tc>
              <w:tc>
                <w:tcPr>
                  <w:tcW w:w="1984" w:type="dxa"/>
                  <w:vAlign w:val="bottom"/>
                </w:tcPr>
                <w:p w14:paraId="252B733F" w14:textId="77777777" w:rsidR="005A3C56" w:rsidRPr="0071648B" w:rsidRDefault="005A3C56">
                  <w:pPr>
                    <w:spacing w:line="276" w:lineRule="auto"/>
                    <w:jc w:val="right"/>
                    <w:rPr>
                      <w:rFonts w:eastAsia="Calibri"/>
                      <w:color w:val="404040" w:themeColor="text1" w:themeTint="BF"/>
                      <w:sz w:val="18"/>
                      <w:szCs w:val="18"/>
                    </w:rPr>
                  </w:pPr>
                  <w:r w:rsidRPr="0071648B">
                    <w:rPr>
                      <w:rFonts w:eastAsia="Calibri"/>
                      <w:color w:val="404040" w:themeColor="text1" w:themeTint="BF"/>
                      <w:sz w:val="18"/>
                      <w:szCs w:val="18"/>
                    </w:rPr>
                    <w:t>-</w:t>
                  </w:r>
                </w:p>
              </w:tc>
              <w:tc>
                <w:tcPr>
                  <w:tcW w:w="2268" w:type="dxa"/>
                  <w:vAlign w:val="center"/>
                </w:tcPr>
                <w:p w14:paraId="0EF1073D" w14:textId="77777777" w:rsidR="005A3C56" w:rsidRPr="00434007" w:rsidRDefault="005A3C56">
                  <w:pPr>
                    <w:spacing w:line="276" w:lineRule="auto"/>
                    <w:rPr>
                      <w:rFonts w:eastAsia="Calibri"/>
                      <w:color w:val="404040" w:themeColor="text1" w:themeTint="BF"/>
                      <w:sz w:val="18"/>
                      <w:szCs w:val="18"/>
                    </w:rPr>
                  </w:pPr>
                </w:p>
              </w:tc>
            </w:tr>
            <w:tr w:rsidR="005A3C56" w:rsidRPr="00434007" w14:paraId="00E2E053" w14:textId="77777777">
              <w:trPr>
                <w:trHeight w:val="315"/>
              </w:trPr>
              <w:tc>
                <w:tcPr>
                  <w:tcW w:w="2121" w:type="dxa"/>
                  <w:vAlign w:val="bottom"/>
                </w:tcPr>
                <w:p w14:paraId="1875E139" w14:textId="77777777" w:rsidR="005A3C56" w:rsidRPr="0071648B" w:rsidRDefault="005A3C56">
                  <w:pPr>
                    <w:spacing w:line="276" w:lineRule="auto"/>
                    <w:ind w:left="-101"/>
                    <w:rPr>
                      <w:rFonts w:eastAsia="Calibri"/>
                      <w:color w:val="404040" w:themeColor="text1" w:themeTint="BF"/>
                      <w:sz w:val="18"/>
                      <w:szCs w:val="18"/>
                    </w:rPr>
                  </w:pPr>
                  <w:r w:rsidRPr="0071648B">
                    <w:rPr>
                      <w:rFonts w:eastAsia="Calibri"/>
                      <w:color w:val="404040" w:themeColor="text1" w:themeTint="BF"/>
                      <w:sz w:val="18"/>
                      <w:szCs w:val="18"/>
                    </w:rPr>
                    <w:t xml:space="preserve">  Hospitality</w:t>
                  </w:r>
                </w:p>
              </w:tc>
              <w:tc>
                <w:tcPr>
                  <w:tcW w:w="850" w:type="dxa"/>
                  <w:vAlign w:val="bottom"/>
                </w:tcPr>
                <w:p w14:paraId="7D4E07D8" w14:textId="77777777" w:rsidR="005A3C56" w:rsidRPr="0071648B" w:rsidRDefault="005A3C56">
                  <w:pPr>
                    <w:spacing w:line="276" w:lineRule="auto"/>
                    <w:ind w:firstLine="106"/>
                    <w:jc w:val="right"/>
                    <w:rPr>
                      <w:rFonts w:eastAsia="Calibri"/>
                      <w:color w:val="404040" w:themeColor="text1" w:themeTint="BF"/>
                      <w:sz w:val="18"/>
                      <w:szCs w:val="18"/>
                    </w:rPr>
                  </w:pPr>
                  <w:r w:rsidRPr="0071648B">
                    <w:rPr>
                      <w:rFonts w:eastAsia="Calibri"/>
                      <w:color w:val="404040" w:themeColor="text1" w:themeTint="BF"/>
                      <w:sz w:val="18"/>
                      <w:szCs w:val="18"/>
                    </w:rPr>
                    <w:t>-</w:t>
                  </w:r>
                </w:p>
              </w:tc>
              <w:tc>
                <w:tcPr>
                  <w:tcW w:w="1418" w:type="dxa"/>
                  <w:vAlign w:val="bottom"/>
                </w:tcPr>
                <w:p w14:paraId="358FD5E4" w14:textId="77777777" w:rsidR="005A3C56" w:rsidRPr="0071648B" w:rsidRDefault="005A3C56">
                  <w:pPr>
                    <w:spacing w:line="276" w:lineRule="auto"/>
                    <w:jc w:val="right"/>
                    <w:rPr>
                      <w:rFonts w:eastAsia="Calibri"/>
                      <w:color w:val="404040" w:themeColor="text1" w:themeTint="BF"/>
                      <w:sz w:val="18"/>
                      <w:szCs w:val="18"/>
                    </w:rPr>
                  </w:pPr>
                  <w:r w:rsidRPr="0071648B">
                    <w:rPr>
                      <w:rFonts w:eastAsia="Calibri"/>
                      <w:color w:val="404040" w:themeColor="text1" w:themeTint="BF"/>
                      <w:sz w:val="18"/>
                      <w:szCs w:val="18"/>
                    </w:rPr>
                    <w:t>5 000</w:t>
                  </w:r>
                </w:p>
              </w:tc>
              <w:tc>
                <w:tcPr>
                  <w:tcW w:w="1984" w:type="dxa"/>
                  <w:vAlign w:val="bottom"/>
                </w:tcPr>
                <w:p w14:paraId="6A0D5F5F" w14:textId="17B8A73F" w:rsidR="005A3C56" w:rsidRPr="0071648B" w:rsidRDefault="00DE5920">
                  <w:pPr>
                    <w:spacing w:line="276" w:lineRule="auto"/>
                    <w:jc w:val="right"/>
                    <w:rPr>
                      <w:rFonts w:eastAsia="Calibri"/>
                      <w:color w:val="404040" w:themeColor="text1" w:themeTint="BF"/>
                      <w:sz w:val="18"/>
                      <w:szCs w:val="18"/>
                    </w:rPr>
                  </w:pPr>
                  <w:r w:rsidRPr="0071648B">
                    <w:rPr>
                      <w:rFonts w:eastAsia="Calibri"/>
                      <w:color w:val="404040" w:themeColor="text1" w:themeTint="BF"/>
                      <w:sz w:val="18"/>
                      <w:szCs w:val="18"/>
                    </w:rPr>
                    <w:t>-</w:t>
                  </w:r>
                </w:p>
              </w:tc>
              <w:tc>
                <w:tcPr>
                  <w:tcW w:w="2268" w:type="dxa"/>
                  <w:vAlign w:val="center"/>
                </w:tcPr>
                <w:p w14:paraId="1E10ADA9" w14:textId="77777777" w:rsidR="005A3C56" w:rsidRPr="00434007" w:rsidRDefault="005A3C56">
                  <w:pPr>
                    <w:spacing w:line="276" w:lineRule="auto"/>
                    <w:rPr>
                      <w:rFonts w:eastAsia="Calibri"/>
                      <w:color w:val="404040" w:themeColor="text1" w:themeTint="BF"/>
                      <w:sz w:val="18"/>
                      <w:szCs w:val="18"/>
                    </w:rPr>
                  </w:pPr>
                </w:p>
              </w:tc>
            </w:tr>
            <w:tr w:rsidR="005A3C56" w:rsidRPr="00434007" w14:paraId="6E9CE204" w14:textId="77777777">
              <w:trPr>
                <w:trHeight w:val="315"/>
              </w:trPr>
              <w:tc>
                <w:tcPr>
                  <w:tcW w:w="2121" w:type="dxa"/>
                  <w:vAlign w:val="bottom"/>
                </w:tcPr>
                <w:p w14:paraId="1AC47EE9" w14:textId="77777777" w:rsidR="005A3C56" w:rsidRPr="00434007" w:rsidRDefault="005A3C56">
                  <w:pPr>
                    <w:spacing w:line="276" w:lineRule="auto"/>
                    <w:ind w:left="-101"/>
                  </w:pPr>
                  <w:r>
                    <w:rPr>
                      <w:rFonts w:eastAsia="Calibri"/>
                      <w:color w:val="404040" w:themeColor="text1" w:themeTint="BF"/>
                      <w:sz w:val="18"/>
                      <w:szCs w:val="18"/>
                    </w:rPr>
                    <w:t xml:space="preserve">  </w:t>
                  </w:r>
                  <w:r w:rsidRPr="00434007">
                    <w:rPr>
                      <w:rFonts w:eastAsia="Calibri"/>
                      <w:color w:val="404040" w:themeColor="text1" w:themeTint="BF"/>
                      <w:sz w:val="18"/>
                      <w:szCs w:val="18"/>
                    </w:rPr>
                    <w:t xml:space="preserve">Reporting </w:t>
                  </w:r>
                </w:p>
              </w:tc>
              <w:tc>
                <w:tcPr>
                  <w:tcW w:w="850" w:type="dxa"/>
                  <w:vAlign w:val="bottom"/>
                </w:tcPr>
                <w:p w14:paraId="7F45714E" w14:textId="77777777" w:rsidR="005A3C56" w:rsidRPr="00434007" w:rsidRDefault="005A3C56">
                  <w:pPr>
                    <w:spacing w:line="276" w:lineRule="auto"/>
                    <w:jc w:val="right"/>
                    <w:rPr>
                      <w:rFonts w:eastAsia="Calibri"/>
                      <w:color w:val="404040" w:themeColor="text1" w:themeTint="BF"/>
                      <w:sz w:val="18"/>
                      <w:szCs w:val="18"/>
                    </w:rPr>
                  </w:pPr>
                  <w:r w:rsidRPr="00434007">
                    <w:rPr>
                      <w:rFonts w:eastAsia="Calibri"/>
                      <w:color w:val="404040" w:themeColor="text1" w:themeTint="BF"/>
                      <w:sz w:val="18"/>
                      <w:szCs w:val="18"/>
                    </w:rPr>
                    <w:t>-</w:t>
                  </w:r>
                </w:p>
              </w:tc>
              <w:tc>
                <w:tcPr>
                  <w:tcW w:w="1418" w:type="dxa"/>
                  <w:vAlign w:val="bottom"/>
                </w:tcPr>
                <w:p w14:paraId="2618BFAD" w14:textId="77777777" w:rsidR="005A3C56" w:rsidRPr="00434007" w:rsidRDefault="005A3C56">
                  <w:pPr>
                    <w:spacing w:line="276" w:lineRule="auto"/>
                    <w:jc w:val="right"/>
                    <w:rPr>
                      <w:rFonts w:eastAsia="Calibri"/>
                      <w:color w:val="404040" w:themeColor="text1" w:themeTint="BF"/>
                      <w:sz w:val="18"/>
                      <w:szCs w:val="18"/>
                    </w:rPr>
                  </w:pPr>
                  <w:r w:rsidRPr="00434007">
                    <w:rPr>
                      <w:rFonts w:eastAsia="Calibri"/>
                      <w:color w:val="404040" w:themeColor="text1" w:themeTint="BF"/>
                      <w:sz w:val="18"/>
                      <w:szCs w:val="18"/>
                    </w:rPr>
                    <w:t>7</w:t>
                  </w:r>
                  <w:r>
                    <w:rPr>
                      <w:rFonts w:eastAsia="Calibri"/>
                      <w:color w:val="404040" w:themeColor="text1" w:themeTint="BF"/>
                      <w:sz w:val="18"/>
                      <w:szCs w:val="18"/>
                    </w:rPr>
                    <w:t xml:space="preserve"> 0</w:t>
                  </w:r>
                  <w:r w:rsidRPr="00434007">
                    <w:rPr>
                      <w:rFonts w:eastAsia="Calibri"/>
                      <w:color w:val="404040" w:themeColor="text1" w:themeTint="BF"/>
                      <w:sz w:val="18"/>
                      <w:szCs w:val="18"/>
                    </w:rPr>
                    <w:t>00</w:t>
                  </w:r>
                </w:p>
              </w:tc>
              <w:tc>
                <w:tcPr>
                  <w:tcW w:w="1984" w:type="dxa"/>
                  <w:vAlign w:val="bottom"/>
                </w:tcPr>
                <w:p w14:paraId="1E7E1529" w14:textId="77777777" w:rsidR="005A3C56" w:rsidRPr="00434007" w:rsidRDefault="005A3C56">
                  <w:pPr>
                    <w:spacing w:line="276" w:lineRule="auto"/>
                    <w:jc w:val="right"/>
                    <w:rPr>
                      <w:rFonts w:eastAsia="Calibri"/>
                      <w:color w:val="404040" w:themeColor="text1" w:themeTint="BF"/>
                      <w:sz w:val="18"/>
                      <w:szCs w:val="18"/>
                    </w:rPr>
                  </w:pPr>
                  <w:r w:rsidRPr="00434007">
                    <w:rPr>
                      <w:rFonts w:eastAsia="Calibri"/>
                      <w:color w:val="404040" w:themeColor="text1" w:themeTint="BF"/>
                      <w:sz w:val="18"/>
                      <w:szCs w:val="18"/>
                    </w:rPr>
                    <w:t>-</w:t>
                  </w:r>
                </w:p>
              </w:tc>
              <w:tc>
                <w:tcPr>
                  <w:tcW w:w="2268" w:type="dxa"/>
                  <w:vAlign w:val="center"/>
                </w:tcPr>
                <w:p w14:paraId="65FE7A0B" w14:textId="77777777" w:rsidR="005A3C56" w:rsidRPr="00434007" w:rsidRDefault="005A3C56">
                  <w:pPr>
                    <w:spacing w:line="276" w:lineRule="auto"/>
                    <w:rPr>
                      <w:rFonts w:eastAsia="Calibri"/>
                      <w:color w:val="404040" w:themeColor="text1" w:themeTint="BF"/>
                      <w:sz w:val="18"/>
                      <w:szCs w:val="18"/>
                    </w:rPr>
                  </w:pPr>
                </w:p>
              </w:tc>
            </w:tr>
            <w:tr w:rsidR="005A3C56" w:rsidRPr="00434007" w14:paraId="49518782" w14:textId="77777777">
              <w:trPr>
                <w:trHeight w:val="315"/>
              </w:trPr>
              <w:tc>
                <w:tcPr>
                  <w:tcW w:w="2121" w:type="dxa"/>
                  <w:vAlign w:val="bottom"/>
                </w:tcPr>
                <w:p w14:paraId="1397B47C" w14:textId="77777777" w:rsidR="005A3C56" w:rsidRPr="00434007" w:rsidRDefault="005A3C56">
                  <w:pPr>
                    <w:spacing w:line="276" w:lineRule="auto"/>
                    <w:ind w:left="-101"/>
                    <w:rPr>
                      <w:rFonts w:eastAsia="Calibri"/>
                      <w:b/>
                      <w:bCs/>
                      <w:color w:val="000000" w:themeColor="text1"/>
                      <w:sz w:val="18"/>
                      <w:szCs w:val="18"/>
                    </w:rPr>
                  </w:pPr>
                  <w:r>
                    <w:rPr>
                      <w:rFonts w:eastAsia="Calibri"/>
                      <w:b/>
                      <w:bCs/>
                      <w:color w:val="000000" w:themeColor="text1"/>
                      <w:sz w:val="18"/>
                      <w:szCs w:val="18"/>
                    </w:rPr>
                    <w:t xml:space="preserve">  </w:t>
                  </w:r>
                  <w:r w:rsidRPr="00434007">
                    <w:rPr>
                      <w:rFonts w:eastAsia="Calibri"/>
                      <w:b/>
                      <w:bCs/>
                      <w:color w:val="000000" w:themeColor="text1"/>
                      <w:sz w:val="18"/>
                      <w:szCs w:val="18"/>
                    </w:rPr>
                    <w:t xml:space="preserve">Total costs  </w:t>
                  </w:r>
                </w:p>
              </w:tc>
              <w:tc>
                <w:tcPr>
                  <w:tcW w:w="850" w:type="dxa"/>
                  <w:vAlign w:val="bottom"/>
                </w:tcPr>
                <w:p w14:paraId="3DF3A448" w14:textId="77777777" w:rsidR="005A3C56" w:rsidRPr="00434007" w:rsidRDefault="005A3C56">
                  <w:pPr>
                    <w:spacing w:line="276" w:lineRule="auto"/>
                    <w:ind w:firstLine="106"/>
                    <w:jc w:val="right"/>
                    <w:rPr>
                      <w:rFonts w:eastAsia="Calibri"/>
                      <w:b/>
                      <w:bCs/>
                      <w:color w:val="000000" w:themeColor="text1"/>
                      <w:sz w:val="18"/>
                      <w:szCs w:val="18"/>
                    </w:rPr>
                  </w:pPr>
                  <w:r w:rsidRPr="00434007">
                    <w:rPr>
                      <w:rFonts w:eastAsia="Calibri"/>
                      <w:b/>
                      <w:bCs/>
                      <w:color w:val="000000" w:themeColor="text1"/>
                      <w:sz w:val="18"/>
                      <w:szCs w:val="18"/>
                    </w:rPr>
                    <w:t>-</w:t>
                  </w:r>
                </w:p>
              </w:tc>
              <w:tc>
                <w:tcPr>
                  <w:tcW w:w="1418" w:type="dxa"/>
                  <w:vAlign w:val="bottom"/>
                </w:tcPr>
                <w:p w14:paraId="46F23094" w14:textId="77777777" w:rsidR="005A3C56" w:rsidRPr="00434007" w:rsidRDefault="005A3C56">
                  <w:pPr>
                    <w:spacing w:line="276" w:lineRule="auto"/>
                    <w:jc w:val="right"/>
                    <w:rPr>
                      <w:rFonts w:eastAsia="Calibri"/>
                      <w:b/>
                      <w:bCs/>
                      <w:color w:val="000000" w:themeColor="text1"/>
                      <w:sz w:val="18"/>
                      <w:szCs w:val="18"/>
                    </w:rPr>
                  </w:pPr>
                  <w:r w:rsidRPr="00434007">
                    <w:rPr>
                      <w:rFonts w:eastAsia="Calibri"/>
                      <w:b/>
                      <w:bCs/>
                      <w:color w:val="000000" w:themeColor="text1"/>
                      <w:sz w:val="18"/>
                      <w:szCs w:val="18"/>
                    </w:rPr>
                    <w:t>1</w:t>
                  </w:r>
                  <w:r>
                    <w:rPr>
                      <w:rFonts w:eastAsia="Calibri"/>
                      <w:b/>
                      <w:bCs/>
                      <w:color w:val="000000" w:themeColor="text1"/>
                      <w:sz w:val="18"/>
                      <w:szCs w:val="18"/>
                    </w:rPr>
                    <w:t>92 0</w:t>
                  </w:r>
                  <w:r w:rsidRPr="00434007">
                    <w:rPr>
                      <w:rFonts w:eastAsia="Calibri"/>
                      <w:b/>
                      <w:bCs/>
                      <w:color w:val="000000" w:themeColor="text1"/>
                      <w:sz w:val="18"/>
                      <w:szCs w:val="18"/>
                    </w:rPr>
                    <w:t>00</w:t>
                  </w:r>
                </w:p>
              </w:tc>
              <w:tc>
                <w:tcPr>
                  <w:tcW w:w="1984" w:type="dxa"/>
                  <w:vAlign w:val="bottom"/>
                </w:tcPr>
                <w:p w14:paraId="543E701C" w14:textId="77777777" w:rsidR="005A3C56" w:rsidRPr="00434007" w:rsidRDefault="005A3C56">
                  <w:pPr>
                    <w:spacing w:line="276" w:lineRule="auto"/>
                    <w:jc w:val="right"/>
                    <w:rPr>
                      <w:rFonts w:eastAsia="Calibri"/>
                      <w:b/>
                      <w:bCs/>
                      <w:color w:val="000000" w:themeColor="text1"/>
                      <w:sz w:val="18"/>
                      <w:szCs w:val="18"/>
                    </w:rPr>
                  </w:pPr>
                  <w:r w:rsidRPr="00434007">
                    <w:rPr>
                      <w:rFonts w:eastAsia="Calibri"/>
                      <w:b/>
                      <w:bCs/>
                      <w:color w:val="000000" w:themeColor="text1"/>
                      <w:sz w:val="18"/>
                      <w:szCs w:val="18"/>
                    </w:rPr>
                    <w:t>-</w:t>
                  </w:r>
                </w:p>
              </w:tc>
              <w:tc>
                <w:tcPr>
                  <w:tcW w:w="2268" w:type="dxa"/>
                  <w:vAlign w:val="center"/>
                </w:tcPr>
                <w:p w14:paraId="7A5FD3E9" w14:textId="77777777" w:rsidR="005A3C56" w:rsidRPr="00434007" w:rsidRDefault="005A3C56">
                  <w:pPr>
                    <w:spacing w:line="276" w:lineRule="auto"/>
                    <w:rPr>
                      <w:rFonts w:eastAsia="Calibri"/>
                      <w:b/>
                      <w:bCs/>
                      <w:color w:val="000000" w:themeColor="text1"/>
                      <w:sz w:val="18"/>
                      <w:szCs w:val="18"/>
                    </w:rPr>
                  </w:pPr>
                </w:p>
              </w:tc>
            </w:tr>
          </w:tbl>
          <w:p w14:paraId="57C8556D" w14:textId="77777777" w:rsidR="005A3C56" w:rsidRPr="00434007" w:rsidRDefault="005A3C56">
            <w:pPr>
              <w:spacing w:after="100" w:line="276" w:lineRule="auto"/>
              <w:ind w:right="284"/>
              <w:rPr>
                <w:rFonts w:ascii="Times New Roman" w:eastAsia="Calibri" w:hAnsi="Times New Roman" w:cs="Times New Roman"/>
                <w:color w:val="404040" w:themeColor="text1" w:themeTint="BF"/>
              </w:rPr>
            </w:pPr>
          </w:p>
        </w:tc>
      </w:tr>
    </w:tbl>
    <w:p w14:paraId="07B4CAC0" w14:textId="77777777" w:rsidR="005A3C56" w:rsidRPr="00F66D46" w:rsidRDefault="005A3C56" w:rsidP="005A3C56">
      <w:pPr>
        <w:spacing w:line="276" w:lineRule="auto"/>
        <w:rPr>
          <w:rFonts w:eastAsia="Calibri"/>
          <w:color w:val="404040" w:themeColor="text1" w:themeTint="BF"/>
          <w:sz w:val="18"/>
          <w:szCs w:val="18"/>
        </w:rPr>
      </w:pPr>
    </w:p>
    <w:p w14:paraId="3DD2E724" w14:textId="77777777" w:rsidR="005A3C56" w:rsidRPr="00F66D46" w:rsidRDefault="005A3C56" w:rsidP="005A3C56">
      <w:pPr>
        <w:pBdr>
          <w:bottom w:val="single" w:sz="2" w:space="1" w:color="CCCCCC"/>
        </w:pBdr>
        <w:spacing w:after="120"/>
        <w:ind w:left="709"/>
        <w:rPr>
          <w:rFonts w:eastAsia="Calibri"/>
          <w:color w:val="404040" w:themeColor="text1" w:themeTint="BF"/>
          <w:sz w:val="18"/>
          <w:szCs w:val="18"/>
        </w:rPr>
      </w:pPr>
    </w:p>
    <w:p w14:paraId="37D638FA" w14:textId="77777777" w:rsidR="006B6712" w:rsidRPr="004547C0" w:rsidRDefault="006B6712" w:rsidP="006B6712">
      <w:pPr>
        <w:keepNext/>
        <w:keepLines/>
        <w:pBdr>
          <w:bottom w:val="single" w:sz="2" w:space="1" w:color="CCCCCC"/>
        </w:pBdr>
        <w:spacing w:before="80" w:after="80" w:line="276" w:lineRule="auto"/>
        <w:ind w:left="709"/>
        <w:outlineLvl w:val="2"/>
        <w:rPr>
          <w:rFonts w:eastAsiaTheme="majorEastAsia"/>
          <w:b/>
          <w:sz w:val="28"/>
          <w:szCs w:val="28"/>
        </w:rPr>
      </w:pPr>
      <w:r w:rsidRPr="004547C0">
        <w:rPr>
          <w:rFonts w:eastAsiaTheme="majorEastAsia"/>
          <w:b/>
          <w:sz w:val="28"/>
          <w:szCs w:val="28"/>
        </w:rPr>
        <w:t>Socio-economic aspects</w:t>
      </w:r>
    </w:p>
    <w:p w14:paraId="791E9B50" w14:textId="753BA557" w:rsidR="006B6712" w:rsidRPr="006B6712" w:rsidRDefault="006B6712" w:rsidP="006B6712">
      <w:pPr>
        <w:keepNext/>
        <w:keepLines/>
        <w:spacing w:before="80" w:after="80" w:line="276" w:lineRule="auto"/>
        <w:ind w:left="709"/>
        <w:rPr>
          <w:rFonts w:eastAsiaTheme="minorHAnsi"/>
          <w:bCs/>
          <w:strike/>
          <w:sz w:val="20"/>
          <w:szCs w:val="20"/>
          <w:lang w:val="en-GB"/>
        </w:rPr>
      </w:pPr>
      <w:r w:rsidRPr="006E1A28">
        <w:rPr>
          <w:rFonts w:eastAsia="Calibri"/>
          <w:sz w:val="20"/>
          <w:szCs w:val="20"/>
        </w:rPr>
        <w:t xml:space="preserve">The ozone layer protects humans and ecosystems from </w:t>
      </w:r>
      <w:proofErr w:type="gramStart"/>
      <w:r w:rsidRPr="006E1A28">
        <w:rPr>
          <w:rFonts w:eastAsia="Calibri"/>
          <w:sz w:val="20"/>
          <w:szCs w:val="20"/>
        </w:rPr>
        <w:t>the harmful</w:t>
      </w:r>
      <w:proofErr w:type="gramEnd"/>
      <w:r w:rsidRPr="006E1A28">
        <w:rPr>
          <w:rFonts w:eastAsia="Calibri"/>
          <w:sz w:val="20"/>
          <w:szCs w:val="20"/>
        </w:rPr>
        <w:t xml:space="preserve"> solar UV radiation; its recovery is therefore vital for the well-being of life on earth. The Ozone Research Managers review issues related to the recovery of the ozone layer, focusing on ozone research and systematic observations and their connection with climate change</w:t>
      </w:r>
      <w:r>
        <w:rPr>
          <w:rFonts w:eastAsia="Calibri"/>
          <w:sz w:val="20"/>
          <w:szCs w:val="20"/>
        </w:rPr>
        <w:t xml:space="preserve">. </w:t>
      </w:r>
    </w:p>
    <w:p w14:paraId="476D5185" w14:textId="77777777" w:rsidR="005A3C56" w:rsidRPr="00434007" w:rsidRDefault="005A3C56" w:rsidP="005A3C56">
      <w:pPr>
        <w:keepNext/>
        <w:keepLines/>
        <w:spacing w:after="200" w:line="276" w:lineRule="auto"/>
        <w:ind w:left="567" w:right="284"/>
        <w:rPr>
          <w:rFonts w:eastAsiaTheme="minorHAnsi"/>
          <w:bCs/>
          <w:color w:val="595959" w:themeColor="text1" w:themeTint="A6"/>
          <w:sz w:val="22"/>
          <w:szCs w:val="22"/>
        </w:rPr>
      </w:pPr>
    </w:p>
    <w:p w14:paraId="47DD244C" w14:textId="77777777" w:rsidR="005A3C56" w:rsidRPr="00434007" w:rsidRDefault="005A3C56" w:rsidP="005A3C56">
      <w:pPr>
        <w:keepNext/>
        <w:keepLines/>
        <w:spacing w:after="200" w:line="276" w:lineRule="auto"/>
        <w:ind w:left="567" w:right="284"/>
        <w:rPr>
          <w:rFonts w:eastAsiaTheme="minorHAnsi"/>
          <w:bCs/>
          <w:color w:val="595959" w:themeColor="text1" w:themeTint="A6"/>
          <w:sz w:val="22"/>
          <w:szCs w:val="22"/>
        </w:rPr>
      </w:pPr>
    </w:p>
    <w:p w14:paraId="09C64E4E" w14:textId="77777777" w:rsidR="005A3C56" w:rsidRPr="00542FCB" w:rsidRDefault="005A3C56" w:rsidP="005A3C56">
      <w:pPr>
        <w:rPr>
          <w:rFonts w:eastAsiaTheme="majorEastAsia"/>
          <w:b/>
          <w:sz w:val="28"/>
          <w:szCs w:val="28"/>
        </w:rPr>
      </w:pPr>
    </w:p>
    <w:p w14:paraId="35D27094" w14:textId="61B2E99D" w:rsidR="0022430C" w:rsidRPr="00A56AA5" w:rsidRDefault="0022430C" w:rsidP="006B6712">
      <w:pPr>
        <w:keepNext/>
        <w:keepLines/>
        <w:spacing w:before="80" w:after="80" w:line="276" w:lineRule="auto"/>
        <w:ind w:right="102"/>
        <w:jc w:val="both"/>
        <w:rPr>
          <w:rFonts w:eastAsiaTheme="minorEastAsia"/>
          <w:sz w:val="22"/>
          <w:szCs w:val="22"/>
        </w:rPr>
        <w:sectPr w:rsidR="0022430C" w:rsidRPr="00A56AA5" w:rsidSect="00E539AE">
          <w:headerReference w:type="even" r:id="rId55"/>
          <w:headerReference w:type="default" r:id="rId56"/>
          <w:footerReference w:type="default" r:id="rId57"/>
          <w:headerReference w:type="first" r:id="rId58"/>
          <w:footerReference w:type="first" r:id="rId59"/>
          <w:pgSz w:w="11907" w:h="16839" w:code="9"/>
          <w:pgMar w:top="1001" w:right="850" w:bottom="1080" w:left="567" w:header="567" w:footer="567" w:gutter="0"/>
          <w:pgNumType w:start="0"/>
          <w:cols w:space="708"/>
          <w:titlePg/>
          <w:docGrid w:linePitch="360"/>
        </w:sectPr>
      </w:pPr>
    </w:p>
    <w:p w14:paraId="412C4DD5" w14:textId="5CF7B0C2" w:rsidR="00DF1C48" w:rsidRPr="00B31FC1" w:rsidRDefault="00DF1C48">
      <w:pPr>
        <w:rPr>
          <w:rFonts w:eastAsiaTheme="majorEastAsia"/>
          <w:b/>
          <w:bCs/>
          <w:caps/>
          <w:color w:val="C52B37"/>
          <w:spacing w:val="8"/>
          <w:sz w:val="2"/>
          <w:szCs w:val="2"/>
        </w:rPr>
        <w:sectPr w:rsidR="00DF1C48" w:rsidRPr="00B31FC1" w:rsidSect="0022430C">
          <w:footerReference w:type="default" r:id="rId60"/>
          <w:headerReference w:type="first" r:id="rId61"/>
          <w:footerReference w:type="first" r:id="rId62"/>
          <w:type w:val="continuous"/>
          <w:pgSz w:w="11907" w:h="16839" w:code="9"/>
          <w:pgMar w:top="1004" w:right="992" w:bottom="1134" w:left="567" w:header="567" w:footer="567" w:gutter="0"/>
          <w:pgNumType w:start="0"/>
          <w:cols w:space="708"/>
          <w:titlePg/>
          <w:docGrid w:linePitch="360"/>
        </w:sectPr>
      </w:pPr>
    </w:p>
    <w:p w14:paraId="07F37D70" w14:textId="12FF5641" w:rsidR="00F8196D" w:rsidRDefault="00F8196D">
      <w:pPr>
        <w:rPr>
          <w:rFonts w:eastAsiaTheme="majorEastAsia"/>
          <w:b/>
          <w:bCs/>
          <w:caps/>
          <w:color w:val="C52B37"/>
          <w:spacing w:val="8"/>
          <w:sz w:val="28"/>
          <w:szCs w:val="28"/>
        </w:rPr>
      </w:pPr>
    </w:p>
    <w:p w14:paraId="7DA5BC34" w14:textId="08F0AFA1" w:rsidR="00EF152D" w:rsidRPr="006E1A28" w:rsidRDefault="171EAEA2" w:rsidP="00B80AC2">
      <w:pPr>
        <w:ind w:left="1407" w:firstLine="720"/>
        <w:rPr>
          <w:rFonts w:eastAsiaTheme="minorEastAsia"/>
          <w:b/>
          <w:bCs/>
          <w:caps/>
          <w:noProof/>
          <w:color w:val="92D051"/>
          <w:spacing w:val="-3"/>
          <w:sz w:val="32"/>
          <w:szCs w:val="32"/>
          <w:lang w:eastAsia="en-GB"/>
        </w:rPr>
      </w:pPr>
      <w:r w:rsidRPr="006E1A28">
        <w:rPr>
          <w:rFonts w:eastAsiaTheme="majorEastAsia"/>
          <w:b/>
          <w:bCs/>
          <w:caps/>
          <w:color w:val="92D051"/>
          <w:spacing w:val="8"/>
          <w:sz w:val="32"/>
          <w:szCs w:val="32"/>
        </w:rPr>
        <w:t xml:space="preserve">ACTIVITY </w:t>
      </w:r>
      <w:r w:rsidR="00132EF4" w:rsidRPr="006E1A28">
        <w:rPr>
          <w:rFonts w:eastAsiaTheme="majorEastAsia"/>
          <w:b/>
          <w:bCs/>
          <w:caps/>
          <w:color w:val="92D051"/>
          <w:spacing w:val="8"/>
          <w:sz w:val="32"/>
          <w:szCs w:val="32"/>
        </w:rPr>
        <w:t>7</w:t>
      </w:r>
      <w:r w:rsidRPr="006E1A28">
        <w:rPr>
          <w:rFonts w:eastAsiaTheme="minorEastAsia"/>
          <w:b/>
          <w:bCs/>
          <w:caps/>
          <w:noProof/>
          <w:color w:val="92D051"/>
          <w:spacing w:val="-3"/>
          <w:sz w:val="32"/>
          <w:szCs w:val="32"/>
          <w:lang w:eastAsia="en-GB"/>
        </w:rPr>
        <w:t xml:space="preserve"> </w:t>
      </w:r>
    </w:p>
    <w:p w14:paraId="5A321E96" w14:textId="77777777" w:rsidR="008F04EE" w:rsidRPr="002868FB" w:rsidRDefault="00066257" w:rsidP="00B80AC2">
      <w:pPr>
        <w:keepNext/>
        <w:keepLines/>
        <w:ind w:left="1843" w:right="284" w:firstLine="284"/>
        <w:rPr>
          <w:rFonts w:eastAsiaTheme="majorEastAsia"/>
          <w:b/>
          <w:color w:val="000000" w:themeColor="text1"/>
          <w:sz w:val="32"/>
          <w:szCs w:val="32"/>
        </w:rPr>
      </w:pPr>
      <w:r w:rsidRPr="002868FB">
        <w:rPr>
          <w:rFonts w:eastAsiaTheme="minorHAnsi"/>
          <w:b/>
          <w:caps/>
          <w:noProof/>
          <w:color w:val="000000" w:themeColor="text1"/>
          <w:spacing w:val="-3"/>
          <w:sz w:val="32"/>
          <w:szCs w:val="32"/>
          <w:lang w:eastAsia="en-GB"/>
        </w:rPr>
        <w:t>Legal support and policy</w:t>
      </w:r>
      <w:r w:rsidR="00F33E8B" w:rsidRPr="002868FB">
        <w:rPr>
          <w:rFonts w:eastAsiaTheme="minorHAnsi"/>
          <w:b/>
          <w:caps/>
          <w:noProof/>
          <w:color w:val="000000" w:themeColor="text1"/>
          <w:spacing w:val="-3"/>
          <w:sz w:val="32"/>
          <w:szCs w:val="32"/>
          <w:lang w:eastAsia="en-GB"/>
        </w:rPr>
        <w:t xml:space="preserve"> </w:t>
      </w:r>
      <w:r w:rsidRPr="002868FB">
        <w:rPr>
          <w:rFonts w:eastAsiaTheme="minorHAnsi"/>
          <w:b/>
          <w:caps/>
          <w:noProof/>
          <w:color w:val="000000" w:themeColor="text1"/>
          <w:spacing w:val="-3"/>
          <w:sz w:val="32"/>
          <w:szCs w:val="32"/>
          <w:lang w:eastAsia="en-GB"/>
        </w:rPr>
        <w:t>activities</w:t>
      </w:r>
    </w:p>
    <w:p w14:paraId="4FCC3888" w14:textId="77777777" w:rsidR="009B787A" w:rsidRPr="00434007" w:rsidRDefault="009B787A" w:rsidP="00C35E66">
      <w:pPr>
        <w:keepNext/>
        <w:keepLines/>
        <w:pBdr>
          <w:bottom w:val="single" w:sz="2" w:space="1" w:color="CCCCCC"/>
        </w:pBdr>
        <w:spacing w:after="120"/>
        <w:ind w:left="2127"/>
        <w:outlineLvl w:val="2"/>
        <w:rPr>
          <w:rFonts w:eastAsiaTheme="majorEastAsia"/>
          <w:b/>
          <w:color w:val="000000" w:themeColor="text1"/>
          <w:sz w:val="32"/>
          <w:szCs w:val="32"/>
        </w:rPr>
      </w:pPr>
    </w:p>
    <w:p w14:paraId="68A1A3A7" w14:textId="77777777" w:rsidR="00EF152D" w:rsidRPr="00434007" w:rsidRDefault="00066257" w:rsidP="00C35E66">
      <w:pPr>
        <w:keepNext/>
        <w:keepLines/>
        <w:pBdr>
          <w:bottom w:val="single" w:sz="2" w:space="1" w:color="CCCCCC"/>
        </w:pBdr>
        <w:spacing w:after="120"/>
        <w:ind w:left="2127"/>
        <w:outlineLvl w:val="2"/>
        <w:rPr>
          <w:rFonts w:eastAsiaTheme="majorEastAsia"/>
          <w:b/>
          <w:color w:val="000000" w:themeColor="text1"/>
          <w:sz w:val="28"/>
          <w:szCs w:val="28"/>
        </w:rPr>
      </w:pPr>
      <w:r w:rsidRPr="00434007">
        <w:rPr>
          <w:rFonts w:eastAsiaTheme="majorEastAsia"/>
          <w:b/>
          <w:color w:val="000000" w:themeColor="text1"/>
          <w:sz w:val="28"/>
          <w:szCs w:val="28"/>
        </w:rPr>
        <w:t>Budget</w:t>
      </w:r>
    </w:p>
    <w:tbl>
      <w:tblPr>
        <w:tblStyle w:val="TableGrid10"/>
        <w:tblW w:w="8231" w:type="dxa"/>
        <w:tblInd w:w="2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F0F0"/>
        <w:tblCellMar>
          <w:top w:w="113" w:type="dxa"/>
          <w:bottom w:w="113" w:type="dxa"/>
        </w:tblCellMar>
        <w:tblLook w:val="04A0" w:firstRow="1" w:lastRow="0" w:firstColumn="1" w:lastColumn="0" w:noHBand="0" w:noVBand="1"/>
      </w:tblPr>
      <w:tblGrid>
        <w:gridCol w:w="8231"/>
      </w:tblGrid>
      <w:tr w:rsidR="007B2D7D" w:rsidRPr="00434007" w14:paraId="33A44265" w14:textId="77777777" w:rsidTr="008D1434">
        <w:trPr>
          <w:trHeight w:val="428"/>
        </w:trPr>
        <w:tc>
          <w:tcPr>
            <w:tcW w:w="8231" w:type="dxa"/>
            <w:shd w:val="clear" w:color="auto" w:fill="F0F0F0"/>
          </w:tcPr>
          <w:p w14:paraId="1C102D3D" w14:textId="1931A937" w:rsidR="00EF152D" w:rsidRPr="00E91662" w:rsidRDefault="00066257" w:rsidP="00EF152D">
            <w:pPr>
              <w:rPr>
                <w:rFonts w:ascii="Times New Roman" w:hAnsi="Times New Roman" w:cs="Times New Roman"/>
                <w:color w:val="1A9051"/>
                <w:sz w:val="19"/>
                <w:szCs w:val="19"/>
              </w:rPr>
            </w:pPr>
            <w:r w:rsidRPr="006E1A28">
              <w:rPr>
                <w:rFonts w:ascii="Times New Roman" w:hAnsi="Times New Roman" w:cs="Times New Roman"/>
                <w:b/>
                <w:color w:val="92D051"/>
                <w:sz w:val="19"/>
                <w:szCs w:val="19"/>
              </w:rPr>
              <w:t>Montreal Protocol Trust Fund</w:t>
            </w:r>
            <w:r w:rsidR="001E45E8" w:rsidRPr="006E1A28">
              <w:rPr>
                <w:rFonts w:ascii="Times New Roman" w:hAnsi="Times New Roman" w:cs="Times New Roman"/>
                <w:b/>
                <w:color w:val="92D051"/>
                <w:sz w:val="19"/>
                <w:szCs w:val="19"/>
              </w:rPr>
              <w:t xml:space="preserve"> (MPL)</w:t>
            </w:r>
            <w:r w:rsidRPr="006E1A28">
              <w:rPr>
                <w:rFonts w:ascii="Times New Roman" w:hAnsi="Times New Roman" w:cs="Times New Roman"/>
                <w:bCs/>
                <w:color w:val="92D051"/>
                <w:sz w:val="19"/>
                <w:szCs w:val="19"/>
              </w:rPr>
              <w:t xml:space="preserve">  </w:t>
            </w:r>
            <w:r w:rsidR="009B787A" w:rsidRPr="006E1A28">
              <w:rPr>
                <w:bCs/>
                <w:color w:val="92D051"/>
                <w:sz w:val="19"/>
                <w:szCs w:val="19"/>
              </w:rPr>
              <w:fldChar w:fldCharType="begin">
                <w:ffData>
                  <w:name w:val=""/>
                  <w:enabled/>
                  <w:calcOnExit w:val="0"/>
                  <w:checkBox>
                    <w:sizeAuto/>
                    <w:default w:val="1"/>
                  </w:checkBox>
                </w:ffData>
              </w:fldChar>
            </w:r>
            <w:r w:rsidR="009B787A" w:rsidRPr="006E1A28">
              <w:rPr>
                <w:rFonts w:ascii="Times New Roman" w:hAnsi="Times New Roman" w:cs="Times New Roman"/>
                <w:bCs/>
                <w:color w:val="92D051"/>
                <w:sz w:val="19"/>
                <w:szCs w:val="19"/>
              </w:rPr>
              <w:instrText xml:space="preserve"> FORMCHECKBOX </w:instrText>
            </w:r>
            <w:r w:rsidR="009B787A" w:rsidRPr="006E1A28">
              <w:rPr>
                <w:bCs/>
                <w:color w:val="92D051"/>
                <w:sz w:val="19"/>
                <w:szCs w:val="19"/>
              </w:rPr>
            </w:r>
            <w:r w:rsidR="009B787A" w:rsidRPr="006E1A28">
              <w:rPr>
                <w:bCs/>
                <w:color w:val="92D051"/>
                <w:sz w:val="19"/>
                <w:szCs w:val="19"/>
              </w:rPr>
              <w:fldChar w:fldCharType="separate"/>
            </w:r>
            <w:r w:rsidR="009B787A" w:rsidRPr="006E1A28">
              <w:rPr>
                <w:bCs/>
                <w:color w:val="92D051"/>
                <w:sz w:val="19"/>
                <w:szCs w:val="19"/>
              </w:rPr>
              <w:fldChar w:fldCharType="end"/>
            </w:r>
            <w:r w:rsidRPr="006E1A28">
              <w:rPr>
                <w:rFonts w:ascii="Times New Roman" w:hAnsi="Times New Roman" w:cs="Times New Roman"/>
                <w:bCs/>
                <w:color w:val="92D051"/>
                <w:sz w:val="19"/>
                <w:szCs w:val="19"/>
              </w:rPr>
              <w:t xml:space="preserve">      </w:t>
            </w:r>
            <w:r w:rsidRPr="006E1A28">
              <w:rPr>
                <w:rFonts w:ascii="Times New Roman" w:hAnsi="Times New Roman" w:cs="Times New Roman"/>
                <w:b/>
                <w:color w:val="92D051"/>
                <w:sz w:val="19"/>
                <w:szCs w:val="19"/>
              </w:rPr>
              <w:t>Vienna Convention Trust Fund</w:t>
            </w:r>
            <w:r w:rsidR="001E45E8" w:rsidRPr="006E1A28">
              <w:rPr>
                <w:rFonts w:ascii="Times New Roman" w:hAnsi="Times New Roman" w:cs="Times New Roman"/>
                <w:b/>
                <w:color w:val="92D051"/>
                <w:sz w:val="19"/>
                <w:szCs w:val="19"/>
              </w:rPr>
              <w:t xml:space="preserve"> (VCL)</w:t>
            </w:r>
            <w:r w:rsidR="00F66D46">
              <w:rPr>
                <w:rFonts w:ascii="Times New Roman" w:hAnsi="Times New Roman" w:cs="Times New Roman"/>
                <w:b/>
                <w:color w:val="92D051"/>
                <w:sz w:val="19"/>
                <w:szCs w:val="19"/>
              </w:rPr>
              <w:t xml:space="preserve"> </w:t>
            </w:r>
            <w:r w:rsidRPr="006E1A28">
              <w:rPr>
                <w:rFonts w:ascii="Times New Roman" w:hAnsi="Times New Roman" w:cs="Times New Roman"/>
                <w:bCs/>
                <w:color w:val="92D051"/>
                <w:sz w:val="19"/>
                <w:szCs w:val="19"/>
              </w:rPr>
              <w:t xml:space="preserve"> </w:t>
            </w:r>
            <w:r w:rsidR="009B787A" w:rsidRPr="006E1A28">
              <w:rPr>
                <w:bCs/>
                <w:color w:val="92D051"/>
                <w:sz w:val="19"/>
                <w:szCs w:val="19"/>
              </w:rPr>
              <w:fldChar w:fldCharType="begin">
                <w:ffData>
                  <w:name w:val=""/>
                  <w:enabled/>
                  <w:calcOnExit w:val="0"/>
                  <w:checkBox>
                    <w:sizeAuto/>
                    <w:default w:val="1"/>
                  </w:checkBox>
                </w:ffData>
              </w:fldChar>
            </w:r>
            <w:r w:rsidR="009B787A" w:rsidRPr="006E1A28">
              <w:rPr>
                <w:rFonts w:ascii="Times New Roman" w:hAnsi="Times New Roman" w:cs="Times New Roman"/>
                <w:bCs/>
                <w:color w:val="92D051"/>
                <w:sz w:val="19"/>
                <w:szCs w:val="19"/>
              </w:rPr>
              <w:instrText xml:space="preserve"> FORMCHECKBOX </w:instrText>
            </w:r>
            <w:r w:rsidR="009B787A" w:rsidRPr="006E1A28">
              <w:rPr>
                <w:bCs/>
                <w:color w:val="92D051"/>
                <w:sz w:val="19"/>
                <w:szCs w:val="19"/>
              </w:rPr>
            </w:r>
            <w:r w:rsidR="009B787A" w:rsidRPr="006E1A28">
              <w:rPr>
                <w:bCs/>
                <w:color w:val="92D051"/>
                <w:sz w:val="19"/>
                <w:szCs w:val="19"/>
              </w:rPr>
              <w:fldChar w:fldCharType="separate"/>
            </w:r>
            <w:r w:rsidR="009B787A" w:rsidRPr="006E1A28">
              <w:rPr>
                <w:bCs/>
                <w:color w:val="92D051"/>
                <w:sz w:val="19"/>
                <w:szCs w:val="19"/>
              </w:rPr>
              <w:fldChar w:fldCharType="end"/>
            </w:r>
            <w:r w:rsidRPr="006E1A28">
              <w:rPr>
                <w:rFonts w:ascii="Times New Roman" w:hAnsi="Times New Roman" w:cs="Times New Roman"/>
                <w:bCs/>
                <w:color w:val="92D051"/>
                <w:sz w:val="19"/>
                <w:szCs w:val="19"/>
              </w:rPr>
              <w:t xml:space="preserve">      </w:t>
            </w:r>
            <w:r w:rsidRPr="006E1A28">
              <w:rPr>
                <w:rFonts w:ascii="Times New Roman" w:hAnsi="Times New Roman" w:cs="Times New Roman"/>
                <w:b/>
                <w:color w:val="92D051"/>
                <w:sz w:val="19"/>
                <w:szCs w:val="19"/>
              </w:rPr>
              <w:t>Earmarked contributions</w:t>
            </w:r>
            <w:r w:rsidR="001E45E8" w:rsidRPr="006E1A28">
              <w:rPr>
                <w:rFonts w:ascii="Times New Roman" w:hAnsi="Times New Roman" w:cs="Times New Roman"/>
                <w:b/>
                <w:color w:val="92D051"/>
                <w:sz w:val="19"/>
                <w:szCs w:val="19"/>
              </w:rPr>
              <w:t xml:space="preserve"> (QOL)</w:t>
            </w:r>
            <w:r w:rsidRPr="006E1A28">
              <w:rPr>
                <w:rFonts w:ascii="Times New Roman" w:hAnsi="Times New Roman" w:cs="Times New Roman"/>
                <w:bCs/>
                <w:color w:val="92D051"/>
                <w:sz w:val="19"/>
                <w:szCs w:val="19"/>
              </w:rPr>
              <w:t xml:space="preserve">  </w:t>
            </w:r>
            <w:r w:rsidRPr="006E1A28">
              <w:rPr>
                <w:bCs/>
                <w:color w:val="92D051"/>
                <w:sz w:val="19"/>
                <w:szCs w:val="19"/>
              </w:rPr>
              <w:fldChar w:fldCharType="begin">
                <w:ffData>
                  <w:name w:val=""/>
                  <w:enabled/>
                  <w:calcOnExit w:val="0"/>
                  <w:checkBox>
                    <w:sizeAuto/>
                    <w:default w:val="0"/>
                  </w:checkBox>
                </w:ffData>
              </w:fldChar>
            </w:r>
            <w:r w:rsidRPr="006E1A28">
              <w:rPr>
                <w:rFonts w:ascii="Times New Roman" w:hAnsi="Times New Roman" w:cs="Times New Roman"/>
                <w:bCs/>
                <w:color w:val="92D051"/>
                <w:sz w:val="19"/>
                <w:szCs w:val="19"/>
              </w:rPr>
              <w:instrText xml:space="preserve"> FORMCHECKBOX </w:instrText>
            </w:r>
            <w:r w:rsidRPr="006E1A28">
              <w:rPr>
                <w:bCs/>
                <w:color w:val="92D051"/>
                <w:sz w:val="19"/>
                <w:szCs w:val="19"/>
              </w:rPr>
            </w:r>
            <w:r w:rsidRPr="006E1A28">
              <w:rPr>
                <w:bCs/>
                <w:color w:val="92D051"/>
                <w:sz w:val="19"/>
                <w:szCs w:val="19"/>
              </w:rPr>
              <w:fldChar w:fldCharType="separate"/>
            </w:r>
            <w:r w:rsidRPr="006E1A28">
              <w:rPr>
                <w:bCs/>
                <w:color w:val="92D051"/>
                <w:sz w:val="19"/>
                <w:szCs w:val="19"/>
              </w:rPr>
              <w:fldChar w:fldCharType="end"/>
            </w:r>
          </w:p>
        </w:tc>
      </w:tr>
    </w:tbl>
    <w:p w14:paraId="3F93F03D" w14:textId="77777777" w:rsidR="00EF152D" w:rsidRPr="00434007" w:rsidRDefault="00EF152D" w:rsidP="00EF152D">
      <w:pPr>
        <w:keepNext/>
        <w:keepLines/>
        <w:pBdr>
          <w:bottom w:val="single" w:sz="2" w:space="1" w:color="CCCCCC"/>
        </w:pBdr>
        <w:spacing w:after="120"/>
        <w:ind w:left="2127"/>
        <w:outlineLvl w:val="2"/>
        <w:rPr>
          <w:rFonts w:eastAsiaTheme="majorEastAsia"/>
          <w:b/>
          <w:color w:val="000000" w:themeColor="text1"/>
          <w:sz w:val="32"/>
          <w:szCs w:val="32"/>
        </w:rPr>
      </w:pPr>
    </w:p>
    <w:p w14:paraId="29741BF1" w14:textId="77777777" w:rsidR="00AE1072" w:rsidRPr="00555193" w:rsidRDefault="00066257" w:rsidP="009B4B47">
      <w:pPr>
        <w:keepNext/>
        <w:keepLines/>
        <w:pBdr>
          <w:bottom w:val="single" w:sz="2" w:space="1" w:color="CCCCCC"/>
        </w:pBdr>
        <w:tabs>
          <w:tab w:val="center" w:pos="6379"/>
        </w:tabs>
        <w:spacing w:after="120"/>
        <w:ind w:left="2127"/>
        <w:outlineLvl w:val="2"/>
        <w:rPr>
          <w:rFonts w:eastAsiaTheme="majorEastAsia"/>
          <w:b/>
          <w:sz w:val="28"/>
          <w:szCs w:val="28"/>
        </w:rPr>
      </w:pPr>
      <w:r w:rsidRPr="00555193">
        <w:rPr>
          <w:rFonts w:eastAsiaTheme="majorEastAsia"/>
          <w:b/>
          <w:sz w:val="28"/>
          <w:szCs w:val="28"/>
        </w:rPr>
        <w:t>Mandate</w:t>
      </w:r>
      <w:r w:rsidR="009B4B47" w:rsidRPr="00555193">
        <w:rPr>
          <w:rFonts w:eastAsiaTheme="majorEastAsia"/>
          <w:b/>
          <w:sz w:val="28"/>
          <w:szCs w:val="28"/>
        </w:rPr>
        <w:tab/>
      </w:r>
    </w:p>
    <w:p w14:paraId="6660C6D6" w14:textId="555C0FA3" w:rsidR="004A7EBF" w:rsidRPr="00555193" w:rsidRDefault="00066257" w:rsidP="004A7EBF">
      <w:pPr>
        <w:spacing w:line="276" w:lineRule="auto"/>
        <w:ind w:left="2131"/>
        <w:rPr>
          <w:rFonts w:eastAsiaTheme="minorHAnsi"/>
          <w:bCs/>
          <w:sz w:val="20"/>
          <w:szCs w:val="20"/>
        </w:rPr>
      </w:pPr>
      <w:r w:rsidRPr="00555193">
        <w:rPr>
          <w:rFonts w:eastAsiaTheme="minorHAnsi"/>
          <w:bCs/>
          <w:sz w:val="20"/>
          <w:szCs w:val="20"/>
        </w:rPr>
        <w:t>Vienna Convention</w:t>
      </w:r>
      <w:r w:rsidR="00861874" w:rsidRPr="00555193">
        <w:rPr>
          <w:rFonts w:eastAsiaTheme="minorHAnsi"/>
          <w:bCs/>
          <w:sz w:val="20"/>
          <w:szCs w:val="20"/>
        </w:rPr>
        <w:t>,</w:t>
      </w:r>
      <w:r w:rsidRPr="00555193">
        <w:rPr>
          <w:rFonts w:eastAsiaTheme="minorHAnsi"/>
          <w:bCs/>
          <w:sz w:val="20"/>
          <w:szCs w:val="20"/>
        </w:rPr>
        <w:t xml:space="preserve"> Article 9</w:t>
      </w:r>
    </w:p>
    <w:p w14:paraId="29B8FB3A" w14:textId="57127016" w:rsidR="00AE1072" w:rsidRPr="00555193" w:rsidRDefault="00066257" w:rsidP="004A7EBF">
      <w:pPr>
        <w:spacing w:line="276" w:lineRule="auto"/>
        <w:ind w:left="2131"/>
        <w:rPr>
          <w:rFonts w:eastAsiaTheme="minorHAnsi"/>
          <w:bCs/>
          <w:sz w:val="20"/>
          <w:szCs w:val="20"/>
        </w:rPr>
      </w:pPr>
      <w:r w:rsidRPr="00555193">
        <w:rPr>
          <w:rFonts w:eastAsiaTheme="minorHAnsi"/>
          <w:bCs/>
          <w:sz w:val="20"/>
          <w:szCs w:val="20"/>
        </w:rPr>
        <w:t xml:space="preserve">Montreal Protocol in general and particularly Articles </w:t>
      </w:r>
      <w:r w:rsidR="00C621E7">
        <w:rPr>
          <w:rFonts w:eastAsiaTheme="minorHAnsi"/>
          <w:bCs/>
          <w:sz w:val="20"/>
          <w:szCs w:val="20"/>
        </w:rPr>
        <w:t xml:space="preserve">2, paragraph 9, </w:t>
      </w:r>
      <w:r w:rsidRPr="00555193">
        <w:rPr>
          <w:rFonts w:eastAsiaTheme="minorHAnsi"/>
          <w:bCs/>
          <w:sz w:val="20"/>
          <w:szCs w:val="20"/>
        </w:rPr>
        <w:t>4B</w:t>
      </w:r>
      <w:r w:rsidR="00861874" w:rsidRPr="00555193">
        <w:rPr>
          <w:rFonts w:eastAsiaTheme="minorHAnsi"/>
          <w:bCs/>
          <w:sz w:val="20"/>
          <w:szCs w:val="20"/>
        </w:rPr>
        <w:t xml:space="preserve"> and</w:t>
      </w:r>
      <w:r w:rsidRPr="00555193">
        <w:rPr>
          <w:rFonts w:eastAsiaTheme="minorHAnsi"/>
          <w:bCs/>
          <w:sz w:val="20"/>
          <w:szCs w:val="20"/>
        </w:rPr>
        <w:t xml:space="preserve"> 12</w:t>
      </w:r>
    </w:p>
    <w:p w14:paraId="7E24FCF4" w14:textId="77777777" w:rsidR="00B80AC2" w:rsidRDefault="00B80AC2" w:rsidP="00C35E66">
      <w:pPr>
        <w:keepNext/>
        <w:keepLines/>
        <w:pBdr>
          <w:bottom w:val="single" w:sz="2" w:space="1" w:color="CCCCCC"/>
        </w:pBdr>
        <w:spacing w:after="120"/>
        <w:ind w:left="2127"/>
        <w:outlineLvl w:val="2"/>
        <w:rPr>
          <w:rFonts w:eastAsiaTheme="majorEastAsia"/>
          <w:b/>
          <w:sz w:val="28"/>
          <w:szCs w:val="28"/>
        </w:rPr>
      </w:pPr>
    </w:p>
    <w:p w14:paraId="39451CC5" w14:textId="260A8F37" w:rsidR="00AE1072" w:rsidRPr="00555193" w:rsidRDefault="00066257" w:rsidP="00C35E66">
      <w:pPr>
        <w:keepNext/>
        <w:keepLines/>
        <w:pBdr>
          <w:bottom w:val="single" w:sz="2" w:space="1" w:color="CCCCCC"/>
        </w:pBdr>
        <w:spacing w:after="120"/>
        <w:ind w:left="2127"/>
        <w:outlineLvl w:val="2"/>
        <w:rPr>
          <w:rFonts w:eastAsiaTheme="majorEastAsia"/>
          <w:b/>
          <w:sz w:val="28"/>
          <w:szCs w:val="28"/>
        </w:rPr>
      </w:pPr>
      <w:r w:rsidRPr="00555193">
        <w:rPr>
          <w:rFonts w:eastAsiaTheme="majorEastAsia"/>
          <w:b/>
          <w:sz w:val="28"/>
          <w:szCs w:val="28"/>
        </w:rPr>
        <w:t>Rationale</w:t>
      </w:r>
    </w:p>
    <w:p w14:paraId="2B6D8E8E" w14:textId="4A8544DF" w:rsidR="009B787A" w:rsidRPr="00555193" w:rsidRDefault="00066257" w:rsidP="00B63286">
      <w:pPr>
        <w:spacing w:before="80" w:after="80" w:line="276" w:lineRule="auto"/>
        <w:ind w:left="2131"/>
        <w:rPr>
          <w:rFonts w:eastAsiaTheme="minorHAnsi"/>
          <w:bCs/>
          <w:sz w:val="20"/>
          <w:szCs w:val="20"/>
        </w:rPr>
      </w:pPr>
      <w:r w:rsidRPr="00555193">
        <w:rPr>
          <w:rFonts w:eastAsiaTheme="minorHAnsi"/>
          <w:bCs/>
          <w:sz w:val="20"/>
          <w:szCs w:val="20"/>
        </w:rPr>
        <w:t xml:space="preserve">Provision of support and guidance to parties on their implementation of the Vienna Convention, the Montreal Protocol and decisions of the parties; provision of legal advice and support to the parties on matters such as ratification and implementation of the Kigali Amendment to the Montreal Protocol, illegal trade in controlled substances, illegal production, consumption, import and export of controlled substances, and institutional mechanisms and processes of the ozone treaties; engagement with stakeholders as needed on ozone protection issues. </w:t>
      </w:r>
    </w:p>
    <w:p w14:paraId="2502A106" w14:textId="77777777" w:rsidR="00AE1072" w:rsidRPr="00555193" w:rsidRDefault="00AE1072" w:rsidP="0052046F">
      <w:pPr>
        <w:spacing w:before="80" w:after="80" w:line="276" w:lineRule="auto"/>
        <w:rPr>
          <w:rFonts w:eastAsiaTheme="minorHAnsi"/>
          <w:bCs/>
          <w:sz w:val="22"/>
          <w:szCs w:val="22"/>
        </w:rPr>
      </w:pPr>
    </w:p>
    <w:p w14:paraId="70E828EF" w14:textId="77777777" w:rsidR="00AE1072" w:rsidRPr="00555193" w:rsidRDefault="00066257" w:rsidP="002E06E1">
      <w:pPr>
        <w:keepNext/>
        <w:keepLines/>
        <w:pBdr>
          <w:bottom w:val="single" w:sz="2" w:space="1" w:color="CCCCCC"/>
        </w:pBdr>
        <w:spacing w:after="120"/>
        <w:ind w:left="2126"/>
        <w:outlineLvl w:val="2"/>
        <w:rPr>
          <w:rFonts w:eastAsiaTheme="majorEastAsia"/>
          <w:b/>
          <w:sz w:val="28"/>
          <w:szCs w:val="28"/>
        </w:rPr>
      </w:pPr>
      <w:r w:rsidRPr="00555193">
        <w:rPr>
          <w:rFonts w:eastAsiaTheme="majorEastAsia"/>
          <w:b/>
          <w:sz w:val="28"/>
          <w:szCs w:val="28"/>
        </w:rPr>
        <w:t>Actions and outcomes</w:t>
      </w:r>
    </w:p>
    <w:p w14:paraId="15775D27" w14:textId="4B280E4A" w:rsidR="00AE1072" w:rsidRPr="00555193" w:rsidRDefault="00066257" w:rsidP="0052046F">
      <w:pPr>
        <w:spacing w:before="80" w:after="80" w:line="276" w:lineRule="auto"/>
        <w:ind w:left="2552" w:right="284" w:hanging="426"/>
        <w:rPr>
          <w:rFonts w:eastAsiaTheme="minorHAnsi"/>
          <w:b/>
        </w:rPr>
      </w:pPr>
      <w:r w:rsidRPr="00555193">
        <w:rPr>
          <w:rFonts w:eastAsiaTheme="minorHAnsi"/>
          <w:b/>
        </w:rPr>
        <w:t>A</w:t>
      </w:r>
      <w:r w:rsidR="002868FB">
        <w:rPr>
          <w:rFonts w:eastAsiaTheme="minorHAnsi"/>
          <w:b/>
        </w:rPr>
        <w:t>ctions</w:t>
      </w:r>
    </w:p>
    <w:p w14:paraId="0DA31E1A" w14:textId="7A3BA8C0" w:rsidR="009B787A" w:rsidRPr="00555193" w:rsidRDefault="00066257" w:rsidP="00B63286">
      <w:pPr>
        <w:numPr>
          <w:ilvl w:val="0"/>
          <w:numId w:val="6"/>
        </w:numPr>
        <w:spacing w:before="80" w:after="80" w:line="276" w:lineRule="auto"/>
        <w:ind w:left="2517" w:hanging="357"/>
        <w:rPr>
          <w:rFonts w:eastAsiaTheme="minorHAnsi"/>
          <w:bCs/>
          <w:sz w:val="20"/>
          <w:szCs w:val="20"/>
          <w:lang w:val="en-GB"/>
        </w:rPr>
      </w:pPr>
      <w:r w:rsidRPr="00555193">
        <w:rPr>
          <w:rFonts w:eastAsiaTheme="minorHAnsi"/>
          <w:bCs/>
          <w:sz w:val="20"/>
          <w:szCs w:val="20"/>
        </w:rPr>
        <w:t>Continue to provide support to parties for the ratification of the Kigali Amendment to the Montreal Protocol, including consultations, as appropriate, on the best approaches to ratification and provision of briefing materials and guidance on national requirements and processes for ratification.</w:t>
      </w:r>
    </w:p>
    <w:p w14:paraId="45C67FAC" w14:textId="77777777" w:rsidR="009B787A" w:rsidRPr="00555193" w:rsidRDefault="00066257" w:rsidP="00B63286">
      <w:pPr>
        <w:numPr>
          <w:ilvl w:val="0"/>
          <w:numId w:val="6"/>
        </w:numPr>
        <w:spacing w:before="80" w:after="80" w:line="276" w:lineRule="auto"/>
        <w:ind w:left="2517" w:hanging="357"/>
        <w:rPr>
          <w:rFonts w:eastAsiaTheme="minorHAnsi"/>
          <w:bCs/>
          <w:sz w:val="20"/>
          <w:szCs w:val="20"/>
          <w:lang w:val="en-GB"/>
        </w:rPr>
      </w:pPr>
      <w:r w:rsidRPr="00555193">
        <w:rPr>
          <w:rFonts w:eastAsiaTheme="minorHAnsi"/>
          <w:bCs/>
          <w:sz w:val="20"/>
          <w:szCs w:val="20"/>
        </w:rPr>
        <w:t xml:space="preserve">Promote the establishment </w:t>
      </w:r>
      <w:r w:rsidR="001B70AF" w:rsidRPr="00555193">
        <w:rPr>
          <w:rFonts w:eastAsiaTheme="minorHAnsi"/>
          <w:bCs/>
          <w:sz w:val="20"/>
          <w:szCs w:val="20"/>
        </w:rPr>
        <w:t xml:space="preserve">and implementation </w:t>
      </w:r>
      <w:r w:rsidRPr="00555193">
        <w:rPr>
          <w:rFonts w:eastAsiaTheme="minorHAnsi"/>
          <w:bCs/>
          <w:sz w:val="20"/>
          <w:szCs w:val="20"/>
        </w:rPr>
        <w:t xml:space="preserve">of licensing systems for </w:t>
      </w:r>
      <w:r w:rsidR="00293195" w:rsidRPr="00555193">
        <w:rPr>
          <w:rFonts w:eastAsiaTheme="minorHAnsi"/>
          <w:bCs/>
          <w:sz w:val="20"/>
          <w:szCs w:val="20"/>
        </w:rPr>
        <w:t>hydrofluorocarbons (</w:t>
      </w:r>
      <w:r w:rsidRPr="00555193">
        <w:rPr>
          <w:rFonts w:eastAsiaTheme="minorHAnsi"/>
          <w:bCs/>
          <w:sz w:val="20"/>
          <w:szCs w:val="20"/>
        </w:rPr>
        <w:t>HFCs</w:t>
      </w:r>
      <w:r w:rsidR="00293195" w:rsidRPr="00555193">
        <w:rPr>
          <w:rFonts w:eastAsiaTheme="minorHAnsi"/>
          <w:bCs/>
          <w:sz w:val="20"/>
          <w:szCs w:val="20"/>
        </w:rPr>
        <w:t>)</w:t>
      </w:r>
      <w:r w:rsidRPr="00555193">
        <w:rPr>
          <w:rFonts w:eastAsiaTheme="minorHAnsi"/>
          <w:bCs/>
          <w:sz w:val="20"/>
          <w:szCs w:val="20"/>
        </w:rPr>
        <w:t xml:space="preserve"> and provide support to parties, upon request, on </w:t>
      </w:r>
      <w:r w:rsidRPr="00555193">
        <w:rPr>
          <w:rFonts w:eastAsiaTheme="minorHAnsi"/>
          <w:bCs/>
          <w:sz w:val="20"/>
          <w:szCs w:val="20"/>
          <w:lang w:val="en-GB"/>
        </w:rPr>
        <w:t>the establishment of licensing systems for HFCs.</w:t>
      </w:r>
    </w:p>
    <w:p w14:paraId="6B1CB41C" w14:textId="72EF978D" w:rsidR="009B787A" w:rsidRPr="00555193" w:rsidRDefault="00066257" w:rsidP="00B63286">
      <w:pPr>
        <w:numPr>
          <w:ilvl w:val="0"/>
          <w:numId w:val="6"/>
        </w:numPr>
        <w:spacing w:before="80" w:after="80" w:line="276" w:lineRule="auto"/>
        <w:ind w:left="2517" w:hanging="357"/>
        <w:rPr>
          <w:rFonts w:eastAsiaTheme="minorHAnsi"/>
          <w:bCs/>
          <w:sz w:val="20"/>
          <w:szCs w:val="20"/>
        </w:rPr>
      </w:pPr>
      <w:r w:rsidRPr="00555193">
        <w:rPr>
          <w:rFonts w:eastAsiaTheme="minorHAnsi"/>
          <w:bCs/>
          <w:sz w:val="20"/>
          <w:szCs w:val="20"/>
        </w:rPr>
        <w:t xml:space="preserve">Liaise with the Depositary on matters related to ratification of </w:t>
      </w:r>
      <w:r w:rsidR="007A7F9A">
        <w:rPr>
          <w:rFonts w:eastAsiaTheme="minorHAnsi"/>
          <w:bCs/>
          <w:sz w:val="20"/>
          <w:szCs w:val="20"/>
        </w:rPr>
        <w:t>amendments to the Montreal Protocol</w:t>
      </w:r>
      <w:r w:rsidRPr="00555193">
        <w:rPr>
          <w:rFonts w:eastAsiaTheme="minorHAnsi"/>
          <w:bCs/>
          <w:sz w:val="20"/>
          <w:szCs w:val="20"/>
        </w:rPr>
        <w:t xml:space="preserve">, </w:t>
      </w:r>
      <w:r w:rsidR="007A7F9A">
        <w:rPr>
          <w:rFonts w:eastAsiaTheme="minorHAnsi"/>
          <w:bCs/>
          <w:sz w:val="20"/>
          <w:szCs w:val="20"/>
        </w:rPr>
        <w:t>D</w:t>
      </w:r>
      <w:r w:rsidRPr="00555193">
        <w:rPr>
          <w:rFonts w:eastAsiaTheme="minorHAnsi"/>
          <w:bCs/>
          <w:sz w:val="20"/>
          <w:szCs w:val="20"/>
        </w:rPr>
        <w:t xml:space="preserve">epositary notifications, corrections to </w:t>
      </w:r>
      <w:r w:rsidR="00AA2775">
        <w:rPr>
          <w:rFonts w:eastAsiaTheme="minorHAnsi"/>
          <w:bCs/>
          <w:sz w:val="20"/>
          <w:szCs w:val="20"/>
        </w:rPr>
        <w:t xml:space="preserve">the </w:t>
      </w:r>
      <w:r w:rsidRPr="00555193">
        <w:rPr>
          <w:rFonts w:eastAsiaTheme="minorHAnsi"/>
          <w:bCs/>
          <w:sz w:val="20"/>
          <w:szCs w:val="20"/>
        </w:rPr>
        <w:t>text</w:t>
      </w:r>
      <w:r w:rsidR="00AA2775">
        <w:rPr>
          <w:rFonts w:eastAsiaTheme="minorHAnsi"/>
          <w:bCs/>
          <w:sz w:val="20"/>
          <w:szCs w:val="20"/>
        </w:rPr>
        <w:t xml:space="preserve"> of the ozone treaties</w:t>
      </w:r>
      <w:r w:rsidRPr="00555193">
        <w:rPr>
          <w:rFonts w:eastAsiaTheme="minorHAnsi"/>
          <w:bCs/>
          <w:sz w:val="20"/>
          <w:szCs w:val="20"/>
        </w:rPr>
        <w:t>, declarations and reservations and other communications to parties to the ozone treaties.</w:t>
      </w:r>
    </w:p>
    <w:p w14:paraId="47369314" w14:textId="312DB39A" w:rsidR="009B787A" w:rsidRPr="00555193" w:rsidRDefault="00E8695C" w:rsidP="00B63286">
      <w:pPr>
        <w:numPr>
          <w:ilvl w:val="0"/>
          <w:numId w:val="6"/>
        </w:numPr>
        <w:spacing w:before="80" w:after="80" w:line="276" w:lineRule="auto"/>
        <w:ind w:left="2517" w:hanging="357"/>
        <w:rPr>
          <w:rFonts w:eastAsiaTheme="minorHAnsi"/>
          <w:bCs/>
          <w:sz w:val="20"/>
          <w:szCs w:val="20"/>
          <w:lang w:val="en-GB"/>
        </w:rPr>
      </w:pPr>
      <w:r>
        <w:rPr>
          <w:rFonts w:eastAsiaTheme="minorHAnsi"/>
          <w:bCs/>
          <w:sz w:val="20"/>
          <w:szCs w:val="20"/>
          <w:lang w:val="en-GB"/>
        </w:rPr>
        <w:t>Collect cases of illegal trade</w:t>
      </w:r>
      <w:r w:rsidR="00013877">
        <w:rPr>
          <w:rFonts w:eastAsiaTheme="minorHAnsi"/>
          <w:bCs/>
          <w:sz w:val="20"/>
          <w:szCs w:val="20"/>
          <w:lang w:val="en-GB"/>
        </w:rPr>
        <w:t xml:space="preserve"> </w:t>
      </w:r>
      <w:bookmarkStart w:id="20" w:name="_Hlk167990243"/>
      <w:r w:rsidR="00013877">
        <w:rPr>
          <w:rFonts w:eastAsiaTheme="minorHAnsi"/>
          <w:bCs/>
          <w:sz w:val="20"/>
          <w:szCs w:val="20"/>
          <w:lang w:val="en-GB"/>
        </w:rPr>
        <w:t>practices and approaches taken by national authorities to identify and address such cases</w:t>
      </w:r>
      <w:bookmarkEnd w:id="20"/>
      <w:r>
        <w:rPr>
          <w:rFonts w:eastAsiaTheme="minorHAnsi"/>
          <w:bCs/>
          <w:sz w:val="20"/>
          <w:szCs w:val="20"/>
          <w:lang w:val="en-GB"/>
        </w:rPr>
        <w:t xml:space="preserve">, </w:t>
      </w:r>
      <w:r w:rsidR="00E5380E">
        <w:rPr>
          <w:rFonts w:eastAsiaTheme="minorHAnsi"/>
          <w:bCs/>
          <w:sz w:val="20"/>
          <w:szCs w:val="20"/>
          <w:lang w:val="en-GB"/>
        </w:rPr>
        <w:t xml:space="preserve">as well as cases of illegal </w:t>
      </w:r>
      <w:r>
        <w:rPr>
          <w:rFonts w:eastAsiaTheme="minorHAnsi"/>
          <w:bCs/>
          <w:sz w:val="20"/>
          <w:szCs w:val="20"/>
          <w:lang w:val="en-GB"/>
        </w:rPr>
        <w:t xml:space="preserve">production and consumption </w:t>
      </w:r>
      <w:r w:rsidR="0033405B">
        <w:rPr>
          <w:rFonts w:eastAsiaTheme="minorHAnsi"/>
          <w:bCs/>
          <w:sz w:val="20"/>
          <w:szCs w:val="20"/>
          <w:lang w:val="en-GB"/>
        </w:rPr>
        <w:t>of</w:t>
      </w:r>
      <w:r>
        <w:rPr>
          <w:rFonts w:eastAsiaTheme="minorHAnsi"/>
          <w:bCs/>
          <w:sz w:val="20"/>
          <w:szCs w:val="20"/>
          <w:lang w:val="en-GB"/>
        </w:rPr>
        <w:t xml:space="preserve"> controlled substances</w:t>
      </w:r>
      <w:r w:rsidR="00E5380E">
        <w:rPr>
          <w:rFonts w:eastAsiaTheme="minorHAnsi"/>
          <w:bCs/>
          <w:sz w:val="20"/>
          <w:szCs w:val="20"/>
          <w:lang w:val="en-GB"/>
        </w:rPr>
        <w:t>,</w:t>
      </w:r>
      <w:r>
        <w:rPr>
          <w:rFonts w:eastAsiaTheme="minorHAnsi"/>
          <w:bCs/>
          <w:sz w:val="20"/>
          <w:szCs w:val="20"/>
          <w:lang w:val="en-GB"/>
        </w:rPr>
        <w:t xml:space="preserve"> </w:t>
      </w:r>
      <w:r w:rsidR="0033405B">
        <w:rPr>
          <w:rFonts w:eastAsiaTheme="minorHAnsi"/>
          <w:bCs/>
          <w:sz w:val="20"/>
          <w:szCs w:val="20"/>
          <w:lang w:val="en-GB"/>
        </w:rPr>
        <w:t xml:space="preserve">submitted by parties on a voluntary basis and compile and summarize it regularly </w:t>
      </w:r>
      <w:r w:rsidR="003E5207">
        <w:rPr>
          <w:rFonts w:eastAsiaTheme="minorHAnsi"/>
          <w:bCs/>
          <w:sz w:val="20"/>
          <w:szCs w:val="20"/>
          <w:lang w:val="en-GB"/>
        </w:rPr>
        <w:t>to disseminate to parties.</w:t>
      </w:r>
      <w:r w:rsidR="0033405B">
        <w:rPr>
          <w:rFonts w:eastAsiaTheme="minorHAnsi"/>
          <w:bCs/>
          <w:sz w:val="20"/>
          <w:szCs w:val="20"/>
          <w:lang w:val="en-GB"/>
        </w:rPr>
        <w:t xml:space="preserve"> </w:t>
      </w:r>
      <w:r w:rsidR="00066257" w:rsidRPr="00555193">
        <w:rPr>
          <w:rFonts w:eastAsiaTheme="minorHAnsi"/>
          <w:bCs/>
          <w:sz w:val="20"/>
          <w:szCs w:val="20"/>
          <w:lang w:val="en-GB"/>
        </w:rPr>
        <w:t>Provide information and advice to parties, as appropriate, on matters related to illegal trade in controlled substances and illegal production, consumption, import and export of controlled substances.</w:t>
      </w:r>
    </w:p>
    <w:p w14:paraId="7595A70E" w14:textId="409945D2" w:rsidR="003E6205" w:rsidRDefault="00066257" w:rsidP="00691A7B">
      <w:pPr>
        <w:numPr>
          <w:ilvl w:val="0"/>
          <w:numId w:val="6"/>
        </w:numPr>
        <w:spacing w:before="80" w:after="80" w:line="276" w:lineRule="auto"/>
        <w:ind w:left="2517" w:hanging="357"/>
        <w:rPr>
          <w:rFonts w:eastAsiaTheme="minorHAnsi"/>
          <w:bCs/>
          <w:sz w:val="20"/>
          <w:szCs w:val="20"/>
          <w:lang w:val="en-GB"/>
        </w:rPr>
      </w:pPr>
      <w:r w:rsidRPr="00555193">
        <w:rPr>
          <w:rFonts w:eastAsiaTheme="minorHAnsi"/>
          <w:bCs/>
          <w:sz w:val="20"/>
          <w:szCs w:val="20"/>
          <w:lang w:val="en-GB"/>
        </w:rPr>
        <w:t xml:space="preserve">Provide information and advice to parties, as needed, on enhancement of institutional processes to strengthen the effective implementation and enforcement of the </w:t>
      </w:r>
      <w:r w:rsidR="008764BF">
        <w:rPr>
          <w:rFonts w:eastAsiaTheme="minorHAnsi"/>
          <w:bCs/>
          <w:sz w:val="20"/>
          <w:szCs w:val="20"/>
          <w:lang w:val="en-GB"/>
        </w:rPr>
        <w:t xml:space="preserve">Vienna </w:t>
      </w:r>
      <w:r w:rsidR="007B4C13">
        <w:rPr>
          <w:rFonts w:eastAsiaTheme="minorHAnsi"/>
          <w:bCs/>
          <w:sz w:val="20"/>
          <w:szCs w:val="20"/>
          <w:lang w:val="en-GB"/>
        </w:rPr>
        <w:t>Convention</w:t>
      </w:r>
      <w:r w:rsidR="008764BF">
        <w:rPr>
          <w:rFonts w:eastAsiaTheme="minorHAnsi"/>
          <w:bCs/>
          <w:sz w:val="20"/>
          <w:szCs w:val="20"/>
          <w:lang w:val="en-GB"/>
        </w:rPr>
        <w:t xml:space="preserve"> and </w:t>
      </w:r>
      <w:r w:rsidR="007B4C13">
        <w:rPr>
          <w:rFonts w:eastAsiaTheme="minorHAnsi"/>
          <w:bCs/>
          <w:sz w:val="20"/>
          <w:szCs w:val="20"/>
          <w:lang w:val="en-GB"/>
        </w:rPr>
        <w:t xml:space="preserve">the </w:t>
      </w:r>
      <w:r w:rsidRPr="00555193">
        <w:rPr>
          <w:rFonts w:eastAsiaTheme="minorHAnsi"/>
          <w:bCs/>
          <w:sz w:val="20"/>
          <w:szCs w:val="20"/>
          <w:lang w:val="en-GB"/>
        </w:rPr>
        <w:t>Montreal Protocol.</w:t>
      </w:r>
    </w:p>
    <w:p w14:paraId="239A57BC" w14:textId="11BEFCE1" w:rsidR="00041E7E" w:rsidRPr="00C621E7" w:rsidRDefault="00066257" w:rsidP="00010230">
      <w:pPr>
        <w:numPr>
          <w:ilvl w:val="0"/>
          <w:numId w:val="6"/>
        </w:numPr>
        <w:spacing w:before="80" w:after="80" w:line="276" w:lineRule="auto"/>
        <w:ind w:left="2517" w:hanging="357"/>
        <w:rPr>
          <w:rFonts w:eastAsiaTheme="minorHAnsi"/>
          <w:sz w:val="20"/>
          <w:szCs w:val="20"/>
        </w:rPr>
      </w:pPr>
      <w:r w:rsidRPr="003E6205">
        <w:rPr>
          <w:rFonts w:eastAsiaTheme="minorHAnsi"/>
          <w:sz w:val="20"/>
          <w:szCs w:val="20"/>
        </w:rPr>
        <w:t xml:space="preserve">Provide guidance and support to parties on rules of procedure and other legal matters pertaining to </w:t>
      </w:r>
      <w:r w:rsidRPr="00C621E7">
        <w:rPr>
          <w:rFonts w:eastAsiaTheme="minorHAnsi"/>
          <w:sz w:val="20"/>
          <w:szCs w:val="20"/>
        </w:rPr>
        <w:t xml:space="preserve">implementation of the Vienna Convention and the Montreal Protocol and decisions of the meetings </w:t>
      </w:r>
      <w:proofErr w:type="spellStart"/>
      <w:r w:rsidRPr="00C621E7">
        <w:rPr>
          <w:rFonts w:eastAsiaTheme="minorHAnsi"/>
          <w:sz w:val="20"/>
          <w:szCs w:val="20"/>
        </w:rPr>
        <w:t>intersessionally</w:t>
      </w:r>
      <w:proofErr w:type="spellEnd"/>
      <w:r w:rsidRPr="00C621E7">
        <w:rPr>
          <w:rFonts w:eastAsiaTheme="minorHAnsi"/>
          <w:sz w:val="20"/>
          <w:szCs w:val="20"/>
        </w:rPr>
        <w:t>, as requested.</w:t>
      </w:r>
    </w:p>
    <w:p w14:paraId="2E01CC72" w14:textId="68BC872A" w:rsidR="009B787A" w:rsidRPr="00041E7E" w:rsidRDefault="00066257" w:rsidP="00B63286">
      <w:pPr>
        <w:numPr>
          <w:ilvl w:val="0"/>
          <w:numId w:val="6"/>
        </w:numPr>
        <w:spacing w:before="80" w:after="80" w:line="276" w:lineRule="auto"/>
        <w:ind w:left="1087" w:hanging="378"/>
        <w:rPr>
          <w:rFonts w:eastAsiaTheme="minorHAnsi"/>
          <w:sz w:val="20"/>
          <w:szCs w:val="20"/>
        </w:rPr>
      </w:pPr>
      <w:r w:rsidRPr="00555193">
        <w:rPr>
          <w:rFonts w:eastAsiaTheme="minorHAnsi"/>
          <w:sz w:val="20"/>
          <w:szCs w:val="20"/>
        </w:rPr>
        <w:lastRenderedPageBreak/>
        <w:t xml:space="preserve">Liaise with national, regional and international organizations to promote the integration of ozone protection in their </w:t>
      </w:r>
      <w:proofErr w:type="spellStart"/>
      <w:r w:rsidRPr="00555193">
        <w:rPr>
          <w:rFonts w:eastAsiaTheme="minorHAnsi"/>
          <w:sz w:val="20"/>
          <w:szCs w:val="20"/>
        </w:rPr>
        <w:t>programmes</w:t>
      </w:r>
      <w:proofErr w:type="spellEnd"/>
      <w:r w:rsidRPr="00555193">
        <w:rPr>
          <w:rFonts w:eastAsiaTheme="minorHAnsi"/>
          <w:sz w:val="20"/>
          <w:szCs w:val="20"/>
        </w:rPr>
        <w:t>.</w:t>
      </w:r>
    </w:p>
    <w:p w14:paraId="160CFF0B" w14:textId="77777777" w:rsidR="009B787A" w:rsidRPr="00555193" w:rsidRDefault="00066257" w:rsidP="00B63286">
      <w:pPr>
        <w:numPr>
          <w:ilvl w:val="0"/>
          <w:numId w:val="6"/>
        </w:numPr>
        <w:spacing w:before="80" w:after="80" w:line="276" w:lineRule="auto"/>
        <w:ind w:left="1087" w:hanging="378"/>
        <w:rPr>
          <w:rFonts w:eastAsiaTheme="minorHAnsi"/>
          <w:sz w:val="20"/>
          <w:szCs w:val="20"/>
        </w:rPr>
      </w:pPr>
      <w:proofErr w:type="gramStart"/>
      <w:r w:rsidRPr="00555193">
        <w:rPr>
          <w:rFonts w:eastAsiaTheme="minorHAnsi"/>
          <w:sz w:val="20"/>
          <w:szCs w:val="20"/>
        </w:rPr>
        <w:t>Respond</w:t>
      </w:r>
      <w:proofErr w:type="gramEnd"/>
      <w:r w:rsidRPr="00555193">
        <w:rPr>
          <w:rFonts w:eastAsiaTheme="minorHAnsi"/>
          <w:sz w:val="20"/>
          <w:szCs w:val="20"/>
        </w:rPr>
        <w:t xml:space="preserve"> to queries on legal and compliance aspects of the protection of the ozone layer.</w:t>
      </w:r>
    </w:p>
    <w:p w14:paraId="0BA1035E" w14:textId="53185F75" w:rsidR="009B787A" w:rsidRDefault="00066257" w:rsidP="00B63286">
      <w:pPr>
        <w:numPr>
          <w:ilvl w:val="0"/>
          <w:numId w:val="6"/>
        </w:numPr>
        <w:spacing w:before="80" w:after="80" w:line="276" w:lineRule="auto"/>
        <w:ind w:left="1069"/>
        <w:rPr>
          <w:rFonts w:eastAsiaTheme="minorHAnsi"/>
          <w:sz w:val="20"/>
          <w:szCs w:val="20"/>
        </w:rPr>
      </w:pPr>
      <w:r w:rsidRPr="00555193">
        <w:rPr>
          <w:rFonts w:eastAsiaTheme="minorHAnsi"/>
          <w:sz w:val="20"/>
          <w:szCs w:val="20"/>
        </w:rPr>
        <w:t xml:space="preserve">Participate in relevant meetings for advancing awareness and understanding of the </w:t>
      </w:r>
      <w:r w:rsidR="007B4C13">
        <w:rPr>
          <w:rFonts w:eastAsiaTheme="minorHAnsi"/>
          <w:sz w:val="20"/>
          <w:szCs w:val="20"/>
        </w:rPr>
        <w:t xml:space="preserve">objectives of the </w:t>
      </w:r>
      <w:r w:rsidRPr="00555193">
        <w:rPr>
          <w:rFonts w:eastAsiaTheme="minorHAnsi"/>
          <w:sz w:val="20"/>
          <w:szCs w:val="20"/>
        </w:rPr>
        <w:t>Vienna Convention and the Montreal Protocol.</w:t>
      </w:r>
    </w:p>
    <w:p w14:paraId="2E352AD2" w14:textId="4EBF6946" w:rsidR="0040676A" w:rsidRPr="00555193" w:rsidRDefault="00066257" w:rsidP="005E5458">
      <w:pPr>
        <w:spacing w:before="80" w:after="80" w:line="276" w:lineRule="auto"/>
        <w:ind w:left="709" w:right="284"/>
        <w:rPr>
          <w:rFonts w:eastAsiaTheme="minorHAnsi"/>
          <w:b/>
        </w:rPr>
      </w:pPr>
      <w:r w:rsidRPr="00555193">
        <w:rPr>
          <w:rFonts w:eastAsiaTheme="minorHAnsi"/>
          <w:b/>
        </w:rPr>
        <w:t>O</w:t>
      </w:r>
      <w:r w:rsidR="002868FB">
        <w:rPr>
          <w:rFonts w:eastAsiaTheme="minorHAnsi"/>
          <w:b/>
        </w:rPr>
        <w:t>utcomes</w:t>
      </w:r>
    </w:p>
    <w:p w14:paraId="363D2455" w14:textId="77777777" w:rsidR="00222EDF" w:rsidRPr="00555193" w:rsidRDefault="00222EDF" w:rsidP="00B63286">
      <w:pPr>
        <w:numPr>
          <w:ilvl w:val="0"/>
          <w:numId w:val="6"/>
        </w:numPr>
        <w:spacing w:before="80" w:after="80" w:line="276" w:lineRule="auto"/>
        <w:ind w:left="1069"/>
        <w:rPr>
          <w:rFonts w:eastAsiaTheme="minorHAnsi"/>
          <w:sz w:val="20"/>
          <w:szCs w:val="20"/>
        </w:rPr>
      </w:pPr>
      <w:r w:rsidRPr="00555193">
        <w:rPr>
          <w:rFonts w:eastAsiaTheme="minorHAnsi"/>
          <w:sz w:val="20"/>
          <w:szCs w:val="20"/>
        </w:rPr>
        <w:t>Stakeholders have a better understanding about the Vienna Convention and the Montreal Protocol and their institutions and processes.</w:t>
      </w:r>
    </w:p>
    <w:p w14:paraId="48B8849E" w14:textId="599F92FA" w:rsidR="008D4367" w:rsidRPr="00555193" w:rsidRDefault="00066257" w:rsidP="00B63286">
      <w:pPr>
        <w:numPr>
          <w:ilvl w:val="0"/>
          <w:numId w:val="6"/>
        </w:numPr>
        <w:spacing w:before="80" w:after="80" w:line="276" w:lineRule="auto"/>
        <w:ind w:left="1069"/>
        <w:rPr>
          <w:rFonts w:eastAsiaTheme="minorHAnsi"/>
          <w:sz w:val="20"/>
          <w:szCs w:val="20"/>
        </w:rPr>
      </w:pPr>
      <w:r w:rsidRPr="00555193">
        <w:rPr>
          <w:rFonts w:eastAsiaTheme="minorHAnsi"/>
          <w:sz w:val="20"/>
          <w:szCs w:val="20"/>
        </w:rPr>
        <w:t xml:space="preserve">Parties </w:t>
      </w:r>
      <w:r w:rsidR="001B70AF" w:rsidRPr="00555193">
        <w:rPr>
          <w:rFonts w:eastAsiaTheme="minorHAnsi"/>
          <w:sz w:val="20"/>
          <w:szCs w:val="20"/>
        </w:rPr>
        <w:t xml:space="preserve">that </w:t>
      </w:r>
      <w:r w:rsidRPr="00555193">
        <w:rPr>
          <w:rFonts w:eastAsiaTheme="minorHAnsi"/>
          <w:sz w:val="20"/>
          <w:szCs w:val="20"/>
        </w:rPr>
        <w:t>decide to do so ratify the Kigali Amendment and begin its implementation, including through the establishment of licensing systems.</w:t>
      </w:r>
    </w:p>
    <w:p w14:paraId="69C4826E" w14:textId="536C84E1" w:rsidR="008D4367" w:rsidRPr="00555193" w:rsidRDefault="00066257" w:rsidP="00B63286">
      <w:pPr>
        <w:numPr>
          <w:ilvl w:val="0"/>
          <w:numId w:val="6"/>
        </w:numPr>
        <w:spacing w:before="80" w:after="80" w:line="276" w:lineRule="auto"/>
        <w:ind w:left="1069"/>
        <w:rPr>
          <w:rFonts w:eastAsiaTheme="minorHAnsi"/>
          <w:sz w:val="20"/>
          <w:szCs w:val="20"/>
        </w:rPr>
      </w:pPr>
      <w:r w:rsidRPr="00555193">
        <w:rPr>
          <w:rFonts w:eastAsiaTheme="minorHAnsi"/>
          <w:sz w:val="20"/>
          <w:szCs w:val="20"/>
        </w:rPr>
        <w:t>Parties are informed on matters related to illegal trade</w:t>
      </w:r>
      <w:r w:rsidR="007B4C13">
        <w:rPr>
          <w:rFonts w:eastAsiaTheme="minorHAnsi"/>
          <w:sz w:val="20"/>
          <w:szCs w:val="20"/>
        </w:rPr>
        <w:t xml:space="preserve"> </w:t>
      </w:r>
      <w:r w:rsidR="007B4C13" w:rsidRPr="007B4C13">
        <w:rPr>
          <w:rFonts w:eastAsiaTheme="minorHAnsi"/>
          <w:sz w:val="20"/>
          <w:szCs w:val="20"/>
        </w:rPr>
        <w:t>practices and approaches taken by national authorities to identify and address such cases</w:t>
      </w:r>
      <w:r w:rsidRPr="00555193">
        <w:rPr>
          <w:rFonts w:eastAsiaTheme="minorHAnsi"/>
          <w:sz w:val="20"/>
          <w:szCs w:val="20"/>
        </w:rPr>
        <w:t xml:space="preserve">, </w:t>
      </w:r>
      <w:r w:rsidR="007B4C13">
        <w:rPr>
          <w:rFonts w:eastAsiaTheme="minorHAnsi"/>
          <w:sz w:val="20"/>
          <w:szCs w:val="20"/>
        </w:rPr>
        <w:t xml:space="preserve">and illegal </w:t>
      </w:r>
      <w:r w:rsidRPr="00555193">
        <w:rPr>
          <w:rFonts w:eastAsiaTheme="minorHAnsi"/>
          <w:sz w:val="20"/>
          <w:szCs w:val="20"/>
        </w:rPr>
        <w:t>production and consumption</w:t>
      </w:r>
      <w:r w:rsidR="001B70AF" w:rsidRPr="00555193">
        <w:rPr>
          <w:rFonts w:eastAsiaTheme="minorHAnsi"/>
          <w:sz w:val="20"/>
          <w:szCs w:val="20"/>
        </w:rPr>
        <w:t xml:space="preserve"> of controlled substances</w:t>
      </w:r>
      <w:r w:rsidRPr="00555193">
        <w:rPr>
          <w:rFonts w:eastAsiaTheme="minorHAnsi"/>
          <w:sz w:val="20"/>
          <w:szCs w:val="20"/>
        </w:rPr>
        <w:t>.</w:t>
      </w:r>
    </w:p>
    <w:p w14:paraId="32CC986B" w14:textId="526943ED" w:rsidR="008D4367" w:rsidRPr="00555193" w:rsidRDefault="003A53DD" w:rsidP="00B63286">
      <w:pPr>
        <w:numPr>
          <w:ilvl w:val="0"/>
          <w:numId w:val="6"/>
        </w:numPr>
        <w:spacing w:before="80" w:after="80" w:line="276" w:lineRule="auto"/>
        <w:ind w:left="1069"/>
        <w:rPr>
          <w:rFonts w:eastAsiaTheme="minorHAnsi"/>
          <w:sz w:val="20"/>
          <w:szCs w:val="20"/>
        </w:rPr>
      </w:pPr>
      <w:r>
        <w:rPr>
          <w:rFonts w:eastAsiaTheme="minorHAnsi"/>
          <w:sz w:val="20"/>
          <w:szCs w:val="20"/>
        </w:rPr>
        <w:t>T</w:t>
      </w:r>
      <w:r w:rsidR="00066257" w:rsidRPr="00555193">
        <w:rPr>
          <w:rFonts w:eastAsiaTheme="minorHAnsi"/>
          <w:sz w:val="20"/>
          <w:szCs w:val="20"/>
        </w:rPr>
        <w:t>reaty Depositary</w:t>
      </w:r>
      <w:r>
        <w:rPr>
          <w:rFonts w:eastAsiaTheme="minorHAnsi"/>
          <w:sz w:val="20"/>
          <w:szCs w:val="20"/>
        </w:rPr>
        <w:t xml:space="preserve"> receives relevant information on treaty-related developments</w:t>
      </w:r>
      <w:r w:rsidR="00066257" w:rsidRPr="00555193">
        <w:rPr>
          <w:rFonts w:eastAsiaTheme="minorHAnsi"/>
          <w:sz w:val="20"/>
          <w:szCs w:val="20"/>
        </w:rPr>
        <w:t>.</w:t>
      </w:r>
    </w:p>
    <w:p w14:paraId="13305F43" w14:textId="750BDCC0" w:rsidR="008D4367" w:rsidRPr="00555193" w:rsidRDefault="00066257" w:rsidP="00B63286">
      <w:pPr>
        <w:numPr>
          <w:ilvl w:val="0"/>
          <w:numId w:val="6"/>
        </w:numPr>
        <w:spacing w:before="80" w:after="80" w:line="276" w:lineRule="auto"/>
        <w:ind w:left="1069"/>
        <w:rPr>
          <w:rFonts w:eastAsiaTheme="minorHAnsi"/>
          <w:sz w:val="20"/>
          <w:szCs w:val="20"/>
        </w:rPr>
      </w:pPr>
      <w:r w:rsidRPr="00555193">
        <w:rPr>
          <w:rFonts w:eastAsiaTheme="minorHAnsi"/>
          <w:sz w:val="20"/>
          <w:szCs w:val="20"/>
        </w:rPr>
        <w:t xml:space="preserve">Availability of the latest information about the </w:t>
      </w:r>
      <w:r w:rsidR="007B4C13">
        <w:rPr>
          <w:rFonts w:eastAsiaTheme="minorHAnsi"/>
          <w:sz w:val="20"/>
          <w:szCs w:val="20"/>
        </w:rPr>
        <w:t xml:space="preserve">ozone </w:t>
      </w:r>
      <w:r w:rsidRPr="00555193">
        <w:rPr>
          <w:rFonts w:eastAsiaTheme="minorHAnsi"/>
          <w:sz w:val="20"/>
          <w:szCs w:val="20"/>
        </w:rPr>
        <w:t>treaties.</w:t>
      </w:r>
    </w:p>
    <w:p w14:paraId="41C339EC" w14:textId="77777777" w:rsidR="008D4367" w:rsidRDefault="00066257" w:rsidP="00B63286">
      <w:pPr>
        <w:numPr>
          <w:ilvl w:val="0"/>
          <w:numId w:val="6"/>
        </w:numPr>
        <w:spacing w:before="80" w:after="80" w:line="276" w:lineRule="auto"/>
        <w:ind w:left="1069"/>
        <w:rPr>
          <w:rFonts w:eastAsiaTheme="minorHAnsi"/>
          <w:sz w:val="20"/>
          <w:szCs w:val="20"/>
        </w:rPr>
      </w:pPr>
      <w:r w:rsidRPr="00555193">
        <w:rPr>
          <w:rFonts w:eastAsiaTheme="minorHAnsi"/>
          <w:sz w:val="20"/>
          <w:szCs w:val="20"/>
        </w:rPr>
        <w:t>Support and guidance provided to parties in implementation of the Convention, the Protocol and decisions of the parties.</w:t>
      </w:r>
    </w:p>
    <w:p w14:paraId="7991EF7E" w14:textId="77777777" w:rsidR="008A2657" w:rsidRPr="00555193" w:rsidRDefault="008A2657" w:rsidP="0052046F">
      <w:pPr>
        <w:spacing w:before="80" w:after="80" w:line="276" w:lineRule="auto"/>
        <w:jc w:val="both"/>
        <w:rPr>
          <w:rFonts w:eastAsiaTheme="minorHAnsi"/>
          <w:b/>
          <w:sz w:val="28"/>
          <w:szCs w:val="28"/>
        </w:rPr>
      </w:pPr>
    </w:p>
    <w:p w14:paraId="6E9DB007" w14:textId="77777777" w:rsidR="00AA4937" w:rsidRPr="00CA4BDB" w:rsidRDefault="00066257" w:rsidP="002E06E1">
      <w:pPr>
        <w:keepNext/>
        <w:keepLines/>
        <w:pBdr>
          <w:bottom w:val="single" w:sz="2" w:space="1" w:color="CCCCCC"/>
        </w:pBdr>
        <w:spacing w:after="120"/>
        <w:ind w:left="709"/>
        <w:outlineLvl w:val="2"/>
        <w:rPr>
          <w:rFonts w:eastAsiaTheme="majorEastAsia"/>
          <w:b/>
          <w:sz w:val="28"/>
          <w:szCs w:val="28"/>
        </w:rPr>
      </w:pPr>
      <w:r w:rsidRPr="00CA4BDB">
        <w:rPr>
          <w:rFonts w:eastAsiaTheme="majorEastAsia"/>
          <w:b/>
          <w:sz w:val="28"/>
          <w:szCs w:val="28"/>
        </w:rPr>
        <w:t>Indicators of achievement</w:t>
      </w:r>
    </w:p>
    <w:p w14:paraId="3276F51B" w14:textId="77777777" w:rsidR="001F1CD4" w:rsidRPr="00555193" w:rsidRDefault="00066257" w:rsidP="00B63286">
      <w:pPr>
        <w:numPr>
          <w:ilvl w:val="0"/>
          <w:numId w:val="6"/>
        </w:numPr>
        <w:spacing w:before="80" w:after="80" w:line="276" w:lineRule="auto"/>
        <w:ind w:left="1069"/>
        <w:rPr>
          <w:rFonts w:eastAsiaTheme="minorHAnsi"/>
          <w:sz w:val="20"/>
          <w:szCs w:val="20"/>
        </w:rPr>
      </w:pPr>
      <w:r w:rsidRPr="00555193">
        <w:rPr>
          <w:rFonts w:eastAsiaTheme="minorHAnsi"/>
          <w:sz w:val="20"/>
          <w:szCs w:val="20"/>
        </w:rPr>
        <w:t>Regular increase in the number of parties to the Kigali Amendment.</w:t>
      </w:r>
    </w:p>
    <w:p w14:paraId="18A5CA54" w14:textId="77777777" w:rsidR="001F1CD4" w:rsidRPr="00555193" w:rsidRDefault="00066257" w:rsidP="00B63286">
      <w:pPr>
        <w:numPr>
          <w:ilvl w:val="0"/>
          <w:numId w:val="6"/>
        </w:numPr>
        <w:spacing w:before="80" w:after="80" w:line="276" w:lineRule="auto"/>
        <w:ind w:left="1069"/>
        <w:rPr>
          <w:rFonts w:eastAsiaTheme="minorHAnsi"/>
          <w:sz w:val="20"/>
          <w:szCs w:val="20"/>
        </w:rPr>
      </w:pPr>
      <w:r w:rsidRPr="00555193">
        <w:rPr>
          <w:rFonts w:eastAsiaTheme="minorHAnsi"/>
          <w:sz w:val="20"/>
          <w:szCs w:val="20"/>
        </w:rPr>
        <w:t>Regular increase in the number of parties reporting on the establishment of HFC licensing systems.</w:t>
      </w:r>
    </w:p>
    <w:p w14:paraId="2B40D88A" w14:textId="26EB1BDF" w:rsidR="001F1CD4" w:rsidRPr="00555193" w:rsidRDefault="00066257" w:rsidP="00B63286">
      <w:pPr>
        <w:numPr>
          <w:ilvl w:val="0"/>
          <w:numId w:val="6"/>
        </w:numPr>
        <w:spacing w:before="80" w:after="80" w:line="276" w:lineRule="auto"/>
        <w:ind w:left="1069"/>
        <w:rPr>
          <w:rFonts w:eastAsiaTheme="minorHAnsi"/>
          <w:sz w:val="20"/>
          <w:szCs w:val="20"/>
        </w:rPr>
      </w:pPr>
      <w:r w:rsidRPr="00555193">
        <w:rPr>
          <w:rFonts w:eastAsiaTheme="minorHAnsi"/>
          <w:sz w:val="20"/>
          <w:szCs w:val="20"/>
        </w:rPr>
        <w:t>Parties are informed of issues related to illegal trade, illegal production and illegal consumption</w:t>
      </w:r>
      <w:r w:rsidR="00F27BD8">
        <w:rPr>
          <w:rFonts w:eastAsiaTheme="minorHAnsi"/>
          <w:sz w:val="20"/>
          <w:szCs w:val="20"/>
        </w:rPr>
        <w:t xml:space="preserve"> on a re</w:t>
      </w:r>
      <w:r w:rsidR="00B31447">
        <w:rPr>
          <w:rFonts w:eastAsiaTheme="minorHAnsi"/>
          <w:sz w:val="20"/>
          <w:szCs w:val="20"/>
        </w:rPr>
        <w:t>gular basis</w:t>
      </w:r>
      <w:r w:rsidRPr="00555193">
        <w:rPr>
          <w:rFonts w:eastAsiaTheme="minorHAnsi"/>
          <w:sz w:val="20"/>
          <w:szCs w:val="20"/>
        </w:rPr>
        <w:t>.</w:t>
      </w:r>
    </w:p>
    <w:p w14:paraId="71C00032" w14:textId="77777777" w:rsidR="001F1CD4" w:rsidRPr="00555193" w:rsidRDefault="00066257" w:rsidP="00B63286">
      <w:pPr>
        <w:numPr>
          <w:ilvl w:val="0"/>
          <w:numId w:val="6"/>
        </w:numPr>
        <w:spacing w:before="80" w:after="80" w:line="276" w:lineRule="auto"/>
        <w:ind w:left="1069"/>
        <w:rPr>
          <w:rFonts w:eastAsiaTheme="minorHAnsi"/>
          <w:sz w:val="20"/>
          <w:szCs w:val="20"/>
        </w:rPr>
      </w:pPr>
      <w:r w:rsidRPr="00555193">
        <w:rPr>
          <w:rFonts w:eastAsiaTheme="minorHAnsi"/>
          <w:sz w:val="20"/>
          <w:szCs w:val="20"/>
        </w:rPr>
        <w:t>Parties’ queries on legal issues are responded to appropriately and in a timely manner.</w:t>
      </w:r>
    </w:p>
    <w:p w14:paraId="6DD464BD" w14:textId="77777777" w:rsidR="00A71D1E" w:rsidRPr="00555193" w:rsidRDefault="00A71D1E" w:rsidP="0052046F">
      <w:pPr>
        <w:spacing w:before="80" w:after="80" w:line="276" w:lineRule="auto"/>
        <w:ind w:left="993"/>
        <w:jc w:val="both"/>
        <w:rPr>
          <w:rFonts w:eastAsiaTheme="minorHAnsi"/>
          <w:sz w:val="22"/>
          <w:szCs w:val="22"/>
        </w:rPr>
      </w:pPr>
    </w:p>
    <w:p w14:paraId="08299A21" w14:textId="77777777" w:rsidR="00AA4937" w:rsidRPr="00CA4BDB" w:rsidRDefault="00066257" w:rsidP="002E06E1">
      <w:pPr>
        <w:keepNext/>
        <w:keepLines/>
        <w:pBdr>
          <w:bottom w:val="single" w:sz="2" w:space="1" w:color="CCCCCC"/>
        </w:pBdr>
        <w:spacing w:after="120"/>
        <w:ind w:left="709"/>
        <w:outlineLvl w:val="2"/>
        <w:rPr>
          <w:rFonts w:eastAsiaTheme="majorEastAsia"/>
          <w:b/>
          <w:sz w:val="28"/>
          <w:szCs w:val="28"/>
        </w:rPr>
      </w:pPr>
      <w:r w:rsidRPr="00CA4BDB">
        <w:rPr>
          <w:rFonts w:eastAsiaTheme="majorEastAsia"/>
          <w:b/>
          <w:sz w:val="28"/>
          <w:szCs w:val="28"/>
        </w:rPr>
        <w:t xml:space="preserve">Means of </w:t>
      </w:r>
      <w:r w:rsidR="00A71D1E" w:rsidRPr="00CA4BDB">
        <w:rPr>
          <w:rFonts w:eastAsiaTheme="majorEastAsia"/>
          <w:b/>
          <w:sz w:val="28"/>
          <w:szCs w:val="28"/>
        </w:rPr>
        <w:t>v</w:t>
      </w:r>
      <w:r w:rsidRPr="00CA4BDB">
        <w:rPr>
          <w:rFonts w:eastAsiaTheme="majorEastAsia"/>
          <w:b/>
          <w:sz w:val="28"/>
          <w:szCs w:val="28"/>
        </w:rPr>
        <w:t>erification</w:t>
      </w:r>
    </w:p>
    <w:p w14:paraId="3F0A9405" w14:textId="6285FFBF" w:rsidR="001F1CD4" w:rsidRPr="00555193" w:rsidRDefault="00066257" w:rsidP="00B63286">
      <w:pPr>
        <w:numPr>
          <w:ilvl w:val="0"/>
          <w:numId w:val="6"/>
        </w:numPr>
        <w:spacing w:before="80" w:after="80" w:line="276" w:lineRule="auto"/>
        <w:ind w:left="1069"/>
        <w:rPr>
          <w:rFonts w:eastAsiaTheme="minorHAnsi"/>
          <w:sz w:val="20"/>
          <w:szCs w:val="20"/>
        </w:rPr>
      </w:pPr>
      <w:r w:rsidRPr="00555193">
        <w:rPr>
          <w:rFonts w:eastAsiaTheme="minorHAnsi"/>
          <w:sz w:val="20"/>
          <w:szCs w:val="20"/>
        </w:rPr>
        <w:t>Depositary notifications to the Secretariat by the U</w:t>
      </w:r>
      <w:r w:rsidR="00B979B4">
        <w:rPr>
          <w:rFonts w:eastAsiaTheme="minorHAnsi"/>
          <w:sz w:val="20"/>
          <w:szCs w:val="20"/>
        </w:rPr>
        <w:t xml:space="preserve">nited </w:t>
      </w:r>
      <w:r w:rsidRPr="00555193">
        <w:rPr>
          <w:rFonts w:eastAsiaTheme="minorHAnsi"/>
          <w:sz w:val="20"/>
          <w:szCs w:val="20"/>
        </w:rPr>
        <w:t>N</w:t>
      </w:r>
      <w:r w:rsidR="00B979B4">
        <w:rPr>
          <w:rFonts w:eastAsiaTheme="minorHAnsi"/>
          <w:sz w:val="20"/>
          <w:szCs w:val="20"/>
        </w:rPr>
        <w:t>ations</w:t>
      </w:r>
      <w:r w:rsidRPr="00555193">
        <w:rPr>
          <w:rFonts w:eastAsiaTheme="minorHAnsi"/>
          <w:sz w:val="20"/>
          <w:szCs w:val="20"/>
        </w:rPr>
        <w:t xml:space="preserve"> Treaty Section in New York</w:t>
      </w:r>
      <w:r w:rsidR="006E6F8F">
        <w:rPr>
          <w:rFonts w:eastAsiaTheme="minorHAnsi"/>
          <w:sz w:val="20"/>
          <w:szCs w:val="20"/>
        </w:rPr>
        <w:t>.</w:t>
      </w:r>
    </w:p>
    <w:p w14:paraId="13DD47DB" w14:textId="1ABDAEC8" w:rsidR="001F1CD4" w:rsidRPr="00555193" w:rsidRDefault="00066257" w:rsidP="00B63286">
      <w:pPr>
        <w:numPr>
          <w:ilvl w:val="0"/>
          <w:numId w:val="6"/>
        </w:numPr>
        <w:spacing w:before="80" w:after="80" w:line="276" w:lineRule="auto"/>
        <w:ind w:left="1069"/>
        <w:rPr>
          <w:rFonts w:eastAsiaTheme="minorHAnsi"/>
          <w:sz w:val="20"/>
          <w:szCs w:val="20"/>
        </w:rPr>
      </w:pPr>
      <w:r w:rsidRPr="00555193">
        <w:rPr>
          <w:rFonts w:eastAsiaTheme="minorHAnsi"/>
          <w:sz w:val="20"/>
          <w:szCs w:val="20"/>
        </w:rPr>
        <w:t xml:space="preserve">Reports to the </w:t>
      </w:r>
      <w:r w:rsidR="00937642" w:rsidRPr="00555193">
        <w:rPr>
          <w:rFonts w:eastAsiaTheme="minorHAnsi"/>
          <w:sz w:val="20"/>
          <w:szCs w:val="20"/>
        </w:rPr>
        <w:t>S</w:t>
      </w:r>
      <w:r w:rsidRPr="00555193">
        <w:rPr>
          <w:rFonts w:eastAsiaTheme="minorHAnsi"/>
          <w:sz w:val="20"/>
          <w:szCs w:val="20"/>
        </w:rPr>
        <w:t xml:space="preserve">ecretariat by relevant parties on actions taken to ratify the Kigali Amendment including establishment </w:t>
      </w:r>
      <w:r w:rsidR="001B70AF" w:rsidRPr="00555193">
        <w:rPr>
          <w:rFonts w:eastAsiaTheme="minorHAnsi"/>
          <w:sz w:val="20"/>
          <w:szCs w:val="20"/>
        </w:rPr>
        <w:t xml:space="preserve">and implementation </w:t>
      </w:r>
      <w:r w:rsidRPr="00555193">
        <w:rPr>
          <w:rFonts w:eastAsiaTheme="minorHAnsi"/>
          <w:sz w:val="20"/>
          <w:szCs w:val="20"/>
        </w:rPr>
        <w:t>of HFC licensing systems</w:t>
      </w:r>
      <w:r w:rsidR="006E6F8F">
        <w:rPr>
          <w:rFonts w:eastAsiaTheme="minorHAnsi"/>
          <w:sz w:val="20"/>
          <w:szCs w:val="20"/>
        </w:rPr>
        <w:t>.</w:t>
      </w:r>
    </w:p>
    <w:p w14:paraId="2B1A4D57" w14:textId="4B42BAE7" w:rsidR="001F1CD4" w:rsidRPr="00555193" w:rsidRDefault="00066257" w:rsidP="00B63286">
      <w:pPr>
        <w:numPr>
          <w:ilvl w:val="0"/>
          <w:numId w:val="6"/>
        </w:numPr>
        <w:spacing w:before="80" w:after="80" w:line="276" w:lineRule="auto"/>
        <w:ind w:left="1069"/>
        <w:rPr>
          <w:rFonts w:eastAsiaTheme="minorHAnsi"/>
          <w:sz w:val="20"/>
          <w:szCs w:val="20"/>
        </w:rPr>
      </w:pPr>
      <w:r w:rsidRPr="00555193">
        <w:rPr>
          <w:rFonts w:eastAsiaTheme="minorHAnsi"/>
          <w:sz w:val="20"/>
          <w:szCs w:val="20"/>
        </w:rPr>
        <w:t>Report to the parties on information related to illegal trade, illegal production, consumption, import and export.</w:t>
      </w:r>
    </w:p>
    <w:p w14:paraId="3AAD6D78" w14:textId="5CF93035" w:rsidR="00A14DE8" w:rsidRDefault="00066257" w:rsidP="00A14DE8">
      <w:pPr>
        <w:numPr>
          <w:ilvl w:val="0"/>
          <w:numId w:val="6"/>
        </w:numPr>
        <w:spacing w:before="80" w:after="80" w:line="276" w:lineRule="auto"/>
        <w:ind w:left="1066" w:hanging="357"/>
        <w:rPr>
          <w:rFonts w:eastAsiaTheme="minorHAnsi"/>
          <w:sz w:val="20"/>
          <w:szCs w:val="20"/>
        </w:rPr>
      </w:pPr>
      <w:r w:rsidRPr="00555193">
        <w:rPr>
          <w:rFonts w:eastAsiaTheme="minorHAnsi"/>
          <w:sz w:val="20"/>
          <w:szCs w:val="20"/>
        </w:rPr>
        <w:t>Feedback from the parties.</w:t>
      </w:r>
    </w:p>
    <w:p w14:paraId="31DBEFF7" w14:textId="77777777" w:rsidR="00A14DE8" w:rsidRDefault="00A14DE8" w:rsidP="00A14DE8">
      <w:pPr>
        <w:spacing w:before="80" w:after="80" w:line="276" w:lineRule="auto"/>
        <w:rPr>
          <w:rFonts w:eastAsiaTheme="minorHAnsi"/>
          <w:sz w:val="20"/>
          <w:szCs w:val="20"/>
        </w:rPr>
      </w:pPr>
    </w:p>
    <w:p w14:paraId="03E0AE93" w14:textId="0BC118E8" w:rsidR="00A14DE8" w:rsidRPr="004547C0" w:rsidRDefault="00A14DE8" w:rsidP="002E06E1">
      <w:pPr>
        <w:keepNext/>
        <w:keepLines/>
        <w:pBdr>
          <w:bottom w:val="single" w:sz="2" w:space="1" w:color="CCCCCC"/>
        </w:pBdr>
        <w:spacing w:after="120"/>
        <w:ind w:left="709" w:right="142"/>
        <w:outlineLvl w:val="2"/>
        <w:rPr>
          <w:rFonts w:eastAsiaTheme="majorEastAsia"/>
          <w:b/>
          <w:sz w:val="28"/>
          <w:szCs w:val="28"/>
        </w:rPr>
      </w:pPr>
      <w:r>
        <w:rPr>
          <w:rFonts w:eastAsiaTheme="majorEastAsia"/>
          <w:b/>
          <w:sz w:val="28"/>
          <w:szCs w:val="28"/>
        </w:rPr>
        <w:t>Resource Requirements</w:t>
      </w:r>
    </w:p>
    <w:p w14:paraId="5D95F393" w14:textId="77777777" w:rsidR="00A14DE8" w:rsidRPr="004547C0" w:rsidRDefault="00A14DE8" w:rsidP="005A4EB5">
      <w:pPr>
        <w:keepNext/>
        <w:keepLines/>
        <w:pBdr>
          <w:bottom w:val="single" w:sz="2" w:space="2" w:color="CCCCCC"/>
        </w:pBdr>
        <w:spacing w:before="200" w:after="120"/>
        <w:ind w:left="709"/>
        <w:outlineLvl w:val="2"/>
        <w:rPr>
          <w:rFonts w:eastAsiaTheme="majorEastAsia"/>
          <w:b/>
          <w:sz w:val="28"/>
          <w:szCs w:val="28"/>
        </w:rPr>
      </w:pPr>
      <w:r w:rsidRPr="004547C0">
        <w:rPr>
          <w:b/>
          <w:sz w:val="20"/>
          <w:szCs w:val="20"/>
        </w:rPr>
        <w:t>TABLE 1 &amp; 2</w:t>
      </w:r>
    </w:p>
    <w:tbl>
      <w:tblPr>
        <w:tblW w:w="9214" w:type="dxa"/>
        <w:tblInd w:w="706"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2552"/>
        <w:gridCol w:w="1276"/>
        <w:gridCol w:w="1276"/>
        <w:gridCol w:w="1275"/>
        <w:gridCol w:w="2835"/>
      </w:tblGrid>
      <w:tr w:rsidR="00A14DE8" w:rsidRPr="004547C0" w14:paraId="62FE63C7" w14:textId="77777777" w:rsidTr="00886AF1">
        <w:trPr>
          <w:trHeight w:val="500"/>
        </w:trPr>
        <w:tc>
          <w:tcPr>
            <w:tcW w:w="2552" w:type="dxa"/>
            <w:noWrap/>
            <w:vAlign w:val="bottom"/>
            <w:hideMark/>
          </w:tcPr>
          <w:p w14:paraId="5CAE34C1" w14:textId="10E6D12B" w:rsidR="00A14DE8" w:rsidRPr="004547C0" w:rsidRDefault="00A14DE8">
            <w:pPr>
              <w:ind w:left="-110" w:firstLine="1"/>
              <w:rPr>
                <w:rFonts w:eastAsiaTheme="minorHAnsi"/>
                <w:b/>
                <w:sz w:val="18"/>
                <w:szCs w:val="18"/>
              </w:rPr>
            </w:pPr>
            <w:r w:rsidRPr="004547C0">
              <w:rPr>
                <w:rFonts w:eastAsiaTheme="minorHAnsi"/>
                <w:b/>
                <w:sz w:val="18"/>
                <w:szCs w:val="18"/>
              </w:rPr>
              <w:t>Actions and outcomes</w:t>
            </w:r>
          </w:p>
        </w:tc>
        <w:tc>
          <w:tcPr>
            <w:tcW w:w="1276" w:type="dxa"/>
            <w:noWrap/>
            <w:vAlign w:val="bottom"/>
            <w:hideMark/>
          </w:tcPr>
          <w:p w14:paraId="222AAE9A" w14:textId="77777777" w:rsidR="00A14DE8" w:rsidRPr="004547C0" w:rsidRDefault="00A14DE8">
            <w:pPr>
              <w:jc w:val="right"/>
              <w:rPr>
                <w:rFonts w:eastAsiaTheme="minorHAnsi"/>
                <w:b/>
                <w:sz w:val="18"/>
                <w:szCs w:val="18"/>
              </w:rPr>
            </w:pPr>
            <w:r w:rsidRPr="004547C0">
              <w:rPr>
                <w:rFonts w:eastAsiaTheme="minorHAnsi"/>
                <w:b/>
                <w:sz w:val="18"/>
                <w:szCs w:val="18"/>
              </w:rPr>
              <w:t>MPL budgets</w:t>
            </w:r>
          </w:p>
        </w:tc>
        <w:tc>
          <w:tcPr>
            <w:tcW w:w="1276" w:type="dxa"/>
            <w:noWrap/>
            <w:vAlign w:val="bottom"/>
            <w:hideMark/>
          </w:tcPr>
          <w:p w14:paraId="5A78FF4B" w14:textId="743DB47C" w:rsidR="00A14DE8" w:rsidRPr="004547C0" w:rsidRDefault="00A14DE8" w:rsidP="00683E04">
            <w:pPr>
              <w:ind w:right="-57"/>
              <w:jc w:val="right"/>
              <w:rPr>
                <w:rFonts w:eastAsiaTheme="minorHAnsi"/>
                <w:b/>
                <w:sz w:val="18"/>
                <w:szCs w:val="18"/>
              </w:rPr>
            </w:pPr>
            <w:r w:rsidRPr="004547C0">
              <w:rPr>
                <w:rFonts w:eastAsiaTheme="minorHAnsi"/>
                <w:b/>
                <w:sz w:val="18"/>
                <w:szCs w:val="18"/>
              </w:rPr>
              <w:t xml:space="preserve">VCL </w:t>
            </w:r>
            <w:r w:rsidR="00683E04">
              <w:rPr>
                <w:rFonts w:eastAsiaTheme="minorHAnsi"/>
                <w:b/>
                <w:sz w:val="18"/>
                <w:szCs w:val="18"/>
              </w:rPr>
              <w:t xml:space="preserve">approved </w:t>
            </w:r>
            <w:r>
              <w:rPr>
                <w:rFonts w:eastAsiaTheme="minorHAnsi"/>
                <w:b/>
                <w:sz w:val="18"/>
                <w:szCs w:val="18"/>
              </w:rPr>
              <w:t>b</w:t>
            </w:r>
            <w:r w:rsidRPr="004547C0">
              <w:rPr>
                <w:rFonts w:eastAsiaTheme="minorHAnsi"/>
                <w:b/>
                <w:sz w:val="18"/>
                <w:szCs w:val="18"/>
              </w:rPr>
              <w:t>udget</w:t>
            </w:r>
          </w:p>
        </w:tc>
        <w:tc>
          <w:tcPr>
            <w:tcW w:w="1275" w:type="dxa"/>
            <w:noWrap/>
            <w:vAlign w:val="bottom"/>
            <w:hideMark/>
          </w:tcPr>
          <w:p w14:paraId="6EE6C6AC" w14:textId="77777777" w:rsidR="00A14DE8" w:rsidRPr="004547C0" w:rsidRDefault="00A14DE8">
            <w:pPr>
              <w:ind w:right="-57"/>
              <w:jc w:val="right"/>
              <w:rPr>
                <w:rFonts w:eastAsiaTheme="minorHAnsi"/>
                <w:b/>
                <w:sz w:val="18"/>
                <w:szCs w:val="18"/>
              </w:rPr>
            </w:pPr>
            <w:r w:rsidRPr="004547C0">
              <w:rPr>
                <w:rFonts w:eastAsiaTheme="minorHAnsi"/>
                <w:b/>
                <w:sz w:val="18"/>
                <w:szCs w:val="18"/>
              </w:rPr>
              <w:t xml:space="preserve">Earmarked contributions </w:t>
            </w:r>
          </w:p>
        </w:tc>
        <w:tc>
          <w:tcPr>
            <w:tcW w:w="2835" w:type="dxa"/>
            <w:noWrap/>
            <w:vAlign w:val="bottom"/>
            <w:hideMark/>
          </w:tcPr>
          <w:p w14:paraId="266099F0" w14:textId="77777777" w:rsidR="00A14DE8" w:rsidRPr="004547C0" w:rsidRDefault="00A14DE8">
            <w:pPr>
              <w:ind w:left="56" w:right="284" w:hanging="56"/>
              <w:rPr>
                <w:rFonts w:eastAsiaTheme="minorHAnsi"/>
                <w:b/>
                <w:sz w:val="18"/>
                <w:szCs w:val="18"/>
              </w:rPr>
            </w:pPr>
            <w:r w:rsidRPr="004547C0">
              <w:rPr>
                <w:rFonts w:eastAsiaTheme="minorHAnsi"/>
                <w:b/>
                <w:sz w:val="18"/>
                <w:szCs w:val="18"/>
              </w:rPr>
              <w:t> Additional information</w:t>
            </w:r>
          </w:p>
        </w:tc>
      </w:tr>
      <w:tr w:rsidR="00A14DE8" w:rsidRPr="004547C0" w14:paraId="50F4715C" w14:textId="77777777" w:rsidTr="00886AF1">
        <w:trPr>
          <w:trHeight w:val="425"/>
        </w:trPr>
        <w:tc>
          <w:tcPr>
            <w:tcW w:w="2552" w:type="dxa"/>
            <w:noWrap/>
            <w:vAlign w:val="bottom"/>
            <w:hideMark/>
          </w:tcPr>
          <w:p w14:paraId="23C09300" w14:textId="77777777" w:rsidR="00BB7F70" w:rsidRDefault="00A14DE8" w:rsidP="00BB7F70">
            <w:pPr>
              <w:ind w:left="-1" w:hanging="56"/>
              <w:rPr>
                <w:rFonts w:eastAsiaTheme="minorHAnsi"/>
                <w:sz w:val="18"/>
                <w:szCs w:val="18"/>
              </w:rPr>
            </w:pPr>
            <w:r w:rsidRPr="00555193">
              <w:rPr>
                <w:rFonts w:eastAsiaTheme="minorHAnsi"/>
                <w:sz w:val="18"/>
                <w:szCs w:val="18"/>
              </w:rPr>
              <w:t xml:space="preserve">Legal support and </w:t>
            </w:r>
          </w:p>
          <w:p w14:paraId="5446B018" w14:textId="3B32B7C3" w:rsidR="00A14DE8" w:rsidRPr="004547C0" w:rsidRDefault="00A14DE8" w:rsidP="00BB7F70">
            <w:pPr>
              <w:ind w:left="-1" w:hanging="56"/>
              <w:rPr>
                <w:rFonts w:eastAsiaTheme="minorHAnsi"/>
                <w:sz w:val="18"/>
                <w:szCs w:val="18"/>
              </w:rPr>
            </w:pPr>
            <w:r w:rsidRPr="00555193">
              <w:rPr>
                <w:rFonts w:eastAsiaTheme="minorHAnsi"/>
                <w:sz w:val="18"/>
                <w:szCs w:val="18"/>
              </w:rPr>
              <w:t>policy activities</w:t>
            </w:r>
          </w:p>
        </w:tc>
        <w:tc>
          <w:tcPr>
            <w:tcW w:w="1276" w:type="dxa"/>
            <w:noWrap/>
            <w:vAlign w:val="bottom"/>
            <w:hideMark/>
          </w:tcPr>
          <w:p w14:paraId="36DE6AA7" w14:textId="77777777" w:rsidR="00A14DE8" w:rsidRPr="004547C0" w:rsidRDefault="00A14DE8">
            <w:pPr>
              <w:ind w:right="20" w:hanging="109"/>
              <w:jc w:val="right"/>
              <w:rPr>
                <w:rFonts w:eastAsiaTheme="minorHAnsi"/>
                <w:sz w:val="18"/>
                <w:szCs w:val="18"/>
              </w:rPr>
            </w:pPr>
            <w:r w:rsidRPr="004547C0">
              <w:rPr>
                <w:rFonts w:eastAsiaTheme="minorHAnsi"/>
                <w:sz w:val="18"/>
                <w:szCs w:val="18"/>
              </w:rPr>
              <w:t>-</w:t>
            </w:r>
          </w:p>
        </w:tc>
        <w:tc>
          <w:tcPr>
            <w:tcW w:w="1276" w:type="dxa"/>
            <w:noWrap/>
            <w:vAlign w:val="bottom"/>
            <w:hideMark/>
          </w:tcPr>
          <w:p w14:paraId="0DAE4BA8" w14:textId="77777777" w:rsidR="00A14DE8" w:rsidRPr="004547C0" w:rsidRDefault="00A14DE8">
            <w:pPr>
              <w:jc w:val="right"/>
              <w:rPr>
                <w:rFonts w:eastAsiaTheme="minorHAnsi"/>
                <w:sz w:val="18"/>
                <w:szCs w:val="18"/>
              </w:rPr>
            </w:pPr>
            <w:r w:rsidRPr="004547C0">
              <w:rPr>
                <w:rFonts w:eastAsiaTheme="minorHAnsi"/>
                <w:sz w:val="18"/>
                <w:szCs w:val="18"/>
              </w:rPr>
              <w:t>-</w:t>
            </w:r>
          </w:p>
        </w:tc>
        <w:tc>
          <w:tcPr>
            <w:tcW w:w="1275" w:type="dxa"/>
            <w:noWrap/>
            <w:vAlign w:val="bottom"/>
            <w:hideMark/>
          </w:tcPr>
          <w:p w14:paraId="72992E57" w14:textId="77777777" w:rsidR="00A14DE8" w:rsidRPr="004547C0" w:rsidRDefault="00A14DE8">
            <w:pPr>
              <w:jc w:val="right"/>
              <w:rPr>
                <w:rFonts w:eastAsiaTheme="minorHAnsi"/>
                <w:sz w:val="18"/>
                <w:szCs w:val="18"/>
              </w:rPr>
            </w:pPr>
            <w:r w:rsidRPr="004547C0">
              <w:rPr>
                <w:rFonts w:eastAsiaTheme="minorHAnsi"/>
                <w:sz w:val="18"/>
                <w:szCs w:val="18"/>
              </w:rPr>
              <w:t>-</w:t>
            </w:r>
          </w:p>
        </w:tc>
        <w:tc>
          <w:tcPr>
            <w:tcW w:w="2835" w:type="dxa"/>
            <w:noWrap/>
            <w:vAlign w:val="bottom"/>
            <w:hideMark/>
          </w:tcPr>
          <w:p w14:paraId="7993B64A" w14:textId="77777777" w:rsidR="00A14DE8" w:rsidRPr="004547C0" w:rsidRDefault="00A14DE8">
            <w:pPr>
              <w:ind w:right="284"/>
              <w:rPr>
                <w:rFonts w:eastAsiaTheme="minorHAnsi"/>
                <w:sz w:val="18"/>
                <w:szCs w:val="18"/>
              </w:rPr>
            </w:pPr>
            <w:r w:rsidRPr="004547C0">
              <w:rPr>
                <w:rFonts w:eastAsiaTheme="minorHAnsi"/>
                <w:sz w:val="18"/>
                <w:szCs w:val="18"/>
              </w:rPr>
              <w:t>Staff time &amp; travel costs only</w:t>
            </w:r>
          </w:p>
          <w:p w14:paraId="32C52A4C" w14:textId="77777777" w:rsidR="00A14DE8" w:rsidRPr="004547C0" w:rsidRDefault="00A14DE8">
            <w:pPr>
              <w:ind w:left="56" w:right="284" w:hanging="56"/>
              <w:rPr>
                <w:rFonts w:eastAsiaTheme="minorHAnsi"/>
                <w:sz w:val="18"/>
                <w:szCs w:val="18"/>
              </w:rPr>
            </w:pPr>
          </w:p>
        </w:tc>
      </w:tr>
    </w:tbl>
    <w:p w14:paraId="0C2BD4E0" w14:textId="1B9530FA" w:rsidR="00905446" w:rsidRDefault="00905446" w:rsidP="00905446">
      <w:pPr>
        <w:keepNext/>
        <w:keepLines/>
        <w:pBdr>
          <w:bottom w:val="single" w:sz="2" w:space="1" w:color="CCCCCC"/>
        </w:pBdr>
        <w:spacing w:before="80" w:after="80" w:line="276" w:lineRule="auto"/>
        <w:ind w:left="709" w:right="284"/>
        <w:outlineLvl w:val="2"/>
        <w:rPr>
          <w:rFonts w:eastAsiaTheme="majorEastAsia"/>
          <w:b/>
          <w:sz w:val="28"/>
          <w:szCs w:val="28"/>
        </w:rPr>
      </w:pPr>
    </w:p>
    <w:p w14:paraId="44B711AE" w14:textId="19AC9063" w:rsidR="00905446" w:rsidRPr="00555193" w:rsidRDefault="00905446" w:rsidP="00905446">
      <w:pPr>
        <w:keepNext/>
        <w:keepLines/>
        <w:pBdr>
          <w:bottom w:val="single" w:sz="2" w:space="1" w:color="CCCCCC"/>
        </w:pBdr>
        <w:spacing w:before="80" w:after="80" w:line="276" w:lineRule="auto"/>
        <w:ind w:left="709" w:right="284"/>
        <w:outlineLvl w:val="2"/>
        <w:rPr>
          <w:rFonts w:eastAsiaTheme="majorEastAsia"/>
          <w:b/>
          <w:sz w:val="28"/>
          <w:szCs w:val="28"/>
        </w:rPr>
      </w:pPr>
      <w:r w:rsidRPr="00555193">
        <w:rPr>
          <w:rFonts w:eastAsiaTheme="majorEastAsia"/>
          <w:b/>
          <w:sz w:val="28"/>
          <w:szCs w:val="28"/>
        </w:rPr>
        <w:t>Socio-economic aspects</w:t>
      </w:r>
    </w:p>
    <w:p w14:paraId="3E2E09CA" w14:textId="77777777" w:rsidR="00905446" w:rsidRPr="00555193" w:rsidRDefault="00905446" w:rsidP="00905446">
      <w:pPr>
        <w:keepNext/>
        <w:spacing w:before="80" w:after="80" w:line="276" w:lineRule="auto"/>
        <w:ind w:left="709"/>
        <w:rPr>
          <w:rFonts w:eastAsiaTheme="minorEastAsia"/>
          <w:sz w:val="20"/>
          <w:szCs w:val="20"/>
        </w:rPr>
      </w:pPr>
      <w:r w:rsidRPr="00555193">
        <w:rPr>
          <w:rFonts w:eastAsiaTheme="minorHAnsi"/>
          <w:bCs/>
          <w:sz w:val="20"/>
          <w:szCs w:val="20"/>
        </w:rPr>
        <w:t xml:space="preserve">Through the provision of legal advice and guidance to the parties as well as engagement with relevant stakeholders, the Ozone Secretariat facilitates the successful implementation of the Vienna Convention and the Montreal Protocol. </w:t>
      </w:r>
    </w:p>
    <w:p w14:paraId="496178D4" w14:textId="08923D9D" w:rsidR="763D0451" w:rsidRPr="00905446" w:rsidRDefault="00E1291C" w:rsidP="00905446">
      <w:pPr>
        <w:rPr>
          <w:rFonts w:eastAsiaTheme="majorEastAsia"/>
          <w:b/>
          <w:sz w:val="28"/>
          <w:szCs w:val="28"/>
        </w:rPr>
      </w:pPr>
      <w:r>
        <w:rPr>
          <w:rFonts w:eastAsiaTheme="majorEastAsia"/>
          <w:b/>
          <w:sz w:val="28"/>
          <w:szCs w:val="28"/>
        </w:rPr>
        <w:br w:type="page"/>
      </w:r>
    </w:p>
    <w:p w14:paraId="79C26F15" w14:textId="77777777" w:rsidR="00900EB0" w:rsidRPr="00434007" w:rsidRDefault="00900EB0" w:rsidP="00905446">
      <w:pPr>
        <w:keepNext/>
        <w:keepLines/>
        <w:spacing w:after="200" w:line="276" w:lineRule="auto"/>
        <w:ind w:right="284"/>
        <w:rPr>
          <w:rFonts w:eastAsiaTheme="minorHAnsi"/>
          <w:sz w:val="22"/>
          <w:szCs w:val="22"/>
        </w:rPr>
        <w:sectPr w:rsidR="00900EB0" w:rsidRPr="00434007" w:rsidSect="008623AE">
          <w:headerReference w:type="first" r:id="rId63"/>
          <w:pgSz w:w="11907" w:h="16839" w:code="9"/>
          <w:pgMar w:top="1001" w:right="992" w:bottom="1134" w:left="567" w:header="567" w:footer="567" w:gutter="0"/>
          <w:pgNumType w:start="0"/>
          <w:cols w:space="708"/>
          <w:titlePg/>
          <w:docGrid w:linePitch="360"/>
        </w:sectPr>
      </w:pPr>
    </w:p>
    <w:p w14:paraId="401D230D" w14:textId="77777777" w:rsidR="006E1C51" w:rsidRPr="00434007" w:rsidRDefault="006E1C51" w:rsidP="00EF152D">
      <w:pPr>
        <w:ind w:left="2127"/>
        <w:rPr>
          <w:rFonts w:eastAsiaTheme="majorEastAsia"/>
          <w:b/>
          <w:bCs/>
          <w:caps/>
          <w:color w:val="296F77"/>
          <w:spacing w:val="8"/>
          <w:sz w:val="28"/>
          <w:szCs w:val="28"/>
        </w:rPr>
      </w:pPr>
    </w:p>
    <w:p w14:paraId="332C7D07" w14:textId="3002F7E5" w:rsidR="00EF152D" w:rsidRPr="000B128D" w:rsidRDefault="00066257" w:rsidP="00B80AC2">
      <w:pPr>
        <w:ind w:left="2126"/>
        <w:rPr>
          <w:rFonts w:eastAsiaTheme="minorHAnsi"/>
          <w:b/>
          <w:caps/>
          <w:noProof/>
          <w:color w:val="98C2CE"/>
          <w:spacing w:val="-3"/>
          <w:sz w:val="32"/>
          <w:szCs w:val="32"/>
          <w:lang w:eastAsia="en-GB"/>
        </w:rPr>
      </w:pPr>
      <w:r w:rsidRPr="000B128D">
        <w:rPr>
          <w:rFonts w:eastAsiaTheme="majorEastAsia"/>
          <w:b/>
          <w:bCs/>
          <w:caps/>
          <w:color w:val="98C2CE"/>
          <w:spacing w:val="8"/>
          <w:sz w:val="32"/>
          <w:szCs w:val="32"/>
        </w:rPr>
        <w:t xml:space="preserve">ACTIVITY </w:t>
      </w:r>
      <w:r w:rsidR="00132EF4" w:rsidRPr="000B128D">
        <w:rPr>
          <w:rFonts w:eastAsiaTheme="majorEastAsia"/>
          <w:b/>
          <w:bCs/>
          <w:caps/>
          <w:color w:val="98C2CE"/>
          <w:spacing w:val="8"/>
          <w:sz w:val="32"/>
          <w:szCs w:val="32"/>
        </w:rPr>
        <w:t>8</w:t>
      </w:r>
      <w:r w:rsidRPr="000B128D">
        <w:rPr>
          <w:rFonts w:eastAsiaTheme="minorHAnsi"/>
          <w:b/>
          <w:caps/>
          <w:noProof/>
          <w:color w:val="98C2CE"/>
          <w:spacing w:val="-3"/>
          <w:sz w:val="32"/>
          <w:szCs w:val="32"/>
          <w:lang w:eastAsia="en-GB"/>
        </w:rPr>
        <w:t xml:space="preserve"> </w:t>
      </w:r>
    </w:p>
    <w:p w14:paraId="4DC8C4A3" w14:textId="77777777" w:rsidR="00142847" w:rsidRDefault="00066257" w:rsidP="00B80AC2">
      <w:pPr>
        <w:keepNext/>
        <w:keepLines/>
        <w:ind w:left="2127" w:right="284"/>
        <w:rPr>
          <w:rFonts w:eastAsiaTheme="minorHAnsi"/>
          <w:b/>
          <w:caps/>
          <w:noProof/>
          <w:color w:val="000000" w:themeColor="text1"/>
          <w:spacing w:val="-3"/>
          <w:sz w:val="32"/>
          <w:szCs w:val="32"/>
          <w:lang w:eastAsia="en-GB"/>
        </w:rPr>
      </w:pPr>
      <w:r w:rsidRPr="002052CB">
        <w:rPr>
          <w:rFonts w:eastAsiaTheme="minorHAnsi"/>
          <w:b/>
          <w:caps/>
          <w:noProof/>
          <w:color w:val="000000" w:themeColor="text1"/>
          <w:spacing w:val="-3"/>
          <w:sz w:val="32"/>
          <w:szCs w:val="32"/>
          <w:lang w:eastAsia="en-GB"/>
        </w:rPr>
        <w:t xml:space="preserve">Cooperation and coordination with </w:t>
      </w:r>
    </w:p>
    <w:p w14:paraId="4CC54DE2" w14:textId="609BA2FE" w:rsidR="009B787A" w:rsidRPr="002052CB" w:rsidRDefault="00066257" w:rsidP="00B80AC2">
      <w:pPr>
        <w:keepNext/>
        <w:keepLines/>
        <w:ind w:left="2126" w:right="284"/>
        <w:rPr>
          <w:rFonts w:eastAsiaTheme="majorEastAsia"/>
          <w:b/>
          <w:color w:val="000000" w:themeColor="text1"/>
          <w:sz w:val="32"/>
          <w:szCs w:val="32"/>
        </w:rPr>
      </w:pPr>
      <w:r w:rsidRPr="002052CB">
        <w:rPr>
          <w:rFonts w:eastAsiaTheme="minorHAnsi"/>
          <w:b/>
          <w:caps/>
          <w:noProof/>
          <w:color w:val="000000" w:themeColor="text1"/>
          <w:spacing w:val="-3"/>
          <w:sz w:val="32"/>
          <w:szCs w:val="32"/>
          <w:lang w:eastAsia="en-GB"/>
        </w:rPr>
        <w:t xml:space="preserve">UNEP, </w:t>
      </w:r>
      <w:r w:rsidR="00192039">
        <w:rPr>
          <w:rFonts w:eastAsiaTheme="minorHAnsi"/>
          <w:b/>
          <w:caps/>
          <w:noProof/>
          <w:color w:val="000000" w:themeColor="text1"/>
          <w:spacing w:val="-3"/>
          <w:sz w:val="32"/>
          <w:szCs w:val="32"/>
          <w:lang w:eastAsia="en-GB"/>
        </w:rPr>
        <w:t xml:space="preserve">OTHER </w:t>
      </w:r>
      <w:r w:rsidRPr="002052CB">
        <w:rPr>
          <w:rFonts w:eastAsiaTheme="minorHAnsi"/>
          <w:b/>
          <w:caps/>
          <w:noProof/>
          <w:color w:val="000000" w:themeColor="text1"/>
          <w:spacing w:val="-3"/>
          <w:sz w:val="32"/>
          <w:szCs w:val="32"/>
          <w:lang w:eastAsia="en-GB"/>
        </w:rPr>
        <w:t>UNEP-</w:t>
      </w:r>
      <w:r w:rsidR="00043284" w:rsidRPr="002052CB">
        <w:rPr>
          <w:rFonts w:eastAsiaTheme="minorHAnsi"/>
          <w:b/>
          <w:caps/>
          <w:noProof/>
          <w:color w:val="000000" w:themeColor="text1"/>
          <w:spacing w:val="-3"/>
          <w:sz w:val="32"/>
          <w:szCs w:val="32"/>
          <w:lang w:eastAsia="en-GB"/>
        </w:rPr>
        <w:t xml:space="preserve">ADMINISTERED </w:t>
      </w:r>
      <w:r w:rsidRPr="002052CB">
        <w:rPr>
          <w:rFonts w:eastAsiaTheme="minorHAnsi"/>
          <w:b/>
          <w:caps/>
          <w:noProof/>
          <w:color w:val="000000" w:themeColor="text1"/>
          <w:spacing w:val="-3"/>
          <w:sz w:val="32"/>
          <w:szCs w:val="32"/>
          <w:lang w:eastAsia="en-GB"/>
        </w:rPr>
        <w:t>Multilateral Environmental Agreements and the Secretariat of the Multilateral Fund for the Implementation of the Montreal Protocol</w:t>
      </w:r>
    </w:p>
    <w:p w14:paraId="689D69AE" w14:textId="77777777" w:rsidR="008D1434" w:rsidRDefault="008D1434" w:rsidP="008D1434">
      <w:pPr>
        <w:keepNext/>
        <w:keepLines/>
        <w:pBdr>
          <w:bottom w:val="single" w:sz="2" w:space="1" w:color="CCCCCC"/>
        </w:pBdr>
        <w:tabs>
          <w:tab w:val="left" w:pos="10350"/>
        </w:tabs>
        <w:spacing w:after="120"/>
        <w:ind w:left="2127" w:right="282"/>
        <w:outlineLvl w:val="2"/>
        <w:rPr>
          <w:rFonts w:eastAsiaTheme="majorEastAsia"/>
          <w:b/>
          <w:color w:val="000000" w:themeColor="text1"/>
          <w:sz w:val="32"/>
          <w:szCs w:val="32"/>
        </w:rPr>
      </w:pPr>
    </w:p>
    <w:p w14:paraId="4EF8F501" w14:textId="0C9DCCBD" w:rsidR="00EF152D" w:rsidRPr="008D1434" w:rsidRDefault="008D1434" w:rsidP="008D1434">
      <w:pPr>
        <w:keepNext/>
        <w:keepLines/>
        <w:pBdr>
          <w:bottom w:val="single" w:sz="2" w:space="1" w:color="CCCCCC"/>
        </w:pBdr>
        <w:tabs>
          <w:tab w:val="left" w:pos="10350"/>
        </w:tabs>
        <w:spacing w:after="120"/>
        <w:ind w:left="2127" w:right="282"/>
        <w:outlineLvl w:val="2"/>
        <w:rPr>
          <w:rFonts w:eastAsiaTheme="majorEastAsia"/>
          <w:b/>
          <w:sz w:val="28"/>
          <w:szCs w:val="28"/>
        </w:rPr>
      </w:pPr>
      <w:r>
        <w:rPr>
          <w:rFonts w:eastAsiaTheme="majorEastAsia"/>
          <w:b/>
          <w:sz w:val="28"/>
          <w:szCs w:val="28"/>
        </w:rPr>
        <w:t>Budget</w:t>
      </w:r>
    </w:p>
    <w:tbl>
      <w:tblPr>
        <w:tblStyle w:val="TableGrid20"/>
        <w:tblW w:w="8219" w:type="dxa"/>
        <w:tblInd w:w="2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F0F0"/>
        <w:tblCellMar>
          <w:top w:w="113" w:type="dxa"/>
          <w:bottom w:w="113" w:type="dxa"/>
        </w:tblCellMar>
        <w:tblLook w:val="04A0" w:firstRow="1" w:lastRow="0" w:firstColumn="1" w:lastColumn="0" w:noHBand="0" w:noVBand="1"/>
      </w:tblPr>
      <w:tblGrid>
        <w:gridCol w:w="8219"/>
      </w:tblGrid>
      <w:tr w:rsidR="007B2D7D" w:rsidRPr="00434007" w14:paraId="7909B853" w14:textId="77777777" w:rsidTr="008D1434">
        <w:trPr>
          <w:trHeight w:val="370"/>
        </w:trPr>
        <w:tc>
          <w:tcPr>
            <w:tcW w:w="8219" w:type="dxa"/>
            <w:shd w:val="clear" w:color="auto" w:fill="F0F0F0"/>
          </w:tcPr>
          <w:p w14:paraId="3FDC1476" w14:textId="2135715C" w:rsidR="00EF152D" w:rsidRPr="00434007" w:rsidRDefault="00066257" w:rsidP="00EF152D">
            <w:pPr>
              <w:rPr>
                <w:rFonts w:ascii="Times New Roman" w:hAnsi="Times New Roman" w:cs="Times New Roman"/>
                <w:color w:val="EB1C2C"/>
                <w:sz w:val="19"/>
                <w:szCs w:val="19"/>
              </w:rPr>
            </w:pPr>
            <w:r w:rsidRPr="000B128D">
              <w:rPr>
                <w:rFonts w:ascii="Times New Roman" w:hAnsi="Times New Roman" w:cs="Times New Roman"/>
                <w:b/>
                <w:color w:val="98C2CE"/>
                <w:sz w:val="19"/>
                <w:szCs w:val="19"/>
              </w:rPr>
              <w:t>Montreal Protocol Trust Fund</w:t>
            </w:r>
            <w:r w:rsidR="002E639E" w:rsidRPr="000B128D">
              <w:rPr>
                <w:rFonts w:ascii="Times New Roman" w:hAnsi="Times New Roman" w:cs="Times New Roman"/>
                <w:b/>
                <w:color w:val="98C2CE"/>
                <w:sz w:val="19"/>
                <w:szCs w:val="19"/>
              </w:rPr>
              <w:t xml:space="preserve"> (MPL)</w:t>
            </w:r>
            <w:r w:rsidRPr="000B128D">
              <w:rPr>
                <w:rFonts w:ascii="Times New Roman" w:hAnsi="Times New Roman" w:cs="Times New Roman"/>
                <w:bCs/>
                <w:color w:val="98C2CE"/>
                <w:sz w:val="19"/>
                <w:szCs w:val="19"/>
              </w:rPr>
              <w:t xml:space="preserve">  </w:t>
            </w:r>
            <w:r w:rsidR="009B787A" w:rsidRPr="000B128D">
              <w:rPr>
                <w:bCs/>
                <w:color w:val="98C2CE"/>
                <w:sz w:val="19"/>
                <w:szCs w:val="19"/>
              </w:rPr>
              <w:fldChar w:fldCharType="begin">
                <w:ffData>
                  <w:name w:val=""/>
                  <w:enabled/>
                  <w:calcOnExit w:val="0"/>
                  <w:checkBox>
                    <w:sizeAuto/>
                    <w:default w:val="1"/>
                  </w:checkBox>
                </w:ffData>
              </w:fldChar>
            </w:r>
            <w:r w:rsidR="009B787A" w:rsidRPr="000B128D">
              <w:rPr>
                <w:rFonts w:ascii="Times New Roman" w:hAnsi="Times New Roman" w:cs="Times New Roman"/>
                <w:bCs/>
                <w:color w:val="98C2CE"/>
                <w:sz w:val="19"/>
                <w:szCs w:val="19"/>
              </w:rPr>
              <w:instrText xml:space="preserve"> FORMCHECKBOX </w:instrText>
            </w:r>
            <w:r w:rsidR="009B787A" w:rsidRPr="000B128D">
              <w:rPr>
                <w:bCs/>
                <w:color w:val="98C2CE"/>
                <w:sz w:val="19"/>
                <w:szCs w:val="19"/>
              </w:rPr>
            </w:r>
            <w:r w:rsidR="009B787A" w:rsidRPr="000B128D">
              <w:rPr>
                <w:bCs/>
                <w:color w:val="98C2CE"/>
                <w:sz w:val="19"/>
                <w:szCs w:val="19"/>
              </w:rPr>
              <w:fldChar w:fldCharType="separate"/>
            </w:r>
            <w:r w:rsidR="009B787A" w:rsidRPr="000B128D">
              <w:rPr>
                <w:bCs/>
                <w:color w:val="98C2CE"/>
                <w:sz w:val="19"/>
                <w:szCs w:val="19"/>
              </w:rPr>
              <w:fldChar w:fldCharType="end"/>
            </w:r>
            <w:r w:rsidRPr="000B128D">
              <w:rPr>
                <w:rFonts w:ascii="Times New Roman" w:hAnsi="Times New Roman" w:cs="Times New Roman"/>
                <w:bCs/>
                <w:color w:val="98C2CE"/>
                <w:sz w:val="19"/>
                <w:szCs w:val="19"/>
              </w:rPr>
              <w:t xml:space="preserve">      </w:t>
            </w:r>
            <w:r w:rsidRPr="000B128D">
              <w:rPr>
                <w:rFonts w:ascii="Times New Roman" w:hAnsi="Times New Roman" w:cs="Times New Roman"/>
                <w:b/>
                <w:color w:val="98C2CE"/>
                <w:sz w:val="19"/>
                <w:szCs w:val="19"/>
              </w:rPr>
              <w:t>Vienna Convention Trust Fund</w:t>
            </w:r>
            <w:r w:rsidR="002E639E" w:rsidRPr="000B128D">
              <w:rPr>
                <w:rFonts w:ascii="Times New Roman" w:hAnsi="Times New Roman" w:cs="Times New Roman"/>
                <w:b/>
                <w:color w:val="98C2CE"/>
                <w:sz w:val="19"/>
                <w:szCs w:val="19"/>
              </w:rPr>
              <w:t xml:space="preserve"> (VCL)</w:t>
            </w:r>
            <w:r w:rsidRPr="000B128D">
              <w:rPr>
                <w:rFonts w:ascii="Times New Roman" w:hAnsi="Times New Roman" w:cs="Times New Roman"/>
                <w:bCs/>
                <w:color w:val="98C2CE"/>
                <w:sz w:val="19"/>
                <w:szCs w:val="19"/>
              </w:rPr>
              <w:t xml:space="preserve"> </w:t>
            </w:r>
            <w:r w:rsidR="00F66D46" w:rsidRPr="000B128D">
              <w:rPr>
                <w:rFonts w:ascii="Times New Roman" w:hAnsi="Times New Roman" w:cs="Times New Roman"/>
                <w:bCs/>
                <w:color w:val="98C2CE"/>
                <w:sz w:val="19"/>
                <w:szCs w:val="19"/>
              </w:rPr>
              <w:t xml:space="preserve"> </w:t>
            </w:r>
            <w:r w:rsidR="009B787A" w:rsidRPr="000B128D">
              <w:rPr>
                <w:bCs/>
                <w:color w:val="98C2CE"/>
                <w:sz w:val="19"/>
                <w:szCs w:val="19"/>
              </w:rPr>
              <w:fldChar w:fldCharType="begin">
                <w:ffData>
                  <w:name w:val=""/>
                  <w:enabled/>
                  <w:calcOnExit w:val="0"/>
                  <w:checkBox>
                    <w:sizeAuto/>
                    <w:default w:val="1"/>
                  </w:checkBox>
                </w:ffData>
              </w:fldChar>
            </w:r>
            <w:r w:rsidR="009B787A" w:rsidRPr="000B128D">
              <w:rPr>
                <w:rFonts w:ascii="Times New Roman" w:hAnsi="Times New Roman" w:cs="Times New Roman"/>
                <w:bCs/>
                <w:color w:val="98C2CE"/>
                <w:sz w:val="19"/>
                <w:szCs w:val="19"/>
              </w:rPr>
              <w:instrText xml:space="preserve"> FORMCHECKBOX </w:instrText>
            </w:r>
            <w:r w:rsidR="009B787A" w:rsidRPr="000B128D">
              <w:rPr>
                <w:bCs/>
                <w:color w:val="98C2CE"/>
                <w:sz w:val="19"/>
                <w:szCs w:val="19"/>
              </w:rPr>
            </w:r>
            <w:r w:rsidR="009B787A" w:rsidRPr="000B128D">
              <w:rPr>
                <w:bCs/>
                <w:color w:val="98C2CE"/>
                <w:sz w:val="19"/>
                <w:szCs w:val="19"/>
              </w:rPr>
              <w:fldChar w:fldCharType="separate"/>
            </w:r>
            <w:r w:rsidR="009B787A" w:rsidRPr="000B128D">
              <w:rPr>
                <w:bCs/>
                <w:color w:val="98C2CE"/>
                <w:sz w:val="19"/>
                <w:szCs w:val="19"/>
              </w:rPr>
              <w:fldChar w:fldCharType="end"/>
            </w:r>
            <w:r w:rsidRPr="000B128D">
              <w:rPr>
                <w:rFonts w:ascii="Times New Roman" w:hAnsi="Times New Roman" w:cs="Times New Roman"/>
                <w:bCs/>
                <w:color w:val="98C2CE"/>
                <w:sz w:val="19"/>
                <w:szCs w:val="19"/>
              </w:rPr>
              <w:t xml:space="preserve">      </w:t>
            </w:r>
            <w:r w:rsidRPr="000B128D">
              <w:rPr>
                <w:rFonts w:ascii="Times New Roman" w:hAnsi="Times New Roman" w:cs="Times New Roman"/>
                <w:b/>
                <w:color w:val="98C2CE"/>
                <w:sz w:val="19"/>
                <w:szCs w:val="19"/>
              </w:rPr>
              <w:t>Earmarked contributions</w:t>
            </w:r>
            <w:r w:rsidR="002E639E" w:rsidRPr="000B128D">
              <w:rPr>
                <w:rFonts w:ascii="Times New Roman" w:hAnsi="Times New Roman" w:cs="Times New Roman"/>
                <w:b/>
                <w:color w:val="98C2CE"/>
                <w:sz w:val="19"/>
                <w:szCs w:val="19"/>
              </w:rPr>
              <w:t xml:space="preserve"> (QOL)</w:t>
            </w:r>
            <w:r w:rsidRPr="000B128D">
              <w:rPr>
                <w:rFonts w:ascii="Times New Roman" w:hAnsi="Times New Roman" w:cs="Times New Roman"/>
                <w:bCs/>
                <w:color w:val="98C2CE"/>
                <w:sz w:val="19"/>
                <w:szCs w:val="19"/>
              </w:rPr>
              <w:t xml:space="preserve">  </w:t>
            </w:r>
            <w:r w:rsidRPr="000B128D">
              <w:rPr>
                <w:bCs/>
                <w:color w:val="98C2CE"/>
                <w:sz w:val="19"/>
                <w:szCs w:val="19"/>
              </w:rPr>
              <w:fldChar w:fldCharType="begin">
                <w:ffData>
                  <w:name w:val=""/>
                  <w:enabled/>
                  <w:calcOnExit w:val="0"/>
                  <w:checkBox>
                    <w:sizeAuto/>
                    <w:default w:val="0"/>
                  </w:checkBox>
                </w:ffData>
              </w:fldChar>
            </w:r>
            <w:r w:rsidRPr="000B128D">
              <w:rPr>
                <w:rFonts w:ascii="Times New Roman" w:hAnsi="Times New Roman" w:cs="Times New Roman"/>
                <w:bCs/>
                <w:color w:val="98C2CE"/>
                <w:sz w:val="19"/>
                <w:szCs w:val="19"/>
              </w:rPr>
              <w:instrText xml:space="preserve"> FORMCHECKBOX </w:instrText>
            </w:r>
            <w:r w:rsidRPr="000B128D">
              <w:rPr>
                <w:bCs/>
                <w:color w:val="98C2CE"/>
                <w:sz w:val="19"/>
                <w:szCs w:val="19"/>
              </w:rPr>
            </w:r>
            <w:r w:rsidRPr="000B128D">
              <w:rPr>
                <w:bCs/>
                <w:color w:val="98C2CE"/>
                <w:sz w:val="19"/>
                <w:szCs w:val="19"/>
              </w:rPr>
              <w:fldChar w:fldCharType="separate"/>
            </w:r>
            <w:r w:rsidRPr="000B128D">
              <w:rPr>
                <w:bCs/>
                <w:color w:val="98C2CE"/>
                <w:sz w:val="19"/>
                <w:szCs w:val="19"/>
              </w:rPr>
              <w:fldChar w:fldCharType="end"/>
            </w:r>
          </w:p>
        </w:tc>
      </w:tr>
    </w:tbl>
    <w:p w14:paraId="04F1309B" w14:textId="77777777" w:rsidR="00774579" w:rsidRPr="00434007" w:rsidRDefault="00774579" w:rsidP="00E65EBA">
      <w:pPr>
        <w:keepNext/>
        <w:keepLines/>
        <w:pBdr>
          <w:bottom w:val="single" w:sz="2" w:space="1" w:color="CCCCCC"/>
        </w:pBdr>
        <w:tabs>
          <w:tab w:val="left" w:pos="10350"/>
        </w:tabs>
        <w:spacing w:after="120"/>
        <w:ind w:left="2127" w:right="282"/>
        <w:outlineLvl w:val="2"/>
        <w:rPr>
          <w:rFonts w:eastAsiaTheme="majorEastAsia"/>
          <w:b/>
          <w:color w:val="000000" w:themeColor="text1"/>
          <w:sz w:val="28"/>
          <w:szCs w:val="28"/>
        </w:rPr>
      </w:pPr>
    </w:p>
    <w:p w14:paraId="33E265E1" w14:textId="77777777" w:rsidR="00AE1072" w:rsidRPr="004547C0" w:rsidRDefault="00066257" w:rsidP="00E65EBA">
      <w:pPr>
        <w:keepNext/>
        <w:keepLines/>
        <w:pBdr>
          <w:bottom w:val="single" w:sz="2" w:space="1" w:color="CCCCCC"/>
        </w:pBdr>
        <w:tabs>
          <w:tab w:val="left" w:pos="10350"/>
        </w:tabs>
        <w:spacing w:after="120"/>
        <w:ind w:left="2127" w:right="282"/>
        <w:outlineLvl w:val="2"/>
        <w:rPr>
          <w:rFonts w:eastAsiaTheme="majorEastAsia"/>
          <w:b/>
          <w:sz w:val="28"/>
          <w:szCs w:val="28"/>
        </w:rPr>
      </w:pPr>
      <w:r w:rsidRPr="004547C0">
        <w:rPr>
          <w:rFonts w:eastAsiaTheme="majorEastAsia"/>
          <w:b/>
          <w:sz w:val="28"/>
          <w:szCs w:val="28"/>
        </w:rPr>
        <w:t>Mandate</w:t>
      </w:r>
    </w:p>
    <w:p w14:paraId="0F6B2BBA" w14:textId="6D1DB30A" w:rsidR="00AE1072" w:rsidRPr="004547C0" w:rsidRDefault="00066257" w:rsidP="00E65EBA">
      <w:pPr>
        <w:tabs>
          <w:tab w:val="left" w:pos="10350"/>
        </w:tabs>
        <w:spacing w:before="80" w:after="80" w:line="276" w:lineRule="auto"/>
        <w:ind w:left="2127" w:right="282"/>
        <w:jc w:val="both"/>
        <w:rPr>
          <w:rFonts w:eastAsiaTheme="minorHAnsi"/>
          <w:bCs/>
          <w:sz w:val="20"/>
          <w:szCs w:val="20"/>
        </w:rPr>
      </w:pPr>
      <w:r w:rsidRPr="004547C0">
        <w:rPr>
          <w:rFonts w:eastAsiaTheme="minorHAnsi"/>
          <w:bCs/>
          <w:sz w:val="20"/>
          <w:szCs w:val="20"/>
        </w:rPr>
        <w:t>Montreal Protocol: Articles 10, 10A, 12</w:t>
      </w:r>
      <w:r w:rsidR="00423A12">
        <w:rPr>
          <w:rFonts w:eastAsiaTheme="minorHAnsi"/>
          <w:bCs/>
          <w:sz w:val="20"/>
          <w:szCs w:val="20"/>
        </w:rPr>
        <w:t>,</w:t>
      </w:r>
      <w:r w:rsidRPr="004547C0">
        <w:rPr>
          <w:rFonts w:eastAsiaTheme="minorHAnsi"/>
          <w:bCs/>
          <w:sz w:val="20"/>
          <w:szCs w:val="20"/>
        </w:rPr>
        <w:t xml:space="preserve"> paras (e), (f) and (g)</w:t>
      </w:r>
      <w:r w:rsidR="00633FCC">
        <w:rPr>
          <w:rFonts w:eastAsiaTheme="minorHAnsi"/>
          <w:bCs/>
          <w:sz w:val="20"/>
          <w:szCs w:val="20"/>
        </w:rPr>
        <w:t xml:space="preserve">, </w:t>
      </w:r>
      <w:r w:rsidR="00633FCC">
        <w:rPr>
          <w:rFonts w:eastAsiaTheme="minorHAnsi"/>
          <w:bCs/>
          <w:sz w:val="20"/>
          <w:szCs w:val="20"/>
          <w:lang w:val="en-GB"/>
        </w:rPr>
        <w:t>decision XV</w:t>
      </w:r>
      <w:r w:rsidR="00727955">
        <w:rPr>
          <w:rFonts w:eastAsiaTheme="minorHAnsi"/>
          <w:bCs/>
          <w:sz w:val="20"/>
          <w:szCs w:val="20"/>
          <w:lang w:val="en-GB"/>
        </w:rPr>
        <w:t>I</w:t>
      </w:r>
      <w:r w:rsidR="00633FCC">
        <w:rPr>
          <w:rFonts w:eastAsiaTheme="minorHAnsi"/>
          <w:bCs/>
          <w:sz w:val="20"/>
          <w:szCs w:val="20"/>
          <w:lang w:val="en-GB"/>
        </w:rPr>
        <w:t>/34</w:t>
      </w:r>
    </w:p>
    <w:p w14:paraId="4E8373AE" w14:textId="77777777" w:rsidR="00B80AC2" w:rsidRDefault="00B80AC2" w:rsidP="00E65EBA">
      <w:pPr>
        <w:keepNext/>
        <w:keepLines/>
        <w:pBdr>
          <w:bottom w:val="single" w:sz="2" w:space="1" w:color="CCCCCC"/>
        </w:pBdr>
        <w:tabs>
          <w:tab w:val="left" w:pos="10350"/>
        </w:tabs>
        <w:spacing w:after="120"/>
        <w:ind w:left="2127" w:right="282"/>
        <w:jc w:val="both"/>
        <w:outlineLvl w:val="2"/>
        <w:rPr>
          <w:rFonts w:eastAsiaTheme="majorEastAsia"/>
          <w:b/>
          <w:sz w:val="28"/>
          <w:szCs w:val="28"/>
        </w:rPr>
      </w:pPr>
    </w:p>
    <w:p w14:paraId="4FBAEE6D" w14:textId="5E752118" w:rsidR="00AE1072" w:rsidRPr="004547C0" w:rsidRDefault="00066257" w:rsidP="00E65EBA">
      <w:pPr>
        <w:keepNext/>
        <w:keepLines/>
        <w:pBdr>
          <w:bottom w:val="single" w:sz="2" w:space="1" w:color="CCCCCC"/>
        </w:pBdr>
        <w:tabs>
          <w:tab w:val="left" w:pos="10350"/>
        </w:tabs>
        <w:spacing w:after="120"/>
        <w:ind w:left="2127" w:right="282"/>
        <w:jc w:val="both"/>
        <w:outlineLvl w:val="2"/>
        <w:rPr>
          <w:rFonts w:eastAsiaTheme="majorEastAsia"/>
          <w:b/>
          <w:sz w:val="28"/>
          <w:szCs w:val="28"/>
        </w:rPr>
      </w:pPr>
      <w:r w:rsidRPr="004547C0">
        <w:rPr>
          <w:rFonts w:eastAsiaTheme="majorEastAsia"/>
          <w:b/>
          <w:sz w:val="28"/>
          <w:szCs w:val="28"/>
        </w:rPr>
        <w:t>Rationale</w:t>
      </w:r>
    </w:p>
    <w:p w14:paraId="51599AA5" w14:textId="0ABCA0F7" w:rsidR="006D2B15" w:rsidRPr="004547C0" w:rsidRDefault="00066257" w:rsidP="00E14C1C">
      <w:pPr>
        <w:tabs>
          <w:tab w:val="left" w:pos="10350"/>
        </w:tabs>
        <w:spacing w:before="80" w:after="80" w:line="276" w:lineRule="auto"/>
        <w:ind w:left="2126"/>
        <w:rPr>
          <w:rFonts w:eastAsiaTheme="minorHAnsi"/>
          <w:bCs/>
          <w:sz w:val="20"/>
          <w:szCs w:val="20"/>
        </w:rPr>
      </w:pPr>
      <w:r w:rsidRPr="004547C0">
        <w:rPr>
          <w:rFonts w:eastAsiaTheme="minorHAnsi"/>
          <w:bCs/>
          <w:sz w:val="20"/>
          <w:szCs w:val="20"/>
        </w:rPr>
        <w:t xml:space="preserve">For efficient implementation of the Montreal Protocol, including its Kigali Amendment, the Secretariat engages with the Multilateral Fund </w:t>
      </w:r>
      <w:r w:rsidR="00087B18">
        <w:rPr>
          <w:rFonts w:eastAsiaTheme="minorHAnsi"/>
          <w:bCs/>
          <w:sz w:val="20"/>
          <w:szCs w:val="20"/>
        </w:rPr>
        <w:t>s</w:t>
      </w:r>
      <w:r w:rsidRPr="004547C0">
        <w:rPr>
          <w:rFonts w:eastAsiaTheme="minorHAnsi"/>
          <w:bCs/>
          <w:sz w:val="20"/>
          <w:szCs w:val="20"/>
        </w:rPr>
        <w:t xml:space="preserve">ecretariat and </w:t>
      </w:r>
      <w:r w:rsidR="00727955">
        <w:rPr>
          <w:rFonts w:eastAsiaTheme="minorHAnsi"/>
          <w:bCs/>
          <w:sz w:val="20"/>
          <w:szCs w:val="20"/>
        </w:rPr>
        <w:t>its i</w:t>
      </w:r>
      <w:r w:rsidRPr="004547C0">
        <w:rPr>
          <w:rFonts w:eastAsiaTheme="minorHAnsi"/>
          <w:bCs/>
          <w:sz w:val="20"/>
          <w:szCs w:val="20"/>
        </w:rPr>
        <w:t xml:space="preserve">mplementing </w:t>
      </w:r>
      <w:r w:rsidR="00727955">
        <w:rPr>
          <w:rFonts w:eastAsiaTheme="minorHAnsi"/>
          <w:bCs/>
          <w:sz w:val="20"/>
          <w:szCs w:val="20"/>
        </w:rPr>
        <w:t>a</w:t>
      </w:r>
      <w:r w:rsidRPr="004547C0">
        <w:rPr>
          <w:rFonts w:eastAsiaTheme="minorHAnsi"/>
          <w:bCs/>
          <w:sz w:val="20"/>
          <w:szCs w:val="20"/>
        </w:rPr>
        <w:t xml:space="preserve">gencies on actions arising from the Protocol, the Amendment and related decisions. The engagement and cooperation with the </w:t>
      </w:r>
      <w:r w:rsidR="00927624">
        <w:rPr>
          <w:rFonts w:eastAsiaTheme="minorHAnsi"/>
          <w:bCs/>
          <w:sz w:val="20"/>
          <w:szCs w:val="20"/>
        </w:rPr>
        <w:t>a</w:t>
      </w:r>
      <w:r w:rsidRPr="004547C0">
        <w:rPr>
          <w:rFonts w:eastAsiaTheme="minorHAnsi"/>
          <w:bCs/>
          <w:sz w:val="20"/>
          <w:szCs w:val="20"/>
        </w:rPr>
        <w:t xml:space="preserve">ssessment </w:t>
      </w:r>
      <w:r w:rsidR="00927624">
        <w:rPr>
          <w:rFonts w:eastAsiaTheme="minorHAnsi"/>
          <w:bCs/>
          <w:sz w:val="20"/>
          <w:szCs w:val="20"/>
        </w:rPr>
        <w:t>p</w:t>
      </w:r>
      <w:r w:rsidRPr="004547C0">
        <w:rPr>
          <w:rFonts w:eastAsiaTheme="minorHAnsi"/>
          <w:bCs/>
          <w:sz w:val="20"/>
          <w:szCs w:val="20"/>
        </w:rPr>
        <w:t>anels of the Protocol is described in the fact sheet for activity 1</w:t>
      </w:r>
      <w:r w:rsidR="00F70037">
        <w:rPr>
          <w:rFonts w:eastAsiaTheme="minorHAnsi"/>
          <w:bCs/>
          <w:sz w:val="20"/>
          <w:szCs w:val="20"/>
        </w:rPr>
        <w:t>0</w:t>
      </w:r>
      <w:r w:rsidRPr="004547C0">
        <w:rPr>
          <w:rFonts w:eastAsiaTheme="minorHAnsi"/>
          <w:bCs/>
          <w:sz w:val="20"/>
          <w:szCs w:val="20"/>
        </w:rPr>
        <w:t xml:space="preserve">. </w:t>
      </w:r>
    </w:p>
    <w:p w14:paraId="758E9DFB" w14:textId="62027584" w:rsidR="009B787A" w:rsidRPr="004547C0" w:rsidRDefault="00066257" w:rsidP="00E14C1C">
      <w:pPr>
        <w:tabs>
          <w:tab w:val="left" w:pos="10350"/>
        </w:tabs>
        <w:spacing w:before="80" w:after="80" w:line="276" w:lineRule="auto"/>
        <w:ind w:left="2126"/>
        <w:rPr>
          <w:rFonts w:eastAsiaTheme="minorHAnsi"/>
          <w:bCs/>
          <w:sz w:val="20"/>
          <w:szCs w:val="20"/>
        </w:rPr>
      </w:pPr>
      <w:r w:rsidRPr="004547C0">
        <w:rPr>
          <w:rFonts w:eastAsiaTheme="minorHAnsi"/>
          <w:bCs/>
          <w:sz w:val="20"/>
          <w:szCs w:val="20"/>
        </w:rPr>
        <w:t xml:space="preserve">The Secretariat also engages with the United Nations Environment </w:t>
      </w:r>
      <w:proofErr w:type="spellStart"/>
      <w:r w:rsidRPr="004547C0">
        <w:rPr>
          <w:rFonts w:eastAsiaTheme="minorHAnsi"/>
          <w:bCs/>
          <w:sz w:val="20"/>
          <w:szCs w:val="20"/>
        </w:rPr>
        <w:t>Programme</w:t>
      </w:r>
      <w:proofErr w:type="spellEnd"/>
      <w:r w:rsidRPr="004547C0">
        <w:rPr>
          <w:rFonts w:eastAsiaTheme="minorHAnsi"/>
          <w:bCs/>
          <w:sz w:val="20"/>
          <w:szCs w:val="20"/>
        </w:rPr>
        <w:t xml:space="preserve"> (UNEP), including initiatives coordinated by UNEP and </w:t>
      </w:r>
      <w:r w:rsidR="000C2157" w:rsidRPr="004547C0">
        <w:rPr>
          <w:rFonts w:eastAsiaTheme="minorHAnsi"/>
          <w:bCs/>
          <w:sz w:val="20"/>
          <w:szCs w:val="20"/>
        </w:rPr>
        <w:t xml:space="preserve">other </w:t>
      </w:r>
      <w:r w:rsidR="007F15F9">
        <w:rPr>
          <w:rFonts w:eastAsiaTheme="minorHAnsi"/>
          <w:bCs/>
          <w:sz w:val="20"/>
          <w:szCs w:val="20"/>
        </w:rPr>
        <w:t>m</w:t>
      </w:r>
      <w:r w:rsidRPr="004547C0">
        <w:rPr>
          <w:rFonts w:eastAsiaTheme="minorHAnsi"/>
          <w:bCs/>
          <w:sz w:val="20"/>
          <w:szCs w:val="20"/>
        </w:rPr>
        <w:t xml:space="preserve">ultilateral </w:t>
      </w:r>
      <w:r w:rsidR="007F15F9">
        <w:rPr>
          <w:rFonts w:eastAsiaTheme="minorHAnsi"/>
          <w:bCs/>
          <w:sz w:val="20"/>
          <w:szCs w:val="20"/>
        </w:rPr>
        <w:t>e</w:t>
      </w:r>
      <w:r w:rsidRPr="004547C0">
        <w:rPr>
          <w:rFonts w:eastAsiaTheme="minorHAnsi"/>
          <w:bCs/>
          <w:sz w:val="20"/>
          <w:szCs w:val="20"/>
        </w:rPr>
        <w:t xml:space="preserve">nvironmental </w:t>
      </w:r>
      <w:r w:rsidR="007F15F9">
        <w:rPr>
          <w:rFonts w:eastAsiaTheme="minorHAnsi"/>
          <w:bCs/>
          <w:sz w:val="20"/>
          <w:szCs w:val="20"/>
        </w:rPr>
        <w:t>a</w:t>
      </w:r>
      <w:r w:rsidRPr="004547C0">
        <w:rPr>
          <w:rFonts w:eastAsiaTheme="minorHAnsi"/>
          <w:bCs/>
          <w:sz w:val="20"/>
          <w:szCs w:val="20"/>
        </w:rPr>
        <w:t xml:space="preserve">greements (MEAs) administered by UNEP to strengthen cooperation and ensure effective delivery and, where possible, synergies in related </w:t>
      </w:r>
      <w:proofErr w:type="spellStart"/>
      <w:r w:rsidRPr="004547C0">
        <w:rPr>
          <w:rFonts w:eastAsiaTheme="minorHAnsi"/>
          <w:bCs/>
          <w:sz w:val="20"/>
          <w:szCs w:val="20"/>
        </w:rPr>
        <w:t>programmes</w:t>
      </w:r>
      <w:proofErr w:type="spellEnd"/>
      <w:r w:rsidRPr="004547C0">
        <w:rPr>
          <w:rFonts w:eastAsiaTheme="minorHAnsi"/>
          <w:bCs/>
          <w:sz w:val="20"/>
          <w:szCs w:val="20"/>
        </w:rPr>
        <w:t xml:space="preserve"> of work. </w:t>
      </w:r>
    </w:p>
    <w:p w14:paraId="7B4F918D" w14:textId="77777777" w:rsidR="00AE1072" w:rsidRPr="004547C0" w:rsidRDefault="00AE1072" w:rsidP="00E14C1C">
      <w:pPr>
        <w:tabs>
          <w:tab w:val="left" w:pos="10350"/>
        </w:tabs>
        <w:spacing w:before="80" w:after="80" w:line="276" w:lineRule="auto"/>
        <w:ind w:right="282"/>
        <w:rPr>
          <w:rFonts w:eastAsiaTheme="minorHAnsi"/>
          <w:bCs/>
          <w:sz w:val="22"/>
          <w:szCs w:val="22"/>
        </w:rPr>
      </w:pPr>
    </w:p>
    <w:p w14:paraId="368FD9AA" w14:textId="77777777" w:rsidR="00AE1072" w:rsidRPr="004547C0" w:rsidRDefault="00066257" w:rsidP="001B2CCB">
      <w:pPr>
        <w:keepNext/>
        <w:keepLines/>
        <w:pBdr>
          <w:bottom w:val="single" w:sz="2" w:space="1" w:color="CCCCCC"/>
        </w:pBdr>
        <w:tabs>
          <w:tab w:val="left" w:pos="10350"/>
        </w:tabs>
        <w:spacing w:before="80" w:after="80" w:line="276" w:lineRule="auto"/>
        <w:ind w:left="2126" w:right="282"/>
        <w:jc w:val="both"/>
        <w:outlineLvl w:val="2"/>
        <w:rPr>
          <w:rFonts w:eastAsiaTheme="majorEastAsia"/>
          <w:b/>
          <w:sz w:val="28"/>
          <w:szCs w:val="28"/>
        </w:rPr>
      </w:pPr>
      <w:r w:rsidRPr="004547C0">
        <w:rPr>
          <w:rFonts w:eastAsiaTheme="majorEastAsia"/>
          <w:b/>
          <w:sz w:val="28"/>
          <w:szCs w:val="28"/>
        </w:rPr>
        <w:t>Actions and outcomes</w:t>
      </w:r>
    </w:p>
    <w:p w14:paraId="479E29F2" w14:textId="74332DFF" w:rsidR="00AE1072" w:rsidRPr="004547C0" w:rsidRDefault="00066257" w:rsidP="007F25F1">
      <w:pPr>
        <w:tabs>
          <w:tab w:val="left" w:pos="10490"/>
        </w:tabs>
        <w:spacing w:before="80" w:after="80" w:line="276" w:lineRule="auto"/>
        <w:ind w:left="2552" w:hanging="426"/>
        <w:jc w:val="both"/>
        <w:rPr>
          <w:rFonts w:eastAsiaTheme="minorHAnsi"/>
          <w:b/>
        </w:rPr>
      </w:pPr>
      <w:r w:rsidRPr="004547C0">
        <w:rPr>
          <w:rFonts w:eastAsiaTheme="minorHAnsi"/>
          <w:b/>
        </w:rPr>
        <w:t>A</w:t>
      </w:r>
      <w:r w:rsidR="00614782">
        <w:rPr>
          <w:rFonts w:eastAsiaTheme="minorHAnsi"/>
          <w:b/>
        </w:rPr>
        <w:t>ctions</w:t>
      </w:r>
    </w:p>
    <w:p w14:paraId="5D15D409" w14:textId="59C1E0C7" w:rsidR="006D2B15" w:rsidRPr="004547C0" w:rsidRDefault="00066257" w:rsidP="00E14C1C">
      <w:pPr>
        <w:numPr>
          <w:ilvl w:val="0"/>
          <w:numId w:val="7"/>
        </w:numPr>
        <w:tabs>
          <w:tab w:val="left" w:pos="10490"/>
        </w:tabs>
        <w:spacing w:before="80" w:after="80" w:line="276" w:lineRule="auto"/>
        <w:ind w:left="2486"/>
        <w:rPr>
          <w:rFonts w:eastAsiaTheme="minorHAnsi"/>
          <w:bCs/>
          <w:sz w:val="20"/>
          <w:szCs w:val="20"/>
        </w:rPr>
      </w:pPr>
      <w:r w:rsidRPr="004547C0">
        <w:rPr>
          <w:rFonts w:eastAsiaTheme="minorHAnsi"/>
          <w:bCs/>
          <w:sz w:val="20"/>
          <w:szCs w:val="20"/>
        </w:rPr>
        <w:t>Participate in the meetings of the Executive Committee of the Multilateral Fund for the Implementation of the Montreal Protocol</w:t>
      </w:r>
      <w:r w:rsidR="009C0D8B" w:rsidRPr="004547C0">
        <w:rPr>
          <w:rFonts w:eastAsiaTheme="minorHAnsi"/>
          <w:bCs/>
          <w:sz w:val="20"/>
          <w:szCs w:val="20"/>
        </w:rPr>
        <w:t xml:space="preserve"> and</w:t>
      </w:r>
      <w:r w:rsidR="00A92C14">
        <w:rPr>
          <w:rFonts w:eastAsiaTheme="minorHAnsi"/>
          <w:bCs/>
          <w:sz w:val="20"/>
          <w:szCs w:val="20"/>
        </w:rPr>
        <w:t>, as necessary,</w:t>
      </w:r>
      <w:r w:rsidR="009C0D8B" w:rsidRPr="004547C0">
        <w:rPr>
          <w:rFonts w:eastAsiaTheme="minorHAnsi"/>
          <w:bCs/>
          <w:sz w:val="20"/>
          <w:szCs w:val="20"/>
        </w:rPr>
        <w:t xml:space="preserve"> in the </w:t>
      </w:r>
      <w:r w:rsidR="00A81BD3">
        <w:rPr>
          <w:rFonts w:eastAsiaTheme="minorHAnsi"/>
          <w:bCs/>
          <w:sz w:val="20"/>
          <w:szCs w:val="20"/>
        </w:rPr>
        <w:t xml:space="preserve">meetings of the </w:t>
      </w:r>
      <w:r w:rsidR="009C0D8B" w:rsidRPr="004547C0">
        <w:rPr>
          <w:rFonts w:eastAsiaTheme="minorHAnsi"/>
          <w:bCs/>
          <w:sz w:val="20"/>
          <w:szCs w:val="20"/>
        </w:rPr>
        <w:t xml:space="preserve">Council of </w:t>
      </w:r>
      <w:r w:rsidR="00180B5A">
        <w:rPr>
          <w:rFonts w:eastAsiaTheme="minorHAnsi"/>
          <w:bCs/>
          <w:sz w:val="20"/>
          <w:szCs w:val="20"/>
        </w:rPr>
        <w:t xml:space="preserve">the </w:t>
      </w:r>
      <w:r w:rsidR="009C0D8B" w:rsidRPr="004547C0">
        <w:rPr>
          <w:rFonts w:eastAsiaTheme="minorHAnsi"/>
          <w:bCs/>
          <w:sz w:val="20"/>
          <w:szCs w:val="20"/>
        </w:rPr>
        <w:t>Global Environment Facility</w:t>
      </w:r>
      <w:r w:rsidRPr="004547C0">
        <w:rPr>
          <w:rFonts w:eastAsiaTheme="minorHAnsi"/>
          <w:bCs/>
          <w:sz w:val="20"/>
          <w:szCs w:val="20"/>
        </w:rPr>
        <w:t>.</w:t>
      </w:r>
    </w:p>
    <w:p w14:paraId="2974323D" w14:textId="4A187A15" w:rsidR="006D2B15" w:rsidRPr="004547C0" w:rsidRDefault="00066257" w:rsidP="00E14C1C">
      <w:pPr>
        <w:numPr>
          <w:ilvl w:val="0"/>
          <w:numId w:val="7"/>
        </w:numPr>
        <w:tabs>
          <w:tab w:val="left" w:pos="10490"/>
        </w:tabs>
        <w:spacing w:before="80" w:after="80" w:line="276" w:lineRule="auto"/>
        <w:ind w:left="2486"/>
        <w:rPr>
          <w:rFonts w:eastAsiaTheme="minorHAnsi"/>
          <w:bCs/>
          <w:sz w:val="20"/>
          <w:szCs w:val="20"/>
        </w:rPr>
      </w:pPr>
      <w:r w:rsidRPr="004547C0">
        <w:rPr>
          <w:rFonts w:eastAsiaTheme="minorHAnsi"/>
          <w:bCs/>
          <w:sz w:val="20"/>
          <w:szCs w:val="20"/>
        </w:rPr>
        <w:t xml:space="preserve">Engage with the Multilateral Fund </w:t>
      </w:r>
      <w:r w:rsidR="00023D7B">
        <w:rPr>
          <w:rFonts w:eastAsiaTheme="minorHAnsi"/>
          <w:bCs/>
          <w:sz w:val="20"/>
          <w:szCs w:val="20"/>
        </w:rPr>
        <w:t>s</w:t>
      </w:r>
      <w:r w:rsidRPr="004547C0">
        <w:rPr>
          <w:rFonts w:eastAsiaTheme="minorHAnsi"/>
          <w:bCs/>
          <w:sz w:val="20"/>
          <w:szCs w:val="20"/>
        </w:rPr>
        <w:t xml:space="preserve">ecretariat, the implementing agencies and the Executive Committee of the Multilateral Fund, as needed, on actions arising from the </w:t>
      </w:r>
      <w:proofErr w:type="gramStart"/>
      <w:r w:rsidRPr="004547C0">
        <w:rPr>
          <w:rFonts w:eastAsiaTheme="minorHAnsi"/>
          <w:bCs/>
          <w:sz w:val="20"/>
          <w:szCs w:val="20"/>
        </w:rPr>
        <w:t xml:space="preserve">decisions of the </w:t>
      </w:r>
      <w:r w:rsidR="007D06D0">
        <w:rPr>
          <w:rFonts w:eastAsiaTheme="minorHAnsi"/>
          <w:bCs/>
          <w:sz w:val="20"/>
          <w:szCs w:val="20"/>
        </w:rPr>
        <w:t>m</w:t>
      </w:r>
      <w:r w:rsidRPr="004547C0">
        <w:rPr>
          <w:rFonts w:eastAsiaTheme="minorHAnsi"/>
          <w:bCs/>
          <w:sz w:val="20"/>
          <w:szCs w:val="20"/>
        </w:rPr>
        <w:t>eeting</w:t>
      </w:r>
      <w:r w:rsidR="00727955">
        <w:rPr>
          <w:rFonts w:eastAsiaTheme="minorHAnsi"/>
          <w:bCs/>
          <w:sz w:val="20"/>
          <w:szCs w:val="20"/>
        </w:rPr>
        <w:t>s</w:t>
      </w:r>
      <w:proofErr w:type="gramEnd"/>
      <w:r w:rsidRPr="004547C0">
        <w:rPr>
          <w:rFonts w:eastAsiaTheme="minorHAnsi"/>
          <w:bCs/>
          <w:sz w:val="20"/>
          <w:szCs w:val="20"/>
        </w:rPr>
        <w:t xml:space="preserve"> of the </w:t>
      </w:r>
      <w:r w:rsidR="007D06D0">
        <w:rPr>
          <w:rFonts w:eastAsiaTheme="minorHAnsi"/>
          <w:bCs/>
          <w:sz w:val="20"/>
          <w:szCs w:val="20"/>
        </w:rPr>
        <w:t>p</w:t>
      </w:r>
      <w:r w:rsidRPr="004547C0">
        <w:rPr>
          <w:rFonts w:eastAsiaTheme="minorHAnsi"/>
          <w:bCs/>
          <w:sz w:val="20"/>
          <w:szCs w:val="20"/>
        </w:rPr>
        <w:t xml:space="preserve">arties. </w:t>
      </w:r>
    </w:p>
    <w:p w14:paraId="3820335A" w14:textId="77777777" w:rsidR="007F25F1" w:rsidRPr="00E1291C" w:rsidRDefault="00066257" w:rsidP="00E14C1C">
      <w:pPr>
        <w:numPr>
          <w:ilvl w:val="0"/>
          <w:numId w:val="7"/>
        </w:numPr>
        <w:tabs>
          <w:tab w:val="left" w:pos="10490"/>
        </w:tabs>
        <w:spacing w:before="80" w:after="80" w:line="276" w:lineRule="auto"/>
        <w:ind w:left="2486"/>
        <w:rPr>
          <w:rFonts w:eastAsiaTheme="minorHAnsi"/>
          <w:bCs/>
          <w:sz w:val="20"/>
          <w:szCs w:val="20"/>
        </w:rPr>
      </w:pPr>
      <w:r w:rsidRPr="004547C0">
        <w:rPr>
          <w:rFonts w:eastAsiaTheme="minorHAnsi"/>
          <w:bCs/>
          <w:sz w:val="20"/>
          <w:szCs w:val="20"/>
        </w:rPr>
        <w:t>Engage with UNEP and its divisions and sub-</w:t>
      </w:r>
      <w:proofErr w:type="spellStart"/>
      <w:r w:rsidRPr="004547C0">
        <w:rPr>
          <w:rFonts w:eastAsiaTheme="minorHAnsi"/>
          <w:bCs/>
          <w:sz w:val="20"/>
          <w:szCs w:val="20"/>
        </w:rPr>
        <w:t>programmes</w:t>
      </w:r>
      <w:proofErr w:type="spellEnd"/>
      <w:r w:rsidRPr="004547C0">
        <w:rPr>
          <w:rFonts w:eastAsiaTheme="minorHAnsi"/>
          <w:bCs/>
          <w:sz w:val="20"/>
          <w:szCs w:val="20"/>
        </w:rPr>
        <w:t xml:space="preserve"> to strengthen cooperation to ensure effective delivery and synergistic action </w:t>
      </w:r>
      <w:r w:rsidRPr="00E1291C">
        <w:rPr>
          <w:rFonts w:eastAsiaTheme="minorHAnsi"/>
          <w:bCs/>
          <w:sz w:val="20"/>
          <w:szCs w:val="20"/>
        </w:rPr>
        <w:t>on relevant issues.</w:t>
      </w:r>
    </w:p>
    <w:p w14:paraId="58C69AF7" w14:textId="589F1305" w:rsidR="006D2B15" w:rsidRPr="00E1291C" w:rsidRDefault="00066257" w:rsidP="00E14C1C">
      <w:pPr>
        <w:numPr>
          <w:ilvl w:val="0"/>
          <w:numId w:val="7"/>
        </w:numPr>
        <w:tabs>
          <w:tab w:val="left" w:pos="10490"/>
        </w:tabs>
        <w:spacing w:before="80" w:after="80" w:line="276" w:lineRule="auto"/>
        <w:ind w:left="2486"/>
        <w:rPr>
          <w:rFonts w:eastAsiaTheme="minorHAnsi"/>
          <w:bCs/>
          <w:sz w:val="20"/>
          <w:szCs w:val="20"/>
        </w:rPr>
      </w:pPr>
      <w:r w:rsidRPr="00E1291C">
        <w:rPr>
          <w:rFonts w:eastAsiaTheme="minorHAnsi"/>
          <w:sz w:val="20"/>
          <w:szCs w:val="20"/>
        </w:rPr>
        <w:t xml:space="preserve">Cooperate with other </w:t>
      </w:r>
      <w:r w:rsidR="00727955">
        <w:rPr>
          <w:rFonts w:eastAsiaTheme="minorHAnsi"/>
          <w:sz w:val="20"/>
          <w:szCs w:val="20"/>
        </w:rPr>
        <w:t xml:space="preserve">MEAs administered </w:t>
      </w:r>
      <w:r w:rsidRPr="00E1291C">
        <w:rPr>
          <w:rFonts w:eastAsiaTheme="minorHAnsi"/>
          <w:sz w:val="20"/>
          <w:szCs w:val="20"/>
        </w:rPr>
        <w:t>by UNEP, including the Basel, Rotterdam and Stockholm Conventions (BRS), the Convention on Bio</w:t>
      </w:r>
      <w:r w:rsidR="007F15F9" w:rsidRPr="00E1291C">
        <w:rPr>
          <w:rFonts w:eastAsiaTheme="minorHAnsi"/>
          <w:sz w:val="20"/>
          <w:szCs w:val="20"/>
        </w:rPr>
        <w:t>logical D</w:t>
      </w:r>
      <w:r w:rsidRPr="00E1291C">
        <w:rPr>
          <w:rFonts w:eastAsiaTheme="minorHAnsi"/>
          <w:sz w:val="20"/>
          <w:szCs w:val="20"/>
        </w:rPr>
        <w:t>iversity (CBD) and the Minamata Convention</w:t>
      </w:r>
      <w:r w:rsidR="00ED4FE0">
        <w:rPr>
          <w:rFonts w:eastAsiaTheme="minorHAnsi"/>
          <w:sz w:val="20"/>
          <w:szCs w:val="20"/>
        </w:rPr>
        <w:t xml:space="preserve"> on Mercury</w:t>
      </w:r>
      <w:r w:rsidR="00EC0B00">
        <w:rPr>
          <w:rFonts w:eastAsiaTheme="minorHAnsi"/>
          <w:sz w:val="20"/>
          <w:szCs w:val="20"/>
        </w:rPr>
        <w:t xml:space="preserve"> </w:t>
      </w:r>
      <w:r w:rsidR="007D58EF">
        <w:rPr>
          <w:rFonts w:eastAsiaTheme="minorHAnsi"/>
          <w:sz w:val="20"/>
          <w:szCs w:val="20"/>
        </w:rPr>
        <w:t xml:space="preserve">with a view to promoting </w:t>
      </w:r>
      <w:r w:rsidR="00EC0B00" w:rsidRPr="00EC0B00">
        <w:rPr>
          <w:rFonts w:eastAsiaTheme="minorHAnsi"/>
          <w:sz w:val="20"/>
          <w:szCs w:val="20"/>
        </w:rPr>
        <w:t xml:space="preserve">coherent and effective implementation of </w:t>
      </w:r>
      <w:proofErr w:type="spellStart"/>
      <w:r w:rsidR="00EC0B00" w:rsidRPr="00EC0B00">
        <w:rPr>
          <w:rFonts w:eastAsiaTheme="minorHAnsi"/>
          <w:sz w:val="20"/>
          <w:szCs w:val="20"/>
        </w:rPr>
        <w:t>MEAs</w:t>
      </w:r>
      <w:r w:rsidRPr="00E1291C">
        <w:rPr>
          <w:rFonts w:eastAsiaTheme="minorHAnsi"/>
          <w:sz w:val="20"/>
          <w:szCs w:val="20"/>
        </w:rPr>
        <w:t>.</w:t>
      </w:r>
      <w:proofErr w:type="spellEnd"/>
    </w:p>
    <w:p w14:paraId="5633D1F7" w14:textId="3F2CED31" w:rsidR="006D2B15" w:rsidRPr="004547C0" w:rsidRDefault="00066257" w:rsidP="006507C4">
      <w:pPr>
        <w:numPr>
          <w:ilvl w:val="0"/>
          <w:numId w:val="7"/>
        </w:numPr>
        <w:tabs>
          <w:tab w:val="left" w:pos="10490"/>
        </w:tabs>
        <w:spacing w:before="80" w:after="80" w:line="276" w:lineRule="auto"/>
        <w:ind w:left="2486"/>
        <w:rPr>
          <w:rFonts w:eastAsiaTheme="minorHAnsi"/>
          <w:sz w:val="20"/>
          <w:szCs w:val="20"/>
        </w:rPr>
      </w:pPr>
      <w:r w:rsidRPr="004547C0">
        <w:rPr>
          <w:rFonts w:eastAsiaTheme="minorHAnsi"/>
          <w:sz w:val="20"/>
          <w:szCs w:val="20"/>
        </w:rPr>
        <w:t xml:space="preserve">Engage regularly with the </w:t>
      </w:r>
      <w:r w:rsidR="00D333AC" w:rsidRPr="00D333AC">
        <w:rPr>
          <w:rFonts w:eastAsiaTheme="minorHAnsi"/>
          <w:sz w:val="20"/>
          <w:szCs w:val="20"/>
        </w:rPr>
        <w:t>Global Framework on Chemicals - for a Planet Free of Harm from Chemicals and Waste</w:t>
      </w:r>
      <w:r w:rsidR="00D333AC" w:rsidRPr="00D333AC" w:rsidDel="00D333AC">
        <w:rPr>
          <w:rFonts w:eastAsiaTheme="minorHAnsi"/>
          <w:sz w:val="20"/>
          <w:szCs w:val="20"/>
        </w:rPr>
        <w:t xml:space="preserve"> </w:t>
      </w:r>
      <w:r w:rsidRPr="004547C0">
        <w:rPr>
          <w:rFonts w:eastAsiaTheme="minorHAnsi"/>
          <w:sz w:val="20"/>
          <w:szCs w:val="20"/>
        </w:rPr>
        <w:t xml:space="preserve">on issues relevant to the work of the ozone treaties, including by providing reviews of and inputs into </w:t>
      </w:r>
      <w:r w:rsidR="006E23C4">
        <w:rPr>
          <w:rFonts w:eastAsiaTheme="minorHAnsi"/>
          <w:sz w:val="20"/>
          <w:szCs w:val="20"/>
        </w:rPr>
        <w:t xml:space="preserve">Global Framework </w:t>
      </w:r>
      <w:r w:rsidRPr="004547C0">
        <w:rPr>
          <w:rFonts w:eastAsiaTheme="minorHAnsi"/>
          <w:sz w:val="20"/>
          <w:szCs w:val="20"/>
        </w:rPr>
        <w:t>documentation.</w:t>
      </w:r>
    </w:p>
    <w:p w14:paraId="1D0AE193" w14:textId="67774F23" w:rsidR="006D2B15" w:rsidRPr="004547C0" w:rsidRDefault="00066257" w:rsidP="00E14C1C">
      <w:pPr>
        <w:numPr>
          <w:ilvl w:val="0"/>
          <w:numId w:val="3"/>
        </w:numPr>
        <w:tabs>
          <w:tab w:val="left" w:pos="10350"/>
        </w:tabs>
        <w:spacing w:before="80" w:after="80" w:line="276" w:lineRule="auto"/>
        <w:ind w:left="1069"/>
        <w:rPr>
          <w:rFonts w:eastAsiaTheme="minorHAnsi"/>
          <w:sz w:val="20"/>
          <w:szCs w:val="20"/>
        </w:rPr>
      </w:pPr>
      <w:r w:rsidRPr="004547C0">
        <w:rPr>
          <w:rFonts w:eastAsiaTheme="minorHAnsi"/>
          <w:sz w:val="20"/>
          <w:szCs w:val="20"/>
        </w:rPr>
        <w:lastRenderedPageBreak/>
        <w:t>Provide inputs to specific reports, work streams and initiatives of UNEP relevant to the work of the ozone treaties, such as the Environment Management Group (EMG), “Big Data on the Environment Initiative (World Environment Situation Room)”, coordination across UNEP-hosted MEAs, Global Environment Outlook, Cool Coalition</w:t>
      </w:r>
      <w:r w:rsidR="00302EDF">
        <w:rPr>
          <w:rFonts w:eastAsiaTheme="minorHAnsi"/>
          <w:sz w:val="20"/>
          <w:szCs w:val="20"/>
        </w:rPr>
        <w:t>,</w:t>
      </w:r>
      <w:r w:rsidRPr="004547C0">
        <w:rPr>
          <w:rFonts w:eastAsiaTheme="minorHAnsi"/>
          <w:sz w:val="20"/>
          <w:szCs w:val="20"/>
        </w:rPr>
        <w:t xml:space="preserve"> </w:t>
      </w:r>
      <w:r w:rsidR="005657D2">
        <w:rPr>
          <w:rFonts w:eastAsiaTheme="minorHAnsi"/>
          <w:sz w:val="20"/>
          <w:szCs w:val="20"/>
        </w:rPr>
        <w:t xml:space="preserve">and the </w:t>
      </w:r>
      <w:r w:rsidRPr="004547C0">
        <w:rPr>
          <w:rFonts w:eastAsiaTheme="minorHAnsi"/>
          <w:sz w:val="20"/>
          <w:szCs w:val="20"/>
        </w:rPr>
        <w:t>Efficient Cooling Initiative.</w:t>
      </w:r>
    </w:p>
    <w:p w14:paraId="124FA8FF" w14:textId="3C5B9CF6" w:rsidR="004A5724" w:rsidRDefault="00066257" w:rsidP="00E14C1C">
      <w:pPr>
        <w:numPr>
          <w:ilvl w:val="0"/>
          <w:numId w:val="3"/>
        </w:numPr>
        <w:tabs>
          <w:tab w:val="left" w:pos="10350"/>
        </w:tabs>
        <w:spacing w:before="80" w:after="80" w:line="276" w:lineRule="auto"/>
        <w:ind w:left="1069"/>
        <w:rPr>
          <w:rFonts w:eastAsiaTheme="minorHAnsi"/>
          <w:sz w:val="20"/>
          <w:szCs w:val="20"/>
        </w:rPr>
      </w:pPr>
      <w:r w:rsidRPr="004547C0">
        <w:rPr>
          <w:rFonts w:eastAsiaTheme="minorHAnsi"/>
          <w:sz w:val="20"/>
          <w:szCs w:val="20"/>
        </w:rPr>
        <w:t xml:space="preserve">Engage actively in the work of </w:t>
      </w:r>
      <w:proofErr w:type="spellStart"/>
      <w:r w:rsidRPr="004547C0">
        <w:rPr>
          <w:rFonts w:eastAsiaTheme="minorHAnsi"/>
          <w:sz w:val="20"/>
          <w:szCs w:val="20"/>
        </w:rPr>
        <w:t>InforMEA</w:t>
      </w:r>
      <w:proofErr w:type="spellEnd"/>
      <w:r w:rsidRPr="004547C0">
        <w:rPr>
          <w:rFonts w:eastAsiaTheme="minorHAnsi"/>
          <w:sz w:val="20"/>
          <w:szCs w:val="20"/>
        </w:rPr>
        <w:t xml:space="preserve"> including participation in meetings of its steering committee and in updating the training materials used by </w:t>
      </w:r>
      <w:proofErr w:type="spellStart"/>
      <w:r w:rsidRPr="004547C0">
        <w:rPr>
          <w:rFonts w:eastAsiaTheme="minorHAnsi"/>
          <w:sz w:val="20"/>
          <w:szCs w:val="20"/>
        </w:rPr>
        <w:t>InforMEA</w:t>
      </w:r>
      <w:proofErr w:type="spellEnd"/>
      <w:r w:rsidRPr="004547C0">
        <w:rPr>
          <w:rFonts w:eastAsiaTheme="minorHAnsi"/>
          <w:sz w:val="20"/>
          <w:szCs w:val="20"/>
        </w:rPr>
        <w:t>.</w:t>
      </w:r>
    </w:p>
    <w:p w14:paraId="6F46E3DC" w14:textId="30B119FD" w:rsidR="00010851" w:rsidRPr="0053544E" w:rsidRDefault="00010851" w:rsidP="00707F32">
      <w:pPr>
        <w:tabs>
          <w:tab w:val="left" w:pos="10350"/>
        </w:tabs>
        <w:spacing w:before="80" w:after="80" w:line="276" w:lineRule="auto"/>
        <w:jc w:val="both"/>
        <w:rPr>
          <w:rFonts w:eastAsiaTheme="minorHAnsi"/>
          <w:sz w:val="18"/>
          <w:szCs w:val="18"/>
        </w:rPr>
      </w:pPr>
    </w:p>
    <w:p w14:paraId="187F6EB4" w14:textId="78CC138C" w:rsidR="0040676A" w:rsidRPr="004547C0" w:rsidRDefault="00066257" w:rsidP="007F25F1">
      <w:pPr>
        <w:tabs>
          <w:tab w:val="left" w:pos="10350"/>
        </w:tabs>
        <w:spacing w:before="80" w:after="80" w:line="276" w:lineRule="auto"/>
        <w:ind w:left="709"/>
        <w:jc w:val="both"/>
        <w:rPr>
          <w:rFonts w:eastAsiaTheme="minorHAnsi"/>
          <w:b/>
        </w:rPr>
      </w:pPr>
      <w:r w:rsidRPr="004547C0">
        <w:rPr>
          <w:rFonts w:eastAsiaTheme="minorHAnsi"/>
          <w:b/>
        </w:rPr>
        <w:t>O</w:t>
      </w:r>
      <w:r w:rsidR="00614782">
        <w:rPr>
          <w:rFonts w:eastAsiaTheme="minorHAnsi"/>
          <w:b/>
        </w:rPr>
        <w:t>utcomes</w:t>
      </w:r>
    </w:p>
    <w:p w14:paraId="6BC6B42C" w14:textId="7C536C3F" w:rsidR="006D2B15" w:rsidRPr="004547C0" w:rsidRDefault="00066257" w:rsidP="00E14C1C">
      <w:pPr>
        <w:numPr>
          <w:ilvl w:val="0"/>
          <w:numId w:val="3"/>
        </w:numPr>
        <w:tabs>
          <w:tab w:val="left" w:pos="10350"/>
        </w:tabs>
        <w:spacing w:before="80" w:after="80" w:line="276" w:lineRule="auto"/>
        <w:ind w:left="1069"/>
        <w:rPr>
          <w:rFonts w:eastAsiaTheme="minorHAnsi"/>
          <w:sz w:val="20"/>
          <w:szCs w:val="20"/>
        </w:rPr>
      </w:pPr>
      <w:r w:rsidRPr="13539A22">
        <w:rPr>
          <w:rFonts w:eastAsiaTheme="minorEastAsia"/>
          <w:sz w:val="20"/>
          <w:szCs w:val="20"/>
        </w:rPr>
        <w:t xml:space="preserve">Efficient coordination between the Ozone Secretariat and the Multilateral Fund </w:t>
      </w:r>
      <w:r w:rsidR="00A053CD">
        <w:rPr>
          <w:rFonts w:eastAsiaTheme="minorEastAsia"/>
          <w:sz w:val="20"/>
          <w:szCs w:val="20"/>
        </w:rPr>
        <w:t>s</w:t>
      </w:r>
      <w:r w:rsidRPr="13539A22">
        <w:rPr>
          <w:rFonts w:eastAsiaTheme="minorEastAsia"/>
          <w:sz w:val="20"/>
          <w:szCs w:val="20"/>
        </w:rPr>
        <w:t>ecretariat.</w:t>
      </w:r>
    </w:p>
    <w:p w14:paraId="40FAF272" w14:textId="36C63E56" w:rsidR="006D2B15" w:rsidRPr="004547C0" w:rsidRDefault="00066257" w:rsidP="00E14C1C">
      <w:pPr>
        <w:numPr>
          <w:ilvl w:val="0"/>
          <w:numId w:val="3"/>
        </w:numPr>
        <w:tabs>
          <w:tab w:val="left" w:pos="10350"/>
        </w:tabs>
        <w:spacing w:before="80" w:after="80" w:line="276" w:lineRule="auto"/>
        <w:ind w:left="1069"/>
        <w:rPr>
          <w:rFonts w:eastAsiaTheme="minorHAnsi"/>
          <w:sz w:val="20"/>
          <w:szCs w:val="20"/>
        </w:rPr>
      </w:pPr>
      <w:r w:rsidRPr="13539A22">
        <w:rPr>
          <w:rFonts w:eastAsiaTheme="minorEastAsia"/>
          <w:sz w:val="20"/>
          <w:szCs w:val="20"/>
        </w:rPr>
        <w:t>Support is provided to the Executive Committee as appropriate and the outcomes of the meetings of the Executive Committee are communicated to the parties.</w:t>
      </w:r>
    </w:p>
    <w:p w14:paraId="7633DFFE" w14:textId="726C6CA5" w:rsidR="006D2B15" w:rsidRPr="004547C0" w:rsidRDefault="00066257" w:rsidP="00E14C1C">
      <w:pPr>
        <w:numPr>
          <w:ilvl w:val="0"/>
          <w:numId w:val="3"/>
        </w:numPr>
        <w:tabs>
          <w:tab w:val="left" w:pos="10350"/>
        </w:tabs>
        <w:spacing w:before="80" w:after="80" w:line="276" w:lineRule="auto"/>
        <w:ind w:left="1069"/>
        <w:rPr>
          <w:rFonts w:eastAsiaTheme="minorHAnsi"/>
          <w:sz w:val="20"/>
          <w:szCs w:val="20"/>
        </w:rPr>
      </w:pPr>
      <w:r w:rsidRPr="13539A22">
        <w:rPr>
          <w:rFonts w:eastAsiaTheme="minorEastAsia"/>
          <w:sz w:val="20"/>
          <w:szCs w:val="20"/>
        </w:rPr>
        <w:t xml:space="preserve">The Secretariat provides inputs to all reports, work streams and initiatives of UNEP relevant to the work of the ozone treaties, </w:t>
      </w:r>
      <w:r w:rsidR="00BB585D">
        <w:rPr>
          <w:rFonts w:eastAsiaTheme="minorEastAsia"/>
          <w:sz w:val="20"/>
          <w:szCs w:val="20"/>
        </w:rPr>
        <w:t xml:space="preserve">as </w:t>
      </w:r>
      <w:r w:rsidRPr="13539A22">
        <w:rPr>
          <w:rFonts w:eastAsiaTheme="minorEastAsia"/>
          <w:sz w:val="20"/>
          <w:szCs w:val="20"/>
        </w:rPr>
        <w:t>outlined above.</w:t>
      </w:r>
    </w:p>
    <w:p w14:paraId="08F4747E" w14:textId="595AAC2E" w:rsidR="00B62C80" w:rsidRPr="00A158AD" w:rsidRDefault="00066257" w:rsidP="00A158AD">
      <w:pPr>
        <w:numPr>
          <w:ilvl w:val="0"/>
          <w:numId w:val="3"/>
        </w:numPr>
        <w:tabs>
          <w:tab w:val="left" w:pos="10350"/>
        </w:tabs>
        <w:spacing w:before="80" w:after="80" w:line="276" w:lineRule="auto"/>
        <w:ind w:left="1069"/>
        <w:rPr>
          <w:rFonts w:eastAsiaTheme="minorHAnsi"/>
          <w:sz w:val="20"/>
          <w:szCs w:val="20"/>
        </w:rPr>
      </w:pPr>
      <w:r w:rsidRPr="004547C0">
        <w:rPr>
          <w:rFonts w:eastAsiaTheme="minorEastAsia"/>
          <w:sz w:val="20"/>
          <w:szCs w:val="20"/>
        </w:rPr>
        <w:t xml:space="preserve">Potential areas of collaboration </w:t>
      </w:r>
      <w:r w:rsidR="00614FCB">
        <w:rPr>
          <w:rFonts w:eastAsiaTheme="minorEastAsia"/>
          <w:sz w:val="20"/>
          <w:szCs w:val="20"/>
        </w:rPr>
        <w:t xml:space="preserve">are identified, </w:t>
      </w:r>
      <w:r w:rsidRPr="004547C0">
        <w:rPr>
          <w:rFonts w:eastAsiaTheme="minorEastAsia"/>
          <w:sz w:val="20"/>
          <w:szCs w:val="20"/>
        </w:rPr>
        <w:t xml:space="preserve">and modalities of cooperation are </w:t>
      </w:r>
      <w:r w:rsidR="00614FCB">
        <w:rPr>
          <w:rFonts w:eastAsiaTheme="minorEastAsia"/>
          <w:sz w:val="20"/>
          <w:szCs w:val="20"/>
        </w:rPr>
        <w:t xml:space="preserve">defined </w:t>
      </w:r>
      <w:r w:rsidRPr="004547C0">
        <w:rPr>
          <w:rFonts w:eastAsiaTheme="minorEastAsia"/>
          <w:sz w:val="20"/>
          <w:szCs w:val="20"/>
        </w:rPr>
        <w:t xml:space="preserve">with UNEP and </w:t>
      </w:r>
      <w:r w:rsidR="00052401">
        <w:rPr>
          <w:rFonts w:eastAsiaTheme="minorEastAsia"/>
          <w:sz w:val="20"/>
          <w:szCs w:val="20"/>
        </w:rPr>
        <w:t>UNEP-</w:t>
      </w:r>
      <w:r w:rsidR="00683DEE">
        <w:rPr>
          <w:rFonts w:eastAsiaTheme="minorEastAsia"/>
          <w:sz w:val="20"/>
          <w:szCs w:val="20"/>
        </w:rPr>
        <w:t>administered</w:t>
      </w:r>
      <w:r w:rsidR="00A158AD">
        <w:rPr>
          <w:rFonts w:eastAsiaTheme="minorEastAsia"/>
          <w:sz w:val="20"/>
          <w:szCs w:val="20"/>
        </w:rPr>
        <w:t xml:space="preserve"> </w:t>
      </w:r>
      <w:r w:rsidRPr="004547C0">
        <w:rPr>
          <w:rFonts w:eastAsiaTheme="minorEastAsia"/>
          <w:sz w:val="20"/>
          <w:szCs w:val="20"/>
        </w:rPr>
        <w:t>MEAs</w:t>
      </w:r>
      <w:r w:rsidR="00614FCB">
        <w:rPr>
          <w:rFonts w:eastAsiaTheme="minorEastAsia"/>
          <w:sz w:val="20"/>
          <w:szCs w:val="20"/>
        </w:rPr>
        <w:t>,</w:t>
      </w:r>
      <w:r w:rsidRPr="004547C0">
        <w:rPr>
          <w:rFonts w:eastAsiaTheme="minorEastAsia"/>
          <w:sz w:val="20"/>
          <w:szCs w:val="20"/>
        </w:rPr>
        <w:t xml:space="preserve"> </w:t>
      </w:r>
      <w:proofErr w:type="gramStart"/>
      <w:r w:rsidRPr="004547C0">
        <w:rPr>
          <w:rFonts w:eastAsiaTheme="minorEastAsia"/>
          <w:sz w:val="20"/>
          <w:szCs w:val="20"/>
        </w:rPr>
        <w:t>including,</w:t>
      </w:r>
      <w:proofErr w:type="gramEnd"/>
      <w:r w:rsidRPr="004547C0">
        <w:rPr>
          <w:rFonts w:eastAsiaTheme="minorEastAsia"/>
          <w:sz w:val="20"/>
          <w:szCs w:val="20"/>
        </w:rPr>
        <w:t xml:space="preserve"> customs initiatives (various)</w:t>
      </w:r>
      <w:r w:rsidR="00D61F3F" w:rsidRPr="004547C0">
        <w:rPr>
          <w:rFonts w:eastAsiaTheme="minorEastAsia"/>
          <w:sz w:val="20"/>
          <w:szCs w:val="20"/>
        </w:rPr>
        <w:t>, environmentally sound waste management (with the Basel Convention)</w:t>
      </w:r>
      <w:r w:rsidR="00614FCB">
        <w:rPr>
          <w:rFonts w:eastAsiaTheme="minorEastAsia"/>
          <w:sz w:val="20"/>
          <w:szCs w:val="20"/>
        </w:rPr>
        <w:t>,</w:t>
      </w:r>
      <w:r w:rsidRPr="004547C0">
        <w:rPr>
          <w:rFonts w:eastAsiaTheme="minorEastAsia"/>
          <w:sz w:val="20"/>
          <w:szCs w:val="20"/>
        </w:rPr>
        <w:t xml:space="preserve"> </w:t>
      </w:r>
      <w:r w:rsidR="00614FCB">
        <w:rPr>
          <w:rFonts w:eastAsiaTheme="minorEastAsia"/>
          <w:sz w:val="20"/>
          <w:szCs w:val="20"/>
        </w:rPr>
        <w:t xml:space="preserve">and </w:t>
      </w:r>
      <w:r w:rsidR="00A90717" w:rsidRPr="004547C0">
        <w:rPr>
          <w:rFonts w:eastAsiaTheme="minorEastAsia"/>
          <w:sz w:val="20"/>
          <w:szCs w:val="20"/>
        </w:rPr>
        <w:t>c</w:t>
      </w:r>
      <w:r w:rsidRPr="004547C0">
        <w:rPr>
          <w:rFonts w:eastAsiaTheme="minorEastAsia"/>
          <w:sz w:val="20"/>
          <w:szCs w:val="20"/>
        </w:rPr>
        <w:t xml:space="preserve">oordination for the adoption of an Environmental Management System with common elements across the </w:t>
      </w:r>
      <w:r w:rsidR="009D73CA">
        <w:rPr>
          <w:rFonts w:eastAsiaTheme="minorEastAsia"/>
          <w:sz w:val="20"/>
          <w:szCs w:val="20"/>
        </w:rPr>
        <w:t>s</w:t>
      </w:r>
      <w:r w:rsidRPr="004547C0">
        <w:rPr>
          <w:rFonts w:eastAsiaTheme="minorEastAsia"/>
          <w:sz w:val="20"/>
          <w:szCs w:val="20"/>
        </w:rPr>
        <w:t xml:space="preserve">ecretariats of </w:t>
      </w:r>
      <w:proofErr w:type="spellStart"/>
      <w:r w:rsidR="00614FCB">
        <w:rPr>
          <w:rFonts w:eastAsiaTheme="minorEastAsia"/>
          <w:sz w:val="20"/>
          <w:szCs w:val="20"/>
        </w:rPr>
        <w:t>MEAs</w:t>
      </w:r>
      <w:r w:rsidRPr="004547C0">
        <w:rPr>
          <w:rFonts w:eastAsiaTheme="minorEastAsia"/>
          <w:sz w:val="20"/>
          <w:szCs w:val="20"/>
        </w:rPr>
        <w:t>.</w:t>
      </w:r>
      <w:proofErr w:type="spellEnd"/>
    </w:p>
    <w:p w14:paraId="1407134F" w14:textId="77777777" w:rsidR="002E06E1" w:rsidRPr="0053544E" w:rsidRDefault="002E06E1" w:rsidP="002E06E1">
      <w:pPr>
        <w:keepNext/>
        <w:keepLines/>
        <w:pBdr>
          <w:bottom w:val="single" w:sz="2" w:space="1" w:color="CCCCCC"/>
        </w:pBdr>
        <w:tabs>
          <w:tab w:val="left" w:pos="10350"/>
        </w:tabs>
        <w:spacing w:after="120"/>
        <w:ind w:left="709" w:right="284"/>
        <w:jc w:val="both"/>
        <w:outlineLvl w:val="2"/>
        <w:rPr>
          <w:rFonts w:eastAsiaTheme="majorEastAsia"/>
          <w:bCs/>
          <w:sz w:val="18"/>
          <w:szCs w:val="18"/>
        </w:rPr>
      </w:pPr>
    </w:p>
    <w:p w14:paraId="6C52741E" w14:textId="592C5007" w:rsidR="00AA4937" w:rsidRPr="004F3339" w:rsidRDefault="00066257" w:rsidP="002E06E1">
      <w:pPr>
        <w:keepNext/>
        <w:keepLines/>
        <w:pBdr>
          <w:bottom w:val="single" w:sz="2" w:space="1" w:color="CCCCCC"/>
        </w:pBdr>
        <w:tabs>
          <w:tab w:val="left" w:pos="10350"/>
        </w:tabs>
        <w:spacing w:after="120"/>
        <w:ind w:left="709" w:right="284"/>
        <w:jc w:val="both"/>
        <w:outlineLvl w:val="2"/>
        <w:rPr>
          <w:rFonts w:eastAsiaTheme="majorEastAsia"/>
          <w:b/>
          <w:sz w:val="28"/>
          <w:szCs w:val="28"/>
        </w:rPr>
      </w:pPr>
      <w:r w:rsidRPr="004F3339">
        <w:rPr>
          <w:rFonts w:eastAsiaTheme="majorEastAsia"/>
          <w:b/>
          <w:sz w:val="28"/>
          <w:szCs w:val="28"/>
        </w:rPr>
        <w:t>Indicators of achievement</w:t>
      </w:r>
    </w:p>
    <w:p w14:paraId="323D8AFA" w14:textId="1FEC04D5" w:rsidR="00E53BCE" w:rsidRPr="004547C0" w:rsidRDefault="00066257" w:rsidP="00E14C1C">
      <w:pPr>
        <w:numPr>
          <w:ilvl w:val="0"/>
          <w:numId w:val="3"/>
        </w:numPr>
        <w:tabs>
          <w:tab w:val="left" w:pos="10350"/>
        </w:tabs>
        <w:spacing w:before="80" w:after="80" w:line="276" w:lineRule="auto"/>
        <w:ind w:left="1069"/>
        <w:rPr>
          <w:rFonts w:eastAsiaTheme="minorHAnsi"/>
          <w:sz w:val="20"/>
          <w:szCs w:val="20"/>
        </w:rPr>
      </w:pPr>
      <w:r w:rsidRPr="13539A22">
        <w:rPr>
          <w:rFonts w:eastAsiaTheme="minorEastAsia"/>
          <w:sz w:val="20"/>
          <w:szCs w:val="20"/>
        </w:rPr>
        <w:t>The work of the Executive Committee is supported, as appropriate, and the parties to the Montreal Protocol are well informed</w:t>
      </w:r>
      <w:r w:rsidR="00A1419E">
        <w:rPr>
          <w:rFonts w:eastAsiaTheme="minorEastAsia"/>
          <w:sz w:val="20"/>
          <w:szCs w:val="20"/>
        </w:rPr>
        <w:t xml:space="preserve"> of decisions of the Committee</w:t>
      </w:r>
      <w:r w:rsidRPr="13539A22">
        <w:rPr>
          <w:rFonts w:eastAsiaTheme="minorEastAsia"/>
          <w:sz w:val="20"/>
          <w:szCs w:val="20"/>
        </w:rPr>
        <w:t xml:space="preserve">. </w:t>
      </w:r>
    </w:p>
    <w:p w14:paraId="7E0957D5" w14:textId="77777777" w:rsidR="00E53BCE" w:rsidRPr="004547C0" w:rsidRDefault="00066257" w:rsidP="00E14C1C">
      <w:pPr>
        <w:numPr>
          <w:ilvl w:val="0"/>
          <w:numId w:val="3"/>
        </w:numPr>
        <w:tabs>
          <w:tab w:val="left" w:pos="10350"/>
          <w:tab w:val="left" w:pos="10530"/>
        </w:tabs>
        <w:spacing w:before="80" w:after="80" w:line="276" w:lineRule="auto"/>
        <w:ind w:left="1069"/>
        <w:rPr>
          <w:rFonts w:eastAsiaTheme="minorHAnsi"/>
          <w:sz w:val="20"/>
          <w:szCs w:val="20"/>
        </w:rPr>
      </w:pPr>
      <w:r w:rsidRPr="13539A22">
        <w:rPr>
          <w:rFonts w:eastAsiaTheme="minorEastAsia"/>
          <w:sz w:val="20"/>
          <w:szCs w:val="20"/>
        </w:rPr>
        <w:t xml:space="preserve">Relevant inputs are provided as needed to UNEP reports and initiatives. </w:t>
      </w:r>
    </w:p>
    <w:p w14:paraId="477B7D5D" w14:textId="02867E62" w:rsidR="00E53BCE" w:rsidRPr="004547C0" w:rsidRDefault="00066257" w:rsidP="00E14C1C">
      <w:pPr>
        <w:numPr>
          <w:ilvl w:val="0"/>
          <w:numId w:val="3"/>
        </w:numPr>
        <w:tabs>
          <w:tab w:val="left" w:pos="10350"/>
        </w:tabs>
        <w:spacing w:before="80" w:after="80" w:line="276" w:lineRule="auto"/>
        <w:ind w:left="1069"/>
        <w:rPr>
          <w:rFonts w:eastAsiaTheme="minorEastAsia"/>
          <w:sz w:val="20"/>
          <w:szCs w:val="20"/>
        </w:rPr>
      </w:pPr>
      <w:r w:rsidRPr="13539A22">
        <w:rPr>
          <w:rFonts w:eastAsiaTheme="minorEastAsia"/>
          <w:sz w:val="20"/>
          <w:szCs w:val="20"/>
        </w:rPr>
        <w:t xml:space="preserve">Cooperation between ozone treaties and </w:t>
      </w:r>
      <w:r w:rsidR="00E95218" w:rsidRPr="13539A22">
        <w:rPr>
          <w:rFonts w:eastAsiaTheme="minorEastAsia"/>
          <w:sz w:val="20"/>
          <w:szCs w:val="20"/>
        </w:rPr>
        <w:t xml:space="preserve">other UNEP-administered </w:t>
      </w:r>
      <w:r w:rsidR="00D92089" w:rsidRPr="13539A22">
        <w:rPr>
          <w:rFonts w:eastAsiaTheme="minorEastAsia"/>
          <w:sz w:val="20"/>
          <w:szCs w:val="20"/>
        </w:rPr>
        <w:t xml:space="preserve">MEAs </w:t>
      </w:r>
      <w:r w:rsidRPr="13539A22">
        <w:rPr>
          <w:rFonts w:eastAsiaTheme="minorEastAsia"/>
          <w:sz w:val="20"/>
          <w:szCs w:val="20"/>
        </w:rPr>
        <w:t>is strengthened</w:t>
      </w:r>
      <w:r w:rsidR="003A3DFF">
        <w:rPr>
          <w:rFonts w:eastAsiaTheme="minorEastAsia"/>
          <w:sz w:val="20"/>
          <w:szCs w:val="20"/>
        </w:rPr>
        <w:t>,</w:t>
      </w:r>
      <w:r w:rsidRPr="13539A22">
        <w:rPr>
          <w:rFonts w:eastAsiaTheme="minorEastAsia"/>
          <w:sz w:val="20"/>
          <w:szCs w:val="20"/>
        </w:rPr>
        <w:t xml:space="preserve"> </w:t>
      </w:r>
      <w:r w:rsidR="003A3DFF">
        <w:rPr>
          <w:rFonts w:eastAsiaTheme="minorEastAsia"/>
          <w:sz w:val="20"/>
          <w:szCs w:val="20"/>
        </w:rPr>
        <w:t xml:space="preserve">including in the </w:t>
      </w:r>
      <w:r w:rsidRPr="13539A22">
        <w:rPr>
          <w:rFonts w:eastAsiaTheme="minorEastAsia"/>
          <w:sz w:val="20"/>
          <w:szCs w:val="20"/>
        </w:rPr>
        <w:t xml:space="preserve">exchange of experience in gender strategies, </w:t>
      </w:r>
      <w:r w:rsidR="2C424DA8" w:rsidRPr="13539A22">
        <w:rPr>
          <w:rFonts w:eastAsiaTheme="minorEastAsia"/>
          <w:sz w:val="20"/>
          <w:szCs w:val="20"/>
        </w:rPr>
        <w:t xml:space="preserve">implementation of an </w:t>
      </w:r>
      <w:r w:rsidRPr="13539A22">
        <w:rPr>
          <w:rFonts w:eastAsiaTheme="minorEastAsia"/>
          <w:sz w:val="20"/>
          <w:szCs w:val="20"/>
        </w:rPr>
        <w:t xml:space="preserve">Environmental Management System. </w:t>
      </w:r>
    </w:p>
    <w:p w14:paraId="0A80F451" w14:textId="77777777" w:rsidR="00B80AC2" w:rsidRPr="0053544E" w:rsidRDefault="00B80AC2" w:rsidP="004F3339">
      <w:pPr>
        <w:keepNext/>
        <w:keepLines/>
        <w:pBdr>
          <w:bottom w:val="single" w:sz="2" w:space="1" w:color="CCCCCC"/>
        </w:pBdr>
        <w:tabs>
          <w:tab w:val="left" w:pos="10350"/>
        </w:tabs>
        <w:spacing w:before="80" w:after="80" w:line="276" w:lineRule="auto"/>
        <w:ind w:left="709" w:right="282"/>
        <w:jc w:val="both"/>
        <w:outlineLvl w:val="2"/>
        <w:rPr>
          <w:rFonts w:eastAsiaTheme="majorEastAsia"/>
          <w:b/>
          <w:sz w:val="18"/>
          <w:szCs w:val="18"/>
        </w:rPr>
      </w:pPr>
    </w:p>
    <w:p w14:paraId="7E83584F" w14:textId="29039BE9" w:rsidR="00AA4937" w:rsidRPr="004F3339" w:rsidRDefault="00066257" w:rsidP="004F3339">
      <w:pPr>
        <w:keepNext/>
        <w:keepLines/>
        <w:pBdr>
          <w:bottom w:val="single" w:sz="2" w:space="1" w:color="CCCCCC"/>
        </w:pBdr>
        <w:tabs>
          <w:tab w:val="left" w:pos="10350"/>
        </w:tabs>
        <w:spacing w:before="80" w:after="80" w:line="276" w:lineRule="auto"/>
        <w:ind w:left="709" w:right="282"/>
        <w:jc w:val="both"/>
        <w:outlineLvl w:val="2"/>
        <w:rPr>
          <w:rFonts w:eastAsiaTheme="majorEastAsia"/>
          <w:b/>
          <w:sz w:val="28"/>
          <w:szCs w:val="28"/>
        </w:rPr>
      </w:pPr>
      <w:r w:rsidRPr="004F3339">
        <w:rPr>
          <w:rFonts w:eastAsiaTheme="majorEastAsia"/>
          <w:b/>
          <w:sz w:val="28"/>
          <w:szCs w:val="28"/>
        </w:rPr>
        <w:t xml:space="preserve">Means of </w:t>
      </w:r>
      <w:r w:rsidR="00A71D1E" w:rsidRPr="004F3339">
        <w:rPr>
          <w:rFonts w:eastAsiaTheme="majorEastAsia"/>
          <w:b/>
          <w:sz w:val="28"/>
          <w:szCs w:val="28"/>
        </w:rPr>
        <w:t>v</w:t>
      </w:r>
      <w:r w:rsidRPr="004F3339">
        <w:rPr>
          <w:rFonts w:eastAsiaTheme="majorEastAsia"/>
          <w:b/>
          <w:sz w:val="28"/>
          <w:szCs w:val="28"/>
        </w:rPr>
        <w:t>erification</w:t>
      </w:r>
    </w:p>
    <w:p w14:paraId="0FDFBB93" w14:textId="24A8420D" w:rsidR="00E53BCE" w:rsidRPr="004547C0" w:rsidRDefault="00066257" w:rsidP="00A55A20">
      <w:pPr>
        <w:numPr>
          <w:ilvl w:val="0"/>
          <w:numId w:val="3"/>
        </w:numPr>
        <w:tabs>
          <w:tab w:val="left" w:pos="10350"/>
        </w:tabs>
        <w:spacing w:before="80" w:after="80" w:line="276" w:lineRule="auto"/>
        <w:ind w:left="1069"/>
        <w:rPr>
          <w:rFonts w:eastAsiaTheme="minorHAnsi"/>
          <w:sz w:val="20"/>
          <w:szCs w:val="20"/>
        </w:rPr>
      </w:pPr>
      <w:r w:rsidRPr="13539A22">
        <w:rPr>
          <w:rFonts w:eastAsiaTheme="minorEastAsia"/>
          <w:sz w:val="20"/>
          <w:szCs w:val="20"/>
        </w:rPr>
        <w:t xml:space="preserve">Provision of relevant information to the Fund </w:t>
      </w:r>
      <w:r w:rsidR="009D73CA">
        <w:rPr>
          <w:rFonts w:eastAsiaTheme="minorEastAsia"/>
          <w:sz w:val="20"/>
          <w:szCs w:val="20"/>
        </w:rPr>
        <w:t>s</w:t>
      </w:r>
      <w:r w:rsidRPr="13539A22">
        <w:rPr>
          <w:rFonts w:eastAsiaTheme="minorEastAsia"/>
          <w:sz w:val="20"/>
          <w:szCs w:val="20"/>
        </w:rPr>
        <w:t>ecretariat, as needed, for preparation of some meeting documents for the Executive Committee.</w:t>
      </w:r>
    </w:p>
    <w:p w14:paraId="152BA709" w14:textId="152C7E84" w:rsidR="00E53BCE" w:rsidRPr="004547C0" w:rsidRDefault="00066257" w:rsidP="00A55A20">
      <w:pPr>
        <w:numPr>
          <w:ilvl w:val="0"/>
          <w:numId w:val="3"/>
        </w:numPr>
        <w:tabs>
          <w:tab w:val="left" w:pos="10350"/>
        </w:tabs>
        <w:spacing w:before="80" w:after="80" w:line="276" w:lineRule="auto"/>
        <w:ind w:left="1069"/>
        <w:rPr>
          <w:rFonts w:eastAsiaTheme="minorHAnsi"/>
          <w:sz w:val="20"/>
          <w:szCs w:val="20"/>
        </w:rPr>
      </w:pPr>
      <w:r w:rsidRPr="13539A22">
        <w:rPr>
          <w:rFonts w:eastAsiaTheme="minorEastAsia"/>
          <w:sz w:val="20"/>
          <w:szCs w:val="20"/>
        </w:rPr>
        <w:t>Attendance at all the meetings of the Executive Committee.</w:t>
      </w:r>
    </w:p>
    <w:p w14:paraId="46B3B353" w14:textId="66FE598E" w:rsidR="00E53BCE" w:rsidRPr="004547C0" w:rsidRDefault="00066257" w:rsidP="00A55A20">
      <w:pPr>
        <w:numPr>
          <w:ilvl w:val="0"/>
          <w:numId w:val="3"/>
        </w:numPr>
        <w:tabs>
          <w:tab w:val="left" w:pos="10350"/>
        </w:tabs>
        <w:spacing w:before="80" w:after="80" w:line="276" w:lineRule="auto"/>
        <w:ind w:left="1069"/>
        <w:rPr>
          <w:rFonts w:eastAsiaTheme="minorHAnsi"/>
          <w:sz w:val="20"/>
          <w:szCs w:val="20"/>
        </w:rPr>
      </w:pPr>
      <w:r w:rsidRPr="13539A22">
        <w:rPr>
          <w:rFonts w:eastAsiaTheme="minorEastAsia"/>
          <w:sz w:val="20"/>
          <w:szCs w:val="20"/>
        </w:rPr>
        <w:t>Contribution to UNEP reports recorded.</w:t>
      </w:r>
    </w:p>
    <w:p w14:paraId="4059DED6" w14:textId="77777777" w:rsidR="00B80AC2" w:rsidRDefault="00066257" w:rsidP="00B80AC2">
      <w:pPr>
        <w:numPr>
          <w:ilvl w:val="0"/>
          <w:numId w:val="3"/>
        </w:numPr>
        <w:tabs>
          <w:tab w:val="left" w:pos="10350"/>
        </w:tabs>
        <w:spacing w:before="80" w:after="80" w:line="276" w:lineRule="auto"/>
        <w:ind w:left="1069"/>
        <w:rPr>
          <w:rFonts w:eastAsiaTheme="minorEastAsia"/>
          <w:sz w:val="20"/>
          <w:szCs w:val="20"/>
        </w:rPr>
      </w:pPr>
      <w:r w:rsidRPr="13539A22">
        <w:rPr>
          <w:rFonts w:eastAsiaTheme="minorEastAsia"/>
          <w:sz w:val="20"/>
          <w:szCs w:val="20"/>
        </w:rPr>
        <w:t xml:space="preserve">Participation in </w:t>
      </w:r>
      <w:proofErr w:type="spellStart"/>
      <w:r w:rsidRPr="13539A22">
        <w:rPr>
          <w:rFonts w:eastAsiaTheme="minorEastAsia"/>
          <w:sz w:val="20"/>
          <w:szCs w:val="20"/>
        </w:rPr>
        <w:t>InforMEA’s</w:t>
      </w:r>
      <w:proofErr w:type="spellEnd"/>
      <w:r w:rsidRPr="13539A22">
        <w:rPr>
          <w:rFonts w:eastAsiaTheme="minorEastAsia"/>
          <w:sz w:val="20"/>
          <w:szCs w:val="20"/>
        </w:rPr>
        <w:t xml:space="preserve"> annual steering committee meeting, relevant meetings of the Environment Management Group and other meetings of UNEP relevant to the work on ozone treaties.</w:t>
      </w:r>
    </w:p>
    <w:p w14:paraId="54A1F9E1" w14:textId="4C2B9E04" w:rsidR="00B80AC2" w:rsidRPr="00B80AC2" w:rsidRDefault="00066257" w:rsidP="00B80AC2">
      <w:pPr>
        <w:numPr>
          <w:ilvl w:val="0"/>
          <w:numId w:val="3"/>
        </w:numPr>
        <w:tabs>
          <w:tab w:val="left" w:pos="10350"/>
        </w:tabs>
        <w:spacing w:before="80" w:after="80" w:line="276" w:lineRule="auto"/>
        <w:ind w:left="1069"/>
        <w:rPr>
          <w:rFonts w:eastAsiaTheme="minorEastAsia"/>
          <w:sz w:val="20"/>
          <w:szCs w:val="20"/>
        </w:rPr>
      </w:pPr>
      <w:r w:rsidRPr="00B80AC2">
        <w:rPr>
          <w:rFonts w:eastAsiaTheme="minorEastAsia"/>
          <w:sz w:val="20"/>
          <w:szCs w:val="20"/>
        </w:rPr>
        <w:t>Environmental Management System with common elements in place.</w:t>
      </w:r>
      <w:r>
        <w:br/>
      </w:r>
    </w:p>
    <w:p w14:paraId="729A7D8D" w14:textId="24510E65" w:rsidR="00121C46" w:rsidRPr="00B80AC2" w:rsidRDefault="00121C46" w:rsidP="000E61EF">
      <w:pPr>
        <w:keepNext/>
        <w:keepLines/>
        <w:pBdr>
          <w:bottom w:val="single" w:sz="2" w:space="1" w:color="CCCCCC"/>
        </w:pBdr>
        <w:tabs>
          <w:tab w:val="left" w:pos="10350"/>
        </w:tabs>
        <w:spacing w:before="80" w:after="80" w:line="276" w:lineRule="auto"/>
        <w:ind w:left="709" w:right="142"/>
        <w:outlineLvl w:val="2"/>
        <w:rPr>
          <w:rFonts w:eastAsiaTheme="majorEastAsia"/>
          <w:b/>
          <w:sz w:val="28"/>
          <w:szCs w:val="28"/>
        </w:rPr>
      </w:pPr>
      <w:r w:rsidRPr="00B80AC2">
        <w:rPr>
          <w:rFonts w:eastAsiaTheme="majorEastAsia"/>
          <w:b/>
          <w:sz w:val="28"/>
          <w:szCs w:val="28"/>
        </w:rPr>
        <w:t>Resource Requirements</w:t>
      </w:r>
    </w:p>
    <w:p w14:paraId="2E0E2C23" w14:textId="71CEBFE8" w:rsidR="000945F8" w:rsidRPr="004547C0" w:rsidRDefault="00F62BFF" w:rsidP="0027531B">
      <w:pPr>
        <w:keepNext/>
        <w:keepLines/>
        <w:pBdr>
          <w:bottom w:val="single" w:sz="2" w:space="1" w:color="CCCCCC"/>
        </w:pBdr>
        <w:spacing w:before="200" w:after="120"/>
        <w:ind w:left="709"/>
        <w:outlineLvl w:val="2"/>
        <w:rPr>
          <w:rFonts w:eastAsiaTheme="majorEastAsia"/>
          <w:b/>
          <w:sz w:val="28"/>
          <w:szCs w:val="28"/>
        </w:rPr>
      </w:pPr>
      <w:r w:rsidRPr="004547C0">
        <w:rPr>
          <w:b/>
          <w:sz w:val="20"/>
          <w:szCs w:val="20"/>
        </w:rPr>
        <w:t>TABLE 1 &amp; 2</w:t>
      </w:r>
    </w:p>
    <w:tbl>
      <w:tblPr>
        <w:tblW w:w="9923" w:type="dxa"/>
        <w:tblInd w:w="706"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3402"/>
        <w:gridCol w:w="1276"/>
        <w:gridCol w:w="1276"/>
        <w:gridCol w:w="1275"/>
        <w:gridCol w:w="2694"/>
      </w:tblGrid>
      <w:tr w:rsidR="004547C0" w:rsidRPr="004547C0" w14:paraId="38F8FDEC" w14:textId="77777777" w:rsidTr="00BB7C06">
        <w:trPr>
          <w:trHeight w:val="500"/>
        </w:trPr>
        <w:tc>
          <w:tcPr>
            <w:tcW w:w="3402" w:type="dxa"/>
            <w:noWrap/>
            <w:vAlign w:val="bottom"/>
            <w:hideMark/>
          </w:tcPr>
          <w:p w14:paraId="19F2A6FC" w14:textId="3F99364A" w:rsidR="00E5239B" w:rsidRPr="004547C0" w:rsidRDefault="001E1801" w:rsidP="004E300E">
            <w:pPr>
              <w:ind w:left="-110" w:firstLine="1"/>
              <w:rPr>
                <w:rFonts w:eastAsiaTheme="minorHAnsi"/>
                <w:b/>
                <w:sz w:val="18"/>
                <w:szCs w:val="18"/>
              </w:rPr>
            </w:pPr>
            <w:r w:rsidRPr="004547C0">
              <w:rPr>
                <w:rFonts w:eastAsiaTheme="minorHAnsi"/>
                <w:b/>
                <w:sz w:val="18"/>
                <w:szCs w:val="18"/>
              </w:rPr>
              <w:t xml:space="preserve">  </w:t>
            </w:r>
            <w:r w:rsidR="00E5239B" w:rsidRPr="004547C0">
              <w:rPr>
                <w:rFonts w:eastAsiaTheme="minorHAnsi"/>
                <w:b/>
                <w:sz w:val="18"/>
                <w:szCs w:val="18"/>
              </w:rPr>
              <w:t>Actions and outcomes</w:t>
            </w:r>
          </w:p>
        </w:tc>
        <w:tc>
          <w:tcPr>
            <w:tcW w:w="1276" w:type="dxa"/>
            <w:noWrap/>
            <w:vAlign w:val="bottom"/>
            <w:hideMark/>
          </w:tcPr>
          <w:p w14:paraId="0CFCBFEE" w14:textId="77777777" w:rsidR="00E5239B" w:rsidRPr="004547C0" w:rsidRDefault="00E5239B" w:rsidP="00E06FB8">
            <w:pPr>
              <w:jc w:val="right"/>
              <w:rPr>
                <w:rFonts w:eastAsiaTheme="minorHAnsi"/>
                <w:b/>
                <w:sz w:val="18"/>
                <w:szCs w:val="18"/>
              </w:rPr>
            </w:pPr>
            <w:r w:rsidRPr="004547C0">
              <w:rPr>
                <w:rFonts w:eastAsiaTheme="minorHAnsi"/>
                <w:b/>
                <w:sz w:val="18"/>
                <w:szCs w:val="18"/>
              </w:rPr>
              <w:t>MPL budgets</w:t>
            </w:r>
          </w:p>
        </w:tc>
        <w:tc>
          <w:tcPr>
            <w:tcW w:w="1276" w:type="dxa"/>
            <w:noWrap/>
            <w:vAlign w:val="bottom"/>
            <w:hideMark/>
          </w:tcPr>
          <w:p w14:paraId="78868C04" w14:textId="65BC16A4" w:rsidR="00E5239B" w:rsidRPr="004547C0" w:rsidRDefault="00E5239B" w:rsidP="00683E04">
            <w:pPr>
              <w:ind w:right="-57"/>
              <w:jc w:val="right"/>
              <w:rPr>
                <w:rFonts w:eastAsiaTheme="minorHAnsi"/>
                <w:b/>
                <w:sz w:val="18"/>
                <w:szCs w:val="18"/>
              </w:rPr>
            </w:pPr>
            <w:r w:rsidRPr="004547C0">
              <w:rPr>
                <w:rFonts w:eastAsiaTheme="minorHAnsi"/>
                <w:b/>
                <w:sz w:val="18"/>
                <w:szCs w:val="18"/>
              </w:rPr>
              <w:t xml:space="preserve">VCL </w:t>
            </w:r>
            <w:r w:rsidR="00683E04">
              <w:rPr>
                <w:rFonts w:eastAsiaTheme="minorHAnsi"/>
                <w:b/>
                <w:sz w:val="18"/>
                <w:szCs w:val="18"/>
              </w:rPr>
              <w:t xml:space="preserve">approved </w:t>
            </w:r>
            <w:r w:rsidR="00BB7C06">
              <w:rPr>
                <w:rFonts w:eastAsiaTheme="minorHAnsi"/>
                <w:b/>
                <w:sz w:val="18"/>
                <w:szCs w:val="18"/>
              </w:rPr>
              <w:t>b</w:t>
            </w:r>
            <w:r w:rsidRPr="004547C0">
              <w:rPr>
                <w:rFonts w:eastAsiaTheme="minorHAnsi"/>
                <w:b/>
                <w:sz w:val="18"/>
                <w:szCs w:val="18"/>
              </w:rPr>
              <w:t>udget</w:t>
            </w:r>
          </w:p>
        </w:tc>
        <w:tc>
          <w:tcPr>
            <w:tcW w:w="1275" w:type="dxa"/>
            <w:noWrap/>
            <w:vAlign w:val="bottom"/>
            <w:hideMark/>
          </w:tcPr>
          <w:p w14:paraId="5CB676EE" w14:textId="77777777" w:rsidR="00E5239B" w:rsidRPr="004547C0" w:rsidRDefault="00E5239B" w:rsidP="00E06FB8">
            <w:pPr>
              <w:ind w:right="-57"/>
              <w:jc w:val="right"/>
              <w:rPr>
                <w:rFonts w:eastAsiaTheme="minorHAnsi"/>
                <w:b/>
                <w:sz w:val="18"/>
                <w:szCs w:val="18"/>
              </w:rPr>
            </w:pPr>
            <w:r w:rsidRPr="004547C0">
              <w:rPr>
                <w:rFonts w:eastAsiaTheme="minorHAnsi"/>
                <w:b/>
                <w:sz w:val="18"/>
                <w:szCs w:val="18"/>
              </w:rPr>
              <w:t xml:space="preserve">Earmarked contributions </w:t>
            </w:r>
          </w:p>
        </w:tc>
        <w:tc>
          <w:tcPr>
            <w:tcW w:w="2694" w:type="dxa"/>
            <w:noWrap/>
            <w:vAlign w:val="bottom"/>
            <w:hideMark/>
          </w:tcPr>
          <w:p w14:paraId="5EFD5D81" w14:textId="77777777" w:rsidR="00E5239B" w:rsidRPr="004547C0" w:rsidRDefault="00E5239B" w:rsidP="004E300E">
            <w:pPr>
              <w:ind w:left="56" w:right="284" w:hanging="56"/>
              <w:rPr>
                <w:rFonts w:eastAsiaTheme="minorHAnsi"/>
                <w:b/>
                <w:sz w:val="18"/>
                <w:szCs w:val="18"/>
              </w:rPr>
            </w:pPr>
            <w:r w:rsidRPr="004547C0">
              <w:rPr>
                <w:rFonts w:eastAsiaTheme="minorHAnsi"/>
                <w:b/>
                <w:sz w:val="18"/>
                <w:szCs w:val="18"/>
              </w:rPr>
              <w:t> Additional information</w:t>
            </w:r>
          </w:p>
        </w:tc>
      </w:tr>
      <w:tr w:rsidR="004547C0" w:rsidRPr="004547C0" w14:paraId="622E6C11" w14:textId="77777777" w:rsidTr="00BB7C06">
        <w:trPr>
          <w:trHeight w:val="844"/>
        </w:trPr>
        <w:tc>
          <w:tcPr>
            <w:tcW w:w="3402" w:type="dxa"/>
            <w:noWrap/>
            <w:vAlign w:val="bottom"/>
            <w:hideMark/>
          </w:tcPr>
          <w:p w14:paraId="43321B54" w14:textId="0B80E5E4" w:rsidR="00E5239B" w:rsidRPr="004547C0" w:rsidRDefault="00E5239B" w:rsidP="001E1801">
            <w:pPr>
              <w:ind w:firstLine="1"/>
              <w:rPr>
                <w:rFonts w:eastAsiaTheme="minorHAnsi"/>
                <w:sz w:val="18"/>
                <w:szCs w:val="18"/>
              </w:rPr>
            </w:pPr>
            <w:r w:rsidRPr="004547C0">
              <w:rPr>
                <w:rFonts w:eastAsiaTheme="minorHAnsi"/>
                <w:bCs/>
                <w:sz w:val="18"/>
                <w:szCs w:val="18"/>
              </w:rPr>
              <w:t xml:space="preserve">Cooperation and coordination with UNEP, UNEP-hosted </w:t>
            </w:r>
            <w:r w:rsidR="00C86234">
              <w:rPr>
                <w:rFonts w:eastAsiaTheme="minorHAnsi"/>
                <w:bCs/>
                <w:sz w:val="18"/>
                <w:szCs w:val="18"/>
              </w:rPr>
              <w:t>m</w:t>
            </w:r>
            <w:r w:rsidRPr="004547C0">
              <w:rPr>
                <w:rFonts w:eastAsiaTheme="minorHAnsi"/>
                <w:bCs/>
                <w:sz w:val="18"/>
                <w:szCs w:val="18"/>
              </w:rPr>
              <w:t xml:space="preserve">ultilateral </w:t>
            </w:r>
            <w:r w:rsidR="00C86234">
              <w:rPr>
                <w:rFonts w:eastAsiaTheme="minorHAnsi"/>
                <w:bCs/>
                <w:sz w:val="18"/>
                <w:szCs w:val="18"/>
              </w:rPr>
              <w:t>e</w:t>
            </w:r>
            <w:r w:rsidRPr="004547C0">
              <w:rPr>
                <w:rFonts w:eastAsiaTheme="minorHAnsi"/>
                <w:bCs/>
                <w:sz w:val="18"/>
                <w:szCs w:val="18"/>
              </w:rPr>
              <w:t xml:space="preserve">nvironmental </w:t>
            </w:r>
            <w:r w:rsidR="00C86234">
              <w:rPr>
                <w:rFonts w:eastAsiaTheme="minorHAnsi"/>
                <w:bCs/>
                <w:sz w:val="18"/>
                <w:szCs w:val="18"/>
              </w:rPr>
              <w:t>a</w:t>
            </w:r>
            <w:r w:rsidRPr="004547C0">
              <w:rPr>
                <w:rFonts w:eastAsiaTheme="minorHAnsi"/>
                <w:bCs/>
                <w:sz w:val="18"/>
                <w:szCs w:val="18"/>
              </w:rPr>
              <w:t xml:space="preserve">greements and the </w:t>
            </w:r>
            <w:r w:rsidR="00654490">
              <w:rPr>
                <w:rFonts w:eastAsiaTheme="minorHAnsi"/>
                <w:bCs/>
                <w:sz w:val="18"/>
                <w:szCs w:val="18"/>
              </w:rPr>
              <w:t>s</w:t>
            </w:r>
            <w:r w:rsidRPr="004547C0">
              <w:rPr>
                <w:rFonts w:eastAsiaTheme="minorHAnsi"/>
                <w:bCs/>
                <w:sz w:val="18"/>
                <w:szCs w:val="18"/>
              </w:rPr>
              <w:t>ecretariat of the Multilateral Fund for the Implementation of the Montreal Protocol</w:t>
            </w:r>
          </w:p>
        </w:tc>
        <w:tc>
          <w:tcPr>
            <w:tcW w:w="1276" w:type="dxa"/>
            <w:noWrap/>
            <w:vAlign w:val="bottom"/>
            <w:hideMark/>
          </w:tcPr>
          <w:p w14:paraId="744F4220" w14:textId="77777777" w:rsidR="00E5239B" w:rsidRPr="004547C0" w:rsidRDefault="00E5239B" w:rsidP="00E06FB8">
            <w:pPr>
              <w:ind w:right="20" w:hanging="109"/>
              <w:jc w:val="right"/>
              <w:rPr>
                <w:rFonts w:eastAsiaTheme="minorHAnsi"/>
                <w:sz w:val="18"/>
                <w:szCs w:val="18"/>
              </w:rPr>
            </w:pPr>
            <w:r w:rsidRPr="004547C0">
              <w:rPr>
                <w:rFonts w:eastAsiaTheme="minorHAnsi"/>
                <w:sz w:val="18"/>
                <w:szCs w:val="18"/>
              </w:rPr>
              <w:t>-</w:t>
            </w:r>
          </w:p>
        </w:tc>
        <w:tc>
          <w:tcPr>
            <w:tcW w:w="1276" w:type="dxa"/>
            <w:noWrap/>
            <w:vAlign w:val="bottom"/>
            <w:hideMark/>
          </w:tcPr>
          <w:p w14:paraId="1FA8B2F3" w14:textId="77777777" w:rsidR="00E5239B" w:rsidRPr="004547C0" w:rsidRDefault="00E5239B" w:rsidP="00E06FB8">
            <w:pPr>
              <w:jc w:val="right"/>
              <w:rPr>
                <w:rFonts w:eastAsiaTheme="minorHAnsi"/>
                <w:sz w:val="18"/>
                <w:szCs w:val="18"/>
              </w:rPr>
            </w:pPr>
            <w:r w:rsidRPr="004547C0">
              <w:rPr>
                <w:rFonts w:eastAsiaTheme="minorHAnsi"/>
                <w:sz w:val="18"/>
                <w:szCs w:val="18"/>
              </w:rPr>
              <w:t>-</w:t>
            </w:r>
          </w:p>
        </w:tc>
        <w:tc>
          <w:tcPr>
            <w:tcW w:w="1275" w:type="dxa"/>
            <w:noWrap/>
            <w:vAlign w:val="bottom"/>
            <w:hideMark/>
          </w:tcPr>
          <w:p w14:paraId="25E5C85B" w14:textId="77777777" w:rsidR="00E5239B" w:rsidRPr="004547C0" w:rsidRDefault="00E5239B" w:rsidP="00E06FB8">
            <w:pPr>
              <w:jc w:val="right"/>
              <w:rPr>
                <w:rFonts w:eastAsiaTheme="minorHAnsi"/>
                <w:sz w:val="18"/>
                <w:szCs w:val="18"/>
              </w:rPr>
            </w:pPr>
            <w:r w:rsidRPr="004547C0">
              <w:rPr>
                <w:rFonts w:eastAsiaTheme="minorHAnsi"/>
                <w:sz w:val="18"/>
                <w:szCs w:val="18"/>
              </w:rPr>
              <w:t>-</w:t>
            </w:r>
          </w:p>
        </w:tc>
        <w:tc>
          <w:tcPr>
            <w:tcW w:w="2694" w:type="dxa"/>
            <w:noWrap/>
            <w:vAlign w:val="bottom"/>
            <w:hideMark/>
          </w:tcPr>
          <w:p w14:paraId="7B4407BF" w14:textId="6E4A8275" w:rsidR="00E5239B" w:rsidRPr="004547C0" w:rsidRDefault="00E5239B" w:rsidP="00601192">
            <w:pPr>
              <w:ind w:right="284"/>
              <w:rPr>
                <w:rFonts w:eastAsiaTheme="minorHAnsi"/>
                <w:sz w:val="18"/>
                <w:szCs w:val="18"/>
              </w:rPr>
            </w:pPr>
            <w:r w:rsidRPr="004547C0">
              <w:rPr>
                <w:rFonts w:eastAsiaTheme="minorHAnsi"/>
                <w:sz w:val="18"/>
                <w:szCs w:val="18"/>
              </w:rPr>
              <w:t>Staff time &amp; travel costs only</w:t>
            </w:r>
          </w:p>
          <w:p w14:paraId="7BEA2F88" w14:textId="77777777" w:rsidR="00E5239B" w:rsidRPr="004547C0" w:rsidRDefault="00E5239B" w:rsidP="00E5239B">
            <w:pPr>
              <w:ind w:left="56" w:right="284" w:hanging="56"/>
              <w:rPr>
                <w:rFonts w:eastAsiaTheme="minorHAnsi"/>
                <w:sz w:val="18"/>
                <w:szCs w:val="18"/>
              </w:rPr>
            </w:pPr>
          </w:p>
        </w:tc>
      </w:tr>
    </w:tbl>
    <w:p w14:paraId="2CB60BAD" w14:textId="7CCBC91D" w:rsidR="00A71D1E" w:rsidRPr="004547C0" w:rsidRDefault="00066257" w:rsidP="0027531B">
      <w:pPr>
        <w:keepNext/>
        <w:keepLines/>
        <w:pBdr>
          <w:bottom w:val="single" w:sz="2" w:space="1" w:color="CCCCCC"/>
        </w:pBdr>
        <w:spacing w:before="80" w:after="80" w:line="276" w:lineRule="auto"/>
        <w:ind w:left="709"/>
        <w:outlineLvl w:val="2"/>
        <w:rPr>
          <w:rFonts w:eastAsiaTheme="majorEastAsia"/>
          <w:b/>
          <w:sz w:val="28"/>
          <w:szCs w:val="28"/>
        </w:rPr>
      </w:pPr>
      <w:r w:rsidRPr="004547C0">
        <w:rPr>
          <w:rFonts w:eastAsiaTheme="majorEastAsia"/>
          <w:b/>
          <w:sz w:val="28"/>
          <w:szCs w:val="28"/>
        </w:rPr>
        <w:lastRenderedPageBreak/>
        <w:t>Socio-economic aspects</w:t>
      </w:r>
    </w:p>
    <w:p w14:paraId="7181694A" w14:textId="4FA56371" w:rsidR="001E1801" w:rsidRPr="00142BF9" w:rsidRDefault="00066257" w:rsidP="00905446">
      <w:pPr>
        <w:keepNext/>
        <w:keepLines/>
        <w:spacing w:before="80" w:after="80" w:line="276" w:lineRule="auto"/>
        <w:ind w:left="709"/>
        <w:rPr>
          <w:rFonts w:eastAsiaTheme="minorHAnsi"/>
          <w:bCs/>
          <w:strike/>
          <w:sz w:val="20"/>
          <w:szCs w:val="20"/>
          <w:lang w:val="en-GB"/>
        </w:rPr>
      </w:pPr>
      <w:r w:rsidRPr="004547C0">
        <w:rPr>
          <w:rFonts w:eastAsiaTheme="minorHAnsi"/>
          <w:bCs/>
          <w:sz w:val="20"/>
          <w:szCs w:val="20"/>
          <w:lang w:val="en-GB"/>
        </w:rPr>
        <w:t xml:space="preserve">As an entity within UNEP, the Secretariat actively seeks to engage with other components of the organization to strengthen the common inputs to advancing </w:t>
      </w:r>
      <w:r w:rsidR="00905446">
        <w:rPr>
          <w:rFonts w:eastAsiaTheme="minorHAnsi"/>
          <w:bCs/>
          <w:sz w:val="20"/>
          <w:szCs w:val="20"/>
          <w:lang w:val="en-GB"/>
        </w:rPr>
        <w:t xml:space="preserve">elements of UNEPS’s </w:t>
      </w:r>
      <w:r w:rsidRPr="004547C0">
        <w:rPr>
          <w:rFonts w:eastAsiaTheme="minorHAnsi"/>
          <w:bCs/>
          <w:sz w:val="20"/>
          <w:szCs w:val="20"/>
          <w:lang w:val="en-GB"/>
        </w:rPr>
        <w:t xml:space="preserve">2030 </w:t>
      </w:r>
      <w:r w:rsidR="00D92089">
        <w:rPr>
          <w:rFonts w:eastAsiaTheme="minorHAnsi"/>
          <w:bCs/>
          <w:sz w:val="20"/>
          <w:szCs w:val="20"/>
          <w:lang w:val="en-GB"/>
        </w:rPr>
        <w:t>A</w:t>
      </w:r>
      <w:r w:rsidRPr="004547C0">
        <w:rPr>
          <w:rFonts w:eastAsiaTheme="minorHAnsi"/>
          <w:bCs/>
          <w:sz w:val="20"/>
          <w:szCs w:val="20"/>
          <w:lang w:val="en-GB"/>
        </w:rPr>
        <w:t xml:space="preserve">genda. </w:t>
      </w:r>
    </w:p>
    <w:p w14:paraId="0A40ED6D" w14:textId="77777777" w:rsidR="000E61EF" w:rsidRDefault="000E61EF" w:rsidP="007F25F1">
      <w:pPr>
        <w:keepNext/>
        <w:spacing w:before="80" w:after="80" w:line="276" w:lineRule="auto"/>
        <w:ind w:left="709"/>
        <w:jc w:val="both"/>
        <w:rPr>
          <w:rFonts w:eastAsiaTheme="minorHAnsi"/>
          <w:b/>
          <w:bCs/>
          <w:sz w:val="22"/>
          <w:szCs w:val="22"/>
        </w:rPr>
      </w:pPr>
    </w:p>
    <w:p w14:paraId="0FA6DB8C" w14:textId="77777777" w:rsidR="00E50A04" w:rsidRPr="00434007" w:rsidRDefault="00E50A04" w:rsidP="763D0451">
      <w:pPr>
        <w:keepNext/>
        <w:keepLines/>
        <w:spacing w:before="80" w:after="200" w:line="276" w:lineRule="auto"/>
        <w:ind w:left="567" w:right="284"/>
        <w:jc w:val="both"/>
        <w:rPr>
          <w:rFonts w:eastAsiaTheme="minorEastAsia"/>
          <w:sz w:val="20"/>
          <w:szCs w:val="20"/>
        </w:rPr>
      </w:pPr>
    </w:p>
    <w:p w14:paraId="1D1CA33A" w14:textId="461DD42E" w:rsidR="00E50A04" w:rsidRPr="00707F32" w:rsidRDefault="00E50A04" w:rsidP="763D0451">
      <w:pPr>
        <w:keepNext/>
        <w:keepLines/>
        <w:spacing w:before="80" w:after="80" w:line="276" w:lineRule="auto"/>
        <w:ind w:left="709"/>
        <w:jc w:val="both"/>
        <w:rPr>
          <w:rFonts w:eastAsiaTheme="minorEastAsia"/>
          <w:color w:val="595959" w:themeColor="text1" w:themeTint="A6"/>
          <w:sz w:val="20"/>
          <w:szCs w:val="20"/>
        </w:rPr>
      </w:pPr>
    </w:p>
    <w:p w14:paraId="6EAE9A58" w14:textId="77777777" w:rsidR="00C35E66" w:rsidRPr="00707F32" w:rsidRDefault="00C35E66" w:rsidP="00E65EBA">
      <w:pPr>
        <w:keepNext/>
        <w:keepLines/>
        <w:spacing w:after="200" w:line="276" w:lineRule="auto"/>
        <w:ind w:left="567" w:right="12"/>
        <w:rPr>
          <w:rFonts w:eastAsiaTheme="minorHAnsi"/>
          <w:bCs/>
          <w:color w:val="595959" w:themeColor="text1" w:themeTint="A6"/>
          <w:sz w:val="22"/>
          <w:szCs w:val="22"/>
        </w:rPr>
      </w:pPr>
    </w:p>
    <w:p w14:paraId="3B641D9A" w14:textId="77777777" w:rsidR="00900EB0" w:rsidRPr="00434007" w:rsidRDefault="00900EB0" w:rsidP="00C35E66">
      <w:pPr>
        <w:keepNext/>
        <w:keepLines/>
        <w:spacing w:after="200" w:line="276" w:lineRule="auto"/>
        <w:ind w:left="567" w:right="284"/>
        <w:rPr>
          <w:rFonts w:eastAsiaTheme="minorHAnsi"/>
          <w:sz w:val="22"/>
          <w:szCs w:val="22"/>
        </w:rPr>
        <w:sectPr w:rsidR="00900EB0" w:rsidRPr="00434007" w:rsidSect="00423646">
          <w:footerReference w:type="default" r:id="rId64"/>
          <w:headerReference w:type="first" r:id="rId65"/>
          <w:footerReference w:type="first" r:id="rId66"/>
          <w:pgSz w:w="11907" w:h="16839" w:code="9"/>
          <w:pgMar w:top="1001" w:right="708" w:bottom="1134" w:left="567" w:header="567" w:footer="567" w:gutter="0"/>
          <w:pgNumType w:start="0"/>
          <w:cols w:space="708"/>
          <w:titlePg/>
          <w:docGrid w:linePitch="360"/>
        </w:sectPr>
      </w:pPr>
    </w:p>
    <w:p w14:paraId="1EF268D0" w14:textId="77777777" w:rsidR="00FF5A9F" w:rsidRPr="00434007" w:rsidRDefault="00FF5A9F" w:rsidP="00EF152D">
      <w:pPr>
        <w:ind w:left="2127"/>
        <w:rPr>
          <w:rFonts w:eastAsiaTheme="majorEastAsia"/>
          <w:b/>
          <w:bCs/>
          <w:caps/>
          <w:color w:val="1A9051"/>
          <w:spacing w:val="8"/>
          <w:sz w:val="28"/>
          <w:szCs w:val="28"/>
        </w:rPr>
      </w:pPr>
    </w:p>
    <w:p w14:paraId="0AD06BB3" w14:textId="5C4A7462" w:rsidR="00EF152D" w:rsidRPr="00F66D46" w:rsidRDefault="00066257" w:rsidP="00B80AC2">
      <w:pPr>
        <w:ind w:left="2126"/>
        <w:rPr>
          <w:rFonts w:eastAsiaTheme="minorHAnsi"/>
          <w:b/>
          <w:caps/>
          <w:noProof/>
          <w:color w:val="92D051"/>
          <w:spacing w:val="-3"/>
          <w:sz w:val="32"/>
          <w:szCs w:val="32"/>
          <w:lang w:eastAsia="en-GB"/>
        </w:rPr>
      </w:pPr>
      <w:r w:rsidRPr="00F66D46">
        <w:rPr>
          <w:rFonts w:eastAsiaTheme="majorEastAsia"/>
          <w:b/>
          <w:bCs/>
          <w:caps/>
          <w:color w:val="92D051"/>
          <w:spacing w:val="8"/>
          <w:sz w:val="32"/>
          <w:szCs w:val="32"/>
        </w:rPr>
        <w:t xml:space="preserve">ACTIVITY </w:t>
      </w:r>
      <w:r w:rsidR="00132EF4" w:rsidRPr="00F66D46">
        <w:rPr>
          <w:rFonts w:eastAsiaTheme="majorEastAsia"/>
          <w:b/>
          <w:bCs/>
          <w:caps/>
          <w:color w:val="92D051"/>
          <w:spacing w:val="8"/>
          <w:sz w:val="32"/>
          <w:szCs w:val="32"/>
        </w:rPr>
        <w:t>9</w:t>
      </w:r>
      <w:r w:rsidRPr="00F66D46">
        <w:rPr>
          <w:rFonts w:eastAsiaTheme="minorHAnsi"/>
          <w:b/>
          <w:caps/>
          <w:noProof/>
          <w:color w:val="92D051"/>
          <w:spacing w:val="-3"/>
          <w:sz w:val="32"/>
          <w:szCs w:val="32"/>
          <w:lang w:eastAsia="en-GB"/>
        </w:rPr>
        <w:t xml:space="preserve"> </w:t>
      </w:r>
    </w:p>
    <w:p w14:paraId="5D6A045A" w14:textId="77777777" w:rsidR="002E689A" w:rsidRDefault="00066257" w:rsidP="002E689A">
      <w:pPr>
        <w:keepNext/>
        <w:keepLines/>
        <w:pBdr>
          <w:bottom w:val="single" w:sz="2" w:space="1" w:color="CCCCCC"/>
        </w:pBdr>
        <w:ind w:left="2126"/>
        <w:outlineLvl w:val="2"/>
        <w:rPr>
          <w:rFonts w:eastAsiaTheme="majorEastAsia"/>
          <w:b/>
          <w:color w:val="000000" w:themeColor="text1"/>
          <w:sz w:val="28"/>
          <w:szCs w:val="28"/>
        </w:rPr>
      </w:pPr>
      <w:r w:rsidRPr="002052CB">
        <w:rPr>
          <w:rFonts w:eastAsiaTheme="minorHAnsi"/>
          <w:b/>
          <w:caps/>
          <w:noProof/>
          <w:color w:val="000000" w:themeColor="text1"/>
          <w:spacing w:val="-3"/>
          <w:sz w:val="32"/>
          <w:szCs w:val="32"/>
          <w:lang w:val="en-GB" w:eastAsia="en-GB"/>
        </w:rPr>
        <w:t>International Cooperation</w:t>
      </w:r>
      <w:r w:rsidR="004E6DE8">
        <w:rPr>
          <w:rFonts w:eastAsiaTheme="minorHAnsi"/>
          <w:b/>
          <w:caps/>
          <w:noProof/>
          <w:color w:val="000000" w:themeColor="text1"/>
          <w:spacing w:val="-3"/>
          <w:sz w:val="32"/>
          <w:szCs w:val="32"/>
          <w:lang w:val="en-GB" w:eastAsia="en-GB"/>
        </w:rPr>
        <w:br/>
      </w:r>
    </w:p>
    <w:p w14:paraId="54993797" w14:textId="5617782C" w:rsidR="00EF152D" w:rsidRPr="002E689A" w:rsidRDefault="00066257" w:rsidP="002E689A">
      <w:pPr>
        <w:keepNext/>
        <w:keepLines/>
        <w:pBdr>
          <w:bottom w:val="single" w:sz="2" w:space="1" w:color="CCCCCC"/>
        </w:pBdr>
        <w:ind w:left="2126"/>
        <w:outlineLvl w:val="2"/>
        <w:rPr>
          <w:rFonts w:eastAsiaTheme="majorEastAsia"/>
          <w:b/>
          <w:color w:val="000000" w:themeColor="text1"/>
          <w:sz w:val="28"/>
          <w:szCs w:val="28"/>
        </w:rPr>
      </w:pPr>
      <w:r w:rsidRPr="00B80AC2">
        <w:rPr>
          <w:rFonts w:eastAsiaTheme="majorEastAsia"/>
          <w:b/>
          <w:sz w:val="28"/>
          <w:szCs w:val="28"/>
        </w:rPr>
        <w:t>Budget</w:t>
      </w:r>
    </w:p>
    <w:tbl>
      <w:tblPr>
        <w:tblStyle w:val="TableGrid3"/>
        <w:tblW w:w="8364" w:type="dxa"/>
        <w:tblInd w:w="2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F0F0"/>
        <w:tblCellMar>
          <w:top w:w="113" w:type="dxa"/>
          <w:bottom w:w="113" w:type="dxa"/>
        </w:tblCellMar>
        <w:tblLook w:val="04A0" w:firstRow="1" w:lastRow="0" w:firstColumn="1" w:lastColumn="0" w:noHBand="0" w:noVBand="1"/>
      </w:tblPr>
      <w:tblGrid>
        <w:gridCol w:w="8364"/>
      </w:tblGrid>
      <w:tr w:rsidR="007B2D7D" w:rsidRPr="00434007" w14:paraId="505B44D3" w14:textId="77777777" w:rsidTr="0027531B">
        <w:trPr>
          <w:trHeight w:val="397"/>
        </w:trPr>
        <w:tc>
          <w:tcPr>
            <w:tcW w:w="8364" w:type="dxa"/>
            <w:shd w:val="clear" w:color="auto" w:fill="F0F0F0"/>
          </w:tcPr>
          <w:p w14:paraId="14F6850F" w14:textId="437CBF45" w:rsidR="00EF152D" w:rsidRPr="00434007" w:rsidRDefault="00066257" w:rsidP="00EF152D">
            <w:pPr>
              <w:rPr>
                <w:rFonts w:ascii="Times New Roman" w:hAnsi="Times New Roman" w:cs="Times New Roman"/>
                <w:color w:val="003356"/>
                <w:sz w:val="19"/>
                <w:szCs w:val="19"/>
              </w:rPr>
            </w:pPr>
            <w:r w:rsidRPr="00F66D46">
              <w:rPr>
                <w:rFonts w:ascii="Times New Roman" w:hAnsi="Times New Roman" w:cs="Times New Roman"/>
                <w:b/>
                <w:color w:val="92D051"/>
                <w:sz w:val="19"/>
                <w:szCs w:val="19"/>
              </w:rPr>
              <w:t>Montreal Protocol Trust Fund</w:t>
            </w:r>
            <w:r w:rsidR="00D17DBA" w:rsidRPr="00F66D46">
              <w:rPr>
                <w:rFonts w:ascii="Times New Roman" w:hAnsi="Times New Roman" w:cs="Times New Roman"/>
                <w:b/>
                <w:color w:val="92D051"/>
                <w:sz w:val="19"/>
                <w:szCs w:val="19"/>
              </w:rPr>
              <w:t xml:space="preserve"> (MPL)</w:t>
            </w:r>
            <w:r w:rsidRPr="00F66D46">
              <w:rPr>
                <w:rFonts w:ascii="Times New Roman" w:hAnsi="Times New Roman" w:cs="Times New Roman"/>
                <w:bCs/>
                <w:color w:val="92D051"/>
                <w:sz w:val="19"/>
                <w:szCs w:val="19"/>
              </w:rPr>
              <w:t xml:space="preserve">  </w:t>
            </w:r>
            <w:r w:rsidR="009B787A" w:rsidRPr="00F66D46">
              <w:rPr>
                <w:bCs/>
                <w:color w:val="92D051"/>
                <w:sz w:val="19"/>
                <w:szCs w:val="19"/>
              </w:rPr>
              <w:fldChar w:fldCharType="begin">
                <w:ffData>
                  <w:name w:val=""/>
                  <w:enabled/>
                  <w:calcOnExit w:val="0"/>
                  <w:checkBox>
                    <w:sizeAuto/>
                    <w:default w:val="1"/>
                  </w:checkBox>
                </w:ffData>
              </w:fldChar>
            </w:r>
            <w:r w:rsidR="009B787A" w:rsidRPr="00F66D46">
              <w:rPr>
                <w:rFonts w:ascii="Times New Roman" w:hAnsi="Times New Roman" w:cs="Times New Roman"/>
                <w:bCs/>
                <w:color w:val="92D051"/>
                <w:sz w:val="19"/>
                <w:szCs w:val="19"/>
              </w:rPr>
              <w:instrText xml:space="preserve"> FORMCHECKBOX </w:instrText>
            </w:r>
            <w:r w:rsidR="009B787A" w:rsidRPr="00F66D46">
              <w:rPr>
                <w:bCs/>
                <w:color w:val="92D051"/>
                <w:sz w:val="19"/>
                <w:szCs w:val="19"/>
              </w:rPr>
            </w:r>
            <w:r w:rsidR="009B787A" w:rsidRPr="00F66D46">
              <w:rPr>
                <w:bCs/>
                <w:color w:val="92D051"/>
                <w:sz w:val="19"/>
                <w:szCs w:val="19"/>
              </w:rPr>
              <w:fldChar w:fldCharType="separate"/>
            </w:r>
            <w:r w:rsidR="009B787A" w:rsidRPr="00F66D46">
              <w:rPr>
                <w:bCs/>
                <w:color w:val="92D051"/>
                <w:sz w:val="19"/>
                <w:szCs w:val="19"/>
              </w:rPr>
              <w:fldChar w:fldCharType="end"/>
            </w:r>
            <w:r w:rsidRPr="00F66D46">
              <w:rPr>
                <w:rFonts w:ascii="Times New Roman" w:hAnsi="Times New Roman" w:cs="Times New Roman"/>
                <w:bCs/>
                <w:color w:val="92D051"/>
                <w:sz w:val="19"/>
                <w:szCs w:val="19"/>
              </w:rPr>
              <w:t xml:space="preserve">      </w:t>
            </w:r>
            <w:r w:rsidRPr="00F66D46">
              <w:rPr>
                <w:rFonts w:ascii="Times New Roman" w:hAnsi="Times New Roman" w:cs="Times New Roman"/>
                <w:b/>
                <w:color w:val="92D051"/>
                <w:sz w:val="19"/>
                <w:szCs w:val="19"/>
              </w:rPr>
              <w:t>Vienna Convention Trust Fund</w:t>
            </w:r>
            <w:r w:rsidR="00D17DBA" w:rsidRPr="00F66D46">
              <w:rPr>
                <w:rFonts w:ascii="Times New Roman" w:hAnsi="Times New Roman" w:cs="Times New Roman"/>
                <w:b/>
                <w:color w:val="92D051"/>
                <w:sz w:val="19"/>
                <w:szCs w:val="19"/>
              </w:rPr>
              <w:t xml:space="preserve"> (VCL)</w:t>
            </w:r>
            <w:r w:rsidRPr="00F66D46">
              <w:rPr>
                <w:rFonts w:ascii="Times New Roman" w:hAnsi="Times New Roman" w:cs="Times New Roman"/>
                <w:bCs/>
                <w:color w:val="92D051"/>
                <w:sz w:val="19"/>
                <w:szCs w:val="19"/>
              </w:rPr>
              <w:t xml:space="preserve"> </w:t>
            </w:r>
            <w:r w:rsidR="00F66D46" w:rsidRPr="00F66D46">
              <w:rPr>
                <w:rFonts w:ascii="Times New Roman" w:hAnsi="Times New Roman" w:cs="Times New Roman"/>
                <w:bCs/>
                <w:color w:val="92D051"/>
                <w:sz w:val="19"/>
                <w:szCs w:val="19"/>
              </w:rPr>
              <w:t xml:space="preserve"> </w:t>
            </w:r>
            <w:r w:rsidR="00E45A8E" w:rsidRPr="00F66D46">
              <w:rPr>
                <w:bCs/>
                <w:color w:val="92D051"/>
                <w:sz w:val="19"/>
                <w:szCs w:val="19"/>
              </w:rPr>
              <w:fldChar w:fldCharType="begin">
                <w:ffData>
                  <w:name w:val=""/>
                  <w:enabled/>
                  <w:calcOnExit w:val="0"/>
                  <w:checkBox>
                    <w:sizeAuto/>
                    <w:default w:val="1"/>
                  </w:checkBox>
                </w:ffData>
              </w:fldChar>
            </w:r>
            <w:r w:rsidR="00E45A8E" w:rsidRPr="00F66D46">
              <w:rPr>
                <w:rFonts w:ascii="Times New Roman" w:hAnsi="Times New Roman" w:cs="Times New Roman"/>
                <w:bCs/>
                <w:color w:val="92D051"/>
                <w:sz w:val="19"/>
                <w:szCs w:val="19"/>
              </w:rPr>
              <w:instrText xml:space="preserve"> FORMCHECKBOX </w:instrText>
            </w:r>
            <w:r w:rsidR="00E45A8E" w:rsidRPr="00F66D46">
              <w:rPr>
                <w:bCs/>
                <w:color w:val="92D051"/>
                <w:sz w:val="19"/>
                <w:szCs w:val="19"/>
              </w:rPr>
            </w:r>
            <w:r w:rsidR="00E45A8E" w:rsidRPr="00F66D46">
              <w:rPr>
                <w:bCs/>
                <w:color w:val="92D051"/>
                <w:sz w:val="19"/>
                <w:szCs w:val="19"/>
              </w:rPr>
              <w:fldChar w:fldCharType="separate"/>
            </w:r>
            <w:r w:rsidR="00E45A8E" w:rsidRPr="00F66D46">
              <w:rPr>
                <w:bCs/>
                <w:color w:val="92D051"/>
                <w:sz w:val="19"/>
                <w:szCs w:val="19"/>
              </w:rPr>
              <w:fldChar w:fldCharType="end"/>
            </w:r>
            <w:r w:rsidRPr="00F66D46">
              <w:rPr>
                <w:rFonts w:ascii="Times New Roman" w:hAnsi="Times New Roman" w:cs="Times New Roman"/>
                <w:bCs/>
                <w:color w:val="92D051"/>
                <w:sz w:val="19"/>
                <w:szCs w:val="19"/>
              </w:rPr>
              <w:t xml:space="preserve">      </w:t>
            </w:r>
            <w:r w:rsidRPr="00F66D46">
              <w:rPr>
                <w:rFonts w:ascii="Times New Roman" w:hAnsi="Times New Roman" w:cs="Times New Roman"/>
                <w:b/>
                <w:color w:val="92D051"/>
                <w:sz w:val="19"/>
                <w:szCs w:val="19"/>
              </w:rPr>
              <w:t>Earmarked contributions</w:t>
            </w:r>
            <w:r w:rsidR="00D17DBA" w:rsidRPr="00F66D46">
              <w:rPr>
                <w:rFonts w:ascii="Times New Roman" w:hAnsi="Times New Roman" w:cs="Times New Roman"/>
                <w:b/>
                <w:color w:val="92D051"/>
                <w:sz w:val="19"/>
                <w:szCs w:val="19"/>
              </w:rPr>
              <w:t xml:space="preserve"> (QOL)</w:t>
            </w:r>
            <w:r w:rsidRPr="00F66D46">
              <w:rPr>
                <w:rFonts w:ascii="Times New Roman" w:hAnsi="Times New Roman" w:cs="Times New Roman"/>
                <w:bCs/>
                <w:color w:val="92D051"/>
                <w:sz w:val="19"/>
                <w:szCs w:val="19"/>
              </w:rPr>
              <w:t xml:space="preserve">  </w:t>
            </w:r>
            <w:r w:rsidR="00E45A8E" w:rsidRPr="00F66D46">
              <w:rPr>
                <w:bCs/>
                <w:color w:val="92D051"/>
                <w:sz w:val="19"/>
                <w:szCs w:val="19"/>
              </w:rPr>
              <w:fldChar w:fldCharType="begin">
                <w:ffData>
                  <w:name w:val=""/>
                  <w:enabled/>
                  <w:calcOnExit w:val="0"/>
                  <w:checkBox>
                    <w:sizeAuto/>
                    <w:default w:val="0"/>
                  </w:checkBox>
                </w:ffData>
              </w:fldChar>
            </w:r>
            <w:r w:rsidR="00E45A8E" w:rsidRPr="00F66D46">
              <w:rPr>
                <w:rFonts w:ascii="Times New Roman" w:hAnsi="Times New Roman" w:cs="Times New Roman"/>
                <w:bCs/>
                <w:color w:val="92D051"/>
                <w:sz w:val="19"/>
                <w:szCs w:val="19"/>
              </w:rPr>
              <w:instrText xml:space="preserve"> FORMCHECKBOX </w:instrText>
            </w:r>
            <w:r w:rsidR="00E45A8E" w:rsidRPr="00F66D46">
              <w:rPr>
                <w:bCs/>
                <w:color w:val="92D051"/>
                <w:sz w:val="19"/>
                <w:szCs w:val="19"/>
              </w:rPr>
            </w:r>
            <w:r w:rsidR="00E45A8E" w:rsidRPr="00F66D46">
              <w:rPr>
                <w:bCs/>
                <w:color w:val="92D051"/>
                <w:sz w:val="19"/>
                <w:szCs w:val="19"/>
              </w:rPr>
              <w:fldChar w:fldCharType="separate"/>
            </w:r>
            <w:r w:rsidR="00E45A8E" w:rsidRPr="00F66D46">
              <w:rPr>
                <w:bCs/>
                <w:color w:val="92D051"/>
                <w:sz w:val="19"/>
                <w:szCs w:val="19"/>
              </w:rPr>
              <w:fldChar w:fldCharType="end"/>
            </w:r>
          </w:p>
        </w:tc>
      </w:tr>
    </w:tbl>
    <w:p w14:paraId="0C6117E1" w14:textId="77777777" w:rsidR="002D2BD7" w:rsidRDefault="002D2BD7" w:rsidP="00C35E66">
      <w:pPr>
        <w:keepNext/>
        <w:keepLines/>
        <w:pBdr>
          <w:bottom w:val="single" w:sz="2" w:space="1" w:color="CCCCCC"/>
        </w:pBdr>
        <w:spacing w:after="120"/>
        <w:ind w:left="2127"/>
        <w:outlineLvl w:val="2"/>
        <w:rPr>
          <w:rFonts w:eastAsiaTheme="majorEastAsia"/>
          <w:b/>
          <w:color w:val="000000" w:themeColor="text1"/>
          <w:sz w:val="28"/>
          <w:szCs w:val="28"/>
        </w:rPr>
      </w:pPr>
    </w:p>
    <w:p w14:paraId="48C2D1A5" w14:textId="78AC7DC0" w:rsidR="00AE1072" w:rsidRPr="00B63286" w:rsidRDefault="00066257" w:rsidP="00C35E66">
      <w:pPr>
        <w:keepNext/>
        <w:keepLines/>
        <w:pBdr>
          <w:bottom w:val="single" w:sz="2" w:space="1" w:color="CCCCCC"/>
        </w:pBdr>
        <w:spacing w:after="120"/>
        <w:ind w:left="2127"/>
        <w:outlineLvl w:val="2"/>
        <w:rPr>
          <w:rFonts w:eastAsiaTheme="majorEastAsia"/>
          <w:b/>
          <w:color w:val="595959"/>
          <w:sz w:val="28"/>
          <w:szCs w:val="28"/>
        </w:rPr>
      </w:pPr>
      <w:r w:rsidRPr="00B63286">
        <w:rPr>
          <w:rFonts w:eastAsiaTheme="majorEastAsia"/>
          <w:b/>
          <w:color w:val="000000" w:themeColor="text1"/>
          <w:sz w:val="28"/>
          <w:szCs w:val="28"/>
        </w:rPr>
        <w:t>Mandate</w:t>
      </w:r>
    </w:p>
    <w:p w14:paraId="74F179A9" w14:textId="790881DC" w:rsidR="00E45A8E" w:rsidRPr="00B63286" w:rsidRDefault="00066257" w:rsidP="00D304B3">
      <w:pPr>
        <w:spacing w:line="276" w:lineRule="auto"/>
        <w:ind w:left="2126"/>
        <w:rPr>
          <w:rFonts w:eastAsiaTheme="minorHAnsi"/>
          <w:bCs/>
          <w:sz w:val="20"/>
          <w:szCs w:val="20"/>
        </w:rPr>
      </w:pPr>
      <w:r w:rsidRPr="00B63286">
        <w:rPr>
          <w:rFonts w:eastAsiaTheme="minorHAnsi"/>
          <w:bCs/>
          <w:sz w:val="20"/>
          <w:szCs w:val="20"/>
        </w:rPr>
        <w:t>Vienna Convention: Preamble, Article</w:t>
      </w:r>
      <w:r w:rsidR="0017316B" w:rsidRPr="00B63286">
        <w:rPr>
          <w:rFonts w:eastAsiaTheme="minorHAnsi"/>
          <w:bCs/>
          <w:sz w:val="20"/>
          <w:szCs w:val="20"/>
        </w:rPr>
        <w:t>s</w:t>
      </w:r>
      <w:r w:rsidRPr="00B63286">
        <w:rPr>
          <w:rFonts w:eastAsiaTheme="minorHAnsi"/>
          <w:bCs/>
          <w:sz w:val="20"/>
          <w:szCs w:val="20"/>
        </w:rPr>
        <w:t xml:space="preserve"> 2, 3, 4, 6, </w:t>
      </w:r>
      <w:r w:rsidR="0017316B" w:rsidRPr="00B63286">
        <w:rPr>
          <w:rFonts w:eastAsiaTheme="minorHAnsi"/>
          <w:bCs/>
          <w:sz w:val="20"/>
          <w:szCs w:val="20"/>
        </w:rPr>
        <w:t xml:space="preserve">and </w:t>
      </w:r>
      <w:r w:rsidRPr="00B63286">
        <w:rPr>
          <w:rFonts w:eastAsiaTheme="minorHAnsi"/>
          <w:bCs/>
          <w:sz w:val="20"/>
          <w:szCs w:val="20"/>
        </w:rPr>
        <w:t>7</w:t>
      </w:r>
    </w:p>
    <w:p w14:paraId="6ED5369D" w14:textId="2DB5696E" w:rsidR="007524B1" w:rsidRPr="004547C0" w:rsidRDefault="00066257" w:rsidP="00D304B3">
      <w:pPr>
        <w:spacing w:line="276" w:lineRule="auto"/>
        <w:ind w:left="2126"/>
        <w:rPr>
          <w:rFonts w:eastAsiaTheme="minorHAnsi"/>
          <w:b/>
          <w:bCs/>
          <w:sz w:val="20"/>
          <w:szCs w:val="20"/>
        </w:rPr>
      </w:pPr>
      <w:r w:rsidRPr="004547C0">
        <w:rPr>
          <w:rFonts w:eastAsiaTheme="minorHAnsi"/>
          <w:bCs/>
          <w:sz w:val="20"/>
          <w:szCs w:val="20"/>
          <w:lang w:val="en-GB"/>
        </w:rPr>
        <w:t xml:space="preserve">Montreal Protocol: Preamble, </w:t>
      </w:r>
      <w:r w:rsidR="0017316B">
        <w:rPr>
          <w:rFonts w:eastAsiaTheme="minorHAnsi"/>
          <w:bCs/>
          <w:sz w:val="20"/>
          <w:szCs w:val="20"/>
          <w:lang w:val="en-GB"/>
        </w:rPr>
        <w:t xml:space="preserve">Articles </w:t>
      </w:r>
      <w:r w:rsidRPr="004547C0">
        <w:rPr>
          <w:rFonts w:eastAsiaTheme="minorHAnsi"/>
          <w:bCs/>
          <w:sz w:val="20"/>
          <w:szCs w:val="20"/>
          <w:lang w:val="en-GB"/>
        </w:rPr>
        <w:t xml:space="preserve">9, 10, </w:t>
      </w:r>
      <w:r w:rsidR="0017316B">
        <w:rPr>
          <w:rFonts w:eastAsiaTheme="minorHAnsi"/>
          <w:bCs/>
          <w:sz w:val="20"/>
          <w:szCs w:val="20"/>
          <w:lang w:val="en-GB"/>
        </w:rPr>
        <w:t xml:space="preserve">and </w:t>
      </w:r>
      <w:r w:rsidRPr="004547C0">
        <w:rPr>
          <w:rFonts w:eastAsiaTheme="minorHAnsi"/>
          <w:bCs/>
          <w:sz w:val="20"/>
          <w:szCs w:val="20"/>
          <w:lang w:val="en-GB"/>
        </w:rPr>
        <w:t xml:space="preserve">11, </w:t>
      </w:r>
      <w:r w:rsidR="0017316B">
        <w:rPr>
          <w:rFonts w:eastAsiaTheme="minorHAnsi"/>
          <w:bCs/>
          <w:sz w:val="20"/>
          <w:szCs w:val="20"/>
          <w:lang w:val="en-GB"/>
        </w:rPr>
        <w:t xml:space="preserve">and </w:t>
      </w:r>
      <w:r w:rsidRPr="004547C0">
        <w:rPr>
          <w:rFonts w:eastAsiaTheme="minorHAnsi"/>
          <w:bCs/>
          <w:sz w:val="20"/>
          <w:szCs w:val="20"/>
          <w:lang w:val="en-GB"/>
        </w:rPr>
        <w:t>various decisions</w:t>
      </w:r>
      <w:r w:rsidR="00334EA5">
        <w:rPr>
          <w:rFonts w:eastAsiaTheme="minorHAnsi"/>
          <w:bCs/>
          <w:sz w:val="20"/>
          <w:szCs w:val="20"/>
          <w:lang w:val="en-GB"/>
        </w:rPr>
        <w:t xml:space="preserve">, including </w:t>
      </w:r>
      <w:r w:rsidR="00052401">
        <w:rPr>
          <w:rFonts w:eastAsiaTheme="minorHAnsi"/>
          <w:bCs/>
          <w:sz w:val="20"/>
          <w:szCs w:val="20"/>
          <w:lang w:val="en-GB"/>
        </w:rPr>
        <w:t>decision XV</w:t>
      </w:r>
      <w:r w:rsidR="00F44A26">
        <w:rPr>
          <w:rFonts w:eastAsiaTheme="minorHAnsi"/>
          <w:bCs/>
          <w:sz w:val="20"/>
          <w:szCs w:val="20"/>
          <w:lang w:val="en-GB"/>
        </w:rPr>
        <w:t>I</w:t>
      </w:r>
      <w:r w:rsidR="00052401">
        <w:rPr>
          <w:rFonts w:eastAsiaTheme="minorHAnsi"/>
          <w:bCs/>
          <w:sz w:val="20"/>
          <w:szCs w:val="20"/>
          <w:lang w:val="en-GB"/>
        </w:rPr>
        <w:t>/34</w:t>
      </w:r>
    </w:p>
    <w:p w14:paraId="6D2407FF" w14:textId="77777777" w:rsidR="002D2BD7" w:rsidRDefault="002D2BD7" w:rsidP="00C35E66">
      <w:pPr>
        <w:keepNext/>
        <w:keepLines/>
        <w:pBdr>
          <w:bottom w:val="single" w:sz="2" w:space="1" w:color="CCCCCC"/>
        </w:pBdr>
        <w:spacing w:after="120"/>
        <w:ind w:left="2127"/>
        <w:outlineLvl w:val="2"/>
        <w:rPr>
          <w:rFonts w:eastAsiaTheme="majorEastAsia"/>
          <w:b/>
          <w:sz w:val="32"/>
          <w:szCs w:val="32"/>
        </w:rPr>
      </w:pPr>
    </w:p>
    <w:p w14:paraId="170A1C31" w14:textId="03DDC039" w:rsidR="00AE1072" w:rsidRPr="004547C0" w:rsidRDefault="00066257" w:rsidP="00C35E66">
      <w:pPr>
        <w:keepNext/>
        <w:keepLines/>
        <w:pBdr>
          <w:bottom w:val="single" w:sz="2" w:space="1" w:color="CCCCCC"/>
        </w:pBdr>
        <w:spacing w:after="120"/>
        <w:ind w:left="2127"/>
        <w:outlineLvl w:val="2"/>
        <w:rPr>
          <w:rFonts w:eastAsiaTheme="majorEastAsia"/>
          <w:b/>
          <w:sz w:val="28"/>
          <w:szCs w:val="28"/>
        </w:rPr>
      </w:pPr>
      <w:r w:rsidRPr="004547C0">
        <w:rPr>
          <w:rFonts w:eastAsiaTheme="majorEastAsia"/>
          <w:b/>
          <w:sz w:val="28"/>
          <w:szCs w:val="28"/>
        </w:rPr>
        <w:t>Rationale</w:t>
      </w:r>
    </w:p>
    <w:p w14:paraId="79E847AF" w14:textId="5CC4ADBB" w:rsidR="00E45A8E" w:rsidRPr="004547C0" w:rsidRDefault="00066257" w:rsidP="00B63286">
      <w:pPr>
        <w:spacing w:before="80" w:after="80" w:line="276" w:lineRule="auto"/>
        <w:ind w:left="2132"/>
        <w:rPr>
          <w:rFonts w:eastAsiaTheme="minorHAnsi"/>
          <w:bCs/>
          <w:sz w:val="20"/>
          <w:szCs w:val="20"/>
        </w:rPr>
      </w:pPr>
      <w:r w:rsidRPr="004547C0">
        <w:rPr>
          <w:rFonts w:eastAsiaTheme="minorHAnsi"/>
          <w:bCs/>
          <w:sz w:val="20"/>
          <w:szCs w:val="20"/>
        </w:rPr>
        <w:t>For more efficient</w:t>
      </w:r>
      <w:r w:rsidR="00245E84" w:rsidRPr="004547C0">
        <w:rPr>
          <w:rFonts w:eastAsiaTheme="minorHAnsi"/>
          <w:bCs/>
          <w:sz w:val="20"/>
          <w:szCs w:val="20"/>
        </w:rPr>
        <w:t xml:space="preserve"> and effective </w:t>
      </w:r>
      <w:r w:rsidRPr="004547C0">
        <w:rPr>
          <w:rFonts w:eastAsiaTheme="minorHAnsi"/>
          <w:bCs/>
          <w:sz w:val="20"/>
          <w:szCs w:val="20"/>
        </w:rPr>
        <w:t xml:space="preserve">implementation of the Montreal Protocol, the Secretariat engages with secretariats of other relevant </w:t>
      </w:r>
      <w:r w:rsidR="00C86234">
        <w:rPr>
          <w:rFonts w:eastAsiaTheme="minorHAnsi"/>
          <w:bCs/>
          <w:sz w:val="20"/>
          <w:szCs w:val="20"/>
        </w:rPr>
        <w:t>m</w:t>
      </w:r>
      <w:r w:rsidRPr="004547C0">
        <w:rPr>
          <w:rFonts w:eastAsiaTheme="minorHAnsi"/>
          <w:bCs/>
          <w:sz w:val="20"/>
          <w:szCs w:val="20"/>
        </w:rPr>
        <w:t xml:space="preserve">ultilateral </w:t>
      </w:r>
      <w:r w:rsidR="00C86234">
        <w:rPr>
          <w:rFonts w:eastAsiaTheme="minorHAnsi"/>
          <w:bCs/>
          <w:sz w:val="20"/>
          <w:szCs w:val="20"/>
        </w:rPr>
        <w:t>e</w:t>
      </w:r>
      <w:r w:rsidRPr="004547C0">
        <w:rPr>
          <w:rFonts w:eastAsiaTheme="minorHAnsi"/>
          <w:bCs/>
          <w:sz w:val="20"/>
          <w:szCs w:val="20"/>
        </w:rPr>
        <w:t xml:space="preserve">nvironmental </w:t>
      </w:r>
      <w:r w:rsidR="00C86234">
        <w:rPr>
          <w:rFonts w:eastAsiaTheme="minorHAnsi"/>
          <w:bCs/>
          <w:sz w:val="20"/>
          <w:szCs w:val="20"/>
        </w:rPr>
        <w:t>a</w:t>
      </w:r>
      <w:r w:rsidRPr="004547C0">
        <w:rPr>
          <w:rFonts w:eastAsiaTheme="minorHAnsi"/>
          <w:bCs/>
          <w:sz w:val="20"/>
          <w:szCs w:val="20"/>
        </w:rPr>
        <w:t xml:space="preserve">greements (MEAs) that are not </w:t>
      </w:r>
      <w:r w:rsidR="00F44A26">
        <w:rPr>
          <w:rFonts w:eastAsiaTheme="minorHAnsi"/>
          <w:bCs/>
          <w:sz w:val="20"/>
          <w:szCs w:val="20"/>
        </w:rPr>
        <w:t xml:space="preserve">administered </w:t>
      </w:r>
      <w:r w:rsidRPr="004547C0">
        <w:rPr>
          <w:rFonts w:eastAsiaTheme="minorHAnsi"/>
          <w:bCs/>
          <w:sz w:val="20"/>
          <w:szCs w:val="20"/>
        </w:rPr>
        <w:t>by</w:t>
      </w:r>
      <w:r w:rsidR="004447FD" w:rsidRPr="004547C0">
        <w:rPr>
          <w:rFonts w:eastAsiaTheme="minorHAnsi"/>
          <w:bCs/>
          <w:sz w:val="20"/>
          <w:szCs w:val="20"/>
        </w:rPr>
        <w:t xml:space="preserve"> </w:t>
      </w:r>
      <w:r w:rsidRPr="004547C0">
        <w:rPr>
          <w:rFonts w:eastAsiaTheme="minorHAnsi"/>
          <w:bCs/>
          <w:sz w:val="20"/>
          <w:szCs w:val="20"/>
        </w:rPr>
        <w:t>UNEP as well as several U</w:t>
      </w:r>
      <w:r w:rsidR="00CE3F48">
        <w:rPr>
          <w:rFonts w:eastAsiaTheme="minorHAnsi"/>
          <w:bCs/>
          <w:sz w:val="20"/>
          <w:szCs w:val="20"/>
        </w:rPr>
        <w:t xml:space="preserve">nited </w:t>
      </w:r>
      <w:r w:rsidRPr="004547C0">
        <w:rPr>
          <w:rFonts w:eastAsiaTheme="minorHAnsi"/>
          <w:bCs/>
          <w:sz w:val="20"/>
          <w:szCs w:val="20"/>
        </w:rPr>
        <w:t>N</w:t>
      </w:r>
      <w:r w:rsidR="00CE3F48">
        <w:rPr>
          <w:rFonts w:eastAsiaTheme="minorHAnsi"/>
          <w:bCs/>
          <w:sz w:val="20"/>
          <w:szCs w:val="20"/>
        </w:rPr>
        <w:t>ations</w:t>
      </w:r>
      <w:r w:rsidR="006D4E8E">
        <w:rPr>
          <w:rFonts w:eastAsiaTheme="minorHAnsi"/>
          <w:bCs/>
          <w:sz w:val="20"/>
          <w:szCs w:val="20"/>
        </w:rPr>
        <w:t xml:space="preserve"> entities</w:t>
      </w:r>
      <w:r w:rsidRPr="004547C0">
        <w:rPr>
          <w:rFonts w:eastAsiaTheme="minorHAnsi"/>
          <w:bCs/>
          <w:sz w:val="20"/>
          <w:szCs w:val="20"/>
        </w:rPr>
        <w:t>, international organizations and other entities. Those include the secretariats of the U</w:t>
      </w:r>
      <w:r w:rsidR="00F44A26">
        <w:rPr>
          <w:rFonts w:eastAsiaTheme="minorHAnsi"/>
          <w:bCs/>
          <w:sz w:val="20"/>
          <w:szCs w:val="20"/>
        </w:rPr>
        <w:t xml:space="preserve">nited </w:t>
      </w:r>
      <w:r w:rsidRPr="004547C0">
        <w:rPr>
          <w:rFonts w:eastAsiaTheme="minorHAnsi"/>
          <w:bCs/>
          <w:sz w:val="20"/>
          <w:szCs w:val="20"/>
        </w:rPr>
        <w:t>N</w:t>
      </w:r>
      <w:r w:rsidR="00F44A26">
        <w:rPr>
          <w:rFonts w:eastAsiaTheme="minorHAnsi"/>
          <w:bCs/>
          <w:sz w:val="20"/>
          <w:szCs w:val="20"/>
        </w:rPr>
        <w:t>ations</w:t>
      </w:r>
      <w:r w:rsidRPr="004547C0">
        <w:rPr>
          <w:rFonts w:eastAsiaTheme="minorHAnsi"/>
          <w:bCs/>
          <w:sz w:val="20"/>
          <w:szCs w:val="20"/>
        </w:rPr>
        <w:t xml:space="preserve"> Framework Convention on Climate Change (UNFCCC), the International Plant Protection Convention (IPPC), the World Customs Organization (WCO), the World Meteorological Organization (WMO), the International Maritime Organization (IMO), the International Civil Aviation Organization (ICAO), Sustainable Energy for All, </w:t>
      </w:r>
      <w:r w:rsidR="00F80419">
        <w:rPr>
          <w:rFonts w:eastAsiaTheme="minorHAnsi"/>
          <w:bCs/>
          <w:sz w:val="20"/>
          <w:szCs w:val="20"/>
        </w:rPr>
        <w:t xml:space="preserve">the </w:t>
      </w:r>
      <w:r w:rsidRPr="004547C0">
        <w:rPr>
          <w:rFonts w:eastAsiaTheme="minorHAnsi"/>
          <w:bCs/>
          <w:sz w:val="20"/>
          <w:szCs w:val="20"/>
        </w:rPr>
        <w:t xml:space="preserve">International Energy Agency and </w:t>
      </w:r>
      <w:r w:rsidR="006F63CA">
        <w:rPr>
          <w:rFonts w:eastAsiaTheme="minorHAnsi"/>
          <w:bCs/>
          <w:sz w:val="20"/>
          <w:szCs w:val="20"/>
        </w:rPr>
        <w:t>the Green Cooling Initiative</w:t>
      </w:r>
      <w:r w:rsidRPr="004547C0">
        <w:rPr>
          <w:rFonts w:eastAsiaTheme="minorHAnsi"/>
          <w:bCs/>
          <w:sz w:val="20"/>
          <w:szCs w:val="20"/>
        </w:rPr>
        <w:t xml:space="preserve">. </w:t>
      </w:r>
    </w:p>
    <w:p w14:paraId="5F12F424" w14:textId="6A1E2327" w:rsidR="00BF0B6E" w:rsidRPr="004547C0" w:rsidRDefault="00066257" w:rsidP="00B63286">
      <w:pPr>
        <w:spacing w:before="80" w:after="80" w:line="276" w:lineRule="auto"/>
        <w:ind w:left="2132"/>
        <w:rPr>
          <w:rFonts w:eastAsiaTheme="minorHAnsi"/>
          <w:bCs/>
          <w:sz w:val="20"/>
          <w:szCs w:val="20"/>
        </w:rPr>
      </w:pPr>
      <w:r w:rsidRPr="004547C0">
        <w:rPr>
          <w:rFonts w:eastAsiaTheme="minorHAnsi"/>
          <w:bCs/>
          <w:sz w:val="20"/>
          <w:szCs w:val="20"/>
        </w:rPr>
        <w:t>Such interaction</w:t>
      </w:r>
      <w:r w:rsidR="00F80419">
        <w:rPr>
          <w:rFonts w:eastAsiaTheme="minorHAnsi"/>
          <w:bCs/>
          <w:sz w:val="20"/>
          <w:szCs w:val="20"/>
        </w:rPr>
        <w:t xml:space="preserve"> and </w:t>
      </w:r>
      <w:r w:rsidRPr="004547C0">
        <w:rPr>
          <w:rFonts w:eastAsiaTheme="minorHAnsi"/>
          <w:bCs/>
          <w:sz w:val="20"/>
          <w:szCs w:val="20"/>
        </w:rPr>
        <w:t xml:space="preserve">engagement aim at strengthening cooperation, ensuring effective </w:t>
      </w:r>
      <w:r w:rsidR="003C0924" w:rsidRPr="004547C0">
        <w:rPr>
          <w:rFonts w:eastAsiaTheme="minorHAnsi"/>
          <w:bCs/>
          <w:sz w:val="20"/>
          <w:szCs w:val="20"/>
        </w:rPr>
        <w:t xml:space="preserve">and coordinated </w:t>
      </w:r>
      <w:r w:rsidRPr="004547C0">
        <w:rPr>
          <w:rFonts w:eastAsiaTheme="minorHAnsi"/>
          <w:bCs/>
          <w:sz w:val="20"/>
          <w:szCs w:val="20"/>
        </w:rPr>
        <w:t>delivery</w:t>
      </w:r>
      <w:r w:rsidR="00396F3B">
        <w:rPr>
          <w:rFonts w:eastAsiaTheme="minorHAnsi"/>
          <w:bCs/>
          <w:sz w:val="20"/>
          <w:szCs w:val="20"/>
        </w:rPr>
        <w:t>,</w:t>
      </w:r>
      <w:r w:rsidRPr="004547C0">
        <w:rPr>
          <w:rFonts w:eastAsiaTheme="minorHAnsi"/>
          <w:bCs/>
          <w:sz w:val="20"/>
          <w:szCs w:val="20"/>
        </w:rPr>
        <w:t xml:space="preserve"> </w:t>
      </w:r>
      <w:r w:rsidR="00E91535" w:rsidRPr="004547C0">
        <w:rPr>
          <w:rFonts w:eastAsiaTheme="minorHAnsi"/>
          <w:bCs/>
          <w:sz w:val="20"/>
          <w:szCs w:val="20"/>
        </w:rPr>
        <w:t xml:space="preserve">including </w:t>
      </w:r>
      <w:r w:rsidR="003C0924" w:rsidRPr="004547C0">
        <w:rPr>
          <w:rFonts w:eastAsiaTheme="minorHAnsi"/>
          <w:bCs/>
          <w:sz w:val="20"/>
          <w:szCs w:val="20"/>
        </w:rPr>
        <w:t xml:space="preserve">at the national level </w:t>
      </w:r>
      <w:r w:rsidRPr="004547C0">
        <w:rPr>
          <w:rFonts w:eastAsiaTheme="minorHAnsi"/>
          <w:bCs/>
          <w:sz w:val="20"/>
          <w:szCs w:val="20"/>
        </w:rPr>
        <w:t xml:space="preserve">and, where possible, collaboration in related </w:t>
      </w:r>
      <w:proofErr w:type="spellStart"/>
      <w:r w:rsidRPr="004547C0">
        <w:rPr>
          <w:rFonts w:eastAsiaTheme="minorHAnsi"/>
          <w:bCs/>
          <w:sz w:val="20"/>
          <w:szCs w:val="20"/>
        </w:rPr>
        <w:t>programmes</w:t>
      </w:r>
      <w:proofErr w:type="spellEnd"/>
      <w:r w:rsidRPr="004547C0">
        <w:rPr>
          <w:rFonts w:eastAsiaTheme="minorHAnsi"/>
          <w:bCs/>
          <w:sz w:val="20"/>
          <w:szCs w:val="20"/>
        </w:rPr>
        <w:t xml:space="preserve"> of work. </w:t>
      </w:r>
    </w:p>
    <w:p w14:paraId="752CF4BF" w14:textId="77777777" w:rsidR="00BF0B6E" w:rsidRPr="004547C0" w:rsidRDefault="00BF0B6E" w:rsidP="00BF0B6E">
      <w:pPr>
        <w:spacing w:after="100"/>
        <w:rPr>
          <w:rFonts w:eastAsiaTheme="minorHAnsi"/>
          <w:sz w:val="22"/>
          <w:szCs w:val="22"/>
        </w:rPr>
      </w:pPr>
    </w:p>
    <w:p w14:paraId="58B64443" w14:textId="77777777" w:rsidR="00AE1072" w:rsidRPr="004547C0" w:rsidRDefault="00066257" w:rsidP="00F72AF7">
      <w:pPr>
        <w:keepNext/>
        <w:keepLines/>
        <w:pBdr>
          <w:bottom w:val="single" w:sz="2" w:space="1" w:color="CCCCCC"/>
        </w:pBdr>
        <w:snapToGrid w:val="0"/>
        <w:spacing w:before="80" w:after="80" w:line="276" w:lineRule="auto"/>
        <w:ind w:left="2551" w:hanging="425"/>
        <w:outlineLvl w:val="2"/>
        <w:rPr>
          <w:rFonts w:eastAsiaTheme="majorEastAsia"/>
          <w:b/>
          <w:sz w:val="28"/>
          <w:szCs w:val="28"/>
        </w:rPr>
      </w:pPr>
      <w:r w:rsidRPr="004547C0">
        <w:rPr>
          <w:rFonts w:eastAsiaTheme="majorEastAsia"/>
          <w:b/>
          <w:sz w:val="28"/>
          <w:szCs w:val="28"/>
        </w:rPr>
        <w:t>Actions and outcomes</w:t>
      </w:r>
    </w:p>
    <w:p w14:paraId="6365A85D" w14:textId="6E3D1034" w:rsidR="00AE1072" w:rsidRPr="004547C0" w:rsidRDefault="00066257" w:rsidP="007F25F1">
      <w:pPr>
        <w:snapToGrid w:val="0"/>
        <w:spacing w:before="80" w:after="80" w:line="276" w:lineRule="auto"/>
        <w:ind w:left="2551" w:hanging="425"/>
        <w:rPr>
          <w:rFonts w:eastAsiaTheme="minorHAnsi"/>
          <w:b/>
        </w:rPr>
      </w:pPr>
      <w:r w:rsidRPr="004547C0">
        <w:rPr>
          <w:rFonts w:eastAsiaTheme="minorHAnsi"/>
          <w:b/>
        </w:rPr>
        <w:t>A</w:t>
      </w:r>
      <w:r w:rsidR="008E1258">
        <w:rPr>
          <w:rFonts w:eastAsiaTheme="minorHAnsi"/>
          <w:b/>
        </w:rPr>
        <w:t>ctions</w:t>
      </w:r>
    </w:p>
    <w:p w14:paraId="0DEF109C" w14:textId="10DD1C34" w:rsidR="00E43C7C" w:rsidRPr="004547C0" w:rsidRDefault="00E43C7C" w:rsidP="00B63286">
      <w:pPr>
        <w:pStyle w:val="ListParagraph"/>
        <w:numPr>
          <w:ilvl w:val="0"/>
          <w:numId w:val="15"/>
        </w:numPr>
        <w:tabs>
          <w:tab w:val="clear" w:pos="2381"/>
          <w:tab w:val="left" w:pos="2410"/>
        </w:tabs>
        <w:snapToGrid w:val="0"/>
        <w:spacing w:before="80" w:after="80" w:line="276" w:lineRule="auto"/>
        <w:ind w:left="2410" w:hanging="283"/>
        <w:contextualSpacing w:val="0"/>
        <w:rPr>
          <w:rFonts w:eastAsia="MS Mincho"/>
          <w:lang w:val="en-US" w:eastAsia="en-GB"/>
        </w:rPr>
      </w:pPr>
      <w:r w:rsidRPr="004547C0">
        <w:rPr>
          <w:rFonts w:eastAsia="MS Mincho"/>
          <w:lang w:val="en-US" w:eastAsia="en-GB"/>
        </w:rPr>
        <w:t xml:space="preserve">Engage with relevant </w:t>
      </w:r>
      <w:r w:rsidR="008F032D">
        <w:rPr>
          <w:rFonts w:eastAsia="MS Mincho"/>
          <w:lang w:val="en-US" w:eastAsia="en-GB"/>
        </w:rPr>
        <w:t xml:space="preserve">MEAs </w:t>
      </w:r>
      <w:r w:rsidRPr="004547C0">
        <w:rPr>
          <w:rFonts w:eastAsia="MS Mincho"/>
          <w:lang w:val="en-US" w:eastAsia="en-GB"/>
        </w:rPr>
        <w:t xml:space="preserve">not </w:t>
      </w:r>
      <w:r w:rsidR="00F44A26">
        <w:rPr>
          <w:rFonts w:eastAsia="MS Mincho"/>
          <w:lang w:val="en-US" w:eastAsia="en-GB"/>
        </w:rPr>
        <w:t xml:space="preserve">administered </w:t>
      </w:r>
      <w:r w:rsidRPr="004547C0">
        <w:rPr>
          <w:rFonts w:eastAsia="MS Mincho"/>
          <w:lang w:val="en-US" w:eastAsia="en-GB"/>
        </w:rPr>
        <w:t>by UNEP, including the UNFCCC, on matters of mutual interest.</w:t>
      </w:r>
    </w:p>
    <w:p w14:paraId="275CD8E9" w14:textId="405D1247" w:rsidR="00E43C7C" w:rsidRPr="004547C0" w:rsidRDefault="00E43C7C" w:rsidP="00B63286">
      <w:pPr>
        <w:pStyle w:val="ListParagraph"/>
        <w:numPr>
          <w:ilvl w:val="0"/>
          <w:numId w:val="15"/>
        </w:numPr>
        <w:tabs>
          <w:tab w:val="clear" w:pos="2381"/>
          <w:tab w:val="left" w:pos="2410"/>
        </w:tabs>
        <w:snapToGrid w:val="0"/>
        <w:spacing w:before="80" w:after="80" w:line="276" w:lineRule="auto"/>
        <w:ind w:left="2410" w:hanging="283"/>
        <w:contextualSpacing w:val="0"/>
        <w:rPr>
          <w:rFonts w:eastAsia="MS Mincho"/>
          <w:lang w:val="en-US" w:eastAsia="en-GB"/>
        </w:rPr>
      </w:pPr>
      <w:r w:rsidRPr="004547C0">
        <w:rPr>
          <w:rFonts w:eastAsia="MS Mincho"/>
          <w:lang w:val="en-US" w:eastAsia="en-GB"/>
        </w:rPr>
        <w:t>Engage</w:t>
      </w:r>
      <w:r w:rsidR="00E67EE4" w:rsidRPr="004547C0">
        <w:rPr>
          <w:rFonts w:eastAsia="MS Mincho"/>
          <w:lang w:val="en-US" w:eastAsia="en-GB"/>
        </w:rPr>
        <w:t xml:space="preserve">, as necessary, </w:t>
      </w:r>
      <w:r w:rsidRPr="004547C0">
        <w:rPr>
          <w:rFonts w:eastAsia="MS Mincho"/>
          <w:lang w:val="en-US" w:eastAsia="en-GB"/>
        </w:rPr>
        <w:t xml:space="preserve">with international organizations and international </w:t>
      </w:r>
      <w:proofErr w:type="spellStart"/>
      <w:r w:rsidRPr="004547C0">
        <w:rPr>
          <w:rFonts w:eastAsia="MS Mincho"/>
          <w:lang w:val="en-US" w:eastAsia="en-GB"/>
        </w:rPr>
        <w:t>programmes</w:t>
      </w:r>
      <w:proofErr w:type="spellEnd"/>
      <w:r w:rsidRPr="004547C0">
        <w:rPr>
          <w:rFonts w:eastAsia="MS Mincho"/>
          <w:lang w:val="en-US" w:eastAsia="en-GB"/>
        </w:rPr>
        <w:t xml:space="preserve"> (e.g., the WMO, WCO, IMO, ICAO, and Sustainable Energy for All) to identify issues of common interest and strengthen cooperation.</w:t>
      </w:r>
    </w:p>
    <w:p w14:paraId="325922BD" w14:textId="2BD262D6" w:rsidR="00433838" w:rsidRPr="00B63286" w:rsidRDefault="52CC5D2F" w:rsidP="00B63286">
      <w:pPr>
        <w:pStyle w:val="ListParagraph"/>
        <w:numPr>
          <w:ilvl w:val="0"/>
          <w:numId w:val="15"/>
        </w:numPr>
        <w:tabs>
          <w:tab w:val="clear" w:pos="2381"/>
          <w:tab w:val="left" w:pos="2410"/>
        </w:tabs>
        <w:snapToGrid w:val="0"/>
        <w:spacing w:before="80" w:after="80" w:line="276" w:lineRule="auto"/>
        <w:ind w:left="2410" w:hanging="283"/>
        <w:contextualSpacing w:val="0"/>
        <w:rPr>
          <w:rFonts w:eastAsiaTheme="minorHAnsi"/>
          <w:lang w:val="en-GB"/>
        </w:rPr>
      </w:pPr>
      <w:r w:rsidRPr="00B63286">
        <w:rPr>
          <w:rFonts w:eastAsiaTheme="minorEastAsia"/>
          <w:lang w:val="en-GB"/>
        </w:rPr>
        <w:t xml:space="preserve">Engage with </w:t>
      </w:r>
      <w:r w:rsidR="00F80419">
        <w:rPr>
          <w:rFonts w:eastAsiaTheme="minorEastAsia"/>
          <w:lang w:val="en-GB"/>
        </w:rPr>
        <w:t xml:space="preserve">the </w:t>
      </w:r>
      <w:r w:rsidRPr="00B63286">
        <w:rPr>
          <w:rFonts w:eastAsiaTheme="minorEastAsia"/>
          <w:lang w:val="en-GB"/>
        </w:rPr>
        <w:t xml:space="preserve">Food and Agriculture Organization </w:t>
      </w:r>
      <w:r w:rsidR="00F44A26">
        <w:rPr>
          <w:rFonts w:eastAsiaTheme="minorEastAsia"/>
          <w:lang w:val="en-GB"/>
        </w:rPr>
        <w:t xml:space="preserve">of the United Nations </w:t>
      </w:r>
      <w:r w:rsidRPr="00B63286">
        <w:rPr>
          <w:rFonts w:eastAsiaTheme="minorEastAsia"/>
          <w:lang w:val="en-GB"/>
        </w:rPr>
        <w:t>to promote sustainable cold chains within the framework of the Rome Declaration on the Contribution of the Montreal Protocol to Food Loss Reduction through Sustainable Cold Chain Development.</w:t>
      </w:r>
    </w:p>
    <w:p w14:paraId="2FFA2AE0" w14:textId="689C09D5" w:rsidR="00E43C7C" w:rsidRPr="004547C0" w:rsidRDefault="13BE5855" w:rsidP="00B63286">
      <w:pPr>
        <w:pStyle w:val="ListParagraph"/>
        <w:numPr>
          <w:ilvl w:val="0"/>
          <w:numId w:val="15"/>
        </w:numPr>
        <w:tabs>
          <w:tab w:val="clear" w:pos="2381"/>
          <w:tab w:val="left" w:pos="2410"/>
        </w:tabs>
        <w:snapToGrid w:val="0"/>
        <w:spacing w:before="80" w:after="80" w:line="276" w:lineRule="auto"/>
        <w:ind w:left="2410" w:hanging="283"/>
        <w:contextualSpacing w:val="0"/>
        <w:rPr>
          <w:rFonts w:eastAsia="MS Mincho"/>
          <w:lang w:val="en-US" w:eastAsia="en-GB"/>
        </w:rPr>
      </w:pPr>
      <w:r w:rsidRPr="004547C0">
        <w:rPr>
          <w:rFonts w:eastAsia="MS Mincho"/>
          <w:lang w:val="en-US" w:eastAsia="en-GB"/>
        </w:rPr>
        <w:t>Represent the Vienna Convention and the Montreal Protocol in international forums.</w:t>
      </w:r>
    </w:p>
    <w:p w14:paraId="47197E9A" w14:textId="1BABA652" w:rsidR="004E6DE8" w:rsidRDefault="13BE5855" w:rsidP="004E6DE8">
      <w:pPr>
        <w:pStyle w:val="ListParagraph"/>
        <w:numPr>
          <w:ilvl w:val="0"/>
          <w:numId w:val="15"/>
        </w:numPr>
        <w:tabs>
          <w:tab w:val="clear" w:pos="2381"/>
          <w:tab w:val="left" w:pos="2410"/>
        </w:tabs>
        <w:snapToGrid w:val="0"/>
        <w:spacing w:before="80" w:after="80" w:line="276" w:lineRule="auto"/>
        <w:ind w:left="2410" w:hanging="283"/>
        <w:contextualSpacing w:val="0"/>
        <w:rPr>
          <w:rFonts w:eastAsia="MS Mincho"/>
          <w:lang w:val="en-US" w:eastAsia="en-GB"/>
        </w:rPr>
      </w:pPr>
      <w:r w:rsidRPr="004547C0">
        <w:rPr>
          <w:rFonts w:eastAsia="MS Mincho"/>
          <w:lang w:val="en-US" w:eastAsia="en-GB"/>
        </w:rPr>
        <w:t xml:space="preserve">Participate in activities related to the Sustainable Development Goals where appropriate, including preparing the reports of the Presidents of the </w:t>
      </w:r>
      <w:r w:rsidR="00B11E3D" w:rsidRPr="00B11E3D">
        <w:rPr>
          <w:rFonts w:eastAsia="MS Mincho"/>
          <w:lang w:val="en-US" w:eastAsia="en-GB"/>
        </w:rPr>
        <w:t xml:space="preserve">Conference of the Parties to the Vienna Convention </w:t>
      </w:r>
      <w:r w:rsidR="00B11E3D">
        <w:rPr>
          <w:rFonts w:eastAsia="MS Mincho"/>
          <w:lang w:val="en-US" w:eastAsia="en-GB"/>
        </w:rPr>
        <w:t xml:space="preserve">and the </w:t>
      </w:r>
      <w:r w:rsidRPr="004547C0">
        <w:rPr>
          <w:rFonts w:eastAsia="MS Mincho"/>
          <w:lang w:val="en-US" w:eastAsia="en-GB"/>
        </w:rPr>
        <w:t>Meeting</w:t>
      </w:r>
      <w:r w:rsidR="00B11E3D">
        <w:rPr>
          <w:rFonts w:eastAsia="MS Mincho"/>
          <w:lang w:val="en-US" w:eastAsia="en-GB"/>
        </w:rPr>
        <w:t>s</w:t>
      </w:r>
      <w:r w:rsidRPr="004547C0">
        <w:rPr>
          <w:rFonts w:eastAsia="MS Mincho"/>
          <w:lang w:val="en-US" w:eastAsia="en-GB"/>
        </w:rPr>
        <w:t xml:space="preserve"> of the Parties to the Montreal Protocol to the </w:t>
      </w:r>
      <w:r w:rsidR="008F032D">
        <w:rPr>
          <w:rFonts w:eastAsia="MS Mincho"/>
          <w:lang w:val="en-US" w:eastAsia="en-GB"/>
        </w:rPr>
        <w:t>H</w:t>
      </w:r>
      <w:r w:rsidRPr="004547C0">
        <w:rPr>
          <w:rFonts w:eastAsia="MS Mincho"/>
          <w:lang w:val="en-US" w:eastAsia="en-GB"/>
        </w:rPr>
        <w:t>igh-</w:t>
      </w:r>
      <w:r w:rsidR="008F032D">
        <w:rPr>
          <w:rFonts w:eastAsia="MS Mincho"/>
          <w:lang w:val="en-US" w:eastAsia="en-GB"/>
        </w:rPr>
        <w:t>L</w:t>
      </w:r>
      <w:r w:rsidRPr="004547C0">
        <w:rPr>
          <w:rFonts w:eastAsia="MS Mincho"/>
          <w:lang w:val="en-US" w:eastAsia="en-GB"/>
        </w:rPr>
        <w:t xml:space="preserve">evel </w:t>
      </w:r>
      <w:r w:rsidR="008F032D">
        <w:rPr>
          <w:rFonts w:eastAsia="MS Mincho"/>
          <w:lang w:val="en-US" w:eastAsia="en-GB"/>
        </w:rPr>
        <w:t>P</w:t>
      </w:r>
      <w:r w:rsidRPr="004547C0">
        <w:rPr>
          <w:rFonts w:eastAsia="MS Mincho"/>
          <w:lang w:val="en-US" w:eastAsia="en-GB"/>
        </w:rPr>
        <w:t xml:space="preserve">olitical </w:t>
      </w:r>
      <w:r w:rsidR="008F032D">
        <w:rPr>
          <w:rFonts w:eastAsia="MS Mincho"/>
          <w:lang w:val="en-US" w:eastAsia="en-GB"/>
        </w:rPr>
        <w:t>F</w:t>
      </w:r>
      <w:r w:rsidRPr="004547C0">
        <w:rPr>
          <w:rFonts w:eastAsia="MS Mincho"/>
          <w:lang w:val="en-US" w:eastAsia="en-GB"/>
        </w:rPr>
        <w:t xml:space="preserve">orum on </w:t>
      </w:r>
      <w:r w:rsidR="008F032D">
        <w:rPr>
          <w:rFonts w:eastAsia="MS Mincho"/>
          <w:lang w:val="en-US" w:eastAsia="en-GB"/>
        </w:rPr>
        <w:t>S</w:t>
      </w:r>
      <w:r w:rsidRPr="004547C0">
        <w:rPr>
          <w:rFonts w:eastAsia="MS Mincho"/>
          <w:lang w:val="en-US" w:eastAsia="en-GB"/>
        </w:rPr>
        <w:t xml:space="preserve">ustainable </w:t>
      </w:r>
      <w:r w:rsidR="008F032D">
        <w:rPr>
          <w:rFonts w:eastAsia="MS Mincho"/>
          <w:lang w:val="en-US" w:eastAsia="en-GB"/>
        </w:rPr>
        <w:t>D</w:t>
      </w:r>
      <w:r w:rsidRPr="004547C0">
        <w:rPr>
          <w:rFonts w:eastAsia="MS Mincho"/>
          <w:lang w:val="en-US" w:eastAsia="en-GB"/>
        </w:rPr>
        <w:t>evelopment.</w:t>
      </w:r>
    </w:p>
    <w:p w14:paraId="11D661EE" w14:textId="37CCBE40" w:rsidR="00E43C7C" w:rsidRPr="004E6DE8" w:rsidRDefault="13BE5855" w:rsidP="004E6DE8">
      <w:pPr>
        <w:pStyle w:val="ListParagraph"/>
        <w:numPr>
          <w:ilvl w:val="0"/>
          <w:numId w:val="15"/>
        </w:numPr>
        <w:tabs>
          <w:tab w:val="clear" w:pos="2381"/>
          <w:tab w:val="left" w:pos="2410"/>
        </w:tabs>
        <w:snapToGrid w:val="0"/>
        <w:spacing w:before="80" w:after="80" w:line="276" w:lineRule="auto"/>
        <w:ind w:left="2410" w:hanging="283"/>
        <w:contextualSpacing w:val="0"/>
        <w:rPr>
          <w:rFonts w:eastAsia="MS Mincho"/>
          <w:lang w:val="en-US" w:eastAsia="en-GB"/>
        </w:rPr>
      </w:pPr>
      <w:r w:rsidRPr="004E6DE8">
        <w:rPr>
          <w:rFonts w:eastAsia="MS Mincho"/>
          <w:lang w:val="en-US" w:eastAsia="en-GB"/>
        </w:rPr>
        <w:t xml:space="preserve">Report to the parties </w:t>
      </w:r>
      <w:r w:rsidR="0025387D" w:rsidRPr="004E6DE8">
        <w:rPr>
          <w:rFonts w:eastAsia="MS Mincho"/>
          <w:lang w:val="en-US" w:eastAsia="en-GB"/>
        </w:rPr>
        <w:t xml:space="preserve">to </w:t>
      </w:r>
      <w:r w:rsidRPr="004E6DE8">
        <w:rPr>
          <w:rFonts w:eastAsia="MS Mincho"/>
          <w:lang w:val="en-US" w:eastAsia="en-GB"/>
        </w:rPr>
        <w:t xml:space="preserve">the </w:t>
      </w:r>
      <w:r w:rsidR="00B11E3D">
        <w:rPr>
          <w:rFonts w:eastAsia="MS Mincho"/>
          <w:lang w:val="en-US" w:eastAsia="en-GB"/>
        </w:rPr>
        <w:t xml:space="preserve">Vienna Convention and the </w:t>
      </w:r>
      <w:r w:rsidRPr="004E6DE8">
        <w:rPr>
          <w:rFonts w:eastAsia="MS Mincho"/>
          <w:lang w:val="en-US" w:eastAsia="en-GB"/>
        </w:rPr>
        <w:t>Montreal Protocol on relevant inputs from the international organizations</w:t>
      </w:r>
      <w:r w:rsidR="00ED3AE7">
        <w:rPr>
          <w:rFonts w:eastAsia="MS Mincho"/>
          <w:lang w:val="en-US" w:eastAsia="en-GB"/>
        </w:rPr>
        <w:t xml:space="preserve"> </w:t>
      </w:r>
      <w:r w:rsidR="00B11E3D">
        <w:rPr>
          <w:rFonts w:eastAsia="MS Mincho"/>
          <w:lang w:val="en-US" w:eastAsia="en-GB"/>
        </w:rPr>
        <w:t xml:space="preserve">and </w:t>
      </w:r>
      <w:proofErr w:type="spellStart"/>
      <w:r w:rsidR="00633FEF">
        <w:rPr>
          <w:rFonts w:eastAsia="MS Mincho"/>
          <w:lang w:val="en-US" w:eastAsia="en-GB"/>
        </w:rPr>
        <w:t>programmes</w:t>
      </w:r>
      <w:proofErr w:type="spellEnd"/>
      <w:r w:rsidR="00633FEF">
        <w:rPr>
          <w:rFonts w:eastAsia="MS Mincho"/>
          <w:lang w:val="en-US" w:eastAsia="en-GB"/>
        </w:rPr>
        <w:t xml:space="preserve"> </w:t>
      </w:r>
      <w:r w:rsidR="00ED3AE7">
        <w:rPr>
          <w:rFonts w:eastAsia="MS Mincho"/>
          <w:lang w:val="en-US" w:eastAsia="en-GB"/>
        </w:rPr>
        <w:t>that the Ozone Secretariat engages with</w:t>
      </w:r>
      <w:r w:rsidRPr="004E6DE8">
        <w:rPr>
          <w:rFonts w:eastAsia="MS Mincho"/>
          <w:lang w:val="en-US" w:eastAsia="en-GB"/>
        </w:rPr>
        <w:t>.</w:t>
      </w:r>
    </w:p>
    <w:p w14:paraId="37BC591D" w14:textId="77777777" w:rsidR="00DA626A" w:rsidRPr="004547C0" w:rsidRDefault="00DA626A" w:rsidP="009D43D2">
      <w:pPr>
        <w:tabs>
          <w:tab w:val="left" w:pos="2410"/>
        </w:tabs>
        <w:spacing w:before="80" w:after="80" w:line="276" w:lineRule="auto"/>
        <w:jc w:val="both"/>
        <w:rPr>
          <w:rFonts w:eastAsia="MS Mincho"/>
          <w:lang w:eastAsia="en-GB"/>
        </w:rPr>
      </w:pPr>
    </w:p>
    <w:p w14:paraId="78AFD885" w14:textId="77777777" w:rsidR="002E689A" w:rsidRDefault="002E689A">
      <w:pPr>
        <w:rPr>
          <w:rFonts w:eastAsiaTheme="minorHAnsi"/>
          <w:b/>
        </w:rPr>
      </w:pPr>
      <w:r>
        <w:rPr>
          <w:rFonts w:eastAsiaTheme="minorHAnsi"/>
          <w:b/>
        </w:rPr>
        <w:br w:type="page"/>
      </w:r>
    </w:p>
    <w:p w14:paraId="0CE0F888" w14:textId="4735DEC4" w:rsidR="0040676A" w:rsidRPr="004547C0" w:rsidRDefault="00066257" w:rsidP="00DA626A">
      <w:pPr>
        <w:spacing w:before="80" w:after="80" w:line="276" w:lineRule="auto"/>
        <w:ind w:left="142" w:right="284" w:firstLine="567"/>
        <w:rPr>
          <w:rFonts w:eastAsiaTheme="minorHAnsi"/>
          <w:b/>
        </w:rPr>
      </w:pPr>
      <w:r w:rsidRPr="004547C0">
        <w:rPr>
          <w:rFonts w:eastAsiaTheme="minorHAnsi"/>
          <w:b/>
        </w:rPr>
        <w:lastRenderedPageBreak/>
        <w:t>O</w:t>
      </w:r>
      <w:r w:rsidR="008E1258">
        <w:rPr>
          <w:rFonts w:eastAsiaTheme="minorHAnsi"/>
          <w:b/>
        </w:rPr>
        <w:t>utcomes</w:t>
      </w:r>
    </w:p>
    <w:p w14:paraId="2DAB3DF8" w14:textId="2E1106C5" w:rsidR="00E45A8E" w:rsidRPr="004547C0" w:rsidRDefault="00066257" w:rsidP="00B63286">
      <w:pPr>
        <w:numPr>
          <w:ilvl w:val="0"/>
          <w:numId w:val="3"/>
        </w:numPr>
        <w:spacing w:before="80" w:after="80" w:line="276" w:lineRule="auto"/>
        <w:ind w:left="1069"/>
        <w:rPr>
          <w:rFonts w:eastAsiaTheme="minorHAnsi"/>
          <w:sz w:val="20"/>
          <w:szCs w:val="20"/>
        </w:rPr>
      </w:pPr>
      <w:r w:rsidRPr="13539A22">
        <w:rPr>
          <w:rFonts w:eastAsiaTheme="minorEastAsia"/>
          <w:sz w:val="20"/>
          <w:szCs w:val="20"/>
        </w:rPr>
        <w:t>Coordination between the Ozone Secretariat and relevant international organizations</w:t>
      </w:r>
      <w:r w:rsidR="00633FEF">
        <w:rPr>
          <w:rFonts w:eastAsiaTheme="minorEastAsia"/>
          <w:sz w:val="20"/>
          <w:szCs w:val="20"/>
        </w:rPr>
        <w:t xml:space="preserve"> and </w:t>
      </w:r>
      <w:proofErr w:type="spellStart"/>
      <w:r w:rsidR="00633FEF">
        <w:rPr>
          <w:rFonts w:eastAsiaTheme="minorEastAsia"/>
          <w:sz w:val="20"/>
          <w:szCs w:val="20"/>
        </w:rPr>
        <w:t>programmes</w:t>
      </w:r>
      <w:proofErr w:type="spellEnd"/>
      <w:r w:rsidRPr="13539A22">
        <w:rPr>
          <w:rFonts w:eastAsiaTheme="minorEastAsia"/>
          <w:sz w:val="20"/>
          <w:szCs w:val="20"/>
        </w:rPr>
        <w:t>.</w:t>
      </w:r>
    </w:p>
    <w:p w14:paraId="1D750E4A" w14:textId="5A18606F" w:rsidR="00E45A8E" w:rsidRPr="004547C0" w:rsidRDefault="00066257" w:rsidP="00B63286">
      <w:pPr>
        <w:numPr>
          <w:ilvl w:val="0"/>
          <w:numId w:val="3"/>
        </w:numPr>
        <w:spacing w:before="80" w:after="80" w:line="276" w:lineRule="auto"/>
        <w:ind w:left="1069"/>
        <w:rPr>
          <w:rFonts w:eastAsiaTheme="minorHAnsi"/>
          <w:sz w:val="20"/>
          <w:szCs w:val="20"/>
        </w:rPr>
      </w:pPr>
      <w:r w:rsidRPr="13539A22">
        <w:rPr>
          <w:rFonts w:eastAsiaTheme="minorEastAsia"/>
          <w:sz w:val="20"/>
          <w:szCs w:val="20"/>
        </w:rPr>
        <w:t>Identification of issues of common interest; strengthened</w:t>
      </w:r>
      <w:r w:rsidR="001225CA" w:rsidRPr="13539A22">
        <w:rPr>
          <w:rFonts w:eastAsiaTheme="minorEastAsia"/>
          <w:sz w:val="20"/>
          <w:szCs w:val="20"/>
        </w:rPr>
        <w:t xml:space="preserve"> cooperation</w:t>
      </w:r>
      <w:r w:rsidRPr="13539A22">
        <w:rPr>
          <w:rFonts w:eastAsiaTheme="minorEastAsia"/>
          <w:sz w:val="20"/>
          <w:szCs w:val="20"/>
        </w:rPr>
        <w:t xml:space="preserve">; </w:t>
      </w:r>
      <w:r w:rsidR="007D4704" w:rsidRPr="13539A22">
        <w:rPr>
          <w:rFonts w:eastAsiaTheme="minorEastAsia"/>
          <w:sz w:val="20"/>
          <w:szCs w:val="20"/>
        </w:rPr>
        <w:t xml:space="preserve">provision of </w:t>
      </w:r>
      <w:r w:rsidRPr="13539A22">
        <w:rPr>
          <w:rFonts w:eastAsiaTheme="minorEastAsia"/>
          <w:sz w:val="20"/>
          <w:szCs w:val="20"/>
        </w:rPr>
        <w:t xml:space="preserve">useful inputs towards relevant activities of other bodies; and </w:t>
      </w:r>
      <w:r w:rsidR="007D4704" w:rsidRPr="13539A22">
        <w:rPr>
          <w:rFonts w:eastAsiaTheme="minorEastAsia"/>
          <w:sz w:val="20"/>
          <w:szCs w:val="20"/>
        </w:rPr>
        <w:t xml:space="preserve">enhanced </w:t>
      </w:r>
      <w:r w:rsidRPr="13539A22">
        <w:rPr>
          <w:rFonts w:eastAsiaTheme="minorEastAsia"/>
          <w:sz w:val="20"/>
          <w:szCs w:val="20"/>
        </w:rPr>
        <w:t>collaboration where possible and in accordance with relevant decisions of the parties</w:t>
      </w:r>
      <w:r w:rsidR="00633FEF">
        <w:rPr>
          <w:rFonts w:eastAsiaTheme="minorEastAsia"/>
          <w:sz w:val="20"/>
          <w:szCs w:val="20"/>
        </w:rPr>
        <w:t xml:space="preserve"> to the Vienna Convention and the Montreal Protocol</w:t>
      </w:r>
      <w:r w:rsidRPr="13539A22">
        <w:rPr>
          <w:rFonts w:eastAsiaTheme="minorEastAsia"/>
          <w:sz w:val="20"/>
          <w:szCs w:val="20"/>
        </w:rPr>
        <w:t>.</w:t>
      </w:r>
    </w:p>
    <w:p w14:paraId="2EB1F364" w14:textId="1ADCD88D" w:rsidR="00E45A8E" w:rsidRPr="004547C0" w:rsidRDefault="00066257" w:rsidP="00B63286">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Inputs from the Vienna Convention and Montreal Protocol are made to the various forums as needed; visibility </w:t>
      </w:r>
      <w:r w:rsidR="007D4704" w:rsidRPr="13539A22">
        <w:rPr>
          <w:rFonts w:eastAsiaTheme="minorEastAsia"/>
          <w:sz w:val="20"/>
          <w:szCs w:val="20"/>
        </w:rPr>
        <w:t xml:space="preserve">of these treaties </w:t>
      </w:r>
      <w:r w:rsidRPr="13539A22">
        <w:rPr>
          <w:rFonts w:eastAsiaTheme="minorEastAsia"/>
          <w:sz w:val="20"/>
          <w:szCs w:val="20"/>
        </w:rPr>
        <w:t xml:space="preserve">is increased; relationships and cooperation are enhanced, leading to </w:t>
      </w:r>
      <w:r w:rsidR="00633FEF">
        <w:rPr>
          <w:rFonts w:eastAsiaTheme="minorEastAsia"/>
          <w:sz w:val="20"/>
          <w:szCs w:val="20"/>
        </w:rPr>
        <w:t xml:space="preserve">stronger </w:t>
      </w:r>
      <w:r w:rsidRPr="13539A22">
        <w:rPr>
          <w:rFonts w:eastAsiaTheme="minorEastAsia"/>
          <w:sz w:val="20"/>
          <w:szCs w:val="20"/>
        </w:rPr>
        <w:t>collaboration and results.</w:t>
      </w:r>
    </w:p>
    <w:p w14:paraId="7BD31A3E" w14:textId="57D258FB" w:rsidR="00E45A8E" w:rsidRPr="00707F32" w:rsidRDefault="00066257" w:rsidP="00B63286">
      <w:pPr>
        <w:numPr>
          <w:ilvl w:val="0"/>
          <w:numId w:val="3"/>
        </w:numPr>
        <w:spacing w:before="80" w:after="80" w:line="276" w:lineRule="auto"/>
        <w:ind w:left="1069"/>
        <w:rPr>
          <w:rFonts w:eastAsiaTheme="minorHAnsi"/>
          <w:sz w:val="20"/>
          <w:szCs w:val="20"/>
        </w:rPr>
      </w:pPr>
      <w:r w:rsidRPr="004547C0">
        <w:rPr>
          <w:rFonts w:eastAsiaTheme="minorEastAsia"/>
          <w:sz w:val="20"/>
          <w:szCs w:val="20"/>
        </w:rPr>
        <w:t xml:space="preserve">Montreal Protocol and Vienna Convention inputs are provided to the </w:t>
      </w:r>
      <w:r w:rsidR="00633FEF">
        <w:rPr>
          <w:rFonts w:eastAsiaTheme="minorEastAsia"/>
          <w:sz w:val="20"/>
          <w:szCs w:val="20"/>
        </w:rPr>
        <w:t xml:space="preserve">High-Level Political Forum </w:t>
      </w:r>
      <w:r w:rsidRPr="004547C0">
        <w:rPr>
          <w:rFonts w:eastAsiaTheme="minorEastAsia"/>
          <w:sz w:val="20"/>
          <w:szCs w:val="20"/>
        </w:rPr>
        <w:t xml:space="preserve">process and forums on </w:t>
      </w:r>
      <w:r w:rsidR="00C22118" w:rsidRPr="004547C0">
        <w:rPr>
          <w:rFonts w:eastAsiaTheme="minorEastAsia"/>
          <w:sz w:val="20"/>
          <w:szCs w:val="20"/>
        </w:rPr>
        <w:t xml:space="preserve">climate, </w:t>
      </w:r>
      <w:r w:rsidRPr="004547C0">
        <w:rPr>
          <w:rFonts w:eastAsiaTheme="minorEastAsia"/>
          <w:sz w:val="20"/>
          <w:szCs w:val="20"/>
        </w:rPr>
        <w:t>sustainable energy and energy efficiency</w:t>
      </w:r>
      <w:r w:rsidR="007A2476" w:rsidRPr="004547C0">
        <w:rPr>
          <w:rFonts w:eastAsiaTheme="minorEastAsia"/>
          <w:sz w:val="20"/>
          <w:szCs w:val="20"/>
        </w:rPr>
        <w:t>, cold chains</w:t>
      </w:r>
      <w:r w:rsidRPr="004547C0">
        <w:rPr>
          <w:rFonts w:eastAsiaTheme="minorEastAsia"/>
          <w:sz w:val="20"/>
          <w:szCs w:val="20"/>
        </w:rPr>
        <w:t>; and visibility and understanding of the treaties’ contributions towards the Sustainable Development Goals are enhanced.</w:t>
      </w:r>
    </w:p>
    <w:p w14:paraId="6731D9D1" w14:textId="47E83A38" w:rsidR="0031462E" w:rsidRPr="00C93DAF" w:rsidRDefault="0031462E" w:rsidP="0031462E">
      <w:pPr>
        <w:numPr>
          <w:ilvl w:val="0"/>
          <w:numId w:val="3"/>
        </w:numPr>
        <w:tabs>
          <w:tab w:val="left" w:pos="10350"/>
        </w:tabs>
        <w:spacing w:before="80" w:after="80" w:line="276" w:lineRule="auto"/>
        <w:ind w:left="1069"/>
        <w:rPr>
          <w:rFonts w:eastAsiaTheme="minorEastAsia"/>
          <w:sz w:val="20"/>
          <w:szCs w:val="20"/>
        </w:rPr>
      </w:pPr>
      <w:r w:rsidRPr="00C93DAF">
        <w:rPr>
          <w:rFonts w:eastAsiaTheme="minorEastAsia"/>
          <w:sz w:val="20"/>
          <w:szCs w:val="20"/>
        </w:rPr>
        <w:t xml:space="preserve">Parties informed </w:t>
      </w:r>
      <w:r w:rsidR="00873FFD">
        <w:rPr>
          <w:rFonts w:eastAsiaTheme="minorEastAsia"/>
          <w:sz w:val="20"/>
          <w:szCs w:val="20"/>
        </w:rPr>
        <w:t xml:space="preserve">on </w:t>
      </w:r>
      <w:r w:rsidRPr="00C93DAF">
        <w:rPr>
          <w:rFonts w:eastAsiaTheme="minorEastAsia"/>
          <w:sz w:val="20"/>
          <w:szCs w:val="20"/>
        </w:rPr>
        <w:t>matters of common interest with the other related conventions and organizations.</w:t>
      </w:r>
    </w:p>
    <w:p w14:paraId="43334AE3" w14:textId="77777777" w:rsidR="00DF1ABA" w:rsidRDefault="00DF1ABA" w:rsidP="004F3339">
      <w:pPr>
        <w:keepNext/>
        <w:keepLines/>
        <w:pBdr>
          <w:bottom w:val="single" w:sz="2" w:space="1" w:color="CCCCCC"/>
        </w:pBdr>
        <w:snapToGrid w:val="0"/>
        <w:spacing w:before="80" w:after="80" w:line="276" w:lineRule="auto"/>
        <w:ind w:left="709"/>
        <w:outlineLvl w:val="2"/>
        <w:rPr>
          <w:rFonts w:eastAsiaTheme="majorEastAsia"/>
          <w:b/>
          <w:sz w:val="28"/>
          <w:szCs w:val="28"/>
        </w:rPr>
      </w:pPr>
    </w:p>
    <w:p w14:paraId="387A10FA" w14:textId="0905EBCA" w:rsidR="00AA4937" w:rsidRPr="004F3339" w:rsidRDefault="00066257" w:rsidP="004F3339">
      <w:pPr>
        <w:keepNext/>
        <w:keepLines/>
        <w:pBdr>
          <w:bottom w:val="single" w:sz="2" w:space="1" w:color="CCCCCC"/>
        </w:pBdr>
        <w:snapToGrid w:val="0"/>
        <w:spacing w:before="80" w:after="80" w:line="276" w:lineRule="auto"/>
        <w:ind w:left="709"/>
        <w:outlineLvl w:val="2"/>
        <w:rPr>
          <w:rFonts w:eastAsiaTheme="majorEastAsia"/>
          <w:b/>
          <w:sz w:val="28"/>
          <w:szCs w:val="28"/>
        </w:rPr>
      </w:pPr>
      <w:r w:rsidRPr="004F3339">
        <w:rPr>
          <w:rFonts w:eastAsiaTheme="majorEastAsia"/>
          <w:b/>
          <w:sz w:val="28"/>
          <w:szCs w:val="28"/>
        </w:rPr>
        <w:t>Indicators of achievement</w:t>
      </w:r>
    </w:p>
    <w:p w14:paraId="3DEA0D7A" w14:textId="5B72BCDF" w:rsidR="00E45A8E" w:rsidRPr="004547C0" w:rsidRDefault="00066257" w:rsidP="00B63286">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The Secretariat and the parties to the </w:t>
      </w:r>
      <w:r w:rsidR="00AA1FCF" w:rsidRPr="13539A22">
        <w:rPr>
          <w:rFonts w:eastAsiaTheme="minorEastAsia"/>
          <w:sz w:val="20"/>
          <w:szCs w:val="20"/>
        </w:rPr>
        <w:t xml:space="preserve">Vienna Convention and the </w:t>
      </w:r>
      <w:r w:rsidRPr="13539A22">
        <w:rPr>
          <w:rFonts w:eastAsiaTheme="minorEastAsia"/>
          <w:sz w:val="20"/>
          <w:szCs w:val="20"/>
        </w:rPr>
        <w:t>Montreal Protocol are well informed on the work of any relevant international organization</w:t>
      </w:r>
      <w:r w:rsidR="00B00109" w:rsidRPr="13539A22">
        <w:rPr>
          <w:rFonts w:eastAsiaTheme="minorEastAsia"/>
          <w:sz w:val="20"/>
          <w:szCs w:val="20"/>
        </w:rPr>
        <w:t>s</w:t>
      </w:r>
      <w:r w:rsidRPr="13539A22">
        <w:rPr>
          <w:rFonts w:eastAsiaTheme="minorEastAsia"/>
          <w:sz w:val="20"/>
          <w:szCs w:val="20"/>
        </w:rPr>
        <w:t xml:space="preserve">, </w:t>
      </w:r>
      <w:r w:rsidR="002A2775">
        <w:rPr>
          <w:rFonts w:eastAsiaTheme="minorEastAsia"/>
          <w:sz w:val="20"/>
          <w:szCs w:val="20"/>
        </w:rPr>
        <w:t xml:space="preserve">MEAs </w:t>
      </w:r>
      <w:r w:rsidRPr="13539A22">
        <w:rPr>
          <w:rFonts w:eastAsiaTheme="minorEastAsia"/>
          <w:sz w:val="20"/>
          <w:szCs w:val="20"/>
        </w:rPr>
        <w:t>and other relevant entities.</w:t>
      </w:r>
    </w:p>
    <w:p w14:paraId="5713E62C" w14:textId="2F33C4DF" w:rsidR="00E45A8E" w:rsidRPr="004547C0" w:rsidRDefault="00066257" w:rsidP="00B63286">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The contributions of the Vienna Convention and </w:t>
      </w:r>
      <w:r w:rsidR="00955106" w:rsidRPr="13539A22">
        <w:rPr>
          <w:rFonts w:eastAsiaTheme="minorEastAsia"/>
          <w:sz w:val="20"/>
          <w:szCs w:val="20"/>
        </w:rPr>
        <w:t xml:space="preserve">the </w:t>
      </w:r>
      <w:r w:rsidRPr="13539A22">
        <w:rPr>
          <w:rFonts w:eastAsiaTheme="minorEastAsia"/>
          <w:sz w:val="20"/>
          <w:szCs w:val="20"/>
        </w:rPr>
        <w:t xml:space="preserve">Montreal Protocol </w:t>
      </w:r>
      <w:r w:rsidR="007D4704" w:rsidRPr="13539A22">
        <w:rPr>
          <w:rFonts w:eastAsiaTheme="minorEastAsia"/>
          <w:sz w:val="20"/>
          <w:szCs w:val="20"/>
        </w:rPr>
        <w:t xml:space="preserve">(the ozone treaties) </w:t>
      </w:r>
      <w:r w:rsidRPr="13539A22">
        <w:rPr>
          <w:rFonts w:eastAsiaTheme="minorEastAsia"/>
          <w:sz w:val="20"/>
          <w:szCs w:val="20"/>
        </w:rPr>
        <w:t>to achieving the Sustainable Development Goals are documented and recognized.</w:t>
      </w:r>
    </w:p>
    <w:p w14:paraId="3172128F" w14:textId="7C86A59F" w:rsidR="00E45A8E" w:rsidRPr="004547C0" w:rsidRDefault="00066257" w:rsidP="00B63286">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Cooperation between </w:t>
      </w:r>
      <w:r w:rsidR="00984634">
        <w:rPr>
          <w:rFonts w:eastAsiaTheme="minorEastAsia"/>
          <w:sz w:val="20"/>
          <w:szCs w:val="20"/>
        </w:rPr>
        <w:t xml:space="preserve">the </w:t>
      </w:r>
      <w:r w:rsidRPr="13539A22">
        <w:rPr>
          <w:rFonts w:eastAsiaTheme="minorEastAsia"/>
          <w:sz w:val="20"/>
          <w:szCs w:val="20"/>
        </w:rPr>
        <w:t xml:space="preserve">ozone treaties and other relevant international conventions not </w:t>
      </w:r>
      <w:r w:rsidR="002C4732" w:rsidRPr="13539A22">
        <w:rPr>
          <w:rFonts w:eastAsiaTheme="minorEastAsia"/>
          <w:sz w:val="20"/>
          <w:szCs w:val="20"/>
        </w:rPr>
        <w:t xml:space="preserve">administered </w:t>
      </w:r>
      <w:r w:rsidRPr="13539A22">
        <w:rPr>
          <w:rFonts w:eastAsiaTheme="minorEastAsia"/>
          <w:sz w:val="20"/>
          <w:szCs w:val="20"/>
        </w:rPr>
        <w:t>by UNEP is strengthened.</w:t>
      </w:r>
    </w:p>
    <w:p w14:paraId="615BB4C9" w14:textId="77777777" w:rsidR="00DF1ABA" w:rsidRDefault="00DF1ABA" w:rsidP="004F3339">
      <w:pPr>
        <w:keepNext/>
        <w:keepLines/>
        <w:pBdr>
          <w:bottom w:val="single" w:sz="2" w:space="1" w:color="CCCCCC"/>
        </w:pBdr>
        <w:snapToGrid w:val="0"/>
        <w:spacing w:before="80" w:after="80" w:line="276" w:lineRule="auto"/>
        <w:ind w:left="709"/>
        <w:outlineLvl w:val="2"/>
        <w:rPr>
          <w:rFonts w:eastAsiaTheme="majorEastAsia"/>
          <w:b/>
          <w:sz w:val="28"/>
          <w:szCs w:val="28"/>
        </w:rPr>
      </w:pPr>
    </w:p>
    <w:p w14:paraId="00659936" w14:textId="722A71C6" w:rsidR="00AA4937" w:rsidRPr="004F3339" w:rsidRDefault="00066257" w:rsidP="004F3339">
      <w:pPr>
        <w:keepNext/>
        <w:keepLines/>
        <w:pBdr>
          <w:bottom w:val="single" w:sz="2" w:space="1" w:color="CCCCCC"/>
        </w:pBdr>
        <w:snapToGrid w:val="0"/>
        <w:spacing w:before="80" w:after="80" w:line="276" w:lineRule="auto"/>
        <w:ind w:left="709"/>
        <w:outlineLvl w:val="2"/>
        <w:rPr>
          <w:rFonts w:eastAsiaTheme="majorEastAsia"/>
          <w:b/>
          <w:sz w:val="28"/>
          <w:szCs w:val="28"/>
        </w:rPr>
      </w:pPr>
      <w:r w:rsidRPr="004F3339">
        <w:rPr>
          <w:rFonts w:eastAsiaTheme="majorEastAsia"/>
          <w:b/>
          <w:sz w:val="28"/>
          <w:szCs w:val="28"/>
        </w:rPr>
        <w:t xml:space="preserve">Means of </w:t>
      </w:r>
      <w:r w:rsidR="00A71D1E" w:rsidRPr="004F3339">
        <w:rPr>
          <w:rFonts w:eastAsiaTheme="majorEastAsia"/>
          <w:b/>
          <w:sz w:val="28"/>
          <w:szCs w:val="28"/>
        </w:rPr>
        <w:t>v</w:t>
      </w:r>
      <w:r w:rsidRPr="004F3339">
        <w:rPr>
          <w:rFonts w:eastAsiaTheme="majorEastAsia"/>
          <w:b/>
          <w:sz w:val="28"/>
          <w:szCs w:val="28"/>
        </w:rPr>
        <w:t>erification</w:t>
      </w:r>
    </w:p>
    <w:p w14:paraId="54B3656A" w14:textId="2D0E7FE6" w:rsidR="00E45A8E" w:rsidRPr="00707F32" w:rsidRDefault="00066257" w:rsidP="00B63286">
      <w:pPr>
        <w:numPr>
          <w:ilvl w:val="0"/>
          <w:numId w:val="3"/>
        </w:numPr>
        <w:spacing w:before="80" w:after="80" w:line="276" w:lineRule="auto"/>
        <w:ind w:left="1069"/>
        <w:rPr>
          <w:rFonts w:eastAsiaTheme="minorHAnsi"/>
          <w:b/>
          <w:sz w:val="20"/>
          <w:szCs w:val="20"/>
        </w:rPr>
      </w:pPr>
      <w:r w:rsidRPr="004547C0">
        <w:rPr>
          <w:rFonts w:eastAsiaTheme="minorEastAsia"/>
          <w:sz w:val="20"/>
          <w:szCs w:val="20"/>
        </w:rPr>
        <w:t xml:space="preserve">Comprehensive information on the work of other international organizations relevant to the </w:t>
      </w:r>
      <w:r w:rsidR="00AA1FCF">
        <w:rPr>
          <w:rFonts w:eastAsiaTheme="minorEastAsia"/>
          <w:sz w:val="20"/>
          <w:szCs w:val="20"/>
        </w:rPr>
        <w:t xml:space="preserve">Vienna Convention and </w:t>
      </w:r>
      <w:r w:rsidR="00421B66">
        <w:rPr>
          <w:rFonts w:eastAsiaTheme="minorEastAsia"/>
          <w:sz w:val="20"/>
          <w:szCs w:val="20"/>
        </w:rPr>
        <w:t xml:space="preserve">the </w:t>
      </w:r>
      <w:r w:rsidRPr="004547C0">
        <w:rPr>
          <w:rFonts w:eastAsiaTheme="minorEastAsia"/>
          <w:sz w:val="20"/>
          <w:szCs w:val="20"/>
        </w:rPr>
        <w:t>Montreal Protocol is provided to the parties</w:t>
      </w:r>
      <w:r w:rsidR="005926D0">
        <w:rPr>
          <w:rFonts w:eastAsiaTheme="minorEastAsia"/>
          <w:sz w:val="20"/>
          <w:szCs w:val="20"/>
        </w:rPr>
        <w:t>, as reflected in official documents</w:t>
      </w:r>
      <w:r w:rsidR="002C4732">
        <w:rPr>
          <w:rFonts w:eastAsiaTheme="minorEastAsia"/>
          <w:sz w:val="20"/>
          <w:szCs w:val="20"/>
        </w:rPr>
        <w:t xml:space="preserve"> of the ozone treaties</w:t>
      </w:r>
      <w:r w:rsidRPr="004547C0">
        <w:rPr>
          <w:rFonts w:eastAsiaTheme="minorEastAsia"/>
          <w:sz w:val="20"/>
          <w:szCs w:val="20"/>
        </w:rPr>
        <w:t>.</w:t>
      </w:r>
    </w:p>
    <w:p w14:paraId="5DCC18A7" w14:textId="6F8BC98E" w:rsidR="002D64C9" w:rsidRPr="004547C0" w:rsidRDefault="002D64C9" w:rsidP="00B63286">
      <w:pPr>
        <w:numPr>
          <w:ilvl w:val="0"/>
          <w:numId w:val="3"/>
        </w:numPr>
        <w:spacing w:before="80" w:after="80" w:line="276" w:lineRule="auto"/>
        <w:ind w:left="1069"/>
        <w:rPr>
          <w:rFonts w:eastAsiaTheme="minorHAnsi"/>
          <w:b/>
          <w:sz w:val="20"/>
          <w:szCs w:val="20"/>
        </w:rPr>
      </w:pPr>
      <w:r w:rsidRPr="13539A22">
        <w:rPr>
          <w:rFonts w:eastAsiaTheme="minorEastAsia"/>
          <w:sz w:val="20"/>
          <w:szCs w:val="20"/>
        </w:rPr>
        <w:t xml:space="preserve">Official documentation </w:t>
      </w:r>
      <w:r w:rsidR="008657E8" w:rsidRPr="13539A22">
        <w:rPr>
          <w:rFonts w:eastAsiaTheme="minorEastAsia"/>
          <w:sz w:val="20"/>
          <w:szCs w:val="20"/>
        </w:rPr>
        <w:t xml:space="preserve">relating to the </w:t>
      </w:r>
      <w:r w:rsidR="00035480" w:rsidRPr="13539A22">
        <w:rPr>
          <w:rFonts w:eastAsiaTheme="minorEastAsia"/>
          <w:sz w:val="20"/>
          <w:szCs w:val="20"/>
        </w:rPr>
        <w:t>United Nations High-level Political Forum on Sustainable Development reflect</w:t>
      </w:r>
      <w:r w:rsidR="008B3347">
        <w:rPr>
          <w:rFonts w:eastAsiaTheme="minorEastAsia"/>
          <w:sz w:val="20"/>
          <w:szCs w:val="20"/>
        </w:rPr>
        <w:t>s</w:t>
      </w:r>
      <w:r w:rsidR="00035480" w:rsidRPr="13539A22">
        <w:rPr>
          <w:rFonts w:eastAsiaTheme="minorEastAsia"/>
          <w:sz w:val="20"/>
          <w:szCs w:val="20"/>
        </w:rPr>
        <w:t xml:space="preserve"> the contributions of the ozone treaties to achieving the SDGs.</w:t>
      </w:r>
    </w:p>
    <w:p w14:paraId="01466F96" w14:textId="3F174399" w:rsidR="00E45A8E" w:rsidRPr="004547C0" w:rsidRDefault="00BD0566" w:rsidP="00B63286">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Relevant documentation of </w:t>
      </w:r>
      <w:r w:rsidR="00066257" w:rsidRPr="13539A22">
        <w:rPr>
          <w:rFonts w:eastAsiaTheme="minorEastAsia"/>
          <w:sz w:val="20"/>
          <w:szCs w:val="20"/>
        </w:rPr>
        <w:t>international organization</w:t>
      </w:r>
      <w:r w:rsidRPr="13539A22">
        <w:rPr>
          <w:rFonts w:eastAsiaTheme="minorEastAsia"/>
          <w:sz w:val="20"/>
          <w:szCs w:val="20"/>
        </w:rPr>
        <w:t>s</w:t>
      </w:r>
      <w:r w:rsidR="009E7268" w:rsidRPr="13539A22">
        <w:rPr>
          <w:rFonts w:eastAsiaTheme="minorEastAsia"/>
          <w:sz w:val="20"/>
          <w:szCs w:val="20"/>
        </w:rPr>
        <w:t>,</w:t>
      </w:r>
      <w:r w:rsidR="00066257" w:rsidRPr="13539A22">
        <w:rPr>
          <w:rFonts w:eastAsiaTheme="minorEastAsia"/>
          <w:sz w:val="20"/>
          <w:szCs w:val="20"/>
        </w:rPr>
        <w:t xml:space="preserve"> MEA</w:t>
      </w:r>
      <w:r w:rsidR="009E7268" w:rsidRPr="13539A22">
        <w:rPr>
          <w:rFonts w:eastAsiaTheme="minorEastAsia"/>
          <w:sz w:val="20"/>
          <w:szCs w:val="20"/>
        </w:rPr>
        <w:t xml:space="preserve"> or other relevant entities </w:t>
      </w:r>
      <w:r w:rsidR="00EA7159">
        <w:rPr>
          <w:rFonts w:eastAsiaTheme="minorEastAsia"/>
          <w:sz w:val="20"/>
          <w:szCs w:val="20"/>
        </w:rPr>
        <w:t xml:space="preserve">recognize </w:t>
      </w:r>
      <w:r w:rsidR="009E7268" w:rsidRPr="13539A22">
        <w:rPr>
          <w:rFonts w:eastAsiaTheme="minorEastAsia"/>
          <w:sz w:val="20"/>
          <w:szCs w:val="20"/>
        </w:rPr>
        <w:t>areas of cooperation with the ozone treaties</w:t>
      </w:r>
      <w:r w:rsidR="00066257" w:rsidRPr="13539A22">
        <w:rPr>
          <w:rFonts w:eastAsiaTheme="minorEastAsia"/>
          <w:sz w:val="20"/>
          <w:szCs w:val="20"/>
        </w:rPr>
        <w:t>.</w:t>
      </w:r>
    </w:p>
    <w:p w14:paraId="6BCEA641" w14:textId="77777777" w:rsidR="00DF1ABA" w:rsidRPr="0053544E" w:rsidRDefault="00DF1ABA" w:rsidP="001E3484">
      <w:pPr>
        <w:keepNext/>
        <w:keepLines/>
        <w:pBdr>
          <w:bottom w:val="single" w:sz="2" w:space="0" w:color="CCCCCC"/>
        </w:pBdr>
        <w:tabs>
          <w:tab w:val="right" w:pos="10348"/>
        </w:tabs>
        <w:spacing w:before="200" w:after="120"/>
        <w:ind w:left="709" w:right="284"/>
        <w:outlineLvl w:val="2"/>
        <w:rPr>
          <w:rFonts w:eastAsiaTheme="majorEastAsia"/>
          <w:b/>
          <w:color w:val="000000" w:themeColor="text1"/>
          <w:sz w:val="20"/>
          <w:szCs w:val="20"/>
        </w:rPr>
      </w:pPr>
    </w:p>
    <w:p w14:paraId="25262295" w14:textId="439CA765" w:rsidR="009247FC" w:rsidRPr="00434007" w:rsidRDefault="009247FC" w:rsidP="001E3484">
      <w:pPr>
        <w:keepNext/>
        <w:keepLines/>
        <w:pBdr>
          <w:bottom w:val="single" w:sz="2" w:space="0" w:color="CCCCCC"/>
        </w:pBdr>
        <w:tabs>
          <w:tab w:val="right" w:pos="10348"/>
        </w:tabs>
        <w:spacing w:before="200" w:after="120"/>
        <w:ind w:left="709" w:right="284"/>
        <w:outlineLvl w:val="2"/>
        <w:rPr>
          <w:rFonts w:eastAsiaTheme="majorEastAsia"/>
          <w:b/>
          <w:color w:val="000000" w:themeColor="text1"/>
          <w:sz w:val="28"/>
          <w:szCs w:val="28"/>
        </w:rPr>
      </w:pPr>
      <w:r w:rsidRPr="00434007">
        <w:rPr>
          <w:rFonts w:eastAsiaTheme="majorEastAsia"/>
          <w:b/>
          <w:color w:val="000000" w:themeColor="text1"/>
          <w:sz w:val="28"/>
          <w:szCs w:val="28"/>
        </w:rPr>
        <w:t>Resource Requirements</w:t>
      </w:r>
    </w:p>
    <w:p w14:paraId="43098066" w14:textId="6E947466" w:rsidR="009247FC" w:rsidRPr="001E3484" w:rsidRDefault="001E3484" w:rsidP="001E3484">
      <w:pPr>
        <w:keepNext/>
        <w:keepLines/>
        <w:pBdr>
          <w:bottom w:val="single" w:sz="2" w:space="1" w:color="CCCCCC"/>
        </w:pBdr>
        <w:spacing w:before="200" w:after="120"/>
        <w:ind w:left="709" w:right="284"/>
        <w:outlineLvl w:val="2"/>
        <w:rPr>
          <w:rFonts w:eastAsiaTheme="majorEastAsia"/>
          <w:b/>
          <w:sz w:val="28"/>
          <w:szCs w:val="28"/>
        </w:rPr>
      </w:pPr>
      <w:r w:rsidRPr="004547C0">
        <w:rPr>
          <w:b/>
          <w:sz w:val="20"/>
          <w:szCs w:val="20"/>
        </w:rPr>
        <w:t>TABLE 1 &amp; 2</w:t>
      </w:r>
    </w:p>
    <w:tbl>
      <w:tblPr>
        <w:tblW w:w="9497" w:type="dxa"/>
        <w:tblInd w:w="706"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2552"/>
        <w:gridCol w:w="1276"/>
        <w:gridCol w:w="1276"/>
        <w:gridCol w:w="1275"/>
        <w:gridCol w:w="3118"/>
      </w:tblGrid>
      <w:tr w:rsidR="00AC37DE" w:rsidRPr="004547C0" w14:paraId="1490C95C" w14:textId="77777777" w:rsidTr="00886AF1">
        <w:trPr>
          <w:trHeight w:val="500"/>
        </w:trPr>
        <w:tc>
          <w:tcPr>
            <w:tcW w:w="2552" w:type="dxa"/>
            <w:noWrap/>
            <w:vAlign w:val="bottom"/>
            <w:hideMark/>
          </w:tcPr>
          <w:p w14:paraId="31D3161B" w14:textId="77777777" w:rsidR="00AC37DE" w:rsidRPr="004547C0" w:rsidRDefault="00AC37DE">
            <w:pPr>
              <w:ind w:left="-110" w:firstLine="1"/>
              <w:rPr>
                <w:rFonts w:eastAsiaTheme="minorHAnsi"/>
                <w:b/>
                <w:sz w:val="18"/>
                <w:szCs w:val="18"/>
              </w:rPr>
            </w:pPr>
            <w:r w:rsidRPr="004547C0">
              <w:rPr>
                <w:rFonts w:eastAsiaTheme="minorHAnsi"/>
                <w:b/>
                <w:sz w:val="18"/>
                <w:szCs w:val="18"/>
              </w:rPr>
              <w:t xml:space="preserve">  Actions and outcomes</w:t>
            </w:r>
          </w:p>
        </w:tc>
        <w:tc>
          <w:tcPr>
            <w:tcW w:w="1276" w:type="dxa"/>
            <w:noWrap/>
            <w:vAlign w:val="bottom"/>
            <w:hideMark/>
          </w:tcPr>
          <w:p w14:paraId="0A03CC20" w14:textId="77777777" w:rsidR="00AC37DE" w:rsidRPr="004547C0" w:rsidRDefault="00AC37DE">
            <w:pPr>
              <w:jc w:val="right"/>
              <w:rPr>
                <w:rFonts w:eastAsiaTheme="minorHAnsi"/>
                <w:b/>
                <w:sz w:val="18"/>
                <w:szCs w:val="18"/>
              </w:rPr>
            </w:pPr>
            <w:r w:rsidRPr="004547C0">
              <w:rPr>
                <w:rFonts w:eastAsiaTheme="minorHAnsi"/>
                <w:b/>
                <w:sz w:val="18"/>
                <w:szCs w:val="18"/>
              </w:rPr>
              <w:t>MPL budgets</w:t>
            </w:r>
          </w:p>
        </w:tc>
        <w:tc>
          <w:tcPr>
            <w:tcW w:w="1276" w:type="dxa"/>
            <w:noWrap/>
            <w:vAlign w:val="bottom"/>
            <w:hideMark/>
          </w:tcPr>
          <w:p w14:paraId="4EBA9196" w14:textId="2631CA72" w:rsidR="00AC37DE" w:rsidRPr="004547C0" w:rsidRDefault="00AC37DE" w:rsidP="00683E04">
            <w:pPr>
              <w:ind w:right="-57"/>
              <w:jc w:val="right"/>
              <w:rPr>
                <w:rFonts w:eastAsiaTheme="minorHAnsi"/>
                <w:b/>
                <w:sz w:val="18"/>
                <w:szCs w:val="18"/>
              </w:rPr>
            </w:pPr>
            <w:r w:rsidRPr="004547C0">
              <w:rPr>
                <w:rFonts w:eastAsiaTheme="minorHAnsi"/>
                <w:b/>
                <w:sz w:val="18"/>
                <w:szCs w:val="18"/>
              </w:rPr>
              <w:t xml:space="preserve">VCL </w:t>
            </w:r>
            <w:r w:rsidR="00683E04">
              <w:rPr>
                <w:rFonts w:eastAsiaTheme="minorHAnsi"/>
                <w:b/>
                <w:sz w:val="18"/>
                <w:szCs w:val="18"/>
              </w:rPr>
              <w:t xml:space="preserve">approved </w:t>
            </w:r>
            <w:r>
              <w:rPr>
                <w:rFonts w:eastAsiaTheme="minorHAnsi"/>
                <w:b/>
                <w:sz w:val="18"/>
                <w:szCs w:val="18"/>
              </w:rPr>
              <w:t>b</w:t>
            </w:r>
            <w:r w:rsidRPr="004547C0">
              <w:rPr>
                <w:rFonts w:eastAsiaTheme="minorHAnsi"/>
                <w:b/>
                <w:sz w:val="18"/>
                <w:szCs w:val="18"/>
              </w:rPr>
              <w:t>udget</w:t>
            </w:r>
          </w:p>
        </w:tc>
        <w:tc>
          <w:tcPr>
            <w:tcW w:w="1275" w:type="dxa"/>
            <w:noWrap/>
            <w:vAlign w:val="bottom"/>
            <w:hideMark/>
          </w:tcPr>
          <w:p w14:paraId="666FF68A" w14:textId="77777777" w:rsidR="00AC37DE" w:rsidRPr="004547C0" w:rsidRDefault="00AC37DE">
            <w:pPr>
              <w:ind w:right="-57"/>
              <w:jc w:val="right"/>
              <w:rPr>
                <w:rFonts w:eastAsiaTheme="minorHAnsi"/>
                <w:b/>
                <w:sz w:val="18"/>
                <w:szCs w:val="18"/>
              </w:rPr>
            </w:pPr>
            <w:r w:rsidRPr="004547C0">
              <w:rPr>
                <w:rFonts w:eastAsiaTheme="minorHAnsi"/>
                <w:b/>
                <w:sz w:val="18"/>
                <w:szCs w:val="18"/>
              </w:rPr>
              <w:t xml:space="preserve">Earmarked contributions </w:t>
            </w:r>
          </w:p>
        </w:tc>
        <w:tc>
          <w:tcPr>
            <w:tcW w:w="3118" w:type="dxa"/>
            <w:noWrap/>
            <w:vAlign w:val="bottom"/>
            <w:hideMark/>
          </w:tcPr>
          <w:p w14:paraId="7051FE2C" w14:textId="77777777" w:rsidR="00AC37DE" w:rsidRPr="004547C0" w:rsidRDefault="00AC37DE">
            <w:pPr>
              <w:ind w:left="56" w:right="284" w:hanging="56"/>
              <w:rPr>
                <w:rFonts w:eastAsiaTheme="minorHAnsi"/>
                <w:b/>
                <w:sz w:val="18"/>
                <w:szCs w:val="18"/>
              </w:rPr>
            </w:pPr>
            <w:r w:rsidRPr="004547C0">
              <w:rPr>
                <w:rFonts w:eastAsiaTheme="minorHAnsi"/>
                <w:b/>
                <w:sz w:val="18"/>
                <w:szCs w:val="18"/>
              </w:rPr>
              <w:t> Additional information</w:t>
            </w:r>
          </w:p>
        </w:tc>
      </w:tr>
      <w:tr w:rsidR="00AC37DE" w:rsidRPr="004547C0" w14:paraId="7E722EDF" w14:textId="77777777" w:rsidTr="00886AF1">
        <w:trPr>
          <w:trHeight w:val="345"/>
        </w:trPr>
        <w:tc>
          <w:tcPr>
            <w:tcW w:w="2552" w:type="dxa"/>
            <w:noWrap/>
            <w:vAlign w:val="bottom"/>
            <w:hideMark/>
          </w:tcPr>
          <w:p w14:paraId="11898D24" w14:textId="00457007" w:rsidR="00AC37DE" w:rsidRPr="004547C0" w:rsidRDefault="00AC37DE">
            <w:pPr>
              <w:ind w:firstLine="1"/>
              <w:rPr>
                <w:rFonts w:eastAsiaTheme="minorHAnsi"/>
                <w:sz w:val="18"/>
                <w:szCs w:val="18"/>
              </w:rPr>
            </w:pPr>
            <w:r>
              <w:rPr>
                <w:rFonts w:eastAsiaTheme="minorHAnsi"/>
                <w:bCs/>
                <w:sz w:val="18"/>
                <w:szCs w:val="18"/>
              </w:rPr>
              <w:t xml:space="preserve">International cooperation </w:t>
            </w:r>
          </w:p>
        </w:tc>
        <w:tc>
          <w:tcPr>
            <w:tcW w:w="1276" w:type="dxa"/>
            <w:noWrap/>
            <w:vAlign w:val="bottom"/>
            <w:hideMark/>
          </w:tcPr>
          <w:p w14:paraId="64F852D3" w14:textId="77777777" w:rsidR="00AC37DE" w:rsidRPr="004547C0" w:rsidRDefault="00AC37DE">
            <w:pPr>
              <w:ind w:right="20" w:hanging="109"/>
              <w:jc w:val="right"/>
              <w:rPr>
                <w:rFonts w:eastAsiaTheme="minorHAnsi"/>
                <w:sz w:val="18"/>
                <w:szCs w:val="18"/>
              </w:rPr>
            </w:pPr>
            <w:r w:rsidRPr="004547C0">
              <w:rPr>
                <w:rFonts w:eastAsiaTheme="minorHAnsi"/>
                <w:sz w:val="18"/>
                <w:szCs w:val="18"/>
              </w:rPr>
              <w:t>-</w:t>
            </w:r>
          </w:p>
        </w:tc>
        <w:tc>
          <w:tcPr>
            <w:tcW w:w="1276" w:type="dxa"/>
            <w:noWrap/>
            <w:vAlign w:val="bottom"/>
            <w:hideMark/>
          </w:tcPr>
          <w:p w14:paraId="258E6410" w14:textId="77777777" w:rsidR="00AC37DE" w:rsidRPr="004547C0" w:rsidRDefault="00AC37DE">
            <w:pPr>
              <w:jc w:val="right"/>
              <w:rPr>
                <w:rFonts w:eastAsiaTheme="minorHAnsi"/>
                <w:sz w:val="18"/>
                <w:szCs w:val="18"/>
              </w:rPr>
            </w:pPr>
            <w:r w:rsidRPr="004547C0">
              <w:rPr>
                <w:rFonts w:eastAsiaTheme="minorHAnsi"/>
                <w:sz w:val="18"/>
                <w:szCs w:val="18"/>
              </w:rPr>
              <w:t>-</w:t>
            </w:r>
          </w:p>
        </w:tc>
        <w:tc>
          <w:tcPr>
            <w:tcW w:w="1275" w:type="dxa"/>
            <w:noWrap/>
            <w:vAlign w:val="bottom"/>
            <w:hideMark/>
          </w:tcPr>
          <w:p w14:paraId="62A17381" w14:textId="77777777" w:rsidR="00AC37DE" w:rsidRPr="004547C0" w:rsidRDefault="00AC37DE">
            <w:pPr>
              <w:jc w:val="right"/>
              <w:rPr>
                <w:rFonts w:eastAsiaTheme="minorHAnsi"/>
                <w:sz w:val="18"/>
                <w:szCs w:val="18"/>
              </w:rPr>
            </w:pPr>
            <w:r w:rsidRPr="004547C0">
              <w:rPr>
                <w:rFonts w:eastAsiaTheme="minorHAnsi"/>
                <w:sz w:val="18"/>
                <w:szCs w:val="18"/>
              </w:rPr>
              <w:t>-</w:t>
            </w:r>
          </w:p>
        </w:tc>
        <w:tc>
          <w:tcPr>
            <w:tcW w:w="3118" w:type="dxa"/>
            <w:noWrap/>
            <w:vAlign w:val="bottom"/>
            <w:hideMark/>
          </w:tcPr>
          <w:p w14:paraId="66D916D2" w14:textId="77777777" w:rsidR="00AC37DE" w:rsidRPr="004547C0" w:rsidRDefault="00AC37DE">
            <w:pPr>
              <w:ind w:right="284"/>
              <w:rPr>
                <w:rFonts w:eastAsiaTheme="minorHAnsi"/>
                <w:sz w:val="18"/>
                <w:szCs w:val="18"/>
              </w:rPr>
            </w:pPr>
            <w:r w:rsidRPr="004547C0">
              <w:rPr>
                <w:rFonts w:eastAsiaTheme="minorHAnsi"/>
                <w:sz w:val="18"/>
                <w:szCs w:val="18"/>
              </w:rPr>
              <w:t>Staff time &amp; travel costs only</w:t>
            </w:r>
          </w:p>
          <w:p w14:paraId="314D52E7" w14:textId="77777777" w:rsidR="00AC37DE" w:rsidRPr="004547C0" w:rsidRDefault="00AC37DE">
            <w:pPr>
              <w:ind w:left="56" w:right="284" w:hanging="56"/>
              <w:rPr>
                <w:rFonts w:eastAsiaTheme="minorHAnsi"/>
                <w:sz w:val="18"/>
                <w:szCs w:val="18"/>
              </w:rPr>
            </w:pPr>
          </w:p>
        </w:tc>
      </w:tr>
    </w:tbl>
    <w:p w14:paraId="2DF1354B" w14:textId="77777777" w:rsidR="00A56C49" w:rsidRPr="00434007" w:rsidRDefault="00A56C49" w:rsidP="00A56C49">
      <w:pPr>
        <w:keepNext/>
        <w:keepLines/>
        <w:pBdr>
          <w:bottom w:val="single" w:sz="2" w:space="1" w:color="CCCCCC"/>
        </w:pBdr>
        <w:spacing w:before="80" w:after="80" w:line="276" w:lineRule="auto"/>
        <w:ind w:left="709" w:right="284"/>
        <w:outlineLvl w:val="2"/>
        <w:rPr>
          <w:rFonts w:eastAsiaTheme="majorEastAsia"/>
          <w:b/>
          <w:color w:val="000000" w:themeColor="text1"/>
          <w:sz w:val="28"/>
          <w:szCs w:val="28"/>
        </w:rPr>
      </w:pPr>
    </w:p>
    <w:p w14:paraId="3BC1F919" w14:textId="4542C7A1" w:rsidR="00A71D1E" w:rsidRPr="00434007" w:rsidRDefault="00066257" w:rsidP="00A56C49">
      <w:pPr>
        <w:keepNext/>
        <w:keepLines/>
        <w:pBdr>
          <w:bottom w:val="single" w:sz="2" w:space="1" w:color="CCCCCC"/>
        </w:pBdr>
        <w:spacing w:before="80" w:after="80" w:line="276" w:lineRule="auto"/>
        <w:ind w:left="709" w:right="284"/>
        <w:outlineLvl w:val="2"/>
        <w:rPr>
          <w:rFonts w:eastAsiaTheme="majorEastAsia"/>
          <w:b/>
          <w:color w:val="595959"/>
          <w:sz w:val="28"/>
          <w:szCs w:val="28"/>
        </w:rPr>
      </w:pPr>
      <w:r w:rsidRPr="00434007">
        <w:rPr>
          <w:rFonts w:eastAsiaTheme="majorEastAsia"/>
          <w:b/>
          <w:color w:val="000000" w:themeColor="text1"/>
          <w:sz w:val="28"/>
          <w:szCs w:val="28"/>
        </w:rPr>
        <w:t>Socio-economic aspects</w:t>
      </w:r>
    </w:p>
    <w:p w14:paraId="3E41477B" w14:textId="196E5D20" w:rsidR="00905446" w:rsidRPr="00142BF9" w:rsidRDefault="00066257" w:rsidP="00905446">
      <w:pPr>
        <w:keepNext/>
        <w:spacing w:before="80" w:after="80" w:line="276" w:lineRule="auto"/>
        <w:ind w:left="709"/>
        <w:rPr>
          <w:rFonts w:eastAsiaTheme="minorHAnsi"/>
          <w:bCs/>
          <w:i/>
          <w:strike/>
          <w:sz w:val="20"/>
          <w:szCs w:val="20"/>
        </w:rPr>
      </w:pPr>
      <w:r w:rsidRPr="004547C0">
        <w:rPr>
          <w:rFonts w:eastAsiaTheme="minorHAnsi"/>
          <w:bCs/>
          <w:sz w:val="20"/>
          <w:szCs w:val="20"/>
        </w:rPr>
        <w:t>The Secretariat, in line with the mandate provided by the ozone treaties and the decisions of the parties, actively cooperates with relevant institutions outside of the framework of the ozone treaties and outside of UNEP on issues of mutual concern. Partnership is a key strength of the ozone treaties, not only among countries to achieve the aims of the Convention</w:t>
      </w:r>
      <w:r w:rsidR="00905446">
        <w:rPr>
          <w:rFonts w:eastAsiaTheme="minorHAnsi"/>
          <w:bCs/>
          <w:sz w:val="20"/>
          <w:szCs w:val="20"/>
        </w:rPr>
        <w:t>.</w:t>
      </w:r>
    </w:p>
    <w:p w14:paraId="0CC6BA78" w14:textId="77777777" w:rsidR="000E61EF" w:rsidRDefault="00AA1FCF" w:rsidP="0030614C">
      <w:pPr>
        <w:rPr>
          <w:rFonts w:eastAsiaTheme="minorHAnsi"/>
          <w:b/>
          <w:bCs/>
          <w:color w:val="000000" w:themeColor="text1"/>
          <w:sz w:val="22"/>
          <w:szCs w:val="22"/>
        </w:rPr>
      </w:pPr>
      <w:r>
        <w:rPr>
          <w:rFonts w:eastAsiaTheme="minorHAnsi"/>
          <w:b/>
          <w:bCs/>
          <w:color w:val="000000" w:themeColor="text1"/>
          <w:sz w:val="22"/>
          <w:szCs w:val="22"/>
        </w:rPr>
        <w:tab/>
      </w:r>
    </w:p>
    <w:p w14:paraId="0573E03E" w14:textId="77777777" w:rsidR="00900EB0" w:rsidRPr="00434007" w:rsidRDefault="00900EB0" w:rsidP="00D30AF4">
      <w:pPr>
        <w:keepNext/>
        <w:keepLines/>
        <w:spacing w:after="200" w:line="276" w:lineRule="auto"/>
        <w:ind w:left="567" w:right="284"/>
        <w:jc w:val="both"/>
        <w:rPr>
          <w:rFonts w:eastAsiaTheme="minorHAnsi"/>
          <w:sz w:val="20"/>
          <w:szCs w:val="20"/>
        </w:rPr>
        <w:sectPr w:rsidR="00900EB0" w:rsidRPr="00434007" w:rsidSect="006C67FB">
          <w:footerReference w:type="default" r:id="rId67"/>
          <w:headerReference w:type="first" r:id="rId68"/>
          <w:footerReference w:type="first" r:id="rId69"/>
          <w:pgSz w:w="11907" w:h="16839" w:code="9"/>
          <w:pgMar w:top="1001" w:right="850" w:bottom="1134" w:left="567" w:header="567" w:footer="567" w:gutter="0"/>
          <w:pgNumType w:start="0"/>
          <w:cols w:space="708"/>
          <w:titlePg/>
          <w:docGrid w:linePitch="360"/>
        </w:sectPr>
      </w:pPr>
    </w:p>
    <w:p w14:paraId="57FA7EE4" w14:textId="77777777" w:rsidR="00FF5A9F" w:rsidRPr="00434007" w:rsidRDefault="00FF5A9F" w:rsidP="00EF152D">
      <w:pPr>
        <w:ind w:left="2127"/>
        <w:rPr>
          <w:rFonts w:eastAsiaTheme="majorEastAsia"/>
          <w:b/>
          <w:bCs/>
          <w:caps/>
          <w:color w:val="90BC2E"/>
          <w:spacing w:val="8"/>
          <w:sz w:val="28"/>
          <w:szCs w:val="28"/>
        </w:rPr>
      </w:pPr>
    </w:p>
    <w:p w14:paraId="496E5E60" w14:textId="19CD82B3" w:rsidR="00EF152D" w:rsidRPr="00252E71" w:rsidRDefault="00066257" w:rsidP="00DF1ABA">
      <w:pPr>
        <w:ind w:left="2126"/>
        <w:rPr>
          <w:rFonts w:eastAsia="Calibri"/>
          <w:b/>
          <w:caps/>
          <w:noProof/>
          <w:color w:val="BCC99F"/>
          <w:spacing w:val="-3"/>
          <w:sz w:val="32"/>
          <w:szCs w:val="32"/>
          <w:lang w:eastAsia="en-GB"/>
        </w:rPr>
      </w:pPr>
      <w:r w:rsidRPr="00252E71">
        <w:rPr>
          <w:rFonts w:eastAsiaTheme="majorEastAsia"/>
          <w:b/>
          <w:bCs/>
          <w:caps/>
          <w:color w:val="BCC99F"/>
          <w:spacing w:val="8"/>
          <w:sz w:val="32"/>
          <w:szCs w:val="32"/>
        </w:rPr>
        <w:t xml:space="preserve">ACTIVITY </w:t>
      </w:r>
      <w:r w:rsidR="00CB4CA7" w:rsidRPr="00252E71">
        <w:rPr>
          <w:rFonts w:eastAsiaTheme="majorEastAsia"/>
          <w:b/>
          <w:bCs/>
          <w:caps/>
          <w:color w:val="BCC99F"/>
          <w:spacing w:val="8"/>
          <w:sz w:val="32"/>
          <w:szCs w:val="32"/>
        </w:rPr>
        <w:t>1</w:t>
      </w:r>
      <w:r w:rsidR="00132EF4" w:rsidRPr="00252E71">
        <w:rPr>
          <w:rFonts w:eastAsiaTheme="majorEastAsia"/>
          <w:b/>
          <w:bCs/>
          <w:caps/>
          <w:color w:val="BCC99F"/>
          <w:spacing w:val="8"/>
          <w:sz w:val="32"/>
          <w:szCs w:val="32"/>
        </w:rPr>
        <w:t>0</w:t>
      </w:r>
      <w:r w:rsidRPr="00252E71">
        <w:rPr>
          <w:rFonts w:eastAsia="Calibri"/>
          <w:b/>
          <w:caps/>
          <w:noProof/>
          <w:color w:val="BCC99F"/>
          <w:spacing w:val="-3"/>
          <w:sz w:val="32"/>
          <w:szCs w:val="32"/>
          <w:lang w:eastAsia="en-GB"/>
        </w:rPr>
        <w:t xml:space="preserve"> </w:t>
      </w:r>
    </w:p>
    <w:p w14:paraId="3D6A4B97" w14:textId="77777777" w:rsidR="00AE32F9" w:rsidRDefault="00066257" w:rsidP="00DF1ABA">
      <w:pPr>
        <w:keepNext/>
        <w:keepLines/>
        <w:ind w:left="2126" w:right="284"/>
        <w:rPr>
          <w:rFonts w:eastAsia="Calibri"/>
          <w:b/>
          <w:caps/>
          <w:noProof/>
          <w:color w:val="000000"/>
          <w:spacing w:val="-3"/>
          <w:sz w:val="32"/>
          <w:szCs w:val="32"/>
          <w:lang w:eastAsia="en-GB"/>
        </w:rPr>
      </w:pPr>
      <w:r w:rsidRPr="00C33953">
        <w:rPr>
          <w:rFonts w:eastAsia="Calibri"/>
          <w:b/>
          <w:caps/>
          <w:noProof/>
          <w:color w:val="000000"/>
          <w:spacing w:val="-3"/>
          <w:sz w:val="32"/>
          <w:szCs w:val="32"/>
          <w:lang w:eastAsia="en-GB"/>
        </w:rPr>
        <w:t xml:space="preserve">The Assessment Panels and their </w:t>
      </w:r>
    </w:p>
    <w:p w14:paraId="2A275707" w14:textId="61E5B67C" w:rsidR="006D2B15" w:rsidRPr="00C33953" w:rsidRDefault="00066257" w:rsidP="00DF1ABA">
      <w:pPr>
        <w:keepNext/>
        <w:keepLines/>
        <w:ind w:left="2126" w:right="284"/>
        <w:rPr>
          <w:b/>
          <w:color w:val="000000"/>
          <w:sz w:val="32"/>
          <w:szCs w:val="32"/>
        </w:rPr>
      </w:pPr>
      <w:r w:rsidRPr="00C33953">
        <w:rPr>
          <w:rFonts w:eastAsia="Calibri"/>
          <w:b/>
          <w:caps/>
          <w:noProof/>
          <w:color w:val="000000"/>
          <w:spacing w:val="-3"/>
          <w:sz w:val="32"/>
          <w:szCs w:val="32"/>
          <w:lang w:eastAsia="en-GB"/>
        </w:rPr>
        <w:t>subsidiary bodies (Technical Options Committees and Temporary Subsidiary Bodies)</w:t>
      </w:r>
    </w:p>
    <w:p w14:paraId="42426C54" w14:textId="77777777" w:rsidR="007524B1" w:rsidRPr="00434007" w:rsidRDefault="007524B1" w:rsidP="00C35E66">
      <w:pPr>
        <w:keepNext/>
        <w:keepLines/>
        <w:pBdr>
          <w:bottom w:val="single" w:sz="2" w:space="1" w:color="CCCCCC"/>
        </w:pBdr>
        <w:spacing w:after="120"/>
        <w:ind w:left="2127"/>
        <w:outlineLvl w:val="2"/>
        <w:rPr>
          <w:b/>
          <w:color w:val="000000"/>
          <w:sz w:val="32"/>
          <w:szCs w:val="32"/>
        </w:rPr>
      </w:pPr>
    </w:p>
    <w:p w14:paraId="0942A29E" w14:textId="77777777" w:rsidR="00EF152D" w:rsidRPr="00434007" w:rsidRDefault="00066257" w:rsidP="00C35E66">
      <w:pPr>
        <w:keepNext/>
        <w:keepLines/>
        <w:pBdr>
          <w:bottom w:val="single" w:sz="2" w:space="1" w:color="CCCCCC"/>
        </w:pBdr>
        <w:spacing w:after="120"/>
        <w:ind w:left="2127"/>
        <w:outlineLvl w:val="2"/>
        <w:rPr>
          <w:b/>
          <w:color w:val="000000"/>
          <w:sz w:val="28"/>
          <w:szCs w:val="28"/>
        </w:rPr>
      </w:pPr>
      <w:r w:rsidRPr="00434007">
        <w:rPr>
          <w:rFonts w:eastAsiaTheme="majorEastAsia"/>
          <w:b/>
          <w:color w:val="000000"/>
          <w:sz w:val="28"/>
          <w:szCs w:val="28"/>
        </w:rPr>
        <w:t>Budget</w:t>
      </w:r>
    </w:p>
    <w:tbl>
      <w:tblPr>
        <w:tblStyle w:val="TableGrid4"/>
        <w:tblW w:w="8364" w:type="dxa"/>
        <w:tblInd w:w="2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F0F0"/>
        <w:tblCellMar>
          <w:top w:w="113" w:type="dxa"/>
          <w:bottom w:w="113" w:type="dxa"/>
        </w:tblCellMar>
        <w:tblLook w:val="04A0" w:firstRow="1" w:lastRow="0" w:firstColumn="1" w:lastColumn="0" w:noHBand="0" w:noVBand="1"/>
      </w:tblPr>
      <w:tblGrid>
        <w:gridCol w:w="8364"/>
      </w:tblGrid>
      <w:tr w:rsidR="007B2D7D" w:rsidRPr="00434007" w14:paraId="3390498A" w14:textId="77777777" w:rsidTr="004F3B81">
        <w:trPr>
          <w:trHeight w:val="420"/>
        </w:trPr>
        <w:tc>
          <w:tcPr>
            <w:tcW w:w="8364" w:type="dxa"/>
            <w:shd w:val="clear" w:color="auto" w:fill="F0F0F0"/>
          </w:tcPr>
          <w:p w14:paraId="79A49537" w14:textId="631126E3" w:rsidR="00CD7C90" w:rsidRPr="00252E71" w:rsidRDefault="00066257" w:rsidP="00EF152D">
            <w:pPr>
              <w:rPr>
                <w:rFonts w:ascii="Times New Roman" w:eastAsia="Calibri" w:hAnsi="Times New Roman" w:cs="Times New Roman"/>
                <w:bCs/>
                <w:color w:val="BCC99F"/>
                <w:sz w:val="19"/>
                <w:szCs w:val="19"/>
              </w:rPr>
            </w:pPr>
            <w:r w:rsidRPr="00252E71">
              <w:rPr>
                <w:rFonts w:ascii="Times New Roman" w:eastAsia="Calibri" w:hAnsi="Times New Roman" w:cs="Times New Roman"/>
                <w:b/>
                <w:color w:val="BCC99F"/>
                <w:sz w:val="19"/>
                <w:szCs w:val="19"/>
              </w:rPr>
              <w:t>Montreal Protocol Trust Fund</w:t>
            </w:r>
            <w:r w:rsidR="00267D60" w:rsidRPr="00252E71">
              <w:rPr>
                <w:rFonts w:ascii="Times New Roman" w:eastAsia="Calibri" w:hAnsi="Times New Roman" w:cs="Times New Roman"/>
                <w:b/>
                <w:color w:val="BCC99F"/>
                <w:sz w:val="19"/>
                <w:szCs w:val="19"/>
              </w:rPr>
              <w:t xml:space="preserve"> (MPL)</w:t>
            </w:r>
            <w:r w:rsidRPr="00252E71">
              <w:rPr>
                <w:rFonts w:ascii="Times New Roman" w:eastAsia="Calibri" w:hAnsi="Times New Roman" w:cs="Times New Roman"/>
                <w:bCs/>
                <w:color w:val="BCC99F"/>
                <w:sz w:val="19"/>
                <w:szCs w:val="19"/>
              </w:rPr>
              <w:t xml:space="preserve">  </w:t>
            </w:r>
            <w:r w:rsidR="009B787A" w:rsidRPr="00252E71">
              <w:rPr>
                <w:rFonts w:eastAsia="Calibri"/>
                <w:bCs/>
                <w:color w:val="BCC99F"/>
                <w:sz w:val="19"/>
                <w:szCs w:val="19"/>
              </w:rPr>
              <w:fldChar w:fldCharType="begin">
                <w:ffData>
                  <w:name w:val=""/>
                  <w:enabled/>
                  <w:calcOnExit w:val="0"/>
                  <w:checkBox>
                    <w:sizeAuto/>
                    <w:default w:val="1"/>
                  </w:checkBox>
                </w:ffData>
              </w:fldChar>
            </w:r>
            <w:r w:rsidR="009B787A" w:rsidRPr="00252E71">
              <w:rPr>
                <w:rFonts w:ascii="Times New Roman" w:eastAsia="Calibri" w:hAnsi="Times New Roman" w:cs="Times New Roman"/>
                <w:bCs/>
                <w:color w:val="BCC99F"/>
                <w:sz w:val="19"/>
                <w:szCs w:val="19"/>
              </w:rPr>
              <w:instrText xml:space="preserve"> FORMCHECKBOX </w:instrText>
            </w:r>
            <w:r w:rsidR="009B787A" w:rsidRPr="00252E71">
              <w:rPr>
                <w:rFonts w:eastAsia="Calibri"/>
                <w:bCs/>
                <w:color w:val="BCC99F"/>
                <w:sz w:val="19"/>
                <w:szCs w:val="19"/>
              </w:rPr>
            </w:r>
            <w:r w:rsidR="009B787A" w:rsidRPr="00252E71">
              <w:rPr>
                <w:rFonts w:eastAsia="Calibri"/>
                <w:bCs/>
                <w:color w:val="BCC99F"/>
                <w:sz w:val="19"/>
                <w:szCs w:val="19"/>
              </w:rPr>
              <w:fldChar w:fldCharType="separate"/>
            </w:r>
            <w:r w:rsidR="009B787A" w:rsidRPr="00252E71">
              <w:rPr>
                <w:rFonts w:eastAsia="Calibri"/>
                <w:bCs/>
                <w:color w:val="BCC99F"/>
                <w:sz w:val="19"/>
                <w:szCs w:val="19"/>
              </w:rPr>
              <w:fldChar w:fldCharType="end"/>
            </w:r>
            <w:r w:rsidRPr="00252E71">
              <w:rPr>
                <w:rFonts w:ascii="Times New Roman" w:eastAsia="Calibri" w:hAnsi="Times New Roman" w:cs="Times New Roman"/>
                <w:bCs/>
                <w:color w:val="BCC99F"/>
                <w:sz w:val="19"/>
                <w:szCs w:val="19"/>
              </w:rPr>
              <w:t xml:space="preserve">      </w:t>
            </w:r>
            <w:r w:rsidRPr="00252E71">
              <w:rPr>
                <w:rFonts w:ascii="Times New Roman" w:eastAsia="Calibri" w:hAnsi="Times New Roman" w:cs="Times New Roman"/>
                <w:b/>
                <w:color w:val="BCC99F"/>
                <w:sz w:val="19"/>
                <w:szCs w:val="19"/>
              </w:rPr>
              <w:t>Vienna Convention Trust Fund</w:t>
            </w:r>
            <w:r w:rsidR="00267D60" w:rsidRPr="00252E71">
              <w:rPr>
                <w:rFonts w:ascii="Times New Roman" w:eastAsia="Calibri" w:hAnsi="Times New Roman" w:cs="Times New Roman"/>
                <w:b/>
                <w:color w:val="BCC99F"/>
                <w:sz w:val="19"/>
                <w:szCs w:val="19"/>
              </w:rPr>
              <w:t xml:space="preserve"> (VCL)</w:t>
            </w:r>
            <w:r w:rsidRPr="00252E71">
              <w:rPr>
                <w:rFonts w:ascii="Times New Roman" w:eastAsia="Calibri" w:hAnsi="Times New Roman" w:cs="Times New Roman"/>
                <w:bCs/>
                <w:color w:val="BCC99F"/>
                <w:sz w:val="19"/>
                <w:szCs w:val="19"/>
              </w:rPr>
              <w:t xml:space="preserve"> </w:t>
            </w:r>
            <w:r w:rsidR="00252E71" w:rsidRPr="00252E71">
              <w:rPr>
                <w:rFonts w:ascii="Times New Roman" w:eastAsia="Calibri" w:hAnsi="Times New Roman" w:cs="Times New Roman"/>
                <w:bCs/>
                <w:color w:val="BCC99F"/>
                <w:sz w:val="19"/>
                <w:szCs w:val="19"/>
              </w:rPr>
              <w:t xml:space="preserve"> </w:t>
            </w:r>
            <w:r w:rsidR="007524B1" w:rsidRPr="00252E71">
              <w:rPr>
                <w:rFonts w:eastAsia="Calibri"/>
                <w:bCs/>
                <w:color w:val="BCC99F"/>
                <w:sz w:val="19"/>
                <w:szCs w:val="19"/>
              </w:rPr>
              <w:fldChar w:fldCharType="begin">
                <w:ffData>
                  <w:name w:val=""/>
                  <w:enabled/>
                  <w:calcOnExit w:val="0"/>
                  <w:checkBox>
                    <w:sizeAuto/>
                    <w:default w:val="0"/>
                  </w:checkBox>
                </w:ffData>
              </w:fldChar>
            </w:r>
            <w:r w:rsidR="007524B1" w:rsidRPr="00252E71">
              <w:rPr>
                <w:rFonts w:ascii="Times New Roman" w:eastAsia="Calibri" w:hAnsi="Times New Roman" w:cs="Times New Roman"/>
                <w:bCs/>
                <w:color w:val="BCC99F"/>
                <w:sz w:val="19"/>
                <w:szCs w:val="19"/>
              </w:rPr>
              <w:instrText xml:space="preserve"> FORMCHECKBOX </w:instrText>
            </w:r>
            <w:r w:rsidR="007524B1" w:rsidRPr="00252E71">
              <w:rPr>
                <w:rFonts w:eastAsia="Calibri"/>
                <w:bCs/>
                <w:color w:val="BCC99F"/>
                <w:sz w:val="19"/>
                <w:szCs w:val="19"/>
              </w:rPr>
            </w:r>
            <w:r w:rsidR="007524B1" w:rsidRPr="00252E71">
              <w:rPr>
                <w:rFonts w:eastAsia="Calibri"/>
                <w:bCs/>
                <w:color w:val="BCC99F"/>
                <w:sz w:val="19"/>
                <w:szCs w:val="19"/>
              </w:rPr>
              <w:fldChar w:fldCharType="separate"/>
            </w:r>
            <w:r w:rsidR="007524B1" w:rsidRPr="00252E71">
              <w:rPr>
                <w:rFonts w:eastAsia="Calibri"/>
                <w:bCs/>
                <w:color w:val="BCC99F"/>
                <w:sz w:val="19"/>
                <w:szCs w:val="19"/>
              </w:rPr>
              <w:fldChar w:fldCharType="end"/>
            </w:r>
            <w:r w:rsidRPr="00252E71">
              <w:rPr>
                <w:rFonts w:ascii="Times New Roman" w:eastAsia="Calibri" w:hAnsi="Times New Roman" w:cs="Times New Roman"/>
                <w:bCs/>
                <w:color w:val="BCC99F"/>
                <w:sz w:val="19"/>
                <w:szCs w:val="19"/>
              </w:rPr>
              <w:t xml:space="preserve">      </w:t>
            </w:r>
          </w:p>
          <w:p w14:paraId="5C65418B" w14:textId="0E773095" w:rsidR="00EF152D" w:rsidRPr="00252E71" w:rsidRDefault="00066257" w:rsidP="00EF152D">
            <w:pPr>
              <w:rPr>
                <w:rFonts w:ascii="Times New Roman" w:eastAsia="Calibri" w:hAnsi="Times New Roman" w:cs="Times New Roman"/>
                <w:color w:val="BCC99F"/>
                <w:sz w:val="19"/>
                <w:szCs w:val="19"/>
              </w:rPr>
            </w:pPr>
            <w:r w:rsidRPr="00252E71">
              <w:rPr>
                <w:rFonts w:ascii="Times New Roman" w:eastAsia="Calibri" w:hAnsi="Times New Roman" w:cs="Times New Roman"/>
                <w:b/>
                <w:color w:val="BCC99F"/>
                <w:sz w:val="19"/>
                <w:szCs w:val="19"/>
              </w:rPr>
              <w:t>Earmarked contributions</w:t>
            </w:r>
            <w:r w:rsidR="00267D60" w:rsidRPr="00252E71">
              <w:rPr>
                <w:rFonts w:ascii="Times New Roman" w:eastAsia="Calibri" w:hAnsi="Times New Roman" w:cs="Times New Roman"/>
                <w:b/>
                <w:color w:val="BCC99F"/>
                <w:sz w:val="19"/>
                <w:szCs w:val="19"/>
              </w:rPr>
              <w:t xml:space="preserve"> (QOL)</w:t>
            </w:r>
            <w:r w:rsidRPr="00252E71">
              <w:rPr>
                <w:rFonts w:ascii="Times New Roman" w:eastAsia="Calibri" w:hAnsi="Times New Roman" w:cs="Times New Roman"/>
                <w:bCs/>
                <w:color w:val="BCC99F"/>
                <w:sz w:val="19"/>
                <w:szCs w:val="19"/>
              </w:rPr>
              <w:t xml:space="preserve">  </w:t>
            </w:r>
            <w:r w:rsidR="00CD7C90" w:rsidRPr="00252E71">
              <w:rPr>
                <w:rFonts w:eastAsia="Calibri"/>
                <w:bCs/>
                <w:color w:val="BCC99F"/>
                <w:sz w:val="19"/>
                <w:szCs w:val="19"/>
              </w:rPr>
              <w:fldChar w:fldCharType="begin">
                <w:ffData>
                  <w:name w:val=""/>
                  <w:enabled/>
                  <w:calcOnExit w:val="0"/>
                  <w:checkBox>
                    <w:sizeAuto/>
                    <w:default w:val="1"/>
                  </w:checkBox>
                </w:ffData>
              </w:fldChar>
            </w:r>
            <w:r w:rsidR="00CD7C90" w:rsidRPr="00252E71">
              <w:rPr>
                <w:rFonts w:ascii="Times New Roman" w:eastAsia="Calibri" w:hAnsi="Times New Roman" w:cs="Times New Roman"/>
                <w:bCs/>
                <w:color w:val="BCC99F"/>
                <w:sz w:val="19"/>
                <w:szCs w:val="19"/>
              </w:rPr>
              <w:instrText xml:space="preserve"> FORMCHECKBOX </w:instrText>
            </w:r>
            <w:r w:rsidR="00CD7C90" w:rsidRPr="00252E71">
              <w:rPr>
                <w:rFonts w:eastAsia="Calibri"/>
                <w:bCs/>
                <w:color w:val="BCC99F"/>
                <w:sz w:val="19"/>
                <w:szCs w:val="19"/>
              </w:rPr>
            </w:r>
            <w:r w:rsidR="00CD7C90" w:rsidRPr="00252E71">
              <w:rPr>
                <w:rFonts w:eastAsia="Calibri"/>
                <w:bCs/>
                <w:color w:val="BCC99F"/>
                <w:sz w:val="19"/>
                <w:szCs w:val="19"/>
              </w:rPr>
              <w:fldChar w:fldCharType="separate"/>
            </w:r>
            <w:r w:rsidR="00CD7C90" w:rsidRPr="00252E71">
              <w:rPr>
                <w:rFonts w:eastAsia="Calibri"/>
                <w:bCs/>
                <w:color w:val="BCC99F"/>
                <w:sz w:val="19"/>
                <w:szCs w:val="19"/>
              </w:rPr>
              <w:fldChar w:fldCharType="end"/>
            </w:r>
          </w:p>
        </w:tc>
      </w:tr>
    </w:tbl>
    <w:p w14:paraId="4161F705" w14:textId="77777777" w:rsidR="00EF152D" w:rsidRPr="00434007" w:rsidRDefault="00EF152D" w:rsidP="00EF152D">
      <w:pPr>
        <w:keepNext/>
        <w:keepLines/>
        <w:pBdr>
          <w:bottom w:val="single" w:sz="2" w:space="1" w:color="CCCCCC"/>
        </w:pBdr>
        <w:spacing w:after="120"/>
        <w:ind w:left="2127"/>
        <w:outlineLvl w:val="2"/>
        <w:rPr>
          <w:b/>
          <w:color w:val="000000"/>
          <w:sz w:val="32"/>
          <w:szCs w:val="32"/>
        </w:rPr>
      </w:pPr>
    </w:p>
    <w:p w14:paraId="664E4405" w14:textId="77777777" w:rsidR="00AE1072" w:rsidRPr="00434007" w:rsidRDefault="00066257" w:rsidP="00C35E66">
      <w:pPr>
        <w:keepNext/>
        <w:keepLines/>
        <w:pBdr>
          <w:bottom w:val="single" w:sz="2" w:space="1" w:color="CCCCCC"/>
        </w:pBdr>
        <w:spacing w:after="120"/>
        <w:ind w:left="2127"/>
        <w:outlineLvl w:val="2"/>
        <w:rPr>
          <w:b/>
          <w:color w:val="595959"/>
          <w:sz w:val="28"/>
          <w:szCs w:val="28"/>
          <w:lang w:val="fr-FR"/>
        </w:rPr>
      </w:pPr>
      <w:r w:rsidRPr="00434007">
        <w:rPr>
          <w:rFonts w:eastAsiaTheme="majorEastAsia"/>
          <w:b/>
          <w:color w:val="000000"/>
          <w:sz w:val="28"/>
          <w:szCs w:val="28"/>
          <w:lang w:val="fr-FR"/>
        </w:rPr>
        <w:t>Mandate</w:t>
      </w:r>
    </w:p>
    <w:p w14:paraId="63945F69" w14:textId="7817CE24" w:rsidR="007524B1" w:rsidRPr="004547C0" w:rsidRDefault="00066257" w:rsidP="007524B1">
      <w:pPr>
        <w:spacing w:line="276" w:lineRule="auto"/>
        <w:ind w:left="2127"/>
        <w:rPr>
          <w:rFonts w:eastAsia="Calibri"/>
          <w:bCs/>
          <w:sz w:val="20"/>
          <w:szCs w:val="20"/>
          <w:lang w:val="fr-FR"/>
        </w:rPr>
      </w:pPr>
      <w:r w:rsidRPr="004547C0">
        <w:rPr>
          <w:rFonts w:eastAsia="Calibri"/>
          <w:bCs/>
          <w:sz w:val="20"/>
          <w:szCs w:val="20"/>
          <w:lang w:val="fr-FR"/>
        </w:rPr>
        <w:t xml:space="preserve">Vienna </w:t>
      </w:r>
      <w:proofErr w:type="gramStart"/>
      <w:r w:rsidRPr="004547C0">
        <w:rPr>
          <w:rFonts w:eastAsia="Calibri"/>
          <w:bCs/>
          <w:sz w:val="20"/>
          <w:szCs w:val="20"/>
          <w:lang w:val="fr-FR"/>
        </w:rPr>
        <w:t>Convention:</w:t>
      </w:r>
      <w:proofErr w:type="gramEnd"/>
      <w:r w:rsidRPr="004547C0">
        <w:rPr>
          <w:rFonts w:eastAsia="Calibri"/>
          <w:bCs/>
          <w:sz w:val="20"/>
          <w:szCs w:val="20"/>
          <w:lang w:val="fr-FR"/>
        </w:rPr>
        <w:t xml:space="preserve"> </w:t>
      </w:r>
      <w:proofErr w:type="spellStart"/>
      <w:r w:rsidRPr="004547C0">
        <w:rPr>
          <w:rFonts w:eastAsia="Calibri"/>
          <w:bCs/>
          <w:sz w:val="20"/>
          <w:szCs w:val="20"/>
          <w:lang w:val="fr-FR"/>
        </w:rPr>
        <w:t>Preamble</w:t>
      </w:r>
      <w:proofErr w:type="spellEnd"/>
      <w:r w:rsidRPr="004547C0">
        <w:rPr>
          <w:rFonts w:eastAsia="Calibri"/>
          <w:bCs/>
          <w:sz w:val="20"/>
          <w:szCs w:val="20"/>
          <w:lang w:val="fr-FR"/>
        </w:rPr>
        <w:t>, Article</w:t>
      </w:r>
      <w:r w:rsidR="00F91C9F">
        <w:rPr>
          <w:rFonts w:eastAsia="Calibri"/>
          <w:bCs/>
          <w:sz w:val="20"/>
          <w:szCs w:val="20"/>
          <w:lang w:val="fr-FR"/>
        </w:rPr>
        <w:t>s</w:t>
      </w:r>
      <w:r w:rsidRPr="004547C0">
        <w:rPr>
          <w:rFonts w:eastAsia="Calibri"/>
          <w:bCs/>
          <w:sz w:val="20"/>
          <w:szCs w:val="20"/>
          <w:lang w:val="fr-FR"/>
        </w:rPr>
        <w:t xml:space="preserve"> 3</w:t>
      </w:r>
      <w:r w:rsidR="00F91C9F">
        <w:rPr>
          <w:rFonts w:eastAsia="Calibri"/>
          <w:bCs/>
          <w:sz w:val="20"/>
          <w:szCs w:val="20"/>
          <w:lang w:val="fr-FR"/>
        </w:rPr>
        <w:t xml:space="preserve"> and</w:t>
      </w:r>
      <w:r w:rsidRPr="004547C0">
        <w:rPr>
          <w:rFonts w:eastAsia="Calibri"/>
          <w:bCs/>
          <w:sz w:val="20"/>
          <w:szCs w:val="20"/>
          <w:lang w:val="fr-FR"/>
        </w:rPr>
        <w:t xml:space="preserve"> 6</w:t>
      </w:r>
    </w:p>
    <w:p w14:paraId="4E1D390D" w14:textId="0044027F" w:rsidR="00CB4CA7" w:rsidRPr="004547C0" w:rsidRDefault="00066257" w:rsidP="007524B1">
      <w:pPr>
        <w:spacing w:line="276" w:lineRule="auto"/>
        <w:ind w:left="2127"/>
        <w:rPr>
          <w:rFonts w:eastAsia="Calibri"/>
          <w:b/>
          <w:bCs/>
          <w:sz w:val="20"/>
          <w:szCs w:val="20"/>
        </w:rPr>
      </w:pPr>
      <w:r w:rsidRPr="004547C0">
        <w:rPr>
          <w:rFonts w:eastAsia="Calibri"/>
          <w:bCs/>
          <w:sz w:val="20"/>
          <w:szCs w:val="20"/>
        </w:rPr>
        <w:t>Montreal Protocol: Preamble, Article 6</w:t>
      </w:r>
      <w:r w:rsidR="00AA1FCF">
        <w:rPr>
          <w:rFonts w:eastAsia="Calibri"/>
          <w:bCs/>
          <w:sz w:val="20"/>
          <w:szCs w:val="20"/>
        </w:rPr>
        <w:t>,</w:t>
      </w:r>
      <w:r w:rsidRPr="004547C0">
        <w:rPr>
          <w:rFonts w:eastAsia="Calibri"/>
          <w:bCs/>
          <w:sz w:val="20"/>
          <w:szCs w:val="20"/>
        </w:rPr>
        <w:t xml:space="preserve"> various decisions of the </w:t>
      </w:r>
      <w:r w:rsidR="00607F58">
        <w:rPr>
          <w:rFonts w:eastAsia="Calibri"/>
          <w:bCs/>
          <w:sz w:val="20"/>
          <w:szCs w:val="20"/>
        </w:rPr>
        <w:t>M</w:t>
      </w:r>
      <w:r w:rsidR="00696CDC">
        <w:rPr>
          <w:rFonts w:eastAsia="Calibri"/>
          <w:bCs/>
          <w:sz w:val="20"/>
          <w:szCs w:val="20"/>
        </w:rPr>
        <w:t xml:space="preserve">eetings of the </w:t>
      </w:r>
      <w:r w:rsidR="00607F58">
        <w:rPr>
          <w:rFonts w:eastAsia="Calibri"/>
          <w:bCs/>
          <w:sz w:val="20"/>
          <w:szCs w:val="20"/>
        </w:rPr>
        <w:t>P</w:t>
      </w:r>
      <w:r w:rsidRPr="004547C0">
        <w:rPr>
          <w:rFonts w:eastAsia="Calibri"/>
          <w:bCs/>
          <w:sz w:val="20"/>
          <w:szCs w:val="20"/>
        </w:rPr>
        <w:t>arties</w:t>
      </w:r>
    </w:p>
    <w:p w14:paraId="522295DE" w14:textId="77777777" w:rsidR="007524B1" w:rsidRPr="004547C0" w:rsidRDefault="007524B1" w:rsidP="00C35E66">
      <w:pPr>
        <w:keepNext/>
        <w:keepLines/>
        <w:pBdr>
          <w:bottom w:val="single" w:sz="2" w:space="1" w:color="CCCCCC"/>
        </w:pBdr>
        <w:spacing w:after="120"/>
        <w:ind w:left="2127"/>
        <w:outlineLvl w:val="2"/>
        <w:rPr>
          <w:b/>
          <w:sz w:val="32"/>
          <w:szCs w:val="32"/>
        </w:rPr>
      </w:pPr>
    </w:p>
    <w:p w14:paraId="13DC3FF1" w14:textId="77777777" w:rsidR="00AE1072" w:rsidRPr="004547C0" w:rsidRDefault="00066257" w:rsidP="00F36595">
      <w:pPr>
        <w:keepNext/>
        <w:keepLines/>
        <w:pBdr>
          <w:bottom w:val="single" w:sz="2" w:space="1" w:color="CCCCCC"/>
        </w:pBdr>
        <w:spacing w:before="80" w:after="80" w:line="276" w:lineRule="auto"/>
        <w:ind w:left="2127"/>
        <w:outlineLvl w:val="2"/>
        <w:rPr>
          <w:b/>
          <w:sz w:val="28"/>
          <w:szCs w:val="28"/>
        </w:rPr>
      </w:pPr>
      <w:r w:rsidRPr="004547C0">
        <w:rPr>
          <w:rFonts w:eastAsiaTheme="majorEastAsia"/>
          <w:b/>
          <w:sz w:val="28"/>
          <w:szCs w:val="28"/>
        </w:rPr>
        <w:t>Rationale</w:t>
      </w:r>
    </w:p>
    <w:p w14:paraId="038DAF4F" w14:textId="3E870667" w:rsidR="007524B1" w:rsidRPr="004547C0" w:rsidRDefault="00066257" w:rsidP="00F97F8D">
      <w:pPr>
        <w:spacing w:before="80" w:after="80" w:line="276" w:lineRule="auto"/>
        <w:ind w:left="2127"/>
        <w:rPr>
          <w:rFonts w:eastAsia="Calibri"/>
          <w:bCs/>
          <w:sz w:val="20"/>
          <w:szCs w:val="20"/>
        </w:rPr>
      </w:pPr>
      <w:r w:rsidRPr="004547C0">
        <w:rPr>
          <w:rFonts w:eastAsia="Calibri"/>
          <w:bCs/>
          <w:sz w:val="20"/>
          <w:szCs w:val="20"/>
        </w:rPr>
        <w:t xml:space="preserve">Since the adoption of the Montreal Protocol, the role of its </w:t>
      </w:r>
      <w:r w:rsidR="00696CDC">
        <w:rPr>
          <w:rFonts w:eastAsia="Calibri"/>
          <w:bCs/>
          <w:sz w:val="20"/>
          <w:szCs w:val="20"/>
        </w:rPr>
        <w:t>a</w:t>
      </w:r>
      <w:r w:rsidRPr="004547C0">
        <w:rPr>
          <w:rFonts w:eastAsia="Calibri"/>
          <w:bCs/>
          <w:sz w:val="20"/>
          <w:szCs w:val="20"/>
        </w:rPr>
        <w:t xml:space="preserve">ssessment </w:t>
      </w:r>
      <w:r w:rsidR="00696CDC">
        <w:rPr>
          <w:rFonts w:eastAsia="Calibri"/>
          <w:bCs/>
          <w:sz w:val="20"/>
          <w:szCs w:val="20"/>
        </w:rPr>
        <w:t>p</w:t>
      </w:r>
      <w:r w:rsidRPr="004547C0">
        <w:rPr>
          <w:rFonts w:eastAsia="Calibri"/>
          <w:bCs/>
          <w:sz w:val="20"/>
          <w:szCs w:val="20"/>
        </w:rPr>
        <w:t xml:space="preserve">anels – the Scientific Assessment Panel (SAP), </w:t>
      </w:r>
      <w:r w:rsidR="00970FBE" w:rsidRPr="004547C0">
        <w:rPr>
          <w:rFonts w:eastAsia="Calibri"/>
          <w:bCs/>
          <w:sz w:val="20"/>
          <w:szCs w:val="20"/>
        </w:rPr>
        <w:t xml:space="preserve">the Environmental Effects Assessment Panel (EEAP) and </w:t>
      </w:r>
      <w:r w:rsidRPr="004547C0">
        <w:rPr>
          <w:rFonts w:eastAsia="Calibri"/>
          <w:bCs/>
          <w:sz w:val="20"/>
          <w:szCs w:val="20"/>
        </w:rPr>
        <w:t>the Technology and Economic Assessment Panel (TEAP) – has been to provide up-to-date information on the scientific, environmental</w:t>
      </w:r>
      <w:r w:rsidR="00970FBE" w:rsidRPr="004547C0">
        <w:rPr>
          <w:rFonts w:eastAsia="Calibri"/>
          <w:bCs/>
          <w:sz w:val="20"/>
          <w:szCs w:val="20"/>
        </w:rPr>
        <w:t xml:space="preserve"> effect</w:t>
      </w:r>
      <w:r w:rsidRPr="004547C0">
        <w:rPr>
          <w:rFonts w:eastAsia="Calibri"/>
          <w:bCs/>
          <w:sz w:val="20"/>
          <w:szCs w:val="20"/>
        </w:rPr>
        <w:t>, technological and economic aspects of ozone protection</w:t>
      </w:r>
      <w:r w:rsidR="00970FBE" w:rsidRPr="004547C0">
        <w:rPr>
          <w:rFonts w:eastAsia="Calibri"/>
          <w:bCs/>
          <w:sz w:val="20"/>
          <w:szCs w:val="20"/>
        </w:rPr>
        <w:t xml:space="preserve"> to</w:t>
      </w:r>
      <w:r w:rsidRPr="004547C0">
        <w:rPr>
          <w:rFonts w:eastAsia="Calibri"/>
          <w:bCs/>
          <w:sz w:val="20"/>
          <w:szCs w:val="20"/>
        </w:rPr>
        <w:t xml:space="preserve"> assist parties to take informed decisions while they implement the Protocol.</w:t>
      </w:r>
    </w:p>
    <w:p w14:paraId="6D8B2A5C" w14:textId="77777777" w:rsidR="007524B1" w:rsidRPr="004547C0" w:rsidRDefault="00066257" w:rsidP="00F97F8D">
      <w:pPr>
        <w:spacing w:before="80" w:after="80" w:line="276" w:lineRule="auto"/>
        <w:ind w:left="2127"/>
        <w:rPr>
          <w:rFonts w:eastAsia="Calibri"/>
          <w:bCs/>
          <w:sz w:val="20"/>
          <w:szCs w:val="20"/>
          <w:lang w:val="fr-FR"/>
        </w:rPr>
      </w:pPr>
      <w:r w:rsidRPr="004547C0">
        <w:rPr>
          <w:rFonts w:eastAsia="Calibri"/>
          <w:bCs/>
          <w:sz w:val="20"/>
          <w:szCs w:val="20"/>
        </w:rPr>
        <w:t xml:space="preserve">The TEAP consists of a core team of experts and </w:t>
      </w:r>
      <w:proofErr w:type="gramStart"/>
      <w:r w:rsidRPr="004547C0">
        <w:rPr>
          <w:rFonts w:eastAsia="Calibri"/>
          <w:bCs/>
          <w:sz w:val="20"/>
          <w:szCs w:val="20"/>
        </w:rPr>
        <w:t>a number of</w:t>
      </w:r>
      <w:proofErr w:type="gramEnd"/>
      <w:r w:rsidRPr="004547C0">
        <w:rPr>
          <w:rFonts w:eastAsia="Calibri"/>
          <w:bCs/>
          <w:sz w:val="20"/>
          <w:szCs w:val="20"/>
        </w:rPr>
        <w:t xml:space="preserve"> subsidiary bodies to carry out its work </w:t>
      </w:r>
      <w:proofErr w:type="spellStart"/>
      <w:r w:rsidRPr="004547C0">
        <w:rPr>
          <w:rFonts w:eastAsia="Calibri"/>
          <w:bCs/>
          <w:sz w:val="20"/>
          <w:szCs w:val="20"/>
        </w:rPr>
        <w:t>programme</w:t>
      </w:r>
      <w:proofErr w:type="spellEnd"/>
      <w:r w:rsidRPr="004547C0">
        <w:rPr>
          <w:rFonts w:eastAsia="Calibri"/>
          <w:bCs/>
          <w:sz w:val="20"/>
          <w:szCs w:val="20"/>
        </w:rPr>
        <w:t xml:space="preserve">. </w:t>
      </w:r>
      <w:r w:rsidRPr="004547C0">
        <w:rPr>
          <w:rFonts w:eastAsia="Calibri"/>
          <w:bCs/>
          <w:sz w:val="20"/>
          <w:szCs w:val="20"/>
          <w:lang w:val="fr-FR"/>
        </w:rPr>
        <w:t xml:space="preserve">There are </w:t>
      </w:r>
      <w:proofErr w:type="spellStart"/>
      <w:r w:rsidRPr="004547C0">
        <w:rPr>
          <w:rFonts w:eastAsia="Calibri"/>
          <w:bCs/>
          <w:sz w:val="20"/>
          <w:szCs w:val="20"/>
          <w:lang w:val="fr-FR"/>
        </w:rPr>
        <w:t>two</w:t>
      </w:r>
      <w:proofErr w:type="spellEnd"/>
      <w:r w:rsidRPr="004547C0">
        <w:rPr>
          <w:rFonts w:eastAsia="Calibri"/>
          <w:bCs/>
          <w:sz w:val="20"/>
          <w:szCs w:val="20"/>
          <w:lang w:val="fr-FR"/>
        </w:rPr>
        <w:t xml:space="preserve"> types of </w:t>
      </w:r>
      <w:proofErr w:type="spellStart"/>
      <w:r w:rsidRPr="004547C0">
        <w:rPr>
          <w:rFonts w:eastAsia="Calibri"/>
          <w:bCs/>
          <w:sz w:val="20"/>
          <w:szCs w:val="20"/>
          <w:lang w:val="fr-FR"/>
        </w:rPr>
        <w:t>subsidiary</w:t>
      </w:r>
      <w:proofErr w:type="spellEnd"/>
      <w:r w:rsidRPr="004547C0">
        <w:rPr>
          <w:rFonts w:eastAsia="Calibri"/>
          <w:bCs/>
          <w:sz w:val="20"/>
          <w:szCs w:val="20"/>
          <w:lang w:val="fr-FR"/>
        </w:rPr>
        <w:t xml:space="preserve"> </w:t>
      </w:r>
      <w:proofErr w:type="gramStart"/>
      <w:r w:rsidRPr="004547C0">
        <w:rPr>
          <w:rFonts w:eastAsia="Calibri"/>
          <w:bCs/>
          <w:sz w:val="20"/>
          <w:szCs w:val="20"/>
          <w:lang w:val="fr-FR"/>
        </w:rPr>
        <w:t>bodies:</w:t>
      </w:r>
      <w:proofErr w:type="gramEnd"/>
    </w:p>
    <w:p w14:paraId="0EE50243" w14:textId="77777777" w:rsidR="007524B1" w:rsidRPr="004547C0" w:rsidRDefault="00066257" w:rsidP="00F97F8D">
      <w:pPr>
        <w:numPr>
          <w:ilvl w:val="0"/>
          <w:numId w:val="8"/>
        </w:numPr>
        <w:spacing w:before="80" w:after="80" w:line="276" w:lineRule="auto"/>
        <w:ind w:left="2880"/>
        <w:rPr>
          <w:rFonts w:eastAsia="Calibri"/>
          <w:bCs/>
          <w:sz w:val="20"/>
          <w:szCs w:val="20"/>
        </w:rPr>
      </w:pPr>
      <w:r w:rsidRPr="004547C0">
        <w:rPr>
          <w:rFonts w:eastAsia="Calibri"/>
          <w:bCs/>
          <w:sz w:val="20"/>
          <w:szCs w:val="20"/>
        </w:rPr>
        <w:t>Technical Options Committees (TOCs), providing regular advice to the parties on the technical and economic feasibility of environmentally friendly alternative substances to ozone depleting substances (ODS) and high-global warming potential (GWP) hydrofluorocarbons (HFCs) and relevant technologies related to transition in the sectors under their perusal. Currently, there are five TOCs:</w:t>
      </w:r>
    </w:p>
    <w:p w14:paraId="02947B1E" w14:textId="21F9D198" w:rsidR="007524B1" w:rsidRPr="004547C0" w:rsidRDefault="00066257" w:rsidP="00F97F8D">
      <w:pPr>
        <w:spacing w:before="80" w:after="80" w:line="276" w:lineRule="auto"/>
        <w:ind w:left="3446" w:hanging="283"/>
        <w:rPr>
          <w:rFonts w:eastAsia="Calibri"/>
          <w:bCs/>
          <w:sz w:val="20"/>
          <w:szCs w:val="20"/>
        </w:rPr>
      </w:pPr>
      <w:r w:rsidRPr="004547C0">
        <w:rPr>
          <w:rFonts w:eastAsia="Calibri"/>
          <w:bCs/>
          <w:sz w:val="20"/>
          <w:szCs w:val="20"/>
        </w:rPr>
        <w:t>•</w:t>
      </w:r>
      <w:r w:rsidRPr="004547C0">
        <w:rPr>
          <w:rFonts w:eastAsia="Calibri"/>
          <w:bCs/>
          <w:sz w:val="20"/>
          <w:szCs w:val="20"/>
        </w:rPr>
        <w:tab/>
        <w:t>The Flexible and Rigid Foams Technical Options Committee (FTOC)</w:t>
      </w:r>
      <w:r w:rsidR="00720682">
        <w:rPr>
          <w:rFonts w:eastAsia="Calibri"/>
          <w:bCs/>
          <w:sz w:val="20"/>
          <w:szCs w:val="20"/>
        </w:rPr>
        <w:t>;</w:t>
      </w:r>
      <w:r w:rsidRPr="004547C0">
        <w:rPr>
          <w:rFonts w:eastAsia="Calibri"/>
          <w:bCs/>
          <w:sz w:val="20"/>
          <w:szCs w:val="20"/>
        </w:rPr>
        <w:t xml:space="preserve"> </w:t>
      </w:r>
    </w:p>
    <w:p w14:paraId="1543D8E9" w14:textId="69377BA7" w:rsidR="007524B1" w:rsidRPr="004547C0" w:rsidRDefault="00066257" w:rsidP="00F97F8D">
      <w:pPr>
        <w:spacing w:before="80" w:after="80" w:line="276" w:lineRule="auto"/>
        <w:ind w:left="3448" w:hanging="284"/>
        <w:rPr>
          <w:rFonts w:eastAsia="Calibri"/>
          <w:sz w:val="20"/>
          <w:szCs w:val="20"/>
        </w:rPr>
      </w:pPr>
      <w:r w:rsidRPr="004547C0">
        <w:rPr>
          <w:rFonts w:eastAsia="Calibri"/>
          <w:sz w:val="20"/>
          <w:szCs w:val="20"/>
        </w:rPr>
        <w:t>•</w:t>
      </w:r>
      <w:r w:rsidRPr="004547C0">
        <w:tab/>
      </w:r>
      <w:r w:rsidRPr="004547C0">
        <w:rPr>
          <w:rFonts w:eastAsia="Calibri"/>
          <w:sz w:val="20"/>
          <w:szCs w:val="20"/>
        </w:rPr>
        <w:t xml:space="preserve">The </w:t>
      </w:r>
      <w:r w:rsidR="28F3343D" w:rsidRPr="004547C0">
        <w:rPr>
          <w:rFonts w:eastAsia="Calibri"/>
          <w:sz w:val="20"/>
          <w:szCs w:val="20"/>
        </w:rPr>
        <w:t>Fire Suppression</w:t>
      </w:r>
      <w:r w:rsidRPr="004547C0">
        <w:rPr>
          <w:rFonts w:eastAsia="Calibri"/>
          <w:sz w:val="20"/>
          <w:szCs w:val="20"/>
        </w:rPr>
        <w:t xml:space="preserve"> Technical Options Committee (</w:t>
      </w:r>
      <w:r w:rsidR="0B357C24" w:rsidRPr="5B1D4F44">
        <w:rPr>
          <w:rFonts w:eastAsia="Calibri"/>
          <w:sz w:val="20"/>
          <w:szCs w:val="20"/>
        </w:rPr>
        <w:t>FS</w:t>
      </w:r>
      <w:r w:rsidRPr="004547C0">
        <w:rPr>
          <w:rFonts w:eastAsia="Calibri"/>
          <w:sz w:val="20"/>
          <w:szCs w:val="20"/>
        </w:rPr>
        <w:t>TOC)</w:t>
      </w:r>
      <w:r w:rsidR="00720682">
        <w:rPr>
          <w:rFonts w:eastAsia="Calibri"/>
          <w:sz w:val="20"/>
          <w:szCs w:val="20"/>
        </w:rPr>
        <w:t>;</w:t>
      </w:r>
      <w:r w:rsidRPr="004547C0">
        <w:rPr>
          <w:rFonts w:eastAsia="Calibri"/>
          <w:sz w:val="20"/>
          <w:szCs w:val="20"/>
        </w:rPr>
        <w:t xml:space="preserve"> </w:t>
      </w:r>
    </w:p>
    <w:p w14:paraId="66E52029" w14:textId="4735924A" w:rsidR="007524B1" w:rsidRPr="004547C0" w:rsidRDefault="00066257" w:rsidP="00F97F8D">
      <w:pPr>
        <w:spacing w:before="80" w:after="80" w:line="276" w:lineRule="auto"/>
        <w:ind w:left="3448" w:hanging="284"/>
        <w:rPr>
          <w:rFonts w:eastAsia="Calibri"/>
          <w:bCs/>
          <w:sz w:val="20"/>
          <w:szCs w:val="20"/>
        </w:rPr>
      </w:pPr>
      <w:r w:rsidRPr="004547C0">
        <w:rPr>
          <w:rFonts w:eastAsia="Calibri"/>
          <w:bCs/>
          <w:sz w:val="20"/>
          <w:szCs w:val="20"/>
        </w:rPr>
        <w:t>•</w:t>
      </w:r>
      <w:r w:rsidRPr="004547C0">
        <w:rPr>
          <w:rFonts w:eastAsia="Calibri"/>
          <w:bCs/>
          <w:sz w:val="20"/>
          <w:szCs w:val="20"/>
        </w:rPr>
        <w:tab/>
        <w:t>The Methyl Bromide Technical Options Committee (MBTOC)</w:t>
      </w:r>
      <w:r w:rsidR="00720682">
        <w:rPr>
          <w:rFonts w:eastAsia="Calibri"/>
          <w:bCs/>
          <w:sz w:val="20"/>
          <w:szCs w:val="20"/>
        </w:rPr>
        <w:t>;</w:t>
      </w:r>
      <w:r w:rsidRPr="004547C0">
        <w:rPr>
          <w:rFonts w:eastAsia="Calibri"/>
          <w:bCs/>
          <w:sz w:val="20"/>
          <w:szCs w:val="20"/>
        </w:rPr>
        <w:t xml:space="preserve"> </w:t>
      </w:r>
    </w:p>
    <w:p w14:paraId="7F0FBA9A" w14:textId="6D39ECAC" w:rsidR="007524B1" w:rsidRPr="004547C0" w:rsidRDefault="00066257" w:rsidP="00F97F8D">
      <w:pPr>
        <w:spacing w:before="80" w:after="80" w:line="276" w:lineRule="auto"/>
        <w:ind w:left="3448" w:hanging="284"/>
        <w:rPr>
          <w:rFonts w:eastAsia="Calibri"/>
          <w:bCs/>
          <w:sz w:val="20"/>
          <w:szCs w:val="20"/>
        </w:rPr>
      </w:pPr>
      <w:r w:rsidRPr="004547C0">
        <w:rPr>
          <w:rFonts w:eastAsia="Calibri"/>
          <w:bCs/>
          <w:sz w:val="20"/>
          <w:szCs w:val="20"/>
        </w:rPr>
        <w:t>•</w:t>
      </w:r>
      <w:r w:rsidRPr="004547C0">
        <w:rPr>
          <w:rFonts w:eastAsia="Calibri"/>
          <w:bCs/>
          <w:sz w:val="20"/>
          <w:szCs w:val="20"/>
        </w:rPr>
        <w:tab/>
        <w:t>The Medical and Chemicals Technical Options Committee (MCTOC)</w:t>
      </w:r>
      <w:r w:rsidR="00720682">
        <w:rPr>
          <w:rFonts w:eastAsia="Calibri"/>
          <w:bCs/>
          <w:sz w:val="20"/>
          <w:szCs w:val="20"/>
        </w:rPr>
        <w:t>;</w:t>
      </w:r>
      <w:r w:rsidRPr="004547C0">
        <w:rPr>
          <w:rFonts w:eastAsia="Calibri"/>
          <w:bCs/>
          <w:sz w:val="20"/>
          <w:szCs w:val="20"/>
        </w:rPr>
        <w:t xml:space="preserve"> and</w:t>
      </w:r>
    </w:p>
    <w:p w14:paraId="1976B3DD" w14:textId="3B091CF8" w:rsidR="007524B1" w:rsidRPr="004547C0" w:rsidRDefault="00066257" w:rsidP="00F97F8D">
      <w:pPr>
        <w:spacing w:before="80" w:after="80" w:line="276" w:lineRule="auto"/>
        <w:ind w:left="3448" w:hanging="284"/>
        <w:rPr>
          <w:rFonts w:eastAsia="Calibri"/>
          <w:bCs/>
          <w:sz w:val="20"/>
          <w:szCs w:val="20"/>
        </w:rPr>
      </w:pPr>
      <w:r w:rsidRPr="004547C0">
        <w:rPr>
          <w:rFonts w:eastAsia="Calibri"/>
          <w:bCs/>
          <w:sz w:val="20"/>
          <w:szCs w:val="20"/>
        </w:rPr>
        <w:t>•</w:t>
      </w:r>
      <w:r w:rsidRPr="004547C0">
        <w:rPr>
          <w:rFonts w:eastAsia="Calibri"/>
          <w:bCs/>
          <w:sz w:val="20"/>
          <w:szCs w:val="20"/>
        </w:rPr>
        <w:tab/>
        <w:t>The Refrigeration, Air-Conditioning and Heat Pumps Technical Options Committee (RTOC)</w:t>
      </w:r>
      <w:r w:rsidR="00D639FC">
        <w:rPr>
          <w:rFonts w:eastAsia="Calibri"/>
          <w:bCs/>
          <w:sz w:val="20"/>
          <w:szCs w:val="20"/>
        </w:rPr>
        <w:t>;</w:t>
      </w:r>
    </w:p>
    <w:p w14:paraId="0D4BC159" w14:textId="799281C4" w:rsidR="00B337BA" w:rsidRPr="004547C0" w:rsidRDefault="00066257" w:rsidP="00F97F8D">
      <w:pPr>
        <w:numPr>
          <w:ilvl w:val="0"/>
          <w:numId w:val="8"/>
        </w:numPr>
        <w:spacing w:before="80" w:after="80" w:line="276" w:lineRule="auto"/>
        <w:ind w:left="2880"/>
        <w:rPr>
          <w:rFonts w:eastAsia="Calibri"/>
          <w:bCs/>
          <w:sz w:val="20"/>
          <w:szCs w:val="20"/>
        </w:rPr>
      </w:pPr>
      <w:r w:rsidRPr="004547C0">
        <w:rPr>
          <w:rFonts w:eastAsia="Calibri"/>
          <w:bCs/>
          <w:sz w:val="20"/>
          <w:szCs w:val="20"/>
        </w:rPr>
        <w:t xml:space="preserve">Temporary subsidiary bodies (TSBs) are established generally for no more than one year and for the </w:t>
      </w:r>
      <w:proofErr w:type="gramStart"/>
      <w:r w:rsidRPr="004547C0">
        <w:rPr>
          <w:rFonts w:eastAsia="Calibri"/>
          <w:bCs/>
          <w:sz w:val="20"/>
          <w:szCs w:val="20"/>
        </w:rPr>
        <w:t>purposes</w:t>
      </w:r>
      <w:proofErr w:type="gramEnd"/>
      <w:r w:rsidRPr="004547C0">
        <w:rPr>
          <w:rFonts w:eastAsia="Calibri"/>
          <w:bCs/>
          <w:sz w:val="20"/>
          <w:szCs w:val="20"/>
        </w:rPr>
        <w:t xml:space="preserve"> of responding to specific requests made by the parties.</w:t>
      </w:r>
    </w:p>
    <w:p w14:paraId="2D702A90" w14:textId="431DA536" w:rsidR="00B337BA" w:rsidRPr="004547C0" w:rsidRDefault="00B337BA" w:rsidP="0041625A">
      <w:pPr>
        <w:pStyle w:val="ListParagraph"/>
        <w:spacing w:before="80" w:after="80" w:line="120" w:lineRule="auto"/>
        <w:jc w:val="both"/>
        <w:rPr>
          <w:rFonts w:eastAsiaTheme="minorHAnsi"/>
          <w:sz w:val="22"/>
          <w:szCs w:val="22"/>
          <w:lang w:val="en-US"/>
        </w:rPr>
      </w:pPr>
    </w:p>
    <w:p w14:paraId="6357ECB8" w14:textId="3F214275" w:rsidR="00B337BA" w:rsidRPr="004547C0" w:rsidRDefault="00B337BA" w:rsidP="00B337BA">
      <w:pPr>
        <w:pStyle w:val="ListParagraph"/>
        <w:spacing w:before="80" w:after="80" w:line="276" w:lineRule="auto"/>
        <w:jc w:val="both"/>
        <w:rPr>
          <w:rFonts w:eastAsiaTheme="minorHAnsi"/>
          <w:sz w:val="22"/>
          <w:szCs w:val="22"/>
          <w:lang w:val="en-US"/>
        </w:rPr>
      </w:pPr>
    </w:p>
    <w:p w14:paraId="79B79AB9" w14:textId="72387199" w:rsidR="00B337BA" w:rsidRPr="004547C0" w:rsidRDefault="00B337BA" w:rsidP="00F72AF7">
      <w:pPr>
        <w:pStyle w:val="ListParagraph"/>
        <w:keepNext/>
        <w:keepLines/>
        <w:pBdr>
          <w:bottom w:val="single" w:sz="2" w:space="1" w:color="CCCCCC"/>
        </w:pBdr>
        <w:spacing w:before="80" w:after="80" w:line="276" w:lineRule="auto"/>
        <w:ind w:left="2126"/>
        <w:jc w:val="both"/>
        <w:outlineLvl w:val="2"/>
        <w:rPr>
          <w:rFonts w:eastAsiaTheme="majorEastAsia"/>
          <w:b/>
          <w:sz w:val="28"/>
          <w:szCs w:val="28"/>
          <w:lang w:val="en-US"/>
        </w:rPr>
      </w:pPr>
      <w:r w:rsidRPr="004547C0">
        <w:rPr>
          <w:rFonts w:eastAsiaTheme="majorEastAsia"/>
          <w:b/>
          <w:sz w:val="28"/>
          <w:szCs w:val="28"/>
          <w:lang w:val="en-US"/>
        </w:rPr>
        <w:t>Actions and outcomes</w:t>
      </w:r>
    </w:p>
    <w:p w14:paraId="5AA9B396" w14:textId="2B4A5BD2" w:rsidR="00B337BA" w:rsidRPr="004547C0" w:rsidRDefault="00B337BA" w:rsidP="00F72AF7">
      <w:pPr>
        <w:pStyle w:val="ListParagraph"/>
        <w:spacing w:before="80" w:after="80" w:line="276" w:lineRule="auto"/>
        <w:ind w:left="2127" w:right="284"/>
        <w:jc w:val="both"/>
        <w:rPr>
          <w:rFonts w:eastAsiaTheme="minorHAnsi"/>
          <w:b/>
          <w:sz w:val="24"/>
          <w:szCs w:val="24"/>
          <w:lang w:val="en-US"/>
        </w:rPr>
      </w:pPr>
      <w:r w:rsidRPr="004547C0">
        <w:rPr>
          <w:rFonts w:eastAsiaTheme="minorHAnsi"/>
          <w:b/>
          <w:sz w:val="24"/>
          <w:szCs w:val="24"/>
          <w:lang w:val="en-US"/>
        </w:rPr>
        <w:t>A</w:t>
      </w:r>
      <w:r w:rsidR="00680CB4">
        <w:rPr>
          <w:rFonts w:eastAsiaTheme="minorHAnsi"/>
          <w:b/>
          <w:sz w:val="24"/>
          <w:szCs w:val="24"/>
          <w:lang w:val="en-US"/>
        </w:rPr>
        <w:t>ctions</w:t>
      </w:r>
    </w:p>
    <w:p w14:paraId="369ACE59" w14:textId="671282C1" w:rsidR="00B337BA" w:rsidRPr="004547C0" w:rsidRDefault="7710EC95" w:rsidP="00F97F8D">
      <w:pPr>
        <w:numPr>
          <w:ilvl w:val="0"/>
          <w:numId w:val="3"/>
        </w:numPr>
        <w:spacing w:before="80" w:after="80" w:line="276" w:lineRule="auto"/>
        <w:ind w:left="2410"/>
        <w:rPr>
          <w:rFonts w:eastAsia="Calibri"/>
          <w:sz w:val="20"/>
          <w:szCs w:val="20"/>
        </w:rPr>
      </w:pPr>
      <w:r w:rsidRPr="13539A22">
        <w:rPr>
          <w:rFonts w:eastAsia="Calibri"/>
          <w:sz w:val="20"/>
          <w:szCs w:val="20"/>
        </w:rPr>
        <w:t xml:space="preserve">Facilitate the timely provision of </w:t>
      </w:r>
      <w:r w:rsidR="0064704A">
        <w:rPr>
          <w:rFonts w:eastAsia="Calibri"/>
          <w:sz w:val="20"/>
          <w:szCs w:val="20"/>
        </w:rPr>
        <w:t>a</w:t>
      </w:r>
      <w:r w:rsidRPr="13539A22">
        <w:rPr>
          <w:rFonts w:eastAsia="Calibri"/>
          <w:sz w:val="20"/>
          <w:szCs w:val="20"/>
        </w:rPr>
        <w:t xml:space="preserve">ssessment </w:t>
      </w:r>
      <w:r w:rsidR="0064704A">
        <w:rPr>
          <w:rFonts w:eastAsia="Calibri"/>
          <w:sz w:val="20"/>
          <w:szCs w:val="20"/>
        </w:rPr>
        <w:t>p</w:t>
      </w:r>
      <w:r w:rsidRPr="13539A22">
        <w:rPr>
          <w:rFonts w:eastAsia="Calibri"/>
          <w:sz w:val="20"/>
          <w:szCs w:val="20"/>
        </w:rPr>
        <w:t xml:space="preserve">anels’ reports in response to the parties’ requests. </w:t>
      </w:r>
    </w:p>
    <w:p w14:paraId="06509E8F" w14:textId="1C3258D9" w:rsidR="00BF0B6E" w:rsidRPr="004547C0" w:rsidRDefault="0D6DE51A" w:rsidP="009A6D33">
      <w:pPr>
        <w:numPr>
          <w:ilvl w:val="0"/>
          <w:numId w:val="3"/>
        </w:numPr>
        <w:spacing w:before="80" w:after="80" w:line="276" w:lineRule="auto"/>
        <w:ind w:left="2410" w:right="142"/>
        <w:rPr>
          <w:rFonts w:eastAsia="Calibri"/>
          <w:sz w:val="20"/>
          <w:szCs w:val="20"/>
        </w:rPr>
      </w:pPr>
      <w:r w:rsidRPr="13539A22">
        <w:rPr>
          <w:rFonts w:eastAsia="Calibri"/>
          <w:sz w:val="20"/>
          <w:szCs w:val="20"/>
        </w:rPr>
        <w:t xml:space="preserve">Summarize and report to the parties on the key findings of the </w:t>
      </w:r>
      <w:r w:rsidR="009963CD">
        <w:rPr>
          <w:rFonts w:eastAsia="Calibri"/>
          <w:sz w:val="20"/>
          <w:szCs w:val="20"/>
        </w:rPr>
        <w:t>p</w:t>
      </w:r>
      <w:r w:rsidRPr="13539A22">
        <w:rPr>
          <w:rFonts w:eastAsia="Calibri"/>
          <w:sz w:val="20"/>
          <w:szCs w:val="20"/>
        </w:rPr>
        <w:t>anels.</w:t>
      </w:r>
      <w:r w:rsidR="02039AF6" w:rsidRPr="13539A22">
        <w:rPr>
          <w:rFonts w:eastAsia="Calibri"/>
          <w:sz w:val="20"/>
          <w:szCs w:val="20"/>
        </w:rPr>
        <w:t xml:space="preserve"> </w:t>
      </w:r>
      <w:r w:rsidRPr="13539A22">
        <w:rPr>
          <w:rFonts w:eastAsia="Calibri"/>
          <w:sz w:val="20"/>
          <w:szCs w:val="20"/>
        </w:rPr>
        <w:t xml:space="preserve">Serve as a conduit between the </w:t>
      </w:r>
      <w:r w:rsidR="00D236C1">
        <w:rPr>
          <w:rFonts w:eastAsia="Calibri"/>
          <w:sz w:val="20"/>
          <w:szCs w:val="20"/>
        </w:rPr>
        <w:t>a</w:t>
      </w:r>
      <w:r w:rsidRPr="13539A22">
        <w:rPr>
          <w:rFonts w:eastAsia="Calibri"/>
          <w:sz w:val="20"/>
          <w:szCs w:val="20"/>
        </w:rPr>
        <w:t xml:space="preserve">ssessment </w:t>
      </w:r>
      <w:r w:rsidR="00D236C1">
        <w:rPr>
          <w:rFonts w:eastAsia="Calibri"/>
          <w:sz w:val="20"/>
          <w:szCs w:val="20"/>
        </w:rPr>
        <w:t>p</w:t>
      </w:r>
      <w:r w:rsidRPr="13539A22">
        <w:rPr>
          <w:rFonts w:eastAsia="Calibri"/>
          <w:sz w:val="20"/>
          <w:szCs w:val="20"/>
        </w:rPr>
        <w:t>anels and the parties to ensure clear communication and understanding.</w:t>
      </w:r>
    </w:p>
    <w:p w14:paraId="5DDF9669" w14:textId="6138A7AA" w:rsidR="00BF0B6E" w:rsidRPr="004547C0" w:rsidRDefault="0D6DE51A" w:rsidP="00DF1ABA">
      <w:pPr>
        <w:numPr>
          <w:ilvl w:val="0"/>
          <w:numId w:val="3"/>
        </w:numPr>
        <w:spacing w:before="80" w:after="80" w:line="276" w:lineRule="auto"/>
        <w:ind w:left="2410" w:right="142"/>
        <w:rPr>
          <w:rFonts w:eastAsia="Calibri"/>
          <w:sz w:val="20"/>
          <w:szCs w:val="20"/>
        </w:rPr>
      </w:pPr>
      <w:r w:rsidRPr="13539A22">
        <w:rPr>
          <w:rFonts w:eastAsia="Calibri"/>
          <w:sz w:val="20"/>
          <w:szCs w:val="20"/>
        </w:rPr>
        <w:t xml:space="preserve">Assist with preparation, planning, logistics and issuance of </w:t>
      </w:r>
      <w:r w:rsidR="006D095E" w:rsidRPr="008F03A0">
        <w:rPr>
          <w:rFonts w:eastAsia="Calibri"/>
          <w:sz w:val="20"/>
          <w:szCs w:val="20"/>
        </w:rPr>
        <w:t xml:space="preserve">the </w:t>
      </w:r>
      <w:r w:rsidR="009963CD">
        <w:rPr>
          <w:rFonts w:eastAsia="Calibri"/>
          <w:sz w:val="20"/>
          <w:szCs w:val="20"/>
        </w:rPr>
        <w:t>p</w:t>
      </w:r>
      <w:r w:rsidRPr="008F03A0">
        <w:rPr>
          <w:rFonts w:eastAsia="Calibri"/>
          <w:sz w:val="20"/>
          <w:szCs w:val="20"/>
        </w:rPr>
        <w:t xml:space="preserve">anels’ </w:t>
      </w:r>
      <w:r w:rsidR="00D639FC" w:rsidRPr="008F03A0">
        <w:rPr>
          <w:rFonts w:eastAsia="Calibri"/>
          <w:sz w:val="20"/>
          <w:szCs w:val="20"/>
        </w:rPr>
        <w:t>q</w:t>
      </w:r>
      <w:r w:rsidRPr="008F03A0">
        <w:rPr>
          <w:rFonts w:eastAsia="Calibri"/>
          <w:sz w:val="20"/>
          <w:szCs w:val="20"/>
        </w:rPr>
        <w:t>uadrennial</w:t>
      </w:r>
      <w:r w:rsidRPr="13539A22">
        <w:rPr>
          <w:rFonts w:eastAsia="Calibri"/>
          <w:sz w:val="20"/>
          <w:szCs w:val="20"/>
        </w:rPr>
        <w:t xml:space="preserve"> reports</w:t>
      </w:r>
      <w:r w:rsidR="4ADECA61" w:rsidRPr="13539A22">
        <w:rPr>
          <w:rFonts w:eastAsia="Calibri"/>
          <w:sz w:val="20"/>
          <w:szCs w:val="20"/>
        </w:rPr>
        <w:t xml:space="preserve">, </w:t>
      </w:r>
      <w:r w:rsidR="4F3C56C8" w:rsidRPr="13539A22">
        <w:rPr>
          <w:rFonts w:eastAsia="Calibri"/>
          <w:sz w:val="20"/>
          <w:szCs w:val="20"/>
        </w:rPr>
        <w:t xml:space="preserve">annual reports of the TEAP and EEAP, as well as </w:t>
      </w:r>
      <w:r w:rsidR="4ADECA61" w:rsidRPr="13539A22">
        <w:rPr>
          <w:rFonts w:eastAsia="Calibri"/>
          <w:sz w:val="20"/>
          <w:szCs w:val="20"/>
        </w:rPr>
        <w:t>reports</w:t>
      </w:r>
      <w:r w:rsidR="32EA62E4" w:rsidRPr="13539A22">
        <w:rPr>
          <w:rFonts w:eastAsia="Calibri"/>
          <w:sz w:val="20"/>
          <w:szCs w:val="20"/>
        </w:rPr>
        <w:t xml:space="preserve"> in response to parties’ decisions</w:t>
      </w:r>
      <w:r w:rsidRPr="13539A22">
        <w:rPr>
          <w:rFonts w:eastAsia="Calibri"/>
          <w:sz w:val="20"/>
          <w:szCs w:val="20"/>
        </w:rPr>
        <w:t>.</w:t>
      </w:r>
    </w:p>
    <w:p w14:paraId="659A1867" w14:textId="45BA7013" w:rsidR="00BF0B6E" w:rsidRPr="004547C0" w:rsidRDefault="00066257" w:rsidP="00F97F8D">
      <w:pPr>
        <w:numPr>
          <w:ilvl w:val="0"/>
          <w:numId w:val="3"/>
        </w:numPr>
        <w:spacing w:before="80" w:after="80" w:line="276" w:lineRule="auto"/>
        <w:ind w:left="1069" w:right="142"/>
        <w:rPr>
          <w:rFonts w:eastAsia="Calibri"/>
          <w:sz w:val="20"/>
          <w:szCs w:val="20"/>
        </w:rPr>
      </w:pPr>
      <w:r w:rsidRPr="13539A22">
        <w:rPr>
          <w:rFonts w:eastAsia="Calibri"/>
          <w:sz w:val="20"/>
          <w:szCs w:val="20"/>
        </w:rPr>
        <w:lastRenderedPageBreak/>
        <w:t xml:space="preserve">Assist the </w:t>
      </w:r>
      <w:r w:rsidR="00D236C1">
        <w:rPr>
          <w:rFonts w:eastAsia="Calibri"/>
          <w:sz w:val="20"/>
          <w:szCs w:val="20"/>
        </w:rPr>
        <w:t>a</w:t>
      </w:r>
      <w:r w:rsidRPr="13539A22">
        <w:rPr>
          <w:rFonts w:eastAsia="Calibri"/>
          <w:sz w:val="20"/>
          <w:szCs w:val="20"/>
        </w:rPr>
        <w:t xml:space="preserve">ssessment </w:t>
      </w:r>
      <w:r w:rsidR="00D236C1">
        <w:rPr>
          <w:rFonts w:eastAsia="Calibri"/>
          <w:sz w:val="20"/>
          <w:szCs w:val="20"/>
        </w:rPr>
        <w:t>p</w:t>
      </w:r>
      <w:r w:rsidRPr="13539A22">
        <w:rPr>
          <w:rFonts w:eastAsia="Calibri"/>
          <w:sz w:val="20"/>
          <w:szCs w:val="20"/>
        </w:rPr>
        <w:t>anels, TOCs and any subsidiary bodies as needed in accordance with their terms of reference, as set out in relevant decisions of the parties, including in organizing their meetings and providing necessary logistical and financial support.</w:t>
      </w:r>
    </w:p>
    <w:p w14:paraId="63A71496" w14:textId="1C6A618C" w:rsidR="00BF0B6E" w:rsidRPr="004547C0" w:rsidRDefault="00066257" w:rsidP="00F97F8D">
      <w:pPr>
        <w:numPr>
          <w:ilvl w:val="0"/>
          <w:numId w:val="3"/>
        </w:numPr>
        <w:spacing w:before="80" w:after="80" w:line="276" w:lineRule="auto"/>
        <w:ind w:left="1069" w:right="142"/>
        <w:rPr>
          <w:rFonts w:eastAsia="Calibri"/>
          <w:sz w:val="20"/>
          <w:szCs w:val="20"/>
        </w:rPr>
      </w:pPr>
      <w:r w:rsidRPr="13539A22">
        <w:rPr>
          <w:rFonts w:eastAsia="Calibri"/>
          <w:sz w:val="20"/>
          <w:szCs w:val="20"/>
        </w:rPr>
        <w:t xml:space="preserve">Provide information in a timely manner to the </w:t>
      </w:r>
      <w:r w:rsidR="00D236C1">
        <w:rPr>
          <w:rFonts w:eastAsia="Calibri"/>
          <w:sz w:val="20"/>
          <w:szCs w:val="20"/>
        </w:rPr>
        <w:t>p</w:t>
      </w:r>
      <w:r w:rsidRPr="13539A22">
        <w:rPr>
          <w:rFonts w:eastAsia="Calibri"/>
          <w:sz w:val="20"/>
          <w:szCs w:val="20"/>
        </w:rPr>
        <w:t>anels in response to their requests.</w:t>
      </w:r>
    </w:p>
    <w:p w14:paraId="1BCDB149" w14:textId="77777777" w:rsidR="00BF0B6E" w:rsidRPr="004547C0" w:rsidRDefault="00066257" w:rsidP="00F97F8D">
      <w:pPr>
        <w:numPr>
          <w:ilvl w:val="0"/>
          <w:numId w:val="3"/>
        </w:numPr>
        <w:spacing w:before="80" w:after="80" w:line="276" w:lineRule="auto"/>
        <w:ind w:left="1069" w:right="142"/>
        <w:rPr>
          <w:rFonts w:eastAsia="Calibri"/>
          <w:sz w:val="20"/>
          <w:szCs w:val="20"/>
        </w:rPr>
      </w:pPr>
      <w:r w:rsidRPr="13539A22">
        <w:rPr>
          <w:rFonts w:eastAsia="Calibri"/>
          <w:sz w:val="20"/>
          <w:szCs w:val="20"/>
        </w:rPr>
        <w:t>Monitor and report to the parties on the workload of TEAP.</w:t>
      </w:r>
    </w:p>
    <w:p w14:paraId="3D16FB7C" w14:textId="2D9DBBCE" w:rsidR="00CB4CA7" w:rsidRPr="004547C0" w:rsidRDefault="00066257" w:rsidP="00F97F8D">
      <w:pPr>
        <w:numPr>
          <w:ilvl w:val="0"/>
          <w:numId w:val="3"/>
        </w:numPr>
        <w:spacing w:before="80" w:after="80" w:line="276" w:lineRule="auto"/>
        <w:ind w:left="1069" w:right="142"/>
        <w:rPr>
          <w:rFonts w:eastAsia="Calibri"/>
          <w:sz w:val="20"/>
          <w:szCs w:val="20"/>
        </w:rPr>
      </w:pPr>
      <w:r w:rsidRPr="13539A22">
        <w:rPr>
          <w:rFonts w:eastAsia="Calibri"/>
          <w:sz w:val="20"/>
          <w:szCs w:val="20"/>
        </w:rPr>
        <w:t xml:space="preserve">Provide financial support </w:t>
      </w:r>
      <w:proofErr w:type="gramStart"/>
      <w:r w:rsidRPr="13539A22">
        <w:rPr>
          <w:rFonts w:eastAsia="Calibri"/>
          <w:sz w:val="20"/>
          <w:szCs w:val="20"/>
        </w:rPr>
        <w:t>to</w:t>
      </w:r>
      <w:proofErr w:type="gramEnd"/>
      <w:r w:rsidRPr="13539A22">
        <w:rPr>
          <w:rFonts w:eastAsia="Calibri"/>
          <w:sz w:val="20"/>
          <w:szCs w:val="20"/>
        </w:rPr>
        <w:t xml:space="preserve"> the </w:t>
      </w:r>
      <w:r w:rsidR="00D236C1">
        <w:rPr>
          <w:rFonts w:eastAsia="Calibri"/>
          <w:sz w:val="20"/>
          <w:szCs w:val="20"/>
        </w:rPr>
        <w:t>a</w:t>
      </w:r>
      <w:r w:rsidRPr="13539A22">
        <w:rPr>
          <w:rFonts w:eastAsia="Calibri"/>
          <w:sz w:val="20"/>
          <w:szCs w:val="20"/>
        </w:rPr>
        <w:t xml:space="preserve">ssessment </w:t>
      </w:r>
      <w:r w:rsidR="00D236C1">
        <w:rPr>
          <w:rFonts w:eastAsia="Calibri"/>
          <w:sz w:val="20"/>
          <w:szCs w:val="20"/>
        </w:rPr>
        <w:t>p</w:t>
      </w:r>
      <w:r w:rsidRPr="13539A22">
        <w:rPr>
          <w:rFonts w:eastAsia="Calibri"/>
          <w:sz w:val="20"/>
          <w:szCs w:val="20"/>
        </w:rPr>
        <w:t xml:space="preserve">anels, </w:t>
      </w:r>
      <w:proofErr w:type="gramStart"/>
      <w:r w:rsidRPr="13539A22">
        <w:rPr>
          <w:rFonts w:eastAsia="Calibri"/>
          <w:sz w:val="20"/>
          <w:szCs w:val="20"/>
        </w:rPr>
        <w:t>in particular to</w:t>
      </w:r>
      <w:proofErr w:type="gramEnd"/>
      <w:r w:rsidRPr="13539A22">
        <w:rPr>
          <w:rFonts w:eastAsia="Calibri"/>
          <w:sz w:val="20"/>
          <w:szCs w:val="20"/>
        </w:rPr>
        <w:t xml:space="preserve"> cover the travel and some limited administrative costs of some members.</w:t>
      </w:r>
    </w:p>
    <w:p w14:paraId="35BAA634" w14:textId="77777777" w:rsidR="00CB4CA7" w:rsidRPr="004547C0" w:rsidRDefault="00CB4CA7" w:rsidP="00994658">
      <w:pPr>
        <w:spacing w:before="80" w:after="80" w:line="120" w:lineRule="auto"/>
        <w:ind w:left="357" w:right="142" w:hanging="357"/>
        <w:jc w:val="both"/>
        <w:rPr>
          <w:rFonts w:eastAsia="Calibri"/>
          <w:bCs/>
          <w:sz w:val="22"/>
          <w:szCs w:val="22"/>
        </w:rPr>
      </w:pPr>
    </w:p>
    <w:p w14:paraId="5486F0C8" w14:textId="0361F26A" w:rsidR="0040676A" w:rsidRPr="004547C0" w:rsidRDefault="00066257" w:rsidP="00994658">
      <w:pPr>
        <w:spacing w:before="80" w:after="80" w:line="276" w:lineRule="auto"/>
        <w:ind w:left="709" w:right="142"/>
        <w:jc w:val="both"/>
        <w:rPr>
          <w:rFonts w:eastAsia="Calibri"/>
          <w:b/>
        </w:rPr>
      </w:pPr>
      <w:r w:rsidRPr="004547C0">
        <w:rPr>
          <w:rFonts w:eastAsia="Calibri"/>
          <w:b/>
        </w:rPr>
        <w:t>O</w:t>
      </w:r>
      <w:r w:rsidR="009A6D33">
        <w:rPr>
          <w:rFonts w:eastAsia="Calibri"/>
          <w:b/>
        </w:rPr>
        <w:t>utcomes</w:t>
      </w:r>
    </w:p>
    <w:p w14:paraId="57D004F7" w14:textId="6AEBB70D" w:rsidR="002D4BD1" w:rsidRPr="008F03A0" w:rsidRDefault="00066257" w:rsidP="00F97F8D">
      <w:pPr>
        <w:numPr>
          <w:ilvl w:val="0"/>
          <w:numId w:val="3"/>
        </w:numPr>
        <w:spacing w:before="80" w:after="80" w:line="276" w:lineRule="auto"/>
        <w:ind w:left="1069" w:right="142"/>
        <w:rPr>
          <w:rFonts w:eastAsia="Calibri"/>
          <w:sz w:val="20"/>
          <w:szCs w:val="20"/>
        </w:rPr>
      </w:pPr>
      <w:r w:rsidRPr="13539A22">
        <w:rPr>
          <w:rFonts w:eastAsia="Calibri"/>
          <w:sz w:val="20"/>
          <w:szCs w:val="20"/>
        </w:rPr>
        <w:t xml:space="preserve">Prompt and efficient logistical and substantive support provided to </w:t>
      </w:r>
      <w:r w:rsidRPr="008F03A0">
        <w:rPr>
          <w:rFonts w:eastAsia="Calibri"/>
          <w:sz w:val="20"/>
          <w:szCs w:val="20"/>
        </w:rPr>
        <w:t xml:space="preserve">all </w:t>
      </w:r>
      <w:r w:rsidR="006466BD">
        <w:rPr>
          <w:rFonts w:eastAsia="Calibri"/>
          <w:sz w:val="20"/>
          <w:szCs w:val="20"/>
        </w:rPr>
        <w:t>p</w:t>
      </w:r>
      <w:r w:rsidRPr="008F03A0">
        <w:rPr>
          <w:rFonts w:eastAsia="Calibri"/>
          <w:sz w:val="20"/>
          <w:szCs w:val="20"/>
        </w:rPr>
        <w:t xml:space="preserve">anels, TOCs and subsidiary bodies in connection with their annual meetings and the planning of the next quadrennial assessment and other reports, as needed. </w:t>
      </w:r>
    </w:p>
    <w:p w14:paraId="625B6F8A" w14:textId="5E95FFD3" w:rsidR="002D4BD1" w:rsidRPr="008F03A0" w:rsidRDefault="0C1399D0" w:rsidP="00F97F8D">
      <w:pPr>
        <w:numPr>
          <w:ilvl w:val="0"/>
          <w:numId w:val="3"/>
        </w:numPr>
        <w:spacing w:before="80" w:after="80" w:line="276" w:lineRule="auto"/>
        <w:ind w:left="1069" w:right="142"/>
        <w:rPr>
          <w:rFonts w:eastAsia="Calibri"/>
          <w:sz w:val="20"/>
          <w:szCs w:val="20"/>
        </w:rPr>
      </w:pPr>
      <w:r w:rsidRPr="008F03A0">
        <w:rPr>
          <w:rFonts w:eastAsia="Calibri"/>
          <w:sz w:val="20"/>
          <w:szCs w:val="20"/>
        </w:rPr>
        <w:t>Provision of f</w:t>
      </w:r>
      <w:r w:rsidR="00066257" w:rsidRPr="008F03A0">
        <w:rPr>
          <w:rFonts w:eastAsia="Calibri"/>
          <w:sz w:val="20"/>
          <w:szCs w:val="20"/>
        </w:rPr>
        <w:t>inancial support to cover the travel and some limited administrative costs of some members.</w:t>
      </w:r>
    </w:p>
    <w:p w14:paraId="68D2EBFA" w14:textId="6CFCC75E" w:rsidR="002D4BD1" w:rsidRPr="008F03A0" w:rsidRDefault="00066257" w:rsidP="00F97F8D">
      <w:pPr>
        <w:numPr>
          <w:ilvl w:val="0"/>
          <w:numId w:val="3"/>
        </w:numPr>
        <w:spacing w:before="80" w:after="80" w:line="276" w:lineRule="auto"/>
        <w:ind w:left="1069" w:right="142"/>
        <w:rPr>
          <w:rFonts w:eastAsia="Calibri"/>
          <w:sz w:val="20"/>
          <w:szCs w:val="20"/>
        </w:rPr>
      </w:pPr>
      <w:r w:rsidRPr="008F03A0">
        <w:rPr>
          <w:rFonts w:eastAsia="Calibri"/>
          <w:sz w:val="20"/>
          <w:szCs w:val="20"/>
        </w:rPr>
        <w:t xml:space="preserve">Timely completion by the </w:t>
      </w:r>
      <w:r w:rsidR="006466BD">
        <w:rPr>
          <w:rFonts w:eastAsia="Calibri"/>
          <w:sz w:val="20"/>
          <w:szCs w:val="20"/>
        </w:rPr>
        <w:t>p</w:t>
      </w:r>
      <w:r w:rsidRPr="008F03A0">
        <w:rPr>
          <w:rFonts w:eastAsia="Calibri"/>
          <w:sz w:val="20"/>
          <w:szCs w:val="20"/>
        </w:rPr>
        <w:t>anels of all tasks mandated by parties, including the preparation of high-quality reports.</w:t>
      </w:r>
    </w:p>
    <w:p w14:paraId="7EB3D6C5" w14:textId="05D846D9" w:rsidR="002D4BD1" w:rsidRPr="008F03A0" w:rsidRDefault="0D6DE51A" w:rsidP="00F97F8D">
      <w:pPr>
        <w:numPr>
          <w:ilvl w:val="0"/>
          <w:numId w:val="3"/>
        </w:numPr>
        <w:spacing w:before="80" w:after="80" w:line="276" w:lineRule="auto"/>
        <w:ind w:left="1069" w:right="142"/>
        <w:rPr>
          <w:rFonts w:eastAsia="Calibri"/>
          <w:sz w:val="20"/>
          <w:szCs w:val="20"/>
        </w:rPr>
      </w:pPr>
      <w:r w:rsidRPr="008F03A0">
        <w:rPr>
          <w:rFonts w:eastAsia="Calibri"/>
          <w:sz w:val="20"/>
          <w:szCs w:val="20"/>
        </w:rPr>
        <w:t xml:space="preserve">Facilitation of interaction between </w:t>
      </w:r>
      <w:r w:rsidR="234628C8" w:rsidRPr="008F03A0">
        <w:rPr>
          <w:rFonts w:eastAsia="Calibri"/>
          <w:sz w:val="20"/>
          <w:szCs w:val="20"/>
        </w:rPr>
        <w:t xml:space="preserve">the </w:t>
      </w:r>
      <w:r w:rsidR="006D4335" w:rsidRPr="008F03A0">
        <w:rPr>
          <w:rFonts w:eastAsia="Calibri"/>
          <w:sz w:val="20"/>
          <w:szCs w:val="20"/>
        </w:rPr>
        <w:t>p</w:t>
      </w:r>
      <w:r w:rsidRPr="008F03A0">
        <w:rPr>
          <w:rFonts w:eastAsia="Calibri"/>
          <w:sz w:val="20"/>
          <w:szCs w:val="20"/>
        </w:rPr>
        <w:t xml:space="preserve">anels and </w:t>
      </w:r>
      <w:r w:rsidR="00243D5D" w:rsidRPr="008F03A0">
        <w:rPr>
          <w:rFonts w:eastAsia="Calibri"/>
          <w:sz w:val="20"/>
          <w:szCs w:val="20"/>
        </w:rPr>
        <w:t>i</w:t>
      </w:r>
      <w:r w:rsidRPr="008F03A0">
        <w:rPr>
          <w:rFonts w:eastAsia="Calibri"/>
          <w:sz w:val="20"/>
          <w:szCs w:val="20"/>
        </w:rPr>
        <w:t xml:space="preserve">nternational </w:t>
      </w:r>
      <w:r w:rsidR="00243D5D" w:rsidRPr="008F03A0">
        <w:rPr>
          <w:rFonts w:eastAsia="Calibri"/>
          <w:sz w:val="20"/>
          <w:szCs w:val="20"/>
        </w:rPr>
        <w:t>o</w:t>
      </w:r>
      <w:r w:rsidRPr="008F03A0">
        <w:rPr>
          <w:rFonts w:eastAsia="Calibri"/>
          <w:sz w:val="20"/>
          <w:szCs w:val="20"/>
        </w:rPr>
        <w:t>rganizations, as provided for in parties’ decisions.</w:t>
      </w:r>
    </w:p>
    <w:p w14:paraId="5443348F" w14:textId="6298A262" w:rsidR="002D4BD1" w:rsidRPr="004547C0" w:rsidRDefault="00066257" w:rsidP="00F97F8D">
      <w:pPr>
        <w:numPr>
          <w:ilvl w:val="0"/>
          <w:numId w:val="3"/>
        </w:numPr>
        <w:spacing w:before="80" w:after="80" w:line="276" w:lineRule="auto"/>
        <w:ind w:left="1069" w:right="142"/>
        <w:rPr>
          <w:rFonts w:eastAsia="Calibri"/>
          <w:sz w:val="20"/>
          <w:szCs w:val="20"/>
        </w:rPr>
      </w:pPr>
      <w:r w:rsidRPr="008F03A0">
        <w:rPr>
          <w:rFonts w:eastAsia="Calibri"/>
          <w:sz w:val="20"/>
          <w:szCs w:val="20"/>
        </w:rPr>
        <w:t xml:space="preserve">Digital accessibility of all </w:t>
      </w:r>
      <w:r w:rsidR="006466BD">
        <w:rPr>
          <w:rFonts w:eastAsia="Calibri"/>
          <w:sz w:val="20"/>
          <w:szCs w:val="20"/>
        </w:rPr>
        <w:t>p</w:t>
      </w:r>
      <w:r w:rsidRPr="008F03A0">
        <w:rPr>
          <w:rFonts w:eastAsia="Calibri"/>
          <w:sz w:val="20"/>
          <w:szCs w:val="20"/>
        </w:rPr>
        <w:t>anel reports through posting on the Sec</w:t>
      </w:r>
      <w:r w:rsidRPr="13539A22">
        <w:rPr>
          <w:rFonts w:eastAsia="Calibri"/>
          <w:sz w:val="20"/>
          <w:szCs w:val="20"/>
        </w:rPr>
        <w:t>retariat’s website.</w:t>
      </w:r>
    </w:p>
    <w:p w14:paraId="2C2BB964" w14:textId="77777777" w:rsidR="00DF1ABA" w:rsidRDefault="00DF1ABA" w:rsidP="004F3339">
      <w:pPr>
        <w:pStyle w:val="ListParagraph"/>
        <w:keepNext/>
        <w:keepLines/>
        <w:pBdr>
          <w:bottom w:val="single" w:sz="2" w:space="1" w:color="CCCCCC"/>
        </w:pBdr>
        <w:spacing w:before="80" w:after="80" w:line="276" w:lineRule="auto"/>
        <w:ind w:left="709"/>
        <w:jc w:val="both"/>
        <w:outlineLvl w:val="2"/>
        <w:rPr>
          <w:rFonts w:eastAsiaTheme="majorEastAsia"/>
          <w:b/>
          <w:sz w:val="28"/>
          <w:szCs w:val="28"/>
          <w:lang w:val="en-US"/>
        </w:rPr>
      </w:pPr>
    </w:p>
    <w:p w14:paraId="1ED23BBF" w14:textId="0E71508C" w:rsidR="00AA4937" w:rsidRPr="004F3339" w:rsidRDefault="00066257" w:rsidP="004F3339">
      <w:pPr>
        <w:pStyle w:val="ListParagraph"/>
        <w:keepNext/>
        <w:keepLines/>
        <w:pBdr>
          <w:bottom w:val="single" w:sz="2" w:space="1" w:color="CCCCCC"/>
        </w:pBdr>
        <w:spacing w:before="80" w:after="80" w:line="276" w:lineRule="auto"/>
        <w:ind w:left="709"/>
        <w:jc w:val="both"/>
        <w:outlineLvl w:val="2"/>
        <w:rPr>
          <w:rFonts w:eastAsiaTheme="majorEastAsia"/>
          <w:b/>
          <w:sz w:val="28"/>
          <w:szCs w:val="28"/>
          <w:lang w:val="en-US"/>
        </w:rPr>
      </w:pPr>
      <w:r w:rsidRPr="004F3339">
        <w:rPr>
          <w:rFonts w:eastAsiaTheme="majorEastAsia"/>
          <w:b/>
          <w:sz w:val="28"/>
          <w:szCs w:val="28"/>
          <w:lang w:val="en-US"/>
        </w:rPr>
        <w:t>Indicators of achievement</w:t>
      </w:r>
    </w:p>
    <w:p w14:paraId="024ADD4A" w14:textId="59762208" w:rsidR="002D4BD1" w:rsidRPr="004547C0" w:rsidRDefault="1F4DC18C" w:rsidP="005C0F44">
      <w:pPr>
        <w:numPr>
          <w:ilvl w:val="0"/>
          <w:numId w:val="3"/>
        </w:numPr>
        <w:spacing w:before="80" w:after="80" w:line="276" w:lineRule="auto"/>
        <w:ind w:left="1069" w:right="142"/>
        <w:rPr>
          <w:rFonts w:eastAsia="Calibri"/>
          <w:sz w:val="20"/>
          <w:szCs w:val="20"/>
        </w:rPr>
      </w:pPr>
      <w:r w:rsidRPr="13539A22">
        <w:rPr>
          <w:rFonts w:eastAsia="Calibri"/>
          <w:sz w:val="20"/>
          <w:szCs w:val="20"/>
        </w:rPr>
        <w:t xml:space="preserve">Timely completion by the </w:t>
      </w:r>
      <w:r w:rsidR="00405205">
        <w:rPr>
          <w:rFonts w:eastAsia="Calibri"/>
          <w:sz w:val="20"/>
          <w:szCs w:val="20"/>
        </w:rPr>
        <w:t>p</w:t>
      </w:r>
      <w:r w:rsidRPr="13539A22">
        <w:rPr>
          <w:rFonts w:eastAsia="Calibri"/>
          <w:sz w:val="20"/>
          <w:szCs w:val="20"/>
        </w:rPr>
        <w:t>anels, TOCs and subsidiary bodies</w:t>
      </w:r>
      <w:r w:rsidR="3A4A4B8D" w:rsidRPr="13539A22">
        <w:rPr>
          <w:rFonts w:eastAsia="Calibri"/>
          <w:sz w:val="20"/>
          <w:szCs w:val="20"/>
        </w:rPr>
        <w:t xml:space="preserve"> </w:t>
      </w:r>
      <w:r w:rsidRPr="13539A22">
        <w:rPr>
          <w:rFonts w:eastAsia="Calibri"/>
          <w:sz w:val="20"/>
          <w:szCs w:val="20"/>
        </w:rPr>
        <w:t>of all tasks mandated by the parties</w:t>
      </w:r>
      <w:r w:rsidR="0D6DE51A" w:rsidRPr="13539A22">
        <w:rPr>
          <w:rFonts w:eastAsia="Calibri"/>
          <w:sz w:val="20"/>
          <w:szCs w:val="20"/>
        </w:rPr>
        <w:t>.</w:t>
      </w:r>
    </w:p>
    <w:p w14:paraId="0D181DA1" w14:textId="240470A3" w:rsidR="002D4BD1" w:rsidRPr="004547C0" w:rsidRDefault="0C1399D0" w:rsidP="005C0F44">
      <w:pPr>
        <w:numPr>
          <w:ilvl w:val="0"/>
          <w:numId w:val="3"/>
        </w:numPr>
        <w:spacing w:before="80" w:after="80" w:line="276" w:lineRule="auto"/>
        <w:ind w:left="1069" w:right="142"/>
        <w:rPr>
          <w:rFonts w:eastAsia="Calibri"/>
          <w:sz w:val="20"/>
          <w:szCs w:val="20"/>
        </w:rPr>
      </w:pPr>
      <w:r w:rsidRPr="13539A22">
        <w:rPr>
          <w:rFonts w:eastAsia="Calibri"/>
          <w:sz w:val="20"/>
          <w:szCs w:val="20"/>
        </w:rPr>
        <w:t>Provision of g</w:t>
      </w:r>
      <w:r w:rsidR="00066257" w:rsidRPr="13539A22">
        <w:rPr>
          <w:rFonts w:eastAsia="Calibri"/>
          <w:sz w:val="20"/>
          <w:szCs w:val="20"/>
        </w:rPr>
        <w:t xml:space="preserve">uidance in the preparation of clear and comprehensive </w:t>
      </w:r>
      <w:r w:rsidR="00405205">
        <w:rPr>
          <w:rFonts w:eastAsia="Calibri"/>
          <w:sz w:val="20"/>
          <w:szCs w:val="20"/>
        </w:rPr>
        <w:t>p</w:t>
      </w:r>
      <w:r w:rsidR="005E57AC" w:rsidRPr="13539A22">
        <w:rPr>
          <w:rFonts w:eastAsia="Calibri"/>
          <w:sz w:val="20"/>
          <w:szCs w:val="20"/>
        </w:rPr>
        <w:t>anel</w:t>
      </w:r>
      <w:r w:rsidR="00066257" w:rsidRPr="13539A22">
        <w:rPr>
          <w:rFonts w:eastAsia="Calibri"/>
          <w:sz w:val="20"/>
          <w:szCs w:val="20"/>
        </w:rPr>
        <w:t xml:space="preserve"> reports, as appropriate.</w:t>
      </w:r>
    </w:p>
    <w:p w14:paraId="71355060" w14:textId="5961EDFC" w:rsidR="002D4BD1" w:rsidRPr="004547C0" w:rsidRDefault="0D6DE51A" w:rsidP="005C0F44">
      <w:pPr>
        <w:numPr>
          <w:ilvl w:val="0"/>
          <w:numId w:val="3"/>
        </w:numPr>
        <w:spacing w:before="80" w:after="80" w:line="276" w:lineRule="auto"/>
        <w:ind w:left="1069" w:right="142"/>
        <w:rPr>
          <w:rFonts w:eastAsia="Calibri"/>
          <w:sz w:val="20"/>
          <w:szCs w:val="20"/>
        </w:rPr>
      </w:pPr>
      <w:r w:rsidRPr="13539A22">
        <w:rPr>
          <w:rFonts w:eastAsia="Calibri"/>
          <w:sz w:val="20"/>
          <w:szCs w:val="20"/>
        </w:rPr>
        <w:t xml:space="preserve">Parties’ satisfaction with the </w:t>
      </w:r>
      <w:r w:rsidR="00405205">
        <w:rPr>
          <w:rFonts w:eastAsia="Calibri"/>
          <w:sz w:val="20"/>
          <w:szCs w:val="20"/>
        </w:rPr>
        <w:t>p</w:t>
      </w:r>
      <w:r w:rsidR="005E57AC" w:rsidRPr="13539A22">
        <w:rPr>
          <w:rFonts w:eastAsia="Calibri"/>
          <w:sz w:val="20"/>
          <w:szCs w:val="20"/>
        </w:rPr>
        <w:t>anel</w:t>
      </w:r>
      <w:r w:rsidRPr="13539A22">
        <w:rPr>
          <w:rFonts w:eastAsia="Calibri"/>
          <w:sz w:val="20"/>
          <w:szCs w:val="20"/>
        </w:rPr>
        <w:t xml:space="preserve"> reports and the assistance provided by the Secretariat.</w:t>
      </w:r>
    </w:p>
    <w:p w14:paraId="25596E20" w14:textId="77777777" w:rsidR="002D4BD1" w:rsidRPr="004547C0" w:rsidRDefault="00066257" w:rsidP="005C0F44">
      <w:pPr>
        <w:numPr>
          <w:ilvl w:val="0"/>
          <w:numId w:val="3"/>
        </w:numPr>
        <w:spacing w:before="80" w:after="80" w:line="276" w:lineRule="auto"/>
        <w:ind w:left="1069" w:right="142"/>
        <w:rPr>
          <w:rFonts w:eastAsia="Calibri"/>
          <w:sz w:val="20"/>
          <w:szCs w:val="20"/>
        </w:rPr>
      </w:pPr>
      <w:r w:rsidRPr="13539A22">
        <w:rPr>
          <w:rFonts w:eastAsia="Calibri"/>
          <w:sz w:val="20"/>
          <w:szCs w:val="20"/>
        </w:rPr>
        <w:t>Panels’ satisfaction with the assistance provided by the Secretariat to them.</w:t>
      </w:r>
    </w:p>
    <w:p w14:paraId="19E7C68F" w14:textId="77777777" w:rsidR="00DF1ABA" w:rsidRPr="00E010E3" w:rsidRDefault="00DF1ABA" w:rsidP="004F3339">
      <w:pPr>
        <w:pStyle w:val="ListParagraph"/>
        <w:keepNext/>
        <w:keepLines/>
        <w:pBdr>
          <w:bottom w:val="single" w:sz="2" w:space="1" w:color="CCCCCC"/>
        </w:pBdr>
        <w:spacing w:before="80" w:after="80" w:line="276" w:lineRule="auto"/>
        <w:ind w:left="709"/>
        <w:jc w:val="both"/>
        <w:outlineLvl w:val="2"/>
        <w:rPr>
          <w:rFonts w:eastAsia="Calibri"/>
          <w:b/>
          <w:sz w:val="28"/>
          <w:szCs w:val="28"/>
          <w:lang w:val="en-US"/>
        </w:rPr>
      </w:pPr>
    </w:p>
    <w:p w14:paraId="77035D79" w14:textId="6EF075E5" w:rsidR="00AA4937" w:rsidRPr="009A6D33" w:rsidRDefault="00066257" w:rsidP="004F3339">
      <w:pPr>
        <w:pStyle w:val="ListParagraph"/>
        <w:keepNext/>
        <w:keepLines/>
        <w:pBdr>
          <w:bottom w:val="single" w:sz="2" w:space="1" w:color="CCCCCC"/>
        </w:pBdr>
        <w:spacing w:before="80" w:after="80" w:line="276" w:lineRule="auto"/>
        <w:ind w:left="709"/>
        <w:jc w:val="both"/>
        <w:outlineLvl w:val="2"/>
        <w:rPr>
          <w:rFonts w:eastAsia="Calibri"/>
          <w:b/>
          <w:sz w:val="28"/>
          <w:szCs w:val="28"/>
        </w:rPr>
      </w:pPr>
      <w:r w:rsidRPr="009A6D33">
        <w:rPr>
          <w:rFonts w:eastAsia="Calibri"/>
          <w:b/>
          <w:sz w:val="28"/>
          <w:szCs w:val="28"/>
        </w:rPr>
        <w:t xml:space="preserve">Means of </w:t>
      </w:r>
      <w:proofErr w:type="spellStart"/>
      <w:r w:rsidR="00A71D1E" w:rsidRPr="009A6D33">
        <w:rPr>
          <w:rFonts w:eastAsia="Calibri"/>
          <w:b/>
          <w:sz w:val="28"/>
          <w:szCs w:val="28"/>
        </w:rPr>
        <w:t>v</w:t>
      </w:r>
      <w:r w:rsidRPr="009A6D33">
        <w:rPr>
          <w:rFonts w:eastAsia="Calibri"/>
          <w:b/>
          <w:sz w:val="28"/>
          <w:szCs w:val="28"/>
        </w:rPr>
        <w:t>erification</w:t>
      </w:r>
      <w:proofErr w:type="spellEnd"/>
    </w:p>
    <w:p w14:paraId="5725E5C3" w14:textId="514ED018" w:rsidR="002D4BD1" w:rsidRPr="004547C0" w:rsidRDefault="00066257" w:rsidP="005C0F44">
      <w:pPr>
        <w:numPr>
          <w:ilvl w:val="0"/>
          <w:numId w:val="3"/>
        </w:numPr>
        <w:spacing w:before="80" w:after="80" w:line="276" w:lineRule="auto"/>
        <w:ind w:left="1069" w:right="142"/>
        <w:rPr>
          <w:rFonts w:eastAsia="Calibri"/>
          <w:sz w:val="20"/>
          <w:szCs w:val="20"/>
        </w:rPr>
      </w:pPr>
      <w:r w:rsidRPr="13539A22">
        <w:rPr>
          <w:rFonts w:eastAsia="Calibri"/>
          <w:sz w:val="20"/>
          <w:szCs w:val="20"/>
        </w:rPr>
        <w:t xml:space="preserve">Feedback from the </w:t>
      </w:r>
      <w:r w:rsidR="00405205">
        <w:rPr>
          <w:rFonts w:eastAsia="Calibri"/>
          <w:sz w:val="20"/>
          <w:szCs w:val="20"/>
        </w:rPr>
        <w:t>p</w:t>
      </w:r>
      <w:r w:rsidRPr="13539A22">
        <w:rPr>
          <w:rFonts w:eastAsia="Calibri"/>
          <w:sz w:val="20"/>
          <w:szCs w:val="20"/>
        </w:rPr>
        <w:t xml:space="preserve">anels and the parties on issues related to the organization and servicing of </w:t>
      </w:r>
      <w:r w:rsidR="00405205">
        <w:rPr>
          <w:rFonts w:eastAsia="Calibri"/>
          <w:sz w:val="20"/>
          <w:szCs w:val="20"/>
        </w:rPr>
        <w:t>p</w:t>
      </w:r>
      <w:r w:rsidRPr="13539A22">
        <w:rPr>
          <w:rFonts w:eastAsia="Calibri"/>
          <w:sz w:val="20"/>
          <w:szCs w:val="20"/>
        </w:rPr>
        <w:t>anels’ work and related meeting</w:t>
      </w:r>
      <w:r w:rsidR="54A943CE" w:rsidRPr="13539A22">
        <w:rPr>
          <w:rFonts w:eastAsia="Calibri"/>
          <w:sz w:val="20"/>
          <w:szCs w:val="20"/>
        </w:rPr>
        <w:t>s</w:t>
      </w:r>
      <w:r w:rsidRPr="13539A22">
        <w:rPr>
          <w:rFonts w:eastAsia="Calibri"/>
          <w:sz w:val="20"/>
          <w:szCs w:val="20"/>
        </w:rPr>
        <w:t>.</w:t>
      </w:r>
    </w:p>
    <w:p w14:paraId="63EC5EF3" w14:textId="57921656" w:rsidR="00B25B4C" w:rsidRDefault="00066257" w:rsidP="005C0F44">
      <w:pPr>
        <w:numPr>
          <w:ilvl w:val="0"/>
          <w:numId w:val="3"/>
        </w:numPr>
        <w:spacing w:before="80" w:after="80" w:line="276" w:lineRule="auto"/>
        <w:ind w:left="1069" w:right="142"/>
        <w:rPr>
          <w:rFonts w:eastAsia="Calibri"/>
          <w:sz w:val="20"/>
          <w:szCs w:val="20"/>
        </w:rPr>
      </w:pPr>
      <w:r w:rsidRPr="13539A22">
        <w:rPr>
          <w:rFonts w:eastAsia="Calibri"/>
          <w:sz w:val="20"/>
          <w:szCs w:val="20"/>
        </w:rPr>
        <w:t xml:space="preserve">Turnaround time from receipt of </w:t>
      </w:r>
      <w:r w:rsidR="00405205">
        <w:rPr>
          <w:rFonts w:eastAsia="Calibri"/>
          <w:sz w:val="20"/>
          <w:szCs w:val="20"/>
        </w:rPr>
        <w:t>p</w:t>
      </w:r>
      <w:r w:rsidRPr="13539A22">
        <w:rPr>
          <w:rFonts w:eastAsia="Calibri"/>
          <w:sz w:val="20"/>
          <w:szCs w:val="20"/>
        </w:rPr>
        <w:t>anel reports to their being made available to the parties.</w:t>
      </w:r>
    </w:p>
    <w:p w14:paraId="2E9DC228" w14:textId="77777777" w:rsidR="002E06E1" w:rsidRDefault="002E06E1" w:rsidP="002E06E1">
      <w:pPr>
        <w:keepNext/>
        <w:keepLines/>
        <w:pBdr>
          <w:bottom w:val="single" w:sz="2" w:space="1" w:color="CCCCCC"/>
        </w:pBdr>
        <w:spacing w:after="120"/>
        <w:ind w:left="709" w:right="51"/>
        <w:outlineLvl w:val="2"/>
        <w:rPr>
          <w:rFonts w:eastAsiaTheme="majorEastAsia"/>
          <w:b/>
          <w:bCs/>
          <w:sz w:val="28"/>
          <w:szCs w:val="28"/>
        </w:rPr>
      </w:pPr>
    </w:p>
    <w:p w14:paraId="0BCEAD99" w14:textId="07F3CA1F" w:rsidR="00AC37DE" w:rsidRPr="004547C0" w:rsidRDefault="00AC37DE" w:rsidP="002E06E1">
      <w:pPr>
        <w:keepNext/>
        <w:keepLines/>
        <w:pBdr>
          <w:bottom w:val="single" w:sz="2" w:space="1" w:color="CCCCCC"/>
        </w:pBdr>
        <w:spacing w:after="120"/>
        <w:ind w:left="709" w:right="51"/>
        <w:outlineLvl w:val="2"/>
        <w:rPr>
          <w:rFonts w:eastAsiaTheme="majorEastAsia"/>
          <w:b/>
          <w:bCs/>
          <w:sz w:val="28"/>
          <w:szCs w:val="28"/>
        </w:rPr>
      </w:pPr>
      <w:r w:rsidRPr="004547C0">
        <w:rPr>
          <w:rFonts w:eastAsiaTheme="majorEastAsia"/>
          <w:b/>
          <w:bCs/>
          <w:sz w:val="28"/>
          <w:szCs w:val="28"/>
        </w:rPr>
        <w:t>Resource Requirements</w:t>
      </w:r>
    </w:p>
    <w:p w14:paraId="542CF700" w14:textId="2488C3F6" w:rsidR="00AC37DE" w:rsidRPr="00AC37DE" w:rsidRDefault="00AC37DE" w:rsidP="00AC37DE">
      <w:pPr>
        <w:keepNext/>
        <w:keepLines/>
        <w:pBdr>
          <w:bottom w:val="single" w:sz="2" w:space="1" w:color="CCCCCC"/>
        </w:pBdr>
        <w:spacing w:before="240" w:after="120"/>
        <w:ind w:left="709" w:right="284"/>
        <w:outlineLvl w:val="2"/>
        <w:rPr>
          <w:b/>
          <w:sz w:val="20"/>
          <w:szCs w:val="20"/>
        </w:rPr>
      </w:pPr>
      <w:r w:rsidRPr="004547C0">
        <w:rPr>
          <w:b/>
          <w:sz w:val="20"/>
          <w:szCs w:val="20"/>
        </w:rPr>
        <w:t xml:space="preserve">TABLE </w:t>
      </w:r>
      <w:r>
        <w:rPr>
          <w:b/>
          <w:sz w:val="20"/>
          <w:szCs w:val="20"/>
        </w:rPr>
        <w:t>1</w:t>
      </w:r>
      <w:r w:rsidR="00BF4725">
        <w:rPr>
          <w:b/>
          <w:sz w:val="20"/>
          <w:szCs w:val="20"/>
        </w:rPr>
        <w:t xml:space="preserve"> &amp; 2</w:t>
      </w:r>
    </w:p>
    <w:tbl>
      <w:tblPr>
        <w:tblW w:w="9781" w:type="dxa"/>
        <w:tblInd w:w="706"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3260"/>
        <w:gridCol w:w="1279"/>
        <w:gridCol w:w="1131"/>
        <w:gridCol w:w="1134"/>
        <w:gridCol w:w="1276"/>
        <w:gridCol w:w="1701"/>
      </w:tblGrid>
      <w:tr w:rsidR="00AC37DE" w:rsidRPr="004547C0" w14:paraId="6B0247B3" w14:textId="77777777" w:rsidTr="007F613C">
        <w:trPr>
          <w:trHeight w:val="500"/>
        </w:trPr>
        <w:tc>
          <w:tcPr>
            <w:tcW w:w="3260" w:type="dxa"/>
            <w:noWrap/>
            <w:vAlign w:val="bottom"/>
            <w:hideMark/>
          </w:tcPr>
          <w:p w14:paraId="0D63C680" w14:textId="77777777" w:rsidR="00AC37DE" w:rsidRPr="004547C0" w:rsidRDefault="00AC37DE">
            <w:pPr>
              <w:ind w:left="-104" w:firstLine="104"/>
              <w:rPr>
                <w:rFonts w:eastAsia="Calibri"/>
                <w:b/>
                <w:sz w:val="18"/>
                <w:szCs w:val="18"/>
              </w:rPr>
            </w:pPr>
            <w:r w:rsidRPr="004547C0">
              <w:rPr>
                <w:rFonts w:eastAsia="Calibri"/>
                <w:b/>
                <w:sz w:val="18"/>
                <w:szCs w:val="18"/>
              </w:rPr>
              <w:t>Actions and outcomes</w:t>
            </w:r>
          </w:p>
        </w:tc>
        <w:tc>
          <w:tcPr>
            <w:tcW w:w="1279" w:type="dxa"/>
            <w:noWrap/>
            <w:vAlign w:val="bottom"/>
            <w:hideMark/>
          </w:tcPr>
          <w:p w14:paraId="47C2E27C" w14:textId="18F0A2C0" w:rsidR="00AC37DE" w:rsidRDefault="00AD6E63">
            <w:pPr>
              <w:ind w:left="-109"/>
              <w:jc w:val="right"/>
              <w:rPr>
                <w:rFonts w:eastAsia="Calibri"/>
                <w:b/>
                <w:sz w:val="18"/>
                <w:szCs w:val="18"/>
              </w:rPr>
            </w:pPr>
            <w:r w:rsidRPr="004547C0">
              <w:rPr>
                <w:rFonts w:eastAsia="Calibri"/>
                <w:b/>
                <w:sz w:val="18"/>
                <w:szCs w:val="18"/>
              </w:rPr>
              <w:t>MPL</w:t>
            </w:r>
            <w:r w:rsidR="00891DB3">
              <w:rPr>
                <w:rFonts w:eastAsia="Calibri"/>
                <w:b/>
                <w:sz w:val="18"/>
                <w:szCs w:val="18"/>
              </w:rPr>
              <w:t xml:space="preserve"> recommended</w:t>
            </w:r>
          </w:p>
          <w:p w14:paraId="1A777B8D" w14:textId="62A06069" w:rsidR="00AC37DE" w:rsidRPr="004547C0" w:rsidRDefault="00AD6E63">
            <w:pPr>
              <w:ind w:left="-109"/>
              <w:jc w:val="right"/>
              <w:rPr>
                <w:rFonts w:eastAsia="Calibri"/>
                <w:b/>
                <w:sz w:val="18"/>
                <w:szCs w:val="18"/>
              </w:rPr>
            </w:pPr>
            <w:r w:rsidRPr="004547C0">
              <w:rPr>
                <w:rFonts w:eastAsia="Calibri"/>
                <w:b/>
                <w:sz w:val="18"/>
                <w:szCs w:val="18"/>
              </w:rPr>
              <w:t>budget</w:t>
            </w:r>
          </w:p>
        </w:tc>
        <w:tc>
          <w:tcPr>
            <w:tcW w:w="1131" w:type="dxa"/>
          </w:tcPr>
          <w:p w14:paraId="6A6511C8" w14:textId="77777777" w:rsidR="00D35271" w:rsidRDefault="00382971">
            <w:pPr>
              <w:ind w:right="-57"/>
              <w:jc w:val="right"/>
              <w:rPr>
                <w:rFonts w:eastAsia="Calibri"/>
                <w:b/>
                <w:sz w:val="18"/>
                <w:szCs w:val="18"/>
              </w:rPr>
            </w:pPr>
            <w:r>
              <w:rPr>
                <w:rFonts w:eastAsia="Calibri"/>
                <w:b/>
                <w:sz w:val="18"/>
                <w:szCs w:val="18"/>
              </w:rPr>
              <w:t xml:space="preserve">MPL </w:t>
            </w:r>
          </w:p>
          <w:p w14:paraId="308BC929" w14:textId="0177C249" w:rsidR="00382971" w:rsidRDefault="00891DB3" w:rsidP="000E3FFC">
            <w:pPr>
              <w:ind w:left="-256" w:right="-57"/>
              <w:jc w:val="right"/>
              <w:rPr>
                <w:rFonts w:eastAsia="Calibri"/>
                <w:b/>
                <w:sz w:val="18"/>
                <w:szCs w:val="18"/>
              </w:rPr>
            </w:pPr>
            <w:r>
              <w:rPr>
                <w:rFonts w:eastAsia="Calibri"/>
                <w:b/>
                <w:sz w:val="18"/>
                <w:szCs w:val="18"/>
              </w:rPr>
              <w:t>zero</w:t>
            </w:r>
            <w:r w:rsidR="00D7777B">
              <w:rPr>
                <w:rFonts w:eastAsia="Calibri"/>
                <w:b/>
                <w:sz w:val="18"/>
                <w:szCs w:val="18"/>
              </w:rPr>
              <w:t xml:space="preserve"> </w:t>
            </w:r>
            <w:r>
              <w:rPr>
                <w:rFonts w:eastAsia="Calibri"/>
                <w:b/>
                <w:sz w:val="18"/>
                <w:szCs w:val="18"/>
              </w:rPr>
              <w:t>nominal growth</w:t>
            </w:r>
            <w:r w:rsidR="00382971">
              <w:rPr>
                <w:rFonts w:eastAsia="Calibri"/>
                <w:b/>
                <w:sz w:val="18"/>
                <w:szCs w:val="18"/>
              </w:rPr>
              <w:t xml:space="preserve"> budget</w:t>
            </w:r>
          </w:p>
        </w:tc>
        <w:tc>
          <w:tcPr>
            <w:tcW w:w="1134" w:type="dxa"/>
            <w:noWrap/>
            <w:vAlign w:val="bottom"/>
            <w:hideMark/>
          </w:tcPr>
          <w:p w14:paraId="74CB9527" w14:textId="7809F1BD" w:rsidR="00AC37DE" w:rsidRDefault="00AC37DE">
            <w:pPr>
              <w:ind w:right="-57"/>
              <w:jc w:val="right"/>
              <w:rPr>
                <w:rFonts w:eastAsia="Calibri"/>
                <w:b/>
                <w:sz w:val="18"/>
                <w:szCs w:val="18"/>
              </w:rPr>
            </w:pPr>
            <w:r w:rsidRPr="004547C0">
              <w:rPr>
                <w:rFonts w:eastAsia="Calibri"/>
                <w:b/>
                <w:sz w:val="18"/>
                <w:szCs w:val="18"/>
              </w:rPr>
              <w:t>VCL</w:t>
            </w:r>
          </w:p>
          <w:p w14:paraId="4125FD91" w14:textId="6922A697" w:rsidR="00AC37DE" w:rsidRPr="004547C0" w:rsidRDefault="0096427A">
            <w:pPr>
              <w:ind w:right="-57"/>
              <w:jc w:val="right"/>
              <w:rPr>
                <w:rFonts w:eastAsia="Calibri"/>
                <w:b/>
                <w:sz w:val="18"/>
                <w:szCs w:val="18"/>
              </w:rPr>
            </w:pPr>
            <w:r>
              <w:rPr>
                <w:rFonts w:eastAsia="Calibri"/>
                <w:b/>
                <w:sz w:val="18"/>
                <w:szCs w:val="18"/>
              </w:rPr>
              <w:t>a</w:t>
            </w:r>
            <w:r w:rsidR="00683E04">
              <w:rPr>
                <w:rFonts w:eastAsia="Calibri"/>
                <w:b/>
                <w:sz w:val="18"/>
                <w:szCs w:val="18"/>
              </w:rPr>
              <w:t>pproved</w:t>
            </w:r>
            <w:r w:rsidR="00AC37DE" w:rsidRPr="004547C0">
              <w:rPr>
                <w:rFonts w:eastAsia="Calibri"/>
                <w:b/>
                <w:sz w:val="18"/>
                <w:szCs w:val="18"/>
              </w:rPr>
              <w:t xml:space="preserve"> budget</w:t>
            </w:r>
          </w:p>
        </w:tc>
        <w:tc>
          <w:tcPr>
            <w:tcW w:w="1276" w:type="dxa"/>
            <w:noWrap/>
            <w:vAlign w:val="bottom"/>
            <w:hideMark/>
          </w:tcPr>
          <w:p w14:paraId="697D7C04" w14:textId="77777777" w:rsidR="00AC37DE" w:rsidRPr="004547C0" w:rsidRDefault="00AC37DE">
            <w:pPr>
              <w:ind w:right="-57"/>
              <w:jc w:val="right"/>
              <w:rPr>
                <w:rFonts w:eastAsia="Calibri"/>
                <w:b/>
                <w:sz w:val="18"/>
                <w:szCs w:val="18"/>
              </w:rPr>
            </w:pPr>
            <w:r w:rsidRPr="004547C0">
              <w:rPr>
                <w:rFonts w:eastAsia="Calibri"/>
                <w:b/>
                <w:sz w:val="18"/>
                <w:szCs w:val="18"/>
              </w:rPr>
              <w:t xml:space="preserve">Earmarked contributions </w:t>
            </w:r>
          </w:p>
        </w:tc>
        <w:tc>
          <w:tcPr>
            <w:tcW w:w="1701" w:type="dxa"/>
            <w:noWrap/>
            <w:vAlign w:val="bottom"/>
            <w:hideMark/>
          </w:tcPr>
          <w:p w14:paraId="0E0B8537" w14:textId="77777777" w:rsidR="00AC37DE" w:rsidRPr="004547C0" w:rsidRDefault="00AC37DE">
            <w:pPr>
              <w:ind w:right="284"/>
              <w:rPr>
                <w:rFonts w:eastAsia="Calibri"/>
                <w:b/>
                <w:sz w:val="18"/>
                <w:szCs w:val="18"/>
              </w:rPr>
            </w:pPr>
            <w:r w:rsidRPr="004547C0">
              <w:rPr>
                <w:rFonts w:eastAsia="Calibri"/>
                <w:b/>
                <w:sz w:val="18"/>
                <w:szCs w:val="18"/>
              </w:rPr>
              <w:t>Additional information</w:t>
            </w:r>
          </w:p>
        </w:tc>
      </w:tr>
      <w:tr w:rsidR="00AC37DE" w:rsidRPr="004547C0" w14:paraId="5F80207B" w14:textId="77777777" w:rsidTr="007F613C">
        <w:trPr>
          <w:trHeight w:val="503"/>
        </w:trPr>
        <w:tc>
          <w:tcPr>
            <w:tcW w:w="3260" w:type="dxa"/>
            <w:noWrap/>
            <w:vAlign w:val="bottom"/>
            <w:hideMark/>
          </w:tcPr>
          <w:p w14:paraId="51858B1F" w14:textId="13FDE6E8" w:rsidR="00AC37DE" w:rsidRPr="004547C0" w:rsidRDefault="00AC37DE">
            <w:pPr>
              <w:ind w:left="30"/>
              <w:rPr>
                <w:rFonts w:eastAsia="Calibri"/>
                <w:bCs/>
                <w:sz w:val="18"/>
                <w:szCs w:val="18"/>
              </w:rPr>
            </w:pPr>
            <w:r w:rsidRPr="004547C0">
              <w:rPr>
                <w:rFonts w:eastAsia="Calibri"/>
                <w:bCs/>
                <w:sz w:val="18"/>
                <w:szCs w:val="18"/>
              </w:rPr>
              <w:t xml:space="preserve">Communication costs of A5 </w:t>
            </w:r>
            <w:r w:rsidR="00635A4C">
              <w:rPr>
                <w:rFonts w:eastAsia="Calibri"/>
                <w:bCs/>
                <w:sz w:val="18"/>
                <w:szCs w:val="18"/>
              </w:rPr>
              <w:t>a</w:t>
            </w:r>
            <w:r w:rsidRPr="004547C0">
              <w:rPr>
                <w:rFonts w:eastAsia="Calibri"/>
                <w:bCs/>
                <w:sz w:val="18"/>
                <w:szCs w:val="18"/>
              </w:rPr>
              <w:t xml:space="preserve">ssessment </w:t>
            </w:r>
            <w:r w:rsidR="00CD141E">
              <w:rPr>
                <w:rFonts w:eastAsia="Calibri"/>
                <w:bCs/>
                <w:sz w:val="18"/>
                <w:szCs w:val="18"/>
              </w:rPr>
              <w:t>p</w:t>
            </w:r>
            <w:proofErr w:type="spellStart"/>
            <w:r w:rsidRPr="004547C0">
              <w:rPr>
                <w:rFonts w:eastAsia="Calibri"/>
                <w:bCs/>
                <w:sz w:val="18"/>
                <w:szCs w:val="18"/>
                <w:lang w:val="en-GB"/>
              </w:rPr>
              <w:t>anel</w:t>
            </w:r>
            <w:proofErr w:type="spellEnd"/>
            <w:r w:rsidRPr="004547C0">
              <w:rPr>
                <w:rFonts w:eastAsia="Calibri"/>
                <w:bCs/>
                <w:sz w:val="18"/>
                <w:szCs w:val="18"/>
              </w:rPr>
              <w:t xml:space="preserve"> members and organizational costs of </w:t>
            </w:r>
            <w:r w:rsidR="00635A4C">
              <w:rPr>
                <w:rFonts w:eastAsia="Calibri"/>
                <w:bCs/>
                <w:sz w:val="18"/>
                <w:szCs w:val="18"/>
              </w:rPr>
              <w:t>p</w:t>
            </w:r>
            <w:r w:rsidRPr="004547C0">
              <w:rPr>
                <w:rFonts w:eastAsia="Calibri"/>
                <w:bCs/>
                <w:sz w:val="18"/>
                <w:szCs w:val="18"/>
              </w:rPr>
              <w:t>anel meetings</w:t>
            </w:r>
          </w:p>
        </w:tc>
        <w:tc>
          <w:tcPr>
            <w:tcW w:w="1279" w:type="dxa"/>
            <w:noWrap/>
            <w:vAlign w:val="bottom"/>
            <w:hideMark/>
          </w:tcPr>
          <w:p w14:paraId="0B371016" w14:textId="77777777" w:rsidR="00AC37DE" w:rsidRPr="004547C0" w:rsidRDefault="00AC37DE">
            <w:pPr>
              <w:ind w:hanging="109"/>
              <w:jc w:val="right"/>
              <w:rPr>
                <w:rFonts w:eastAsia="Calibri"/>
                <w:sz w:val="18"/>
                <w:szCs w:val="18"/>
              </w:rPr>
            </w:pPr>
            <w:r w:rsidRPr="004547C0">
              <w:rPr>
                <w:rFonts w:eastAsia="Calibri"/>
                <w:sz w:val="18"/>
                <w:szCs w:val="18"/>
              </w:rPr>
              <w:t>55 000</w:t>
            </w:r>
          </w:p>
        </w:tc>
        <w:tc>
          <w:tcPr>
            <w:tcW w:w="1131" w:type="dxa"/>
          </w:tcPr>
          <w:p w14:paraId="475FE788" w14:textId="77777777" w:rsidR="00086EF8" w:rsidRDefault="00086EF8" w:rsidP="00086EF8">
            <w:pPr>
              <w:ind w:hanging="109"/>
              <w:jc w:val="right"/>
              <w:rPr>
                <w:rFonts w:eastAsia="Calibri"/>
                <w:sz w:val="18"/>
                <w:szCs w:val="18"/>
              </w:rPr>
            </w:pPr>
          </w:p>
          <w:p w14:paraId="17040214" w14:textId="77777777" w:rsidR="00086EF8" w:rsidRDefault="00086EF8" w:rsidP="00086EF8">
            <w:pPr>
              <w:ind w:hanging="109"/>
              <w:jc w:val="right"/>
              <w:rPr>
                <w:rFonts w:eastAsia="Calibri"/>
                <w:sz w:val="18"/>
                <w:szCs w:val="18"/>
              </w:rPr>
            </w:pPr>
          </w:p>
          <w:p w14:paraId="535ED40F" w14:textId="45422EA3" w:rsidR="00086EF8" w:rsidRDefault="00D7777B" w:rsidP="00086EF8">
            <w:pPr>
              <w:ind w:hanging="109"/>
              <w:jc w:val="right"/>
              <w:rPr>
                <w:rFonts w:eastAsia="Calibri"/>
                <w:sz w:val="18"/>
                <w:szCs w:val="18"/>
              </w:rPr>
            </w:pPr>
            <w:r>
              <w:rPr>
                <w:rFonts w:eastAsia="Calibri"/>
                <w:sz w:val="18"/>
                <w:szCs w:val="18"/>
              </w:rPr>
              <w:t>55 000</w:t>
            </w:r>
          </w:p>
        </w:tc>
        <w:tc>
          <w:tcPr>
            <w:tcW w:w="1134" w:type="dxa"/>
            <w:noWrap/>
            <w:vAlign w:val="bottom"/>
            <w:hideMark/>
          </w:tcPr>
          <w:p w14:paraId="5A70DE14" w14:textId="07A155A2" w:rsidR="00AC37DE" w:rsidRPr="004547C0" w:rsidRDefault="00AC37DE">
            <w:pPr>
              <w:jc w:val="right"/>
              <w:rPr>
                <w:rFonts w:eastAsia="Calibri"/>
                <w:sz w:val="18"/>
                <w:szCs w:val="18"/>
              </w:rPr>
            </w:pPr>
            <w:r w:rsidRPr="004547C0">
              <w:rPr>
                <w:rFonts w:eastAsia="Calibri"/>
                <w:sz w:val="18"/>
                <w:szCs w:val="18"/>
              </w:rPr>
              <w:t>-</w:t>
            </w:r>
          </w:p>
        </w:tc>
        <w:tc>
          <w:tcPr>
            <w:tcW w:w="1276" w:type="dxa"/>
            <w:noWrap/>
            <w:vAlign w:val="bottom"/>
            <w:hideMark/>
          </w:tcPr>
          <w:p w14:paraId="3704870C" w14:textId="77777777" w:rsidR="00AC37DE" w:rsidRPr="004547C0" w:rsidRDefault="00AC37DE">
            <w:pPr>
              <w:jc w:val="right"/>
              <w:rPr>
                <w:rFonts w:eastAsia="Calibri"/>
                <w:sz w:val="18"/>
                <w:szCs w:val="18"/>
              </w:rPr>
            </w:pPr>
            <w:r w:rsidRPr="004547C0">
              <w:rPr>
                <w:rFonts w:eastAsia="Calibri"/>
                <w:sz w:val="18"/>
                <w:szCs w:val="18"/>
              </w:rPr>
              <w:t>-</w:t>
            </w:r>
          </w:p>
        </w:tc>
        <w:tc>
          <w:tcPr>
            <w:tcW w:w="1701" w:type="dxa"/>
            <w:noWrap/>
            <w:vAlign w:val="center"/>
            <w:hideMark/>
          </w:tcPr>
          <w:p w14:paraId="43BDB2C6" w14:textId="77777777" w:rsidR="00AC37DE" w:rsidRPr="004547C0" w:rsidRDefault="00AC37DE">
            <w:pPr>
              <w:ind w:left="56" w:right="284" w:hanging="56"/>
              <w:rPr>
                <w:rFonts w:eastAsia="Calibri"/>
                <w:sz w:val="18"/>
                <w:szCs w:val="18"/>
              </w:rPr>
            </w:pPr>
            <w:r w:rsidRPr="004547C0">
              <w:rPr>
                <w:rFonts w:eastAsia="Calibri"/>
                <w:sz w:val="18"/>
                <w:szCs w:val="18"/>
              </w:rPr>
              <w:t> </w:t>
            </w:r>
          </w:p>
        </w:tc>
      </w:tr>
      <w:tr w:rsidR="00AC37DE" w:rsidRPr="004547C0" w14:paraId="5EF7A2F9" w14:textId="77777777" w:rsidTr="007F613C">
        <w:trPr>
          <w:trHeight w:val="315"/>
        </w:trPr>
        <w:tc>
          <w:tcPr>
            <w:tcW w:w="3260" w:type="dxa"/>
            <w:noWrap/>
            <w:vAlign w:val="bottom"/>
            <w:hideMark/>
          </w:tcPr>
          <w:p w14:paraId="516B049F" w14:textId="77777777" w:rsidR="00AC37DE" w:rsidRPr="004547C0" w:rsidRDefault="00AC37DE">
            <w:pPr>
              <w:ind w:left="-113" w:firstLine="104"/>
              <w:rPr>
                <w:rFonts w:eastAsia="Calibri"/>
                <w:sz w:val="18"/>
                <w:szCs w:val="18"/>
              </w:rPr>
            </w:pPr>
            <w:r w:rsidRPr="004547C0">
              <w:rPr>
                <w:rFonts w:eastAsia="Calibri"/>
                <w:sz w:val="18"/>
                <w:szCs w:val="18"/>
              </w:rPr>
              <w:t>Travel of A5 experts</w:t>
            </w:r>
          </w:p>
        </w:tc>
        <w:tc>
          <w:tcPr>
            <w:tcW w:w="1279" w:type="dxa"/>
            <w:noWrap/>
            <w:vAlign w:val="bottom"/>
            <w:hideMark/>
          </w:tcPr>
          <w:p w14:paraId="119D1DDC" w14:textId="159807D9" w:rsidR="00AC37DE" w:rsidRPr="004547C0" w:rsidRDefault="00AD6E63">
            <w:pPr>
              <w:ind w:hanging="109"/>
              <w:jc w:val="right"/>
              <w:rPr>
                <w:rFonts w:eastAsia="Calibri"/>
                <w:sz w:val="18"/>
                <w:szCs w:val="18"/>
              </w:rPr>
            </w:pPr>
            <w:r w:rsidRPr="004547C0">
              <w:rPr>
                <w:rFonts w:eastAsia="Calibri"/>
                <w:sz w:val="18"/>
                <w:szCs w:val="18"/>
              </w:rPr>
              <w:t>3</w:t>
            </w:r>
            <w:r>
              <w:rPr>
                <w:rFonts w:eastAsia="Calibri"/>
                <w:sz w:val="18"/>
                <w:szCs w:val="18"/>
              </w:rPr>
              <w:t>5</w:t>
            </w:r>
            <w:r w:rsidRPr="004547C0">
              <w:rPr>
                <w:rFonts w:eastAsia="Calibri"/>
                <w:sz w:val="18"/>
                <w:szCs w:val="18"/>
              </w:rPr>
              <w:t>0</w:t>
            </w:r>
            <w:r w:rsidR="00AC37DE" w:rsidRPr="004547C0">
              <w:rPr>
                <w:rFonts w:eastAsia="Calibri"/>
                <w:sz w:val="18"/>
                <w:szCs w:val="18"/>
              </w:rPr>
              <w:t xml:space="preserve"> 000</w:t>
            </w:r>
          </w:p>
        </w:tc>
        <w:tc>
          <w:tcPr>
            <w:tcW w:w="1131" w:type="dxa"/>
          </w:tcPr>
          <w:p w14:paraId="49A9498A" w14:textId="77777777" w:rsidR="00086EF8" w:rsidRDefault="00086EF8">
            <w:pPr>
              <w:jc w:val="right"/>
              <w:rPr>
                <w:rFonts w:eastAsia="Calibri"/>
                <w:sz w:val="18"/>
                <w:szCs w:val="18"/>
              </w:rPr>
            </w:pPr>
          </w:p>
          <w:p w14:paraId="4C928F7C" w14:textId="0FD06B19" w:rsidR="00086EF8" w:rsidRDefault="00D7777B">
            <w:pPr>
              <w:jc w:val="right"/>
              <w:rPr>
                <w:rFonts w:eastAsia="Calibri"/>
                <w:sz w:val="18"/>
                <w:szCs w:val="18"/>
              </w:rPr>
            </w:pPr>
            <w:r>
              <w:rPr>
                <w:rFonts w:eastAsia="Calibri"/>
                <w:sz w:val="18"/>
                <w:szCs w:val="18"/>
              </w:rPr>
              <w:t>350 000</w:t>
            </w:r>
          </w:p>
        </w:tc>
        <w:tc>
          <w:tcPr>
            <w:tcW w:w="1134" w:type="dxa"/>
            <w:noWrap/>
            <w:vAlign w:val="bottom"/>
            <w:hideMark/>
          </w:tcPr>
          <w:p w14:paraId="538F2915" w14:textId="08B2C093" w:rsidR="00AC37DE" w:rsidRPr="004547C0" w:rsidRDefault="00AC37DE">
            <w:pPr>
              <w:jc w:val="right"/>
              <w:rPr>
                <w:rFonts w:eastAsia="Calibri"/>
                <w:sz w:val="18"/>
                <w:szCs w:val="18"/>
              </w:rPr>
            </w:pPr>
            <w:r w:rsidRPr="004547C0">
              <w:rPr>
                <w:rFonts w:eastAsia="Calibri"/>
                <w:sz w:val="18"/>
                <w:szCs w:val="18"/>
              </w:rPr>
              <w:t>-</w:t>
            </w:r>
          </w:p>
        </w:tc>
        <w:tc>
          <w:tcPr>
            <w:tcW w:w="1276" w:type="dxa"/>
            <w:noWrap/>
            <w:vAlign w:val="bottom"/>
            <w:hideMark/>
          </w:tcPr>
          <w:p w14:paraId="3627F241" w14:textId="77777777" w:rsidR="00AC37DE" w:rsidRPr="004547C0" w:rsidRDefault="00AC37DE">
            <w:pPr>
              <w:jc w:val="right"/>
              <w:rPr>
                <w:rFonts w:eastAsia="Calibri"/>
                <w:sz w:val="18"/>
                <w:szCs w:val="18"/>
              </w:rPr>
            </w:pPr>
            <w:r w:rsidRPr="004547C0">
              <w:rPr>
                <w:rFonts w:eastAsia="Calibri"/>
                <w:sz w:val="18"/>
                <w:szCs w:val="18"/>
              </w:rPr>
              <w:t>-</w:t>
            </w:r>
          </w:p>
        </w:tc>
        <w:tc>
          <w:tcPr>
            <w:tcW w:w="1701" w:type="dxa"/>
            <w:noWrap/>
            <w:vAlign w:val="center"/>
            <w:hideMark/>
          </w:tcPr>
          <w:p w14:paraId="35858978" w14:textId="77777777" w:rsidR="00AC37DE" w:rsidRPr="004547C0" w:rsidRDefault="00AC37DE">
            <w:pPr>
              <w:ind w:left="56" w:right="-50" w:hanging="56"/>
              <w:rPr>
                <w:rFonts w:eastAsia="Calibri"/>
                <w:sz w:val="18"/>
                <w:szCs w:val="18"/>
              </w:rPr>
            </w:pPr>
            <w:r w:rsidRPr="004547C0">
              <w:rPr>
                <w:rFonts w:eastAsia="Calibri"/>
                <w:sz w:val="18"/>
                <w:szCs w:val="18"/>
              </w:rPr>
              <w:t> </w:t>
            </w:r>
          </w:p>
        </w:tc>
      </w:tr>
      <w:tr w:rsidR="00AC37DE" w:rsidRPr="004547C0" w14:paraId="1E63DEB2" w14:textId="77777777" w:rsidTr="007F613C">
        <w:trPr>
          <w:trHeight w:val="315"/>
        </w:trPr>
        <w:tc>
          <w:tcPr>
            <w:tcW w:w="3260" w:type="dxa"/>
            <w:noWrap/>
            <w:vAlign w:val="bottom"/>
            <w:hideMark/>
          </w:tcPr>
          <w:p w14:paraId="5D341740" w14:textId="77777777" w:rsidR="00AC37DE" w:rsidRPr="004547C0" w:rsidRDefault="00AC37DE">
            <w:pPr>
              <w:ind w:left="-113"/>
              <w:rPr>
                <w:rFonts w:eastAsia="Calibri"/>
                <w:sz w:val="18"/>
                <w:szCs w:val="18"/>
              </w:rPr>
            </w:pPr>
            <w:r w:rsidRPr="004547C0">
              <w:rPr>
                <w:rFonts w:eastAsia="Calibri"/>
                <w:sz w:val="18"/>
                <w:szCs w:val="18"/>
                <w:lang w:val="en-GB"/>
              </w:rPr>
              <w:t xml:space="preserve">  </w:t>
            </w:r>
            <w:r w:rsidRPr="004547C0">
              <w:rPr>
                <w:rFonts w:eastAsia="Calibri"/>
                <w:sz w:val="18"/>
                <w:szCs w:val="18"/>
              </w:rPr>
              <w:t>Reporting costs</w:t>
            </w:r>
          </w:p>
        </w:tc>
        <w:tc>
          <w:tcPr>
            <w:tcW w:w="1279" w:type="dxa"/>
            <w:noWrap/>
            <w:vAlign w:val="bottom"/>
            <w:hideMark/>
          </w:tcPr>
          <w:p w14:paraId="326CE890" w14:textId="4241CECB" w:rsidR="00AC37DE" w:rsidRPr="004547C0" w:rsidRDefault="00AC37DE">
            <w:pPr>
              <w:ind w:hanging="109"/>
              <w:jc w:val="right"/>
              <w:rPr>
                <w:rFonts w:eastAsia="Calibri"/>
                <w:sz w:val="18"/>
                <w:szCs w:val="18"/>
              </w:rPr>
            </w:pPr>
            <w:r>
              <w:rPr>
                <w:rFonts w:eastAsia="Calibri"/>
                <w:sz w:val="18"/>
                <w:szCs w:val="18"/>
              </w:rPr>
              <w:t>5 000</w:t>
            </w:r>
          </w:p>
        </w:tc>
        <w:tc>
          <w:tcPr>
            <w:tcW w:w="1131" w:type="dxa"/>
          </w:tcPr>
          <w:p w14:paraId="3A3EE6DA" w14:textId="77777777" w:rsidR="00086EF8" w:rsidRDefault="00086EF8">
            <w:pPr>
              <w:jc w:val="right"/>
              <w:rPr>
                <w:rFonts w:eastAsia="Calibri"/>
                <w:sz w:val="18"/>
                <w:szCs w:val="18"/>
              </w:rPr>
            </w:pPr>
          </w:p>
          <w:p w14:paraId="16C281DE" w14:textId="7E771A75" w:rsidR="00086EF8" w:rsidRDefault="00086EF8">
            <w:pPr>
              <w:jc w:val="right"/>
              <w:rPr>
                <w:rFonts w:eastAsia="Calibri"/>
                <w:sz w:val="18"/>
                <w:szCs w:val="18"/>
              </w:rPr>
            </w:pPr>
            <w:r>
              <w:rPr>
                <w:rFonts w:eastAsia="Calibri"/>
                <w:sz w:val="18"/>
                <w:szCs w:val="18"/>
              </w:rPr>
              <w:t>-</w:t>
            </w:r>
          </w:p>
        </w:tc>
        <w:tc>
          <w:tcPr>
            <w:tcW w:w="1134" w:type="dxa"/>
            <w:noWrap/>
            <w:vAlign w:val="bottom"/>
            <w:hideMark/>
          </w:tcPr>
          <w:p w14:paraId="1722AEE3" w14:textId="237691C2" w:rsidR="00AC37DE" w:rsidRPr="004547C0" w:rsidRDefault="00AC37DE">
            <w:pPr>
              <w:jc w:val="right"/>
              <w:rPr>
                <w:rFonts w:eastAsia="Calibri"/>
                <w:sz w:val="18"/>
                <w:szCs w:val="18"/>
              </w:rPr>
            </w:pPr>
            <w:r w:rsidRPr="004547C0">
              <w:rPr>
                <w:rFonts w:eastAsia="Calibri"/>
                <w:sz w:val="18"/>
                <w:szCs w:val="18"/>
              </w:rPr>
              <w:t>-</w:t>
            </w:r>
          </w:p>
        </w:tc>
        <w:tc>
          <w:tcPr>
            <w:tcW w:w="1276" w:type="dxa"/>
            <w:noWrap/>
            <w:vAlign w:val="bottom"/>
            <w:hideMark/>
          </w:tcPr>
          <w:p w14:paraId="289BF463" w14:textId="77777777" w:rsidR="00AC37DE" w:rsidRPr="004547C0" w:rsidRDefault="00AC37DE">
            <w:pPr>
              <w:jc w:val="right"/>
              <w:rPr>
                <w:rFonts w:eastAsia="Calibri"/>
                <w:sz w:val="18"/>
                <w:szCs w:val="18"/>
              </w:rPr>
            </w:pPr>
            <w:r w:rsidRPr="004547C0">
              <w:rPr>
                <w:rFonts w:eastAsia="Calibri"/>
                <w:sz w:val="18"/>
                <w:szCs w:val="18"/>
              </w:rPr>
              <w:t>-</w:t>
            </w:r>
          </w:p>
        </w:tc>
        <w:tc>
          <w:tcPr>
            <w:tcW w:w="1701" w:type="dxa"/>
            <w:noWrap/>
            <w:vAlign w:val="center"/>
            <w:hideMark/>
          </w:tcPr>
          <w:p w14:paraId="01FB3D1B" w14:textId="77777777" w:rsidR="00AC37DE" w:rsidRPr="004547C0" w:rsidRDefault="00AC37DE">
            <w:pPr>
              <w:ind w:left="56" w:right="284" w:hanging="56"/>
              <w:rPr>
                <w:rFonts w:eastAsia="Calibri"/>
                <w:sz w:val="18"/>
                <w:szCs w:val="18"/>
              </w:rPr>
            </w:pPr>
            <w:r w:rsidRPr="004547C0">
              <w:rPr>
                <w:rFonts w:eastAsia="Calibri"/>
                <w:sz w:val="18"/>
                <w:szCs w:val="18"/>
              </w:rPr>
              <w:t> </w:t>
            </w:r>
          </w:p>
        </w:tc>
      </w:tr>
      <w:tr w:rsidR="00AC37DE" w:rsidRPr="004547C0" w14:paraId="12BF39E4" w14:textId="77777777" w:rsidTr="007F613C">
        <w:trPr>
          <w:trHeight w:val="343"/>
        </w:trPr>
        <w:tc>
          <w:tcPr>
            <w:tcW w:w="3260" w:type="dxa"/>
            <w:noWrap/>
            <w:vAlign w:val="bottom"/>
            <w:hideMark/>
          </w:tcPr>
          <w:p w14:paraId="78631ABF" w14:textId="27372985" w:rsidR="00AC37DE" w:rsidRPr="004547C0" w:rsidRDefault="00AC37DE" w:rsidP="0053544E">
            <w:pPr>
              <w:rPr>
                <w:rFonts w:eastAsia="Calibri"/>
                <w:sz w:val="18"/>
                <w:szCs w:val="18"/>
              </w:rPr>
            </w:pPr>
            <w:r w:rsidRPr="004547C0">
              <w:rPr>
                <w:rFonts w:eastAsia="Calibri"/>
                <w:sz w:val="18"/>
                <w:szCs w:val="18"/>
              </w:rPr>
              <w:t xml:space="preserve">Support for the work of </w:t>
            </w:r>
            <w:r w:rsidR="00405205">
              <w:rPr>
                <w:rFonts w:eastAsia="Calibri"/>
                <w:sz w:val="18"/>
                <w:szCs w:val="18"/>
              </w:rPr>
              <w:t>a</w:t>
            </w:r>
            <w:r w:rsidRPr="004547C0">
              <w:rPr>
                <w:rFonts w:eastAsia="Calibri"/>
                <w:sz w:val="18"/>
                <w:szCs w:val="18"/>
              </w:rPr>
              <w:t xml:space="preserve">ssessment </w:t>
            </w:r>
            <w:r w:rsidR="0053544E">
              <w:rPr>
                <w:rFonts w:eastAsia="Calibri"/>
                <w:sz w:val="18"/>
                <w:szCs w:val="18"/>
              </w:rPr>
              <w:t xml:space="preserve">       </w:t>
            </w:r>
            <w:r w:rsidR="00405205">
              <w:rPr>
                <w:rFonts w:eastAsia="Calibri"/>
                <w:sz w:val="18"/>
                <w:szCs w:val="18"/>
              </w:rPr>
              <w:t>p</w:t>
            </w:r>
            <w:r w:rsidRPr="004547C0">
              <w:rPr>
                <w:rFonts w:eastAsia="Calibri"/>
                <w:sz w:val="18"/>
                <w:szCs w:val="18"/>
              </w:rPr>
              <w:t>anels</w:t>
            </w:r>
          </w:p>
        </w:tc>
        <w:tc>
          <w:tcPr>
            <w:tcW w:w="1279" w:type="dxa"/>
            <w:noWrap/>
            <w:vAlign w:val="bottom"/>
            <w:hideMark/>
          </w:tcPr>
          <w:p w14:paraId="0D05F831" w14:textId="77777777" w:rsidR="00AC37DE" w:rsidRPr="004547C0" w:rsidRDefault="00AC37DE">
            <w:pPr>
              <w:ind w:hanging="109"/>
              <w:jc w:val="right"/>
              <w:rPr>
                <w:rFonts w:eastAsia="Calibri"/>
                <w:sz w:val="18"/>
                <w:szCs w:val="18"/>
              </w:rPr>
            </w:pPr>
            <w:r w:rsidRPr="004547C0">
              <w:rPr>
                <w:rFonts w:eastAsia="Calibri"/>
                <w:sz w:val="18"/>
                <w:szCs w:val="18"/>
              </w:rPr>
              <w:t>-</w:t>
            </w:r>
          </w:p>
        </w:tc>
        <w:tc>
          <w:tcPr>
            <w:tcW w:w="1131" w:type="dxa"/>
          </w:tcPr>
          <w:p w14:paraId="1352F3A1" w14:textId="77777777" w:rsidR="0059062F" w:rsidRDefault="0059062F">
            <w:pPr>
              <w:jc w:val="right"/>
              <w:rPr>
                <w:rFonts w:eastAsia="Calibri"/>
                <w:sz w:val="18"/>
                <w:szCs w:val="18"/>
              </w:rPr>
            </w:pPr>
          </w:p>
          <w:p w14:paraId="50DBBE55" w14:textId="6B541267" w:rsidR="0059062F" w:rsidRDefault="00086EF8">
            <w:pPr>
              <w:jc w:val="right"/>
              <w:rPr>
                <w:rFonts w:eastAsia="Calibri"/>
                <w:sz w:val="18"/>
                <w:szCs w:val="18"/>
              </w:rPr>
            </w:pPr>
            <w:r>
              <w:rPr>
                <w:rFonts w:eastAsia="Calibri"/>
                <w:sz w:val="18"/>
                <w:szCs w:val="18"/>
              </w:rPr>
              <w:t>-</w:t>
            </w:r>
          </w:p>
        </w:tc>
        <w:tc>
          <w:tcPr>
            <w:tcW w:w="1134" w:type="dxa"/>
            <w:noWrap/>
            <w:vAlign w:val="bottom"/>
            <w:hideMark/>
          </w:tcPr>
          <w:p w14:paraId="390F2B5F" w14:textId="713672B7" w:rsidR="00AC37DE" w:rsidRPr="004547C0" w:rsidRDefault="00AC37DE">
            <w:pPr>
              <w:jc w:val="right"/>
              <w:rPr>
                <w:rFonts w:eastAsia="Calibri"/>
                <w:sz w:val="18"/>
                <w:szCs w:val="18"/>
              </w:rPr>
            </w:pPr>
            <w:r w:rsidRPr="004547C0">
              <w:rPr>
                <w:rFonts w:eastAsia="Calibri"/>
                <w:sz w:val="18"/>
                <w:szCs w:val="18"/>
              </w:rPr>
              <w:t>-</w:t>
            </w:r>
          </w:p>
        </w:tc>
        <w:tc>
          <w:tcPr>
            <w:tcW w:w="1276" w:type="dxa"/>
            <w:noWrap/>
            <w:vAlign w:val="bottom"/>
            <w:hideMark/>
          </w:tcPr>
          <w:p w14:paraId="15FF9E80" w14:textId="7CC893D6" w:rsidR="00AC37DE" w:rsidRPr="00537268" w:rsidRDefault="0059062F">
            <w:pPr>
              <w:ind w:left="56" w:hanging="56"/>
              <w:jc w:val="right"/>
              <w:rPr>
                <w:rFonts w:eastAsia="Calibri"/>
                <w:sz w:val="18"/>
                <w:szCs w:val="18"/>
              </w:rPr>
            </w:pPr>
            <w:r>
              <w:rPr>
                <w:rFonts w:eastAsia="Calibri"/>
                <w:sz w:val="18"/>
                <w:szCs w:val="18"/>
              </w:rPr>
              <w:t>50</w:t>
            </w:r>
            <w:r w:rsidR="00537268" w:rsidRPr="00537268">
              <w:rPr>
                <w:rFonts w:eastAsia="Calibri"/>
                <w:sz w:val="18"/>
                <w:szCs w:val="18"/>
              </w:rPr>
              <w:t xml:space="preserve"> 000</w:t>
            </w:r>
          </w:p>
        </w:tc>
        <w:tc>
          <w:tcPr>
            <w:tcW w:w="1701" w:type="dxa"/>
            <w:noWrap/>
            <w:vAlign w:val="center"/>
            <w:hideMark/>
          </w:tcPr>
          <w:p w14:paraId="0A7056D1" w14:textId="77777777" w:rsidR="00AC37DE" w:rsidRPr="00537268" w:rsidRDefault="00AC37DE">
            <w:pPr>
              <w:ind w:left="56" w:hanging="56"/>
              <w:rPr>
                <w:rFonts w:eastAsia="Calibri"/>
                <w:sz w:val="18"/>
                <w:szCs w:val="18"/>
              </w:rPr>
            </w:pPr>
          </w:p>
        </w:tc>
      </w:tr>
      <w:tr w:rsidR="00AC37DE" w:rsidRPr="004547C0" w14:paraId="707BF9AF" w14:textId="77777777" w:rsidTr="007F613C">
        <w:trPr>
          <w:trHeight w:val="315"/>
        </w:trPr>
        <w:tc>
          <w:tcPr>
            <w:tcW w:w="3260" w:type="dxa"/>
            <w:noWrap/>
            <w:vAlign w:val="bottom"/>
            <w:hideMark/>
          </w:tcPr>
          <w:p w14:paraId="4D1C8884" w14:textId="77777777" w:rsidR="00AC37DE" w:rsidRPr="004547C0" w:rsidRDefault="00AC37DE">
            <w:pPr>
              <w:ind w:left="-1" w:hanging="56"/>
              <w:rPr>
                <w:rFonts w:eastAsia="Calibri"/>
                <w:b/>
                <w:bCs/>
                <w:sz w:val="18"/>
                <w:szCs w:val="18"/>
              </w:rPr>
            </w:pPr>
            <w:r w:rsidRPr="004547C0">
              <w:rPr>
                <w:rFonts w:eastAsia="Calibri"/>
                <w:b/>
                <w:bCs/>
                <w:sz w:val="18"/>
                <w:szCs w:val="18"/>
                <w:lang w:val="en-GB"/>
              </w:rPr>
              <w:t xml:space="preserve"> </w:t>
            </w:r>
            <w:r w:rsidRPr="004547C0">
              <w:rPr>
                <w:rFonts w:eastAsia="Calibri"/>
                <w:b/>
                <w:bCs/>
                <w:sz w:val="18"/>
                <w:szCs w:val="18"/>
              </w:rPr>
              <w:t xml:space="preserve">Total costs  </w:t>
            </w:r>
          </w:p>
        </w:tc>
        <w:tc>
          <w:tcPr>
            <w:tcW w:w="1279" w:type="dxa"/>
            <w:noWrap/>
            <w:vAlign w:val="bottom"/>
            <w:hideMark/>
          </w:tcPr>
          <w:p w14:paraId="5AADFBA1" w14:textId="42263450" w:rsidR="00AC37DE" w:rsidRPr="004547C0" w:rsidRDefault="00AD6E63">
            <w:pPr>
              <w:ind w:hanging="109"/>
              <w:jc w:val="right"/>
              <w:rPr>
                <w:rFonts w:eastAsia="Calibri"/>
                <w:b/>
                <w:bCs/>
                <w:sz w:val="18"/>
                <w:szCs w:val="18"/>
              </w:rPr>
            </w:pPr>
            <w:r w:rsidRPr="004547C0">
              <w:rPr>
                <w:rFonts w:eastAsia="Calibri"/>
                <w:b/>
                <w:bCs/>
                <w:sz w:val="18"/>
                <w:szCs w:val="18"/>
              </w:rPr>
              <w:t>4</w:t>
            </w:r>
            <w:r>
              <w:rPr>
                <w:rFonts w:eastAsia="Calibri"/>
                <w:b/>
                <w:bCs/>
                <w:sz w:val="18"/>
                <w:szCs w:val="18"/>
              </w:rPr>
              <w:t>10</w:t>
            </w:r>
            <w:r w:rsidR="00AC37DE" w:rsidRPr="004547C0">
              <w:rPr>
                <w:rFonts w:eastAsia="Calibri"/>
                <w:b/>
                <w:bCs/>
                <w:sz w:val="18"/>
                <w:szCs w:val="18"/>
              </w:rPr>
              <w:t xml:space="preserve"> 000</w:t>
            </w:r>
          </w:p>
        </w:tc>
        <w:tc>
          <w:tcPr>
            <w:tcW w:w="1131" w:type="dxa"/>
          </w:tcPr>
          <w:p w14:paraId="26E7B655" w14:textId="77777777" w:rsidR="0059062F" w:rsidRDefault="0059062F">
            <w:pPr>
              <w:jc w:val="right"/>
              <w:rPr>
                <w:rFonts w:eastAsia="Calibri"/>
                <w:b/>
                <w:bCs/>
                <w:sz w:val="18"/>
                <w:szCs w:val="18"/>
              </w:rPr>
            </w:pPr>
          </w:p>
          <w:p w14:paraId="48F6320D" w14:textId="705924DA" w:rsidR="0059062F" w:rsidRDefault="00086EF8">
            <w:pPr>
              <w:jc w:val="right"/>
              <w:rPr>
                <w:rFonts w:eastAsia="Calibri"/>
                <w:b/>
                <w:bCs/>
                <w:sz w:val="18"/>
                <w:szCs w:val="18"/>
              </w:rPr>
            </w:pPr>
            <w:r>
              <w:rPr>
                <w:rFonts w:eastAsia="Calibri"/>
                <w:b/>
                <w:bCs/>
                <w:sz w:val="18"/>
                <w:szCs w:val="18"/>
              </w:rPr>
              <w:t>405 000</w:t>
            </w:r>
          </w:p>
        </w:tc>
        <w:tc>
          <w:tcPr>
            <w:tcW w:w="1134" w:type="dxa"/>
            <w:noWrap/>
            <w:vAlign w:val="bottom"/>
            <w:hideMark/>
          </w:tcPr>
          <w:p w14:paraId="5F9B3ADC" w14:textId="7D1926E6" w:rsidR="00AC37DE" w:rsidRPr="004547C0" w:rsidRDefault="00AC37DE">
            <w:pPr>
              <w:jc w:val="right"/>
              <w:rPr>
                <w:rFonts w:eastAsia="Calibri"/>
                <w:b/>
                <w:bCs/>
                <w:sz w:val="18"/>
                <w:szCs w:val="18"/>
              </w:rPr>
            </w:pPr>
            <w:r w:rsidRPr="004547C0">
              <w:rPr>
                <w:rFonts w:eastAsia="Calibri"/>
                <w:b/>
                <w:bCs/>
                <w:sz w:val="18"/>
                <w:szCs w:val="18"/>
              </w:rPr>
              <w:t>-</w:t>
            </w:r>
          </w:p>
        </w:tc>
        <w:tc>
          <w:tcPr>
            <w:tcW w:w="1276" w:type="dxa"/>
            <w:noWrap/>
            <w:vAlign w:val="bottom"/>
            <w:hideMark/>
          </w:tcPr>
          <w:p w14:paraId="612DEEEC" w14:textId="5FF34C54" w:rsidR="00AC37DE" w:rsidRPr="00537268" w:rsidRDefault="0059062F">
            <w:pPr>
              <w:ind w:left="56" w:hanging="56"/>
              <w:jc w:val="right"/>
              <w:rPr>
                <w:rFonts w:eastAsia="Calibri"/>
                <w:b/>
                <w:bCs/>
                <w:sz w:val="18"/>
                <w:szCs w:val="18"/>
              </w:rPr>
            </w:pPr>
            <w:r>
              <w:rPr>
                <w:rFonts w:eastAsia="Calibri"/>
                <w:b/>
                <w:bCs/>
                <w:sz w:val="18"/>
                <w:szCs w:val="18"/>
              </w:rPr>
              <w:t>50</w:t>
            </w:r>
            <w:r w:rsidR="00537268" w:rsidRPr="00537268">
              <w:rPr>
                <w:rFonts w:eastAsia="Calibri"/>
                <w:b/>
                <w:bCs/>
                <w:sz w:val="18"/>
                <w:szCs w:val="18"/>
              </w:rPr>
              <w:t xml:space="preserve"> 000</w:t>
            </w:r>
          </w:p>
        </w:tc>
        <w:tc>
          <w:tcPr>
            <w:tcW w:w="1701" w:type="dxa"/>
            <w:noWrap/>
            <w:vAlign w:val="center"/>
            <w:hideMark/>
          </w:tcPr>
          <w:p w14:paraId="3A33CE3E" w14:textId="77777777" w:rsidR="00AC37DE" w:rsidRPr="00537268" w:rsidRDefault="00AC37DE">
            <w:pPr>
              <w:ind w:left="56" w:right="284" w:hanging="56"/>
              <w:rPr>
                <w:rFonts w:eastAsia="Calibri"/>
                <w:b/>
                <w:bCs/>
                <w:sz w:val="18"/>
                <w:szCs w:val="18"/>
              </w:rPr>
            </w:pPr>
            <w:r w:rsidRPr="00537268">
              <w:rPr>
                <w:rFonts w:eastAsia="Calibri"/>
                <w:b/>
                <w:bCs/>
                <w:sz w:val="18"/>
                <w:szCs w:val="18"/>
              </w:rPr>
              <w:t> </w:t>
            </w:r>
          </w:p>
        </w:tc>
      </w:tr>
    </w:tbl>
    <w:p w14:paraId="65AE3686" w14:textId="77777777" w:rsidR="003F6282" w:rsidRDefault="003F6282">
      <w:pPr>
        <w:rPr>
          <w:b/>
          <w:sz w:val="20"/>
          <w:szCs w:val="20"/>
        </w:rPr>
      </w:pPr>
      <w:r>
        <w:rPr>
          <w:b/>
          <w:sz w:val="20"/>
          <w:szCs w:val="20"/>
        </w:rPr>
        <w:br w:type="page"/>
      </w:r>
    </w:p>
    <w:p w14:paraId="718309C0" w14:textId="2A63149D" w:rsidR="00A71D1E" w:rsidRPr="004547C0" w:rsidRDefault="00066257" w:rsidP="001801A7">
      <w:pPr>
        <w:keepNext/>
        <w:keepLines/>
        <w:pBdr>
          <w:bottom w:val="single" w:sz="2" w:space="1" w:color="CCCCCC"/>
        </w:pBdr>
        <w:spacing w:before="80" w:after="80" w:line="276" w:lineRule="auto"/>
        <w:ind w:left="709" w:right="284"/>
        <w:outlineLvl w:val="2"/>
        <w:rPr>
          <w:b/>
          <w:sz w:val="28"/>
          <w:szCs w:val="28"/>
        </w:rPr>
      </w:pPr>
      <w:r w:rsidRPr="004547C0">
        <w:rPr>
          <w:rFonts w:eastAsiaTheme="majorEastAsia"/>
          <w:b/>
          <w:sz w:val="28"/>
          <w:szCs w:val="28"/>
        </w:rPr>
        <w:lastRenderedPageBreak/>
        <w:t>Socio-economic aspects</w:t>
      </w:r>
    </w:p>
    <w:p w14:paraId="055AD82E" w14:textId="3275793D" w:rsidR="00905446" w:rsidRPr="005072BB" w:rsidRDefault="00066257" w:rsidP="00905446">
      <w:pPr>
        <w:keepNext/>
        <w:keepLines/>
        <w:spacing w:before="80" w:after="80" w:line="276" w:lineRule="auto"/>
        <w:ind w:left="709" w:right="142"/>
        <w:rPr>
          <w:rFonts w:eastAsia="Calibri"/>
          <w:i/>
          <w:iCs/>
          <w:strike/>
          <w:sz w:val="20"/>
          <w:szCs w:val="20"/>
        </w:rPr>
      </w:pPr>
      <w:r w:rsidRPr="004547C0">
        <w:rPr>
          <w:rFonts w:eastAsia="Calibri"/>
          <w:sz w:val="20"/>
          <w:szCs w:val="20"/>
        </w:rPr>
        <w:t xml:space="preserve">Through the provision of up-to-date information on the scientific, </w:t>
      </w:r>
      <w:r w:rsidR="00263B77" w:rsidRPr="004547C0">
        <w:rPr>
          <w:rFonts w:eastAsia="Calibri"/>
          <w:sz w:val="20"/>
          <w:szCs w:val="20"/>
        </w:rPr>
        <w:t xml:space="preserve">environmental, </w:t>
      </w:r>
      <w:r w:rsidRPr="004547C0">
        <w:rPr>
          <w:rFonts w:eastAsia="Calibri"/>
          <w:sz w:val="20"/>
          <w:szCs w:val="20"/>
        </w:rPr>
        <w:t>technological</w:t>
      </w:r>
      <w:r w:rsidR="00263B77" w:rsidRPr="004547C0">
        <w:rPr>
          <w:rFonts w:eastAsia="Calibri"/>
          <w:sz w:val="20"/>
          <w:szCs w:val="20"/>
        </w:rPr>
        <w:t xml:space="preserve"> and</w:t>
      </w:r>
      <w:r w:rsidRPr="004547C0">
        <w:rPr>
          <w:rFonts w:eastAsia="Calibri"/>
          <w:sz w:val="20"/>
          <w:szCs w:val="20"/>
        </w:rPr>
        <w:t xml:space="preserve"> economic aspects of ozone depletion, the Montreal Protocol’s </w:t>
      </w:r>
      <w:r w:rsidR="0066138D">
        <w:rPr>
          <w:rFonts w:eastAsia="Calibri"/>
          <w:sz w:val="20"/>
          <w:szCs w:val="20"/>
        </w:rPr>
        <w:t>a</w:t>
      </w:r>
      <w:r w:rsidRPr="004547C0">
        <w:rPr>
          <w:rFonts w:eastAsia="Calibri"/>
          <w:sz w:val="20"/>
          <w:szCs w:val="20"/>
        </w:rPr>
        <w:t xml:space="preserve">ssessment </w:t>
      </w:r>
      <w:proofErr w:type="gramStart"/>
      <w:r w:rsidR="0066138D">
        <w:rPr>
          <w:rFonts w:eastAsia="Calibri"/>
          <w:sz w:val="20"/>
          <w:szCs w:val="20"/>
        </w:rPr>
        <w:t>p</w:t>
      </w:r>
      <w:r w:rsidRPr="004547C0">
        <w:rPr>
          <w:rFonts w:eastAsia="Calibri"/>
          <w:sz w:val="20"/>
          <w:szCs w:val="20"/>
        </w:rPr>
        <w:t>anels</w:t>
      </w:r>
      <w:proofErr w:type="gramEnd"/>
      <w:r w:rsidRPr="004547C0">
        <w:rPr>
          <w:rFonts w:eastAsia="Calibri"/>
          <w:sz w:val="20"/>
          <w:szCs w:val="20"/>
        </w:rPr>
        <w:t xml:space="preserve"> assist parties to take informed decisions concerning the protection of the ozone layer and the climate. </w:t>
      </w:r>
    </w:p>
    <w:p w14:paraId="40C964D4" w14:textId="708DF4B2" w:rsidR="001801A7" w:rsidRPr="005072BB" w:rsidRDefault="00066257" w:rsidP="00F97F8D">
      <w:pPr>
        <w:keepNext/>
        <w:spacing w:before="80" w:after="80" w:line="276" w:lineRule="auto"/>
        <w:ind w:left="709" w:right="142"/>
        <w:rPr>
          <w:rFonts w:eastAsia="Calibri"/>
          <w:i/>
          <w:iCs/>
          <w:strike/>
          <w:sz w:val="20"/>
          <w:szCs w:val="20"/>
          <w:lang w:val="en-GB"/>
        </w:rPr>
      </w:pPr>
      <w:r w:rsidRPr="005072BB">
        <w:rPr>
          <w:rFonts w:eastAsia="Calibri"/>
          <w:i/>
          <w:iCs/>
          <w:strike/>
          <w:sz w:val="20"/>
          <w:szCs w:val="20"/>
        </w:rPr>
        <w:t xml:space="preserve"> </w:t>
      </w:r>
    </w:p>
    <w:p w14:paraId="149AF2A0" w14:textId="77777777" w:rsidR="000E61EF" w:rsidRDefault="000E61EF" w:rsidP="00994658">
      <w:pPr>
        <w:keepNext/>
        <w:spacing w:before="80" w:after="80" w:line="276" w:lineRule="auto"/>
        <w:ind w:left="709" w:right="142"/>
        <w:jc w:val="both"/>
        <w:rPr>
          <w:rFonts w:eastAsia="Calibri"/>
          <w:b/>
          <w:bCs/>
          <w:sz w:val="22"/>
          <w:szCs w:val="22"/>
        </w:rPr>
      </w:pPr>
    </w:p>
    <w:p w14:paraId="42EA149D" w14:textId="112DFF3C" w:rsidR="00900EB0" w:rsidRPr="00905446" w:rsidRDefault="00900EB0" w:rsidP="00905446">
      <w:pPr>
        <w:keepNext/>
        <w:spacing w:before="80" w:after="80" w:line="276" w:lineRule="auto"/>
        <w:ind w:left="709" w:right="142"/>
        <w:jc w:val="both"/>
        <w:rPr>
          <w:rFonts w:eastAsia="Calibri"/>
          <w:i/>
          <w:iCs/>
          <w:sz w:val="20"/>
          <w:szCs w:val="20"/>
          <w:lang w:val="en-GB"/>
        </w:rPr>
        <w:sectPr w:rsidR="00900EB0" w:rsidRPr="00905446" w:rsidSect="006C67FB">
          <w:headerReference w:type="even" r:id="rId70"/>
          <w:headerReference w:type="default" r:id="rId71"/>
          <w:footerReference w:type="even" r:id="rId72"/>
          <w:footerReference w:type="default" r:id="rId73"/>
          <w:headerReference w:type="first" r:id="rId74"/>
          <w:footerReference w:type="first" r:id="rId75"/>
          <w:pgSz w:w="11907" w:h="16839" w:code="9"/>
          <w:pgMar w:top="1001" w:right="850" w:bottom="842" w:left="567" w:header="567" w:footer="567" w:gutter="0"/>
          <w:pgNumType w:start="0"/>
          <w:cols w:space="708"/>
          <w:titlePg/>
          <w:docGrid w:linePitch="360"/>
        </w:sectPr>
      </w:pPr>
    </w:p>
    <w:p w14:paraId="4FA7FC15" w14:textId="77777777" w:rsidR="00BA65C7" w:rsidRPr="00434007" w:rsidRDefault="00BA65C7" w:rsidP="00EF152D">
      <w:pPr>
        <w:ind w:left="2127"/>
        <w:rPr>
          <w:rFonts w:eastAsiaTheme="majorEastAsia"/>
          <w:b/>
          <w:bCs/>
          <w:caps/>
          <w:color w:val="396DD0"/>
          <w:spacing w:val="8"/>
          <w:sz w:val="28"/>
          <w:szCs w:val="28"/>
        </w:rPr>
      </w:pPr>
    </w:p>
    <w:p w14:paraId="1D13B91C" w14:textId="77777777" w:rsidR="00D43D01" w:rsidRPr="00252E71" w:rsidRDefault="00D43D01" w:rsidP="0075052D">
      <w:pPr>
        <w:ind w:left="2127"/>
        <w:rPr>
          <w:rFonts w:eastAsiaTheme="majorEastAsia"/>
          <w:b/>
          <w:bCs/>
          <w:caps/>
          <w:color w:val="EBA2DB"/>
          <w:spacing w:val="8"/>
          <w:sz w:val="32"/>
          <w:szCs w:val="32"/>
        </w:rPr>
      </w:pPr>
    </w:p>
    <w:p w14:paraId="6127D7D0" w14:textId="34D1884B" w:rsidR="00EF152D" w:rsidRPr="00252E71" w:rsidRDefault="00066257" w:rsidP="0075052D">
      <w:pPr>
        <w:ind w:left="2127"/>
        <w:rPr>
          <w:rFonts w:eastAsiaTheme="minorHAnsi"/>
          <w:b/>
          <w:caps/>
          <w:noProof/>
          <w:color w:val="AAC8EB"/>
          <w:spacing w:val="-3"/>
          <w:sz w:val="32"/>
          <w:szCs w:val="32"/>
          <w:lang w:eastAsia="en-GB"/>
        </w:rPr>
      </w:pPr>
      <w:r w:rsidRPr="00252E71">
        <w:rPr>
          <w:rFonts w:eastAsiaTheme="majorEastAsia"/>
          <w:b/>
          <w:bCs/>
          <w:caps/>
          <w:color w:val="AAC8EB"/>
          <w:spacing w:val="8"/>
          <w:sz w:val="32"/>
          <w:szCs w:val="32"/>
        </w:rPr>
        <w:t xml:space="preserve">ACTIVITY </w:t>
      </w:r>
      <w:r w:rsidR="00CB4CA7" w:rsidRPr="00252E71">
        <w:rPr>
          <w:rFonts w:eastAsiaTheme="majorEastAsia"/>
          <w:b/>
          <w:bCs/>
          <w:caps/>
          <w:color w:val="AAC8EB"/>
          <w:spacing w:val="8"/>
          <w:sz w:val="32"/>
          <w:szCs w:val="32"/>
        </w:rPr>
        <w:t>1</w:t>
      </w:r>
      <w:r w:rsidR="00132EF4" w:rsidRPr="00252E71">
        <w:rPr>
          <w:rFonts w:eastAsiaTheme="majorEastAsia"/>
          <w:b/>
          <w:bCs/>
          <w:caps/>
          <w:color w:val="AAC8EB"/>
          <w:spacing w:val="8"/>
          <w:sz w:val="32"/>
          <w:szCs w:val="32"/>
        </w:rPr>
        <w:t>1</w:t>
      </w:r>
      <w:r w:rsidRPr="00252E71">
        <w:rPr>
          <w:rFonts w:eastAsiaTheme="minorHAnsi"/>
          <w:b/>
          <w:caps/>
          <w:noProof/>
          <w:color w:val="AAC8EB"/>
          <w:spacing w:val="-3"/>
          <w:sz w:val="32"/>
          <w:szCs w:val="32"/>
          <w:lang w:eastAsia="en-GB"/>
        </w:rPr>
        <w:t xml:space="preserve"> </w:t>
      </w:r>
    </w:p>
    <w:p w14:paraId="508F2FD6" w14:textId="0CF4A8CF" w:rsidR="006D2B15" w:rsidRPr="009A6D33" w:rsidRDefault="00066257" w:rsidP="0075052D">
      <w:pPr>
        <w:keepNext/>
        <w:keepLines/>
        <w:ind w:left="2126" w:right="288"/>
        <w:rPr>
          <w:rFonts w:eastAsiaTheme="majorEastAsia"/>
          <w:b/>
          <w:color w:val="000000" w:themeColor="text1"/>
          <w:sz w:val="32"/>
          <w:szCs w:val="32"/>
        </w:rPr>
      </w:pPr>
      <w:r w:rsidRPr="009A6D33">
        <w:rPr>
          <w:rFonts w:eastAsiaTheme="minorHAnsi"/>
          <w:b/>
          <w:caps/>
          <w:noProof/>
          <w:color w:val="000000" w:themeColor="text1"/>
          <w:spacing w:val="-3"/>
          <w:sz w:val="32"/>
          <w:szCs w:val="32"/>
          <w:lang w:eastAsia="en-GB"/>
        </w:rPr>
        <w:t xml:space="preserve">The </w:t>
      </w:r>
      <w:r w:rsidR="007E49E3">
        <w:rPr>
          <w:rFonts w:eastAsiaTheme="minorHAnsi"/>
          <w:b/>
          <w:caps/>
          <w:noProof/>
          <w:color w:val="000000" w:themeColor="text1"/>
          <w:spacing w:val="-3"/>
          <w:sz w:val="32"/>
          <w:szCs w:val="32"/>
          <w:lang w:eastAsia="en-GB"/>
        </w:rPr>
        <w:t>GENERA</w:t>
      </w:r>
      <w:r w:rsidR="004615F6">
        <w:rPr>
          <w:rFonts w:eastAsiaTheme="minorHAnsi"/>
          <w:b/>
          <w:caps/>
          <w:noProof/>
          <w:color w:val="000000" w:themeColor="text1"/>
          <w:spacing w:val="-3"/>
          <w:sz w:val="32"/>
          <w:szCs w:val="32"/>
          <w:lang w:eastAsia="en-GB"/>
        </w:rPr>
        <w:t xml:space="preserve">L TRUST FUND </w:t>
      </w:r>
      <w:r w:rsidR="00ED6BC8">
        <w:rPr>
          <w:rFonts w:eastAsiaTheme="minorHAnsi"/>
          <w:b/>
          <w:caps/>
          <w:noProof/>
          <w:color w:val="000000" w:themeColor="text1"/>
          <w:spacing w:val="-3"/>
          <w:sz w:val="32"/>
          <w:szCs w:val="32"/>
          <w:lang w:eastAsia="en-GB"/>
        </w:rPr>
        <w:t xml:space="preserve">FOR FINANCING </w:t>
      </w:r>
      <w:r w:rsidR="00511196">
        <w:rPr>
          <w:rFonts w:eastAsiaTheme="minorHAnsi"/>
          <w:b/>
          <w:caps/>
          <w:noProof/>
          <w:color w:val="000000" w:themeColor="text1"/>
          <w:spacing w:val="-3"/>
          <w:sz w:val="32"/>
          <w:szCs w:val="32"/>
          <w:lang w:eastAsia="en-GB"/>
        </w:rPr>
        <w:t xml:space="preserve">ACTIVITIES ON RESEARCH AND SYSTEMATIC OBSERVATIONS RELEVANT TO THE </w:t>
      </w:r>
      <w:r w:rsidRPr="009A6D33">
        <w:rPr>
          <w:rFonts w:eastAsiaTheme="minorHAnsi"/>
          <w:b/>
          <w:caps/>
          <w:noProof/>
          <w:color w:val="000000" w:themeColor="text1"/>
          <w:spacing w:val="-3"/>
          <w:sz w:val="32"/>
          <w:szCs w:val="32"/>
          <w:lang w:eastAsia="en-GB"/>
        </w:rPr>
        <w:t xml:space="preserve">Vienna Convention </w:t>
      </w:r>
    </w:p>
    <w:p w14:paraId="1A34FA2D" w14:textId="77777777" w:rsidR="00511196" w:rsidRDefault="00511196" w:rsidP="00C35E66">
      <w:pPr>
        <w:keepNext/>
        <w:keepLines/>
        <w:pBdr>
          <w:bottom w:val="single" w:sz="2" w:space="1" w:color="CCCCCC"/>
        </w:pBdr>
        <w:spacing w:after="120"/>
        <w:ind w:left="2127"/>
        <w:outlineLvl w:val="2"/>
        <w:rPr>
          <w:rFonts w:eastAsiaTheme="majorEastAsia"/>
          <w:b/>
          <w:color w:val="000000" w:themeColor="text1"/>
          <w:sz w:val="28"/>
          <w:szCs w:val="28"/>
        </w:rPr>
      </w:pPr>
    </w:p>
    <w:p w14:paraId="2DA33E39" w14:textId="7BAC408A" w:rsidR="00EF152D" w:rsidRPr="00434007" w:rsidRDefault="00066257" w:rsidP="00C35E66">
      <w:pPr>
        <w:keepNext/>
        <w:keepLines/>
        <w:pBdr>
          <w:bottom w:val="single" w:sz="2" w:space="1" w:color="CCCCCC"/>
        </w:pBdr>
        <w:spacing w:after="120"/>
        <w:ind w:left="2127"/>
        <w:outlineLvl w:val="2"/>
        <w:rPr>
          <w:rFonts w:eastAsiaTheme="majorEastAsia"/>
          <w:b/>
          <w:color w:val="000000" w:themeColor="text1"/>
          <w:sz w:val="28"/>
          <w:szCs w:val="28"/>
        </w:rPr>
      </w:pPr>
      <w:r w:rsidRPr="00434007">
        <w:rPr>
          <w:rFonts w:eastAsiaTheme="majorEastAsia"/>
          <w:b/>
          <w:color w:val="000000" w:themeColor="text1"/>
          <w:sz w:val="28"/>
          <w:szCs w:val="28"/>
        </w:rPr>
        <w:t>Budget</w:t>
      </w:r>
    </w:p>
    <w:tbl>
      <w:tblPr>
        <w:tblStyle w:val="TableGrid11"/>
        <w:tblW w:w="8076" w:type="dxa"/>
        <w:tblInd w:w="2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F0F0"/>
        <w:tblCellMar>
          <w:top w:w="113" w:type="dxa"/>
          <w:bottom w:w="113" w:type="dxa"/>
        </w:tblCellMar>
        <w:tblLook w:val="04A0" w:firstRow="1" w:lastRow="0" w:firstColumn="1" w:lastColumn="0" w:noHBand="0" w:noVBand="1"/>
      </w:tblPr>
      <w:tblGrid>
        <w:gridCol w:w="8076"/>
      </w:tblGrid>
      <w:tr w:rsidR="007B2D7D" w:rsidRPr="00434007" w14:paraId="7CF46F15" w14:textId="77777777" w:rsidTr="004F3B81">
        <w:trPr>
          <w:trHeight w:val="420"/>
        </w:trPr>
        <w:tc>
          <w:tcPr>
            <w:tcW w:w="8076" w:type="dxa"/>
            <w:shd w:val="clear" w:color="auto" w:fill="F0F0F0"/>
          </w:tcPr>
          <w:p w14:paraId="6A96DF61" w14:textId="77777777" w:rsidR="00B84ED9" w:rsidRPr="00252E71" w:rsidRDefault="00066257" w:rsidP="00EF152D">
            <w:pPr>
              <w:rPr>
                <w:rFonts w:ascii="Times New Roman" w:hAnsi="Times New Roman" w:cs="Times New Roman"/>
                <w:bCs/>
                <w:color w:val="AAC8EB"/>
                <w:sz w:val="19"/>
                <w:szCs w:val="19"/>
              </w:rPr>
            </w:pPr>
            <w:r w:rsidRPr="00252E71">
              <w:rPr>
                <w:rFonts w:ascii="Times New Roman" w:hAnsi="Times New Roman" w:cs="Times New Roman"/>
                <w:b/>
                <w:color w:val="AAC8EB"/>
                <w:sz w:val="19"/>
                <w:szCs w:val="19"/>
              </w:rPr>
              <w:t xml:space="preserve">Montreal Protocol Trust Fund </w:t>
            </w:r>
            <w:r w:rsidR="004564D1" w:rsidRPr="00252E71">
              <w:rPr>
                <w:rFonts w:ascii="Times New Roman" w:hAnsi="Times New Roman" w:cs="Times New Roman"/>
                <w:b/>
                <w:color w:val="AAC8EB"/>
                <w:sz w:val="19"/>
                <w:szCs w:val="19"/>
              </w:rPr>
              <w:t>(MPL)</w:t>
            </w:r>
            <w:r w:rsidRPr="00252E71">
              <w:rPr>
                <w:rFonts w:ascii="Times New Roman" w:hAnsi="Times New Roman" w:cs="Times New Roman"/>
                <w:bCs/>
                <w:color w:val="AAC8EB"/>
                <w:sz w:val="19"/>
                <w:szCs w:val="19"/>
              </w:rPr>
              <w:t xml:space="preserve"> </w:t>
            </w:r>
            <w:r w:rsidR="00D36DF7" w:rsidRPr="00252E71">
              <w:rPr>
                <w:bCs/>
                <w:color w:val="AAC8EB"/>
                <w:sz w:val="19"/>
                <w:szCs w:val="19"/>
              </w:rPr>
              <w:fldChar w:fldCharType="begin">
                <w:ffData>
                  <w:name w:val=""/>
                  <w:enabled/>
                  <w:calcOnExit w:val="0"/>
                  <w:checkBox>
                    <w:sizeAuto/>
                    <w:default w:val="0"/>
                  </w:checkBox>
                </w:ffData>
              </w:fldChar>
            </w:r>
            <w:r w:rsidR="00D36DF7" w:rsidRPr="00252E71">
              <w:rPr>
                <w:rFonts w:ascii="Times New Roman" w:hAnsi="Times New Roman" w:cs="Times New Roman"/>
                <w:bCs/>
                <w:color w:val="AAC8EB"/>
                <w:sz w:val="19"/>
                <w:szCs w:val="19"/>
              </w:rPr>
              <w:instrText xml:space="preserve"> FORMCHECKBOX </w:instrText>
            </w:r>
            <w:r w:rsidR="00D36DF7" w:rsidRPr="00252E71">
              <w:rPr>
                <w:bCs/>
                <w:color w:val="AAC8EB"/>
                <w:sz w:val="19"/>
                <w:szCs w:val="19"/>
              </w:rPr>
            </w:r>
            <w:r w:rsidR="00D36DF7" w:rsidRPr="00252E71">
              <w:rPr>
                <w:bCs/>
                <w:color w:val="AAC8EB"/>
                <w:sz w:val="19"/>
                <w:szCs w:val="19"/>
              </w:rPr>
              <w:fldChar w:fldCharType="separate"/>
            </w:r>
            <w:r w:rsidR="00D36DF7" w:rsidRPr="00252E71">
              <w:rPr>
                <w:bCs/>
                <w:color w:val="AAC8EB"/>
                <w:sz w:val="19"/>
                <w:szCs w:val="19"/>
              </w:rPr>
              <w:fldChar w:fldCharType="end"/>
            </w:r>
            <w:r w:rsidRPr="00252E71">
              <w:rPr>
                <w:rFonts w:ascii="Times New Roman" w:hAnsi="Times New Roman" w:cs="Times New Roman"/>
                <w:bCs/>
                <w:color w:val="AAC8EB"/>
                <w:sz w:val="19"/>
                <w:szCs w:val="19"/>
              </w:rPr>
              <w:t xml:space="preserve">      </w:t>
            </w:r>
            <w:r w:rsidRPr="00252E71">
              <w:rPr>
                <w:rFonts w:ascii="Times New Roman" w:hAnsi="Times New Roman" w:cs="Times New Roman"/>
                <w:b/>
                <w:color w:val="AAC8EB"/>
                <w:sz w:val="19"/>
                <w:szCs w:val="19"/>
              </w:rPr>
              <w:t>Vienna Convention Trust Fund</w:t>
            </w:r>
            <w:r w:rsidR="004564D1" w:rsidRPr="00252E71">
              <w:rPr>
                <w:rFonts w:ascii="Times New Roman" w:hAnsi="Times New Roman" w:cs="Times New Roman"/>
                <w:b/>
                <w:color w:val="AAC8EB"/>
                <w:sz w:val="19"/>
                <w:szCs w:val="19"/>
              </w:rPr>
              <w:t xml:space="preserve"> (VCL)</w:t>
            </w:r>
            <w:r w:rsidRPr="00252E71">
              <w:rPr>
                <w:rFonts w:ascii="Times New Roman" w:hAnsi="Times New Roman" w:cs="Times New Roman"/>
                <w:bCs/>
                <w:color w:val="AAC8EB"/>
                <w:sz w:val="19"/>
                <w:szCs w:val="19"/>
              </w:rPr>
              <w:t xml:space="preserve"> </w:t>
            </w:r>
            <w:r w:rsidR="00D36DF7" w:rsidRPr="00252E71">
              <w:rPr>
                <w:bCs/>
                <w:color w:val="AAC8EB"/>
                <w:sz w:val="19"/>
                <w:szCs w:val="19"/>
              </w:rPr>
              <w:fldChar w:fldCharType="begin">
                <w:ffData>
                  <w:name w:val=""/>
                  <w:enabled/>
                  <w:calcOnExit w:val="0"/>
                  <w:checkBox>
                    <w:sizeAuto/>
                    <w:default w:val="1"/>
                  </w:checkBox>
                </w:ffData>
              </w:fldChar>
            </w:r>
            <w:r w:rsidR="00D36DF7" w:rsidRPr="00252E71">
              <w:rPr>
                <w:rFonts w:ascii="Times New Roman" w:hAnsi="Times New Roman" w:cs="Times New Roman"/>
                <w:bCs/>
                <w:color w:val="AAC8EB"/>
                <w:sz w:val="19"/>
                <w:szCs w:val="19"/>
              </w:rPr>
              <w:instrText xml:space="preserve"> FORMCHECKBOX </w:instrText>
            </w:r>
            <w:r w:rsidR="00D36DF7" w:rsidRPr="00252E71">
              <w:rPr>
                <w:bCs/>
                <w:color w:val="AAC8EB"/>
                <w:sz w:val="19"/>
                <w:szCs w:val="19"/>
              </w:rPr>
            </w:r>
            <w:r w:rsidR="00D36DF7" w:rsidRPr="00252E71">
              <w:rPr>
                <w:bCs/>
                <w:color w:val="AAC8EB"/>
                <w:sz w:val="19"/>
                <w:szCs w:val="19"/>
              </w:rPr>
              <w:fldChar w:fldCharType="separate"/>
            </w:r>
            <w:r w:rsidR="00D36DF7" w:rsidRPr="00252E71">
              <w:rPr>
                <w:bCs/>
                <w:color w:val="AAC8EB"/>
                <w:sz w:val="19"/>
                <w:szCs w:val="19"/>
              </w:rPr>
              <w:fldChar w:fldCharType="end"/>
            </w:r>
            <w:r w:rsidRPr="00252E71">
              <w:rPr>
                <w:rFonts w:ascii="Times New Roman" w:hAnsi="Times New Roman" w:cs="Times New Roman"/>
                <w:bCs/>
                <w:color w:val="AAC8EB"/>
                <w:sz w:val="19"/>
                <w:szCs w:val="19"/>
              </w:rPr>
              <w:t xml:space="preserve">     </w:t>
            </w:r>
          </w:p>
          <w:p w14:paraId="390481CD" w14:textId="273048D4" w:rsidR="00EF152D" w:rsidRPr="00434007" w:rsidRDefault="00066257" w:rsidP="00EF152D">
            <w:pPr>
              <w:rPr>
                <w:rFonts w:ascii="Times New Roman" w:hAnsi="Times New Roman" w:cs="Times New Roman"/>
                <w:color w:val="396DD0"/>
                <w:sz w:val="19"/>
                <w:szCs w:val="19"/>
              </w:rPr>
            </w:pPr>
            <w:r w:rsidRPr="00252E71">
              <w:rPr>
                <w:rFonts w:ascii="Times New Roman" w:hAnsi="Times New Roman" w:cs="Times New Roman"/>
                <w:b/>
                <w:color w:val="AAC8EB"/>
                <w:sz w:val="19"/>
                <w:szCs w:val="19"/>
              </w:rPr>
              <w:t xml:space="preserve">Earmarked contributions </w:t>
            </w:r>
            <w:r w:rsidR="004564D1" w:rsidRPr="00252E71">
              <w:rPr>
                <w:rFonts w:ascii="Times New Roman" w:hAnsi="Times New Roman" w:cs="Times New Roman"/>
                <w:b/>
                <w:color w:val="AAC8EB"/>
                <w:sz w:val="19"/>
                <w:szCs w:val="19"/>
              </w:rPr>
              <w:t>(</w:t>
            </w:r>
            <w:r w:rsidR="000F77B3" w:rsidRPr="00252E71">
              <w:rPr>
                <w:rFonts w:ascii="Times New Roman" w:hAnsi="Times New Roman" w:cs="Times New Roman"/>
                <w:b/>
                <w:color w:val="AAC8EB"/>
                <w:sz w:val="19"/>
                <w:szCs w:val="19"/>
              </w:rPr>
              <w:t>SOL</w:t>
            </w:r>
            <w:r w:rsidR="004564D1" w:rsidRPr="00252E71">
              <w:rPr>
                <w:rFonts w:ascii="Times New Roman" w:hAnsi="Times New Roman" w:cs="Times New Roman"/>
                <w:b/>
                <w:color w:val="AAC8EB"/>
                <w:sz w:val="19"/>
                <w:szCs w:val="19"/>
              </w:rPr>
              <w:t>)</w:t>
            </w:r>
            <w:r w:rsidRPr="00252E71">
              <w:rPr>
                <w:rFonts w:ascii="Times New Roman" w:hAnsi="Times New Roman" w:cs="Times New Roman"/>
                <w:bCs/>
                <w:color w:val="AAC8EB"/>
                <w:sz w:val="19"/>
                <w:szCs w:val="19"/>
              </w:rPr>
              <w:t xml:space="preserve"> </w:t>
            </w:r>
            <w:r w:rsidR="00CD7C90" w:rsidRPr="00252E71">
              <w:rPr>
                <w:bCs/>
                <w:color w:val="AAC8EB"/>
                <w:sz w:val="19"/>
                <w:szCs w:val="19"/>
              </w:rPr>
              <w:fldChar w:fldCharType="begin">
                <w:ffData>
                  <w:name w:val=""/>
                  <w:enabled/>
                  <w:calcOnExit w:val="0"/>
                  <w:checkBox>
                    <w:sizeAuto/>
                    <w:default w:val="1"/>
                  </w:checkBox>
                </w:ffData>
              </w:fldChar>
            </w:r>
            <w:r w:rsidR="00CD7C90" w:rsidRPr="00252E71">
              <w:rPr>
                <w:rFonts w:ascii="Times New Roman" w:hAnsi="Times New Roman" w:cs="Times New Roman"/>
                <w:bCs/>
                <w:color w:val="AAC8EB"/>
                <w:sz w:val="19"/>
                <w:szCs w:val="19"/>
              </w:rPr>
              <w:instrText xml:space="preserve"> FORMCHECKBOX </w:instrText>
            </w:r>
            <w:r w:rsidR="00CD7C90" w:rsidRPr="00252E71">
              <w:rPr>
                <w:bCs/>
                <w:color w:val="AAC8EB"/>
                <w:sz w:val="19"/>
                <w:szCs w:val="19"/>
              </w:rPr>
            </w:r>
            <w:r w:rsidR="00CD7C90" w:rsidRPr="00252E71">
              <w:rPr>
                <w:bCs/>
                <w:color w:val="AAC8EB"/>
                <w:sz w:val="19"/>
                <w:szCs w:val="19"/>
              </w:rPr>
              <w:fldChar w:fldCharType="separate"/>
            </w:r>
            <w:r w:rsidR="00CD7C90" w:rsidRPr="00252E71">
              <w:rPr>
                <w:bCs/>
                <w:color w:val="AAC8EB"/>
                <w:sz w:val="19"/>
                <w:szCs w:val="19"/>
              </w:rPr>
              <w:fldChar w:fldCharType="end"/>
            </w:r>
          </w:p>
        </w:tc>
      </w:tr>
    </w:tbl>
    <w:p w14:paraId="4856821F" w14:textId="77777777" w:rsidR="00EF152D" w:rsidRPr="00434007" w:rsidRDefault="00EF152D" w:rsidP="00EF152D">
      <w:pPr>
        <w:keepNext/>
        <w:keepLines/>
        <w:pBdr>
          <w:bottom w:val="single" w:sz="2" w:space="1" w:color="CCCCCC"/>
        </w:pBdr>
        <w:spacing w:after="120"/>
        <w:ind w:left="2127"/>
        <w:outlineLvl w:val="2"/>
        <w:rPr>
          <w:rFonts w:eastAsiaTheme="majorEastAsia"/>
          <w:b/>
          <w:color w:val="000000" w:themeColor="text1"/>
          <w:sz w:val="32"/>
          <w:szCs w:val="32"/>
        </w:rPr>
      </w:pPr>
    </w:p>
    <w:p w14:paraId="39CAC517" w14:textId="77777777" w:rsidR="00AE1072" w:rsidRPr="00542FCB" w:rsidRDefault="00066257" w:rsidP="00C35E66">
      <w:pPr>
        <w:keepNext/>
        <w:keepLines/>
        <w:pBdr>
          <w:bottom w:val="single" w:sz="2" w:space="1" w:color="CCCCCC"/>
        </w:pBdr>
        <w:spacing w:after="120"/>
        <w:ind w:left="2127"/>
        <w:outlineLvl w:val="2"/>
        <w:rPr>
          <w:rFonts w:eastAsiaTheme="majorEastAsia"/>
          <w:b/>
          <w:sz w:val="28"/>
          <w:szCs w:val="28"/>
        </w:rPr>
      </w:pPr>
      <w:r w:rsidRPr="00542FCB">
        <w:rPr>
          <w:rFonts w:eastAsiaTheme="majorEastAsia"/>
          <w:b/>
          <w:sz w:val="28"/>
          <w:szCs w:val="28"/>
        </w:rPr>
        <w:t>Mandate</w:t>
      </w:r>
    </w:p>
    <w:p w14:paraId="32F7D76D" w14:textId="634CC9BA" w:rsidR="007524B1" w:rsidRPr="00E21778" w:rsidRDefault="00066257" w:rsidP="00E541AF">
      <w:pPr>
        <w:spacing w:line="276" w:lineRule="auto"/>
        <w:ind w:left="2127"/>
        <w:rPr>
          <w:rFonts w:eastAsiaTheme="minorEastAsia"/>
          <w:b/>
          <w:sz w:val="20"/>
          <w:szCs w:val="20"/>
          <w:lang w:val="it-IT"/>
        </w:rPr>
      </w:pPr>
      <w:r w:rsidRPr="00542FCB">
        <w:rPr>
          <w:rFonts w:eastAsiaTheme="minorEastAsia"/>
          <w:sz w:val="20"/>
          <w:szCs w:val="20"/>
          <w:lang w:val="it-IT"/>
        </w:rPr>
        <w:t xml:space="preserve">Vienna Convention: </w:t>
      </w:r>
      <w:r w:rsidR="5A84D780" w:rsidRPr="00542FCB">
        <w:rPr>
          <w:rFonts w:eastAsiaTheme="minorEastAsia"/>
          <w:sz w:val="20"/>
          <w:szCs w:val="20"/>
          <w:lang w:val="it-IT"/>
        </w:rPr>
        <w:t>D</w:t>
      </w:r>
      <w:r w:rsidRPr="00542FCB">
        <w:rPr>
          <w:rFonts w:eastAsiaTheme="minorEastAsia"/>
          <w:sz w:val="20"/>
          <w:szCs w:val="20"/>
          <w:lang w:val="it-IT"/>
        </w:rPr>
        <w:t>ecisions VI/2</w:t>
      </w:r>
      <w:r w:rsidR="00DE6FDA">
        <w:rPr>
          <w:rFonts w:eastAsiaTheme="minorEastAsia"/>
          <w:sz w:val="20"/>
          <w:szCs w:val="20"/>
          <w:lang w:val="it-IT"/>
        </w:rPr>
        <w:t xml:space="preserve">, </w:t>
      </w:r>
      <w:r w:rsidRPr="00542FCB">
        <w:rPr>
          <w:rFonts w:eastAsiaTheme="minorEastAsia"/>
          <w:sz w:val="20"/>
          <w:szCs w:val="20"/>
          <w:lang w:val="it-IT"/>
        </w:rPr>
        <w:t>X/3</w:t>
      </w:r>
      <w:r w:rsidR="00245856">
        <w:rPr>
          <w:rFonts w:eastAsiaTheme="minorEastAsia"/>
          <w:sz w:val="20"/>
          <w:szCs w:val="20"/>
          <w:lang w:val="it-IT"/>
        </w:rPr>
        <w:t xml:space="preserve">, </w:t>
      </w:r>
      <w:r w:rsidR="00A070BD">
        <w:rPr>
          <w:rFonts w:eastAsiaTheme="minorEastAsia"/>
          <w:sz w:val="20"/>
          <w:szCs w:val="20"/>
          <w:lang w:val="it-IT"/>
        </w:rPr>
        <w:t xml:space="preserve">and </w:t>
      </w:r>
      <w:r w:rsidR="007E49E3">
        <w:rPr>
          <w:rFonts w:eastAsiaTheme="minorEastAsia"/>
          <w:sz w:val="20"/>
          <w:szCs w:val="20"/>
          <w:lang w:val="it-IT"/>
        </w:rPr>
        <w:t>XIII/2</w:t>
      </w:r>
    </w:p>
    <w:p w14:paraId="691042CB" w14:textId="77777777" w:rsidR="00E541AF" w:rsidRPr="00E21778" w:rsidRDefault="00E541AF" w:rsidP="00E541AF">
      <w:pPr>
        <w:keepNext/>
        <w:keepLines/>
        <w:pBdr>
          <w:bottom w:val="single" w:sz="2" w:space="1" w:color="CCCCCC"/>
        </w:pBdr>
        <w:ind w:left="2127"/>
        <w:outlineLvl w:val="2"/>
        <w:rPr>
          <w:rFonts w:eastAsiaTheme="majorEastAsia"/>
          <w:b/>
          <w:sz w:val="32"/>
          <w:szCs w:val="32"/>
          <w:lang w:val="it-IT"/>
        </w:rPr>
      </w:pPr>
    </w:p>
    <w:p w14:paraId="2FDF498D" w14:textId="77777777" w:rsidR="00AE1072" w:rsidRPr="00542FCB" w:rsidRDefault="00066257" w:rsidP="00F36595">
      <w:pPr>
        <w:keepNext/>
        <w:keepLines/>
        <w:pBdr>
          <w:bottom w:val="single" w:sz="2" w:space="1" w:color="CCCCCC"/>
        </w:pBdr>
        <w:spacing w:before="80" w:after="80" w:line="276" w:lineRule="auto"/>
        <w:ind w:left="2127"/>
        <w:outlineLvl w:val="2"/>
        <w:rPr>
          <w:rFonts w:eastAsiaTheme="majorEastAsia"/>
          <w:b/>
          <w:sz w:val="28"/>
          <w:szCs w:val="28"/>
        </w:rPr>
      </w:pPr>
      <w:r w:rsidRPr="00542FCB">
        <w:rPr>
          <w:rFonts w:eastAsiaTheme="majorEastAsia"/>
          <w:b/>
          <w:sz w:val="28"/>
          <w:szCs w:val="28"/>
        </w:rPr>
        <w:t>Rationale</w:t>
      </w:r>
    </w:p>
    <w:p w14:paraId="24157DF7" w14:textId="3365702E" w:rsidR="00E541AF" w:rsidRPr="00542FCB" w:rsidRDefault="00066257" w:rsidP="00F97F8D">
      <w:pPr>
        <w:spacing w:before="80" w:after="80" w:line="276" w:lineRule="auto"/>
        <w:ind w:left="2127" w:right="-142"/>
        <w:rPr>
          <w:rFonts w:eastAsiaTheme="minorHAnsi"/>
          <w:bCs/>
          <w:sz w:val="20"/>
          <w:szCs w:val="20"/>
        </w:rPr>
      </w:pPr>
      <w:r w:rsidRPr="00542FCB">
        <w:rPr>
          <w:rFonts w:eastAsiaTheme="minorHAnsi"/>
          <w:bCs/>
          <w:sz w:val="20"/>
          <w:szCs w:val="20"/>
        </w:rPr>
        <w:t xml:space="preserve">The </w:t>
      </w:r>
      <w:r w:rsidR="007E49E3">
        <w:rPr>
          <w:rFonts w:eastAsiaTheme="minorHAnsi"/>
          <w:bCs/>
          <w:sz w:val="20"/>
          <w:szCs w:val="20"/>
        </w:rPr>
        <w:t xml:space="preserve">General </w:t>
      </w:r>
      <w:r w:rsidRPr="00542FCB">
        <w:rPr>
          <w:rFonts w:eastAsiaTheme="minorHAnsi"/>
          <w:bCs/>
          <w:sz w:val="20"/>
          <w:szCs w:val="20"/>
        </w:rPr>
        <w:t xml:space="preserve">Trust Fund </w:t>
      </w:r>
      <w:r w:rsidR="00511196" w:rsidRPr="00511196">
        <w:rPr>
          <w:rFonts w:eastAsiaTheme="minorHAnsi"/>
          <w:bCs/>
          <w:sz w:val="20"/>
          <w:szCs w:val="20"/>
        </w:rPr>
        <w:t>for Financing Activities on Research and Systematic Observations Relevant to the Vienna Convention</w:t>
      </w:r>
      <w:r w:rsidR="00511196">
        <w:rPr>
          <w:rFonts w:eastAsiaTheme="minorHAnsi"/>
          <w:bCs/>
          <w:sz w:val="20"/>
          <w:szCs w:val="20"/>
        </w:rPr>
        <w:t xml:space="preserve"> </w:t>
      </w:r>
      <w:r w:rsidRPr="00542FCB">
        <w:rPr>
          <w:rFonts w:eastAsiaTheme="minorHAnsi"/>
          <w:bCs/>
          <w:sz w:val="20"/>
          <w:szCs w:val="20"/>
        </w:rPr>
        <w:t>(</w:t>
      </w:r>
      <w:r w:rsidR="002B479E">
        <w:rPr>
          <w:rFonts w:eastAsiaTheme="minorHAnsi"/>
          <w:bCs/>
          <w:sz w:val="20"/>
          <w:szCs w:val="20"/>
        </w:rPr>
        <w:t>G</w:t>
      </w:r>
      <w:r w:rsidR="00C94803">
        <w:rPr>
          <w:rFonts w:eastAsiaTheme="minorHAnsi"/>
          <w:bCs/>
          <w:sz w:val="20"/>
          <w:szCs w:val="20"/>
        </w:rPr>
        <w:t>eneral Trust Fund</w:t>
      </w:r>
      <w:r w:rsidRPr="00542FCB">
        <w:rPr>
          <w:rFonts w:eastAsiaTheme="minorHAnsi"/>
          <w:bCs/>
          <w:sz w:val="20"/>
          <w:szCs w:val="20"/>
        </w:rPr>
        <w:t xml:space="preserve">) was established in 2003 in consultation with the World Meteorological Organization (WMO). It is an extrabudgetary fund for receiving voluntary contributions from parties to the Vienna Convention and international organizations to finance activities on research and systematic observations in developing countries and countries with economies in transition (CEITs). </w:t>
      </w:r>
    </w:p>
    <w:p w14:paraId="678E3B1A" w14:textId="77777777" w:rsidR="00E541AF" w:rsidRPr="00542FCB" w:rsidRDefault="00066257" w:rsidP="00F97F8D">
      <w:pPr>
        <w:spacing w:before="80" w:after="80" w:line="276" w:lineRule="auto"/>
        <w:ind w:left="2131" w:right="-142"/>
        <w:rPr>
          <w:rFonts w:eastAsiaTheme="minorHAnsi"/>
          <w:bCs/>
          <w:sz w:val="20"/>
          <w:szCs w:val="20"/>
        </w:rPr>
      </w:pPr>
      <w:r w:rsidRPr="00542FCB">
        <w:rPr>
          <w:rFonts w:eastAsiaTheme="minorHAnsi"/>
          <w:bCs/>
          <w:sz w:val="20"/>
          <w:szCs w:val="20"/>
        </w:rPr>
        <w:t xml:space="preserve">The aim of the Trust Fund is to provide complementary support for the continued maintenance and calibration of existing WMO Global Atmosphere Watch (GAW) ground-based stations monitoring column ozone, ozone profiles and UV radiation in developing countries and CEITs. It can also consider supporting other activities identified by the </w:t>
      </w:r>
      <w:r w:rsidR="00777051" w:rsidRPr="00542FCB">
        <w:rPr>
          <w:rFonts w:eastAsiaTheme="minorHAnsi"/>
          <w:bCs/>
          <w:sz w:val="20"/>
          <w:szCs w:val="20"/>
        </w:rPr>
        <w:t>Ozone Research Managers (</w:t>
      </w:r>
      <w:r w:rsidRPr="00542FCB">
        <w:rPr>
          <w:rFonts w:eastAsiaTheme="minorHAnsi"/>
          <w:bCs/>
          <w:sz w:val="20"/>
          <w:szCs w:val="20"/>
        </w:rPr>
        <w:t>ORM</w:t>
      </w:r>
      <w:r w:rsidR="00777051" w:rsidRPr="00542FCB">
        <w:rPr>
          <w:rFonts w:eastAsiaTheme="minorHAnsi"/>
          <w:bCs/>
          <w:sz w:val="20"/>
          <w:szCs w:val="20"/>
        </w:rPr>
        <w:t>)</w:t>
      </w:r>
      <w:r w:rsidRPr="00542FCB">
        <w:rPr>
          <w:rFonts w:eastAsiaTheme="minorHAnsi"/>
          <w:bCs/>
          <w:sz w:val="20"/>
          <w:szCs w:val="20"/>
        </w:rPr>
        <w:t xml:space="preserve"> for the improvement of the observation network and relevant research.</w:t>
      </w:r>
      <w:r w:rsidRPr="00542FCB">
        <w:rPr>
          <w:rFonts w:eastAsiaTheme="minorHAnsi"/>
          <w:bCs/>
          <w:sz w:val="20"/>
          <w:szCs w:val="20"/>
        </w:rPr>
        <w:tab/>
      </w:r>
    </w:p>
    <w:p w14:paraId="7D016417" w14:textId="3CE6925E" w:rsidR="009F3356" w:rsidRDefault="009F3356" w:rsidP="00F97F8D">
      <w:pPr>
        <w:spacing w:before="80" w:after="80" w:line="276" w:lineRule="auto"/>
        <w:ind w:left="2127" w:right="-142"/>
        <w:rPr>
          <w:rFonts w:eastAsiaTheme="minorEastAsia"/>
          <w:sz w:val="20"/>
          <w:szCs w:val="20"/>
        </w:rPr>
      </w:pPr>
      <w:r>
        <w:rPr>
          <w:rFonts w:eastAsiaTheme="minorEastAsia"/>
          <w:sz w:val="20"/>
          <w:szCs w:val="20"/>
        </w:rPr>
        <w:t xml:space="preserve">In </w:t>
      </w:r>
      <w:r w:rsidR="009629DA">
        <w:rPr>
          <w:rFonts w:eastAsiaTheme="minorEastAsia"/>
          <w:sz w:val="20"/>
          <w:szCs w:val="20"/>
        </w:rPr>
        <w:t xml:space="preserve">decision XIII/2, adopted by the Conference of the Parties to the Vienna Convention </w:t>
      </w:r>
      <w:r w:rsidR="00C43BB8">
        <w:rPr>
          <w:rFonts w:eastAsiaTheme="minorEastAsia"/>
          <w:sz w:val="20"/>
          <w:szCs w:val="20"/>
        </w:rPr>
        <w:t xml:space="preserve">(COP) </w:t>
      </w:r>
      <w:r w:rsidR="00390A1B">
        <w:rPr>
          <w:rFonts w:eastAsiaTheme="minorEastAsia"/>
          <w:sz w:val="20"/>
          <w:szCs w:val="20"/>
        </w:rPr>
        <w:t xml:space="preserve">at its thirteenth </w:t>
      </w:r>
      <w:r w:rsidR="00C43BB8">
        <w:rPr>
          <w:rFonts w:eastAsiaTheme="minorEastAsia"/>
          <w:sz w:val="20"/>
          <w:szCs w:val="20"/>
        </w:rPr>
        <w:t>meeting</w:t>
      </w:r>
      <w:r w:rsidR="00390A1B">
        <w:rPr>
          <w:rFonts w:eastAsiaTheme="minorEastAsia"/>
          <w:sz w:val="20"/>
          <w:szCs w:val="20"/>
        </w:rPr>
        <w:t xml:space="preserve"> </w:t>
      </w:r>
      <w:r w:rsidR="009629DA">
        <w:rPr>
          <w:rFonts w:eastAsiaTheme="minorEastAsia"/>
          <w:sz w:val="20"/>
          <w:szCs w:val="20"/>
        </w:rPr>
        <w:t xml:space="preserve">in 2024, </w:t>
      </w:r>
      <w:r w:rsidR="0050166A">
        <w:rPr>
          <w:rFonts w:eastAsiaTheme="minorEastAsia"/>
          <w:sz w:val="20"/>
          <w:szCs w:val="20"/>
        </w:rPr>
        <w:t xml:space="preserve">the parties </w:t>
      </w:r>
      <w:r w:rsidR="00A37C86">
        <w:rPr>
          <w:rFonts w:eastAsiaTheme="minorEastAsia"/>
          <w:sz w:val="20"/>
          <w:szCs w:val="20"/>
        </w:rPr>
        <w:t xml:space="preserve">to the Convention </w:t>
      </w:r>
      <w:r w:rsidR="0050166A">
        <w:rPr>
          <w:rFonts w:eastAsiaTheme="minorEastAsia"/>
          <w:sz w:val="20"/>
          <w:szCs w:val="20"/>
        </w:rPr>
        <w:t>recognized that the purpose of the G</w:t>
      </w:r>
      <w:r w:rsidR="00C94803">
        <w:rPr>
          <w:rFonts w:eastAsiaTheme="minorEastAsia"/>
          <w:sz w:val="20"/>
          <w:szCs w:val="20"/>
        </w:rPr>
        <w:t>eneral Trust Fund</w:t>
      </w:r>
      <w:r w:rsidR="0050166A">
        <w:rPr>
          <w:rFonts w:eastAsiaTheme="minorEastAsia"/>
          <w:sz w:val="20"/>
          <w:szCs w:val="20"/>
        </w:rPr>
        <w:t xml:space="preserve"> includes supporting </w:t>
      </w:r>
      <w:r w:rsidR="009644ED">
        <w:rPr>
          <w:rFonts w:eastAsiaTheme="minorEastAsia"/>
          <w:sz w:val="20"/>
          <w:szCs w:val="20"/>
        </w:rPr>
        <w:t xml:space="preserve">activities related to the atmospheric monitoring of substances controlled </w:t>
      </w:r>
      <w:r w:rsidR="00E546E6">
        <w:rPr>
          <w:rFonts w:eastAsiaTheme="minorEastAsia"/>
          <w:sz w:val="20"/>
          <w:szCs w:val="20"/>
        </w:rPr>
        <w:t xml:space="preserve">under the Montreal </w:t>
      </w:r>
      <w:r w:rsidR="00A37C86">
        <w:rPr>
          <w:rFonts w:eastAsiaTheme="minorEastAsia"/>
          <w:sz w:val="20"/>
          <w:szCs w:val="20"/>
        </w:rPr>
        <w:t>P</w:t>
      </w:r>
      <w:r w:rsidR="00E546E6">
        <w:rPr>
          <w:rFonts w:eastAsiaTheme="minorEastAsia"/>
          <w:sz w:val="20"/>
          <w:szCs w:val="20"/>
        </w:rPr>
        <w:t>rotocol.</w:t>
      </w:r>
    </w:p>
    <w:p w14:paraId="567E547F" w14:textId="5BE8D585" w:rsidR="00E541AF" w:rsidRPr="00542FCB" w:rsidRDefault="00066257" w:rsidP="00F97F8D">
      <w:pPr>
        <w:spacing w:before="80" w:after="80" w:line="276" w:lineRule="auto"/>
        <w:ind w:left="2127" w:right="-142"/>
        <w:rPr>
          <w:rFonts w:eastAsiaTheme="minorEastAsia"/>
          <w:sz w:val="20"/>
          <w:szCs w:val="20"/>
        </w:rPr>
      </w:pPr>
      <w:r w:rsidRPr="00542FCB">
        <w:rPr>
          <w:rFonts w:eastAsiaTheme="minorEastAsia"/>
          <w:sz w:val="20"/>
          <w:szCs w:val="20"/>
        </w:rPr>
        <w:t xml:space="preserve">The work under the </w:t>
      </w:r>
      <w:r w:rsidR="00765F88">
        <w:rPr>
          <w:rFonts w:eastAsiaTheme="minorEastAsia"/>
          <w:sz w:val="20"/>
          <w:szCs w:val="20"/>
        </w:rPr>
        <w:t xml:space="preserve">General </w:t>
      </w:r>
      <w:r w:rsidRPr="00542FCB">
        <w:rPr>
          <w:rFonts w:eastAsiaTheme="minorEastAsia"/>
          <w:sz w:val="20"/>
          <w:szCs w:val="20"/>
        </w:rPr>
        <w:t xml:space="preserve">Trust Fund is overseen by an Advisory Committee established in 2015 </w:t>
      </w:r>
      <w:r w:rsidR="00F22FB4">
        <w:rPr>
          <w:rFonts w:eastAsiaTheme="minorEastAsia"/>
          <w:sz w:val="20"/>
          <w:szCs w:val="20"/>
        </w:rPr>
        <w:t xml:space="preserve">by decision </w:t>
      </w:r>
      <w:r w:rsidR="00087A07">
        <w:rPr>
          <w:rFonts w:eastAsiaTheme="minorEastAsia"/>
          <w:sz w:val="20"/>
          <w:szCs w:val="20"/>
        </w:rPr>
        <w:t>X/3</w:t>
      </w:r>
      <w:r w:rsidR="00C43BB8">
        <w:rPr>
          <w:rFonts w:eastAsiaTheme="minorEastAsia"/>
          <w:sz w:val="20"/>
          <w:szCs w:val="20"/>
        </w:rPr>
        <w:t xml:space="preserve"> adopted by the COP at its tenth meeting</w:t>
      </w:r>
      <w:r w:rsidR="00087A07">
        <w:rPr>
          <w:rFonts w:eastAsiaTheme="minorEastAsia"/>
          <w:sz w:val="20"/>
          <w:szCs w:val="20"/>
        </w:rPr>
        <w:t>. The original ma</w:t>
      </w:r>
      <w:r w:rsidR="00524450">
        <w:rPr>
          <w:rFonts w:eastAsiaTheme="minorEastAsia"/>
          <w:sz w:val="20"/>
          <w:szCs w:val="20"/>
        </w:rPr>
        <w:t>n</w:t>
      </w:r>
      <w:r w:rsidR="00087A07">
        <w:rPr>
          <w:rFonts w:eastAsiaTheme="minorEastAsia"/>
          <w:sz w:val="20"/>
          <w:szCs w:val="20"/>
        </w:rPr>
        <w:t xml:space="preserve">date of </w:t>
      </w:r>
      <w:r w:rsidR="00524450">
        <w:rPr>
          <w:rFonts w:eastAsiaTheme="minorEastAsia"/>
          <w:sz w:val="20"/>
          <w:szCs w:val="20"/>
        </w:rPr>
        <w:t>the Committee was</w:t>
      </w:r>
      <w:r w:rsidRPr="00542FCB">
        <w:rPr>
          <w:rFonts w:eastAsiaTheme="minorEastAsia"/>
          <w:sz w:val="20"/>
          <w:szCs w:val="20"/>
        </w:rPr>
        <w:t xml:space="preserve"> to: </w:t>
      </w:r>
    </w:p>
    <w:p w14:paraId="477C763C" w14:textId="50120A9F" w:rsidR="00E541AF" w:rsidRPr="00542FCB" w:rsidRDefault="00066257" w:rsidP="00F97F8D">
      <w:pPr>
        <w:numPr>
          <w:ilvl w:val="0"/>
          <w:numId w:val="9"/>
        </w:numPr>
        <w:spacing w:before="80" w:after="80" w:line="276" w:lineRule="auto"/>
        <w:ind w:left="2486" w:right="-142"/>
        <w:rPr>
          <w:rFonts w:eastAsiaTheme="minorHAnsi"/>
          <w:bCs/>
          <w:sz w:val="20"/>
          <w:szCs w:val="20"/>
        </w:rPr>
      </w:pPr>
      <w:r w:rsidRPr="00542FCB">
        <w:rPr>
          <w:rFonts w:eastAsiaTheme="minorHAnsi"/>
          <w:bCs/>
          <w:sz w:val="20"/>
          <w:szCs w:val="20"/>
        </w:rPr>
        <w:t xml:space="preserve">Develop a long-term strategy and implementation objectives and priorities under the </w:t>
      </w:r>
      <w:r w:rsidR="00735F6B">
        <w:rPr>
          <w:rFonts w:eastAsiaTheme="minorHAnsi"/>
          <w:bCs/>
          <w:sz w:val="20"/>
          <w:szCs w:val="20"/>
        </w:rPr>
        <w:t xml:space="preserve">General </w:t>
      </w:r>
      <w:r w:rsidRPr="00542FCB">
        <w:rPr>
          <w:rFonts w:eastAsiaTheme="minorHAnsi"/>
          <w:bCs/>
          <w:sz w:val="20"/>
          <w:szCs w:val="20"/>
        </w:rPr>
        <w:t xml:space="preserve">Trust Fund; </w:t>
      </w:r>
    </w:p>
    <w:p w14:paraId="0CD0BD6F" w14:textId="77777777" w:rsidR="00E541AF" w:rsidRPr="00542FCB" w:rsidRDefault="00066257" w:rsidP="00F97F8D">
      <w:pPr>
        <w:numPr>
          <w:ilvl w:val="0"/>
          <w:numId w:val="9"/>
        </w:numPr>
        <w:spacing w:before="80" w:after="80" w:line="276" w:lineRule="auto"/>
        <w:ind w:left="2486" w:right="-142"/>
        <w:rPr>
          <w:rFonts w:eastAsiaTheme="minorHAnsi"/>
          <w:bCs/>
          <w:sz w:val="20"/>
          <w:szCs w:val="20"/>
        </w:rPr>
      </w:pPr>
      <w:r w:rsidRPr="00542FCB">
        <w:rPr>
          <w:rFonts w:eastAsiaTheme="minorHAnsi"/>
          <w:bCs/>
          <w:sz w:val="20"/>
          <w:szCs w:val="20"/>
        </w:rPr>
        <w:t xml:space="preserve">Develop a short-term action plan that would </w:t>
      </w:r>
      <w:proofErr w:type="gramStart"/>
      <w:r w:rsidRPr="00542FCB">
        <w:rPr>
          <w:rFonts w:eastAsiaTheme="minorHAnsi"/>
          <w:bCs/>
          <w:sz w:val="20"/>
          <w:szCs w:val="20"/>
        </w:rPr>
        <w:t>take into account</w:t>
      </w:r>
      <w:proofErr w:type="gramEnd"/>
      <w:r w:rsidRPr="00542FCB">
        <w:rPr>
          <w:rFonts w:eastAsiaTheme="minorHAnsi"/>
          <w:bCs/>
          <w:sz w:val="20"/>
          <w:szCs w:val="20"/>
        </w:rPr>
        <w:t xml:space="preserve"> the most urgent needs of the Global Ozone Observing System and make the best possible use of the resources available in the Trust Fund; </w:t>
      </w:r>
    </w:p>
    <w:p w14:paraId="40158F69" w14:textId="77777777" w:rsidR="009D43D2" w:rsidRDefault="00066257" w:rsidP="00F97F8D">
      <w:pPr>
        <w:numPr>
          <w:ilvl w:val="0"/>
          <w:numId w:val="9"/>
        </w:numPr>
        <w:spacing w:before="80" w:after="80" w:line="276" w:lineRule="auto"/>
        <w:ind w:left="2486" w:right="-142"/>
        <w:rPr>
          <w:rFonts w:eastAsiaTheme="minorHAnsi"/>
          <w:bCs/>
          <w:sz w:val="20"/>
          <w:szCs w:val="20"/>
        </w:rPr>
      </w:pPr>
      <w:r w:rsidRPr="00542FCB">
        <w:rPr>
          <w:rFonts w:eastAsiaTheme="minorHAnsi"/>
          <w:bCs/>
          <w:sz w:val="20"/>
          <w:szCs w:val="20"/>
        </w:rPr>
        <w:t>Ensure quality control of the individual project proposals developed under the Trust Fund, striving for regional balance in the projects supported by the Fund and identifying possibilities for complementary funding to maximize its resources.</w:t>
      </w:r>
    </w:p>
    <w:p w14:paraId="59E2CBD9" w14:textId="77777777" w:rsidR="00E010E3" w:rsidRDefault="00171D47" w:rsidP="0075052D">
      <w:pPr>
        <w:spacing w:before="80" w:after="80" w:line="276" w:lineRule="auto"/>
        <w:ind w:left="2029" w:right="-142"/>
        <w:rPr>
          <w:rFonts w:eastAsiaTheme="minorHAnsi"/>
          <w:bCs/>
          <w:sz w:val="20"/>
          <w:szCs w:val="20"/>
        </w:rPr>
      </w:pPr>
      <w:r>
        <w:rPr>
          <w:rFonts w:eastAsiaTheme="minorHAnsi"/>
          <w:bCs/>
          <w:sz w:val="20"/>
          <w:szCs w:val="20"/>
        </w:rPr>
        <w:t>In decision XIII/2, t</w:t>
      </w:r>
      <w:r w:rsidR="00255182">
        <w:rPr>
          <w:rFonts w:eastAsiaTheme="minorHAnsi"/>
          <w:bCs/>
          <w:sz w:val="20"/>
          <w:szCs w:val="20"/>
        </w:rPr>
        <w:t xml:space="preserve">hat mandate was expanded to </w:t>
      </w:r>
      <w:r w:rsidR="00D33AB7">
        <w:rPr>
          <w:rFonts w:eastAsiaTheme="minorHAnsi"/>
          <w:bCs/>
          <w:sz w:val="20"/>
          <w:szCs w:val="20"/>
        </w:rPr>
        <w:t xml:space="preserve">also </w:t>
      </w:r>
      <w:r w:rsidR="00255182">
        <w:rPr>
          <w:rFonts w:eastAsiaTheme="minorHAnsi"/>
          <w:bCs/>
          <w:sz w:val="20"/>
          <w:szCs w:val="20"/>
        </w:rPr>
        <w:t xml:space="preserve">include </w:t>
      </w:r>
      <w:r w:rsidR="00D33AB7">
        <w:rPr>
          <w:rFonts w:eastAsiaTheme="minorHAnsi"/>
          <w:bCs/>
          <w:sz w:val="20"/>
          <w:szCs w:val="20"/>
        </w:rPr>
        <w:t xml:space="preserve">activities relevant to enhancing monitoring of substances </w:t>
      </w:r>
      <w:r w:rsidR="008A04A7">
        <w:rPr>
          <w:rFonts w:eastAsiaTheme="minorHAnsi"/>
          <w:bCs/>
          <w:sz w:val="20"/>
          <w:szCs w:val="20"/>
        </w:rPr>
        <w:t>controlled under the Montreal Protocol</w:t>
      </w:r>
      <w:r w:rsidR="00B766F2">
        <w:rPr>
          <w:rFonts w:eastAsiaTheme="minorHAnsi"/>
          <w:bCs/>
          <w:sz w:val="20"/>
          <w:szCs w:val="20"/>
        </w:rPr>
        <w:t xml:space="preserve"> and </w:t>
      </w:r>
      <w:r w:rsidR="004C36F9">
        <w:rPr>
          <w:rFonts w:eastAsiaTheme="minorHAnsi"/>
          <w:bCs/>
          <w:sz w:val="20"/>
          <w:szCs w:val="20"/>
        </w:rPr>
        <w:t xml:space="preserve">to </w:t>
      </w:r>
      <w:proofErr w:type="gramStart"/>
      <w:r w:rsidR="004307AB">
        <w:rPr>
          <w:rFonts w:eastAsiaTheme="minorHAnsi"/>
          <w:bCs/>
          <w:sz w:val="20"/>
          <w:szCs w:val="20"/>
        </w:rPr>
        <w:t>support to</w:t>
      </w:r>
      <w:proofErr w:type="gramEnd"/>
      <w:r w:rsidR="004307AB">
        <w:rPr>
          <w:rFonts w:eastAsiaTheme="minorHAnsi"/>
          <w:bCs/>
          <w:sz w:val="20"/>
          <w:szCs w:val="20"/>
        </w:rPr>
        <w:t xml:space="preserve"> the Ozone Secretariat to organize such activities</w:t>
      </w:r>
      <w:r w:rsidR="00B766F2">
        <w:rPr>
          <w:rFonts w:eastAsiaTheme="minorHAnsi"/>
          <w:bCs/>
          <w:sz w:val="20"/>
          <w:szCs w:val="20"/>
        </w:rPr>
        <w:t xml:space="preserve">. </w:t>
      </w:r>
      <w:r w:rsidR="00B33F73" w:rsidRPr="00B33F73">
        <w:rPr>
          <w:rFonts w:eastAsiaTheme="minorHAnsi"/>
          <w:bCs/>
          <w:sz w:val="20"/>
          <w:szCs w:val="20"/>
        </w:rPr>
        <w:t xml:space="preserve">The activities of the General Trust Fund are reported at the </w:t>
      </w:r>
    </w:p>
    <w:p w14:paraId="15DA8F16" w14:textId="0FBD2BF2" w:rsidR="0038016C" w:rsidRPr="00542FCB" w:rsidRDefault="00B33F73" w:rsidP="00E010E3">
      <w:pPr>
        <w:spacing w:before="80" w:after="80" w:line="276" w:lineRule="auto"/>
        <w:ind w:left="851" w:right="-142"/>
        <w:rPr>
          <w:rFonts w:eastAsiaTheme="minorHAnsi"/>
          <w:bCs/>
          <w:sz w:val="20"/>
          <w:szCs w:val="20"/>
        </w:rPr>
      </w:pPr>
      <w:r w:rsidRPr="00B33F73">
        <w:rPr>
          <w:rFonts w:eastAsiaTheme="minorHAnsi"/>
          <w:bCs/>
          <w:sz w:val="20"/>
          <w:szCs w:val="20"/>
        </w:rPr>
        <w:lastRenderedPageBreak/>
        <w:t xml:space="preserve">meetings of the Conference of the Parties to the Vienna Convention, periodically to the </w:t>
      </w:r>
      <w:r w:rsidR="00097FC8">
        <w:rPr>
          <w:rFonts w:eastAsiaTheme="minorHAnsi"/>
          <w:bCs/>
          <w:sz w:val="20"/>
          <w:szCs w:val="20"/>
        </w:rPr>
        <w:t>p</w:t>
      </w:r>
      <w:r w:rsidRPr="00B33F73">
        <w:rPr>
          <w:rFonts w:eastAsiaTheme="minorHAnsi"/>
          <w:bCs/>
          <w:sz w:val="20"/>
          <w:szCs w:val="20"/>
        </w:rPr>
        <w:t>arties to the Vienna</w:t>
      </w:r>
      <w:r w:rsidR="00E010E3">
        <w:rPr>
          <w:rFonts w:eastAsiaTheme="minorHAnsi"/>
          <w:bCs/>
          <w:sz w:val="20"/>
          <w:szCs w:val="20"/>
        </w:rPr>
        <w:t xml:space="preserve"> </w:t>
      </w:r>
      <w:r w:rsidRPr="00B33F73">
        <w:rPr>
          <w:rFonts w:eastAsiaTheme="minorHAnsi"/>
          <w:bCs/>
          <w:sz w:val="20"/>
          <w:szCs w:val="20"/>
        </w:rPr>
        <w:t xml:space="preserve">Convention, particularly in conjunction with invitations to contribute to the General Trust Fund, and to the meetings of the parties to the Montreal Protocol in accordance with decision XXXVI/1 of the Thirty-Sixth Meeting of the Parties on enhancing </w:t>
      </w:r>
      <w:r w:rsidR="005A6596">
        <w:rPr>
          <w:rFonts w:eastAsiaTheme="minorHAnsi"/>
          <w:bCs/>
          <w:sz w:val="20"/>
          <w:szCs w:val="20"/>
        </w:rPr>
        <w:t xml:space="preserve">regional </w:t>
      </w:r>
      <w:r w:rsidRPr="00B33F73">
        <w:rPr>
          <w:rFonts w:eastAsiaTheme="minorHAnsi"/>
          <w:bCs/>
          <w:sz w:val="20"/>
          <w:szCs w:val="20"/>
        </w:rPr>
        <w:t>atmospheric monitoring of controlled substances.</w:t>
      </w:r>
    </w:p>
    <w:p w14:paraId="5481B4DF" w14:textId="2E380082" w:rsidR="00E541AF" w:rsidRPr="00542FCB" w:rsidRDefault="171EAEA2" w:rsidP="00C16BED">
      <w:pPr>
        <w:spacing w:before="80" w:after="80" w:line="276" w:lineRule="auto"/>
        <w:ind w:left="851" w:right="-142"/>
        <w:rPr>
          <w:rFonts w:eastAsiaTheme="minorEastAsia"/>
          <w:sz w:val="20"/>
          <w:szCs w:val="20"/>
        </w:rPr>
      </w:pPr>
      <w:r w:rsidRPr="006153DE">
        <w:rPr>
          <w:rFonts w:eastAsiaTheme="minorHAnsi"/>
          <w:bCs/>
          <w:sz w:val="20"/>
          <w:szCs w:val="20"/>
        </w:rPr>
        <w:t xml:space="preserve">The Secretariat assists the Advisory Committee to implement its mandate </w:t>
      </w:r>
      <w:r w:rsidR="00ED27C1" w:rsidRPr="006153DE">
        <w:rPr>
          <w:rFonts w:eastAsiaTheme="minorHAnsi"/>
          <w:bCs/>
          <w:sz w:val="20"/>
          <w:szCs w:val="20"/>
        </w:rPr>
        <w:t>including</w:t>
      </w:r>
      <w:r w:rsidRPr="006153DE">
        <w:rPr>
          <w:rFonts w:eastAsiaTheme="minorHAnsi"/>
          <w:bCs/>
          <w:sz w:val="20"/>
          <w:szCs w:val="20"/>
        </w:rPr>
        <w:t xml:space="preserve"> the arrangement of teleconferences, posting of </w:t>
      </w:r>
      <w:r w:rsidR="007741C5">
        <w:rPr>
          <w:rFonts w:eastAsiaTheme="minorHAnsi"/>
          <w:bCs/>
          <w:sz w:val="20"/>
          <w:szCs w:val="20"/>
        </w:rPr>
        <w:t>G</w:t>
      </w:r>
      <w:r w:rsidR="005F5759">
        <w:rPr>
          <w:rFonts w:eastAsiaTheme="minorHAnsi"/>
          <w:bCs/>
          <w:sz w:val="20"/>
          <w:szCs w:val="20"/>
        </w:rPr>
        <w:t>eneral Trust Fund</w:t>
      </w:r>
      <w:r w:rsidRPr="006153DE">
        <w:rPr>
          <w:rFonts w:eastAsiaTheme="minorHAnsi"/>
          <w:bCs/>
          <w:sz w:val="20"/>
          <w:szCs w:val="20"/>
        </w:rPr>
        <w:t>-related information on the Secretariat’s website and the establishment of a</w:t>
      </w:r>
      <w:r w:rsidRPr="00542FCB">
        <w:rPr>
          <w:rFonts w:eastAsiaTheme="minorEastAsia"/>
          <w:sz w:val="20"/>
          <w:szCs w:val="20"/>
        </w:rPr>
        <w:t xml:space="preserve"> private site for the Committee.</w:t>
      </w:r>
    </w:p>
    <w:p w14:paraId="4F663256" w14:textId="12DAD153" w:rsidR="00AB015A" w:rsidRPr="00542FCB" w:rsidRDefault="00E868E4">
      <w:pPr>
        <w:rPr>
          <w:rFonts w:eastAsiaTheme="majorEastAsia"/>
          <w:b/>
          <w:sz w:val="28"/>
          <w:szCs w:val="28"/>
        </w:rPr>
      </w:pPr>
      <w:r>
        <w:rPr>
          <w:rFonts w:eastAsiaTheme="majorEastAsia"/>
          <w:b/>
          <w:sz w:val="28"/>
          <w:szCs w:val="28"/>
        </w:rPr>
        <w:tab/>
      </w:r>
    </w:p>
    <w:p w14:paraId="39FAA0C8" w14:textId="71547054" w:rsidR="00AE1072" w:rsidRPr="00542FCB" w:rsidRDefault="00066257" w:rsidP="00C16BED">
      <w:pPr>
        <w:keepNext/>
        <w:keepLines/>
        <w:pBdr>
          <w:bottom w:val="single" w:sz="2" w:space="1" w:color="CCCCCC"/>
        </w:pBdr>
        <w:spacing w:before="80" w:after="80" w:line="276" w:lineRule="auto"/>
        <w:ind w:left="851" w:firstLine="11"/>
        <w:outlineLvl w:val="2"/>
        <w:rPr>
          <w:rFonts w:eastAsiaTheme="majorEastAsia"/>
          <w:b/>
          <w:sz w:val="28"/>
          <w:szCs w:val="28"/>
        </w:rPr>
      </w:pPr>
      <w:r w:rsidRPr="00542FCB">
        <w:rPr>
          <w:rFonts w:eastAsiaTheme="majorEastAsia"/>
          <w:b/>
          <w:sz w:val="28"/>
          <w:szCs w:val="28"/>
        </w:rPr>
        <w:t>Actions and outcomes</w:t>
      </w:r>
    </w:p>
    <w:p w14:paraId="157E2F41" w14:textId="395E621F" w:rsidR="00EC51E7" w:rsidRDefault="00066257" w:rsidP="00C16BED">
      <w:pPr>
        <w:spacing w:before="80" w:after="80" w:line="276" w:lineRule="auto"/>
        <w:ind w:left="851" w:right="284" w:firstLine="23"/>
        <w:rPr>
          <w:rFonts w:eastAsiaTheme="minorHAnsi"/>
          <w:b/>
        </w:rPr>
      </w:pPr>
      <w:r w:rsidRPr="00542FCB">
        <w:rPr>
          <w:rFonts w:eastAsiaTheme="minorHAnsi"/>
          <w:b/>
        </w:rPr>
        <w:t>A</w:t>
      </w:r>
      <w:r w:rsidR="009A6D33">
        <w:rPr>
          <w:rFonts w:eastAsiaTheme="minorHAnsi"/>
          <w:b/>
        </w:rPr>
        <w:t>ctions</w:t>
      </w:r>
    </w:p>
    <w:p w14:paraId="6B5B2B62" w14:textId="587AA31B" w:rsidR="00EC51E7" w:rsidRDefault="5E83A733" w:rsidP="00C16BED">
      <w:pPr>
        <w:numPr>
          <w:ilvl w:val="0"/>
          <w:numId w:val="9"/>
        </w:numPr>
        <w:spacing w:before="80" w:after="80" w:line="276" w:lineRule="auto"/>
        <w:ind w:left="1134" w:right="-142" w:hanging="283"/>
        <w:rPr>
          <w:rFonts w:eastAsiaTheme="minorHAnsi"/>
          <w:bCs/>
          <w:sz w:val="20"/>
          <w:szCs w:val="20"/>
        </w:rPr>
      </w:pPr>
      <w:r w:rsidRPr="13539A22">
        <w:rPr>
          <w:rFonts w:eastAsiaTheme="minorEastAsia"/>
          <w:sz w:val="20"/>
          <w:szCs w:val="20"/>
        </w:rPr>
        <w:t xml:space="preserve">Prepare </w:t>
      </w:r>
      <w:r w:rsidRPr="005860DC">
        <w:rPr>
          <w:rFonts w:eastAsiaTheme="minorHAnsi"/>
          <w:bCs/>
          <w:sz w:val="20"/>
          <w:szCs w:val="20"/>
        </w:rPr>
        <w:t xml:space="preserve">documentation on the status of the Trust Fund, its activities and the work of the Advisory </w:t>
      </w:r>
      <w:r w:rsidRPr="00015171">
        <w:rPr>
          <w:rFonts w:eastAsiaTheme="minorHAnsi"/>
          <w:bCs/>
          <w:sz w:val="20"/>
          <w:szCs w:val="20"/>
        </w:rPr>
        <w:t>Committee and update the parties to the Convention on an annual basis (COP decision XI/2, para.</w:t>
      </w:r>
      <w:r w:rsidR="00417706" w:rsidRPr="00015171">
        <w:rPr>
          <w:rFonts w:eastAsiaTheme="minorHAnsi"/>
          <w:bCs/>
          <w:sz w:val="20"/>
          <w:szCs w:val="20"/>
        </w:rPr>
        <w:t xml:space="preserve"> </w:t>
      </w:r>
      <w:r w:rsidRPr="00015171">
        <w:rPr>
          <w:rFonts w:eastAsiaTheme="minorHAnsi"/>
          <w:bCs/>
          <w:sz w:val="20"/>
          <w:szCs w:val="20"/>
        </w:rPr>
        <w:t>2(d)).</w:t>
      </w:r>
    </w:p>
    <w:p w14:paraId="48B01BD1" w14:textId="3A5B091E" w:rsidR="006222AF" w:rsidRPr="00015171" w:rsidRDefault="006222AF" w:rsidP="00C16BED">
      <w:pPr>
        <w:numPr>
          <w:ilvl w:val="0"/>
          <w:numId w:val="9"/>
        </w:numPr>
        <w:spacing w:before="80" w:after="80" w:line="276" w:lineRule="auto"/>
        <w:ind w:left="1134" w:right="-142" w:hanging="283"/>
        <w:rPr>
          <w:rFonts w:eastAsiaTheme="minorHAnsi"/>
          <w:bCs/>
          <w:sz w:val="20"/>
          <w:szCs w:val="20"/>
        </w:rPr>
      </w:pPr>
      <w:r>
        <w:rPr>
          <w:rFonts w:eastAsiaTheme="minorHAnsi"/>
          <w:bCs/>
          <w:sz w:val="20"/>
          <w:szCs w:val="20"/>
        </w:rPr>
        <w:t xml:space="preserve">Assist the Advisory Committee in </w:t>
      </w:r>
      <w:r w:rsidR="004432B0">
        <w:rPr>
          <w:rFonts w:eastAsiaTheme="minorHAnsi"/>
          <w:bCs/>
          <w:sz w:val="20"/>
          <w:szCs w:val="20"/>
        </w:rPr>
        <w:t xml:space="preserve">providing its annual progress reports to </w:t>
      </w:r>
      <w:r w:rsidR="00C9056A">
        <w:rPr>
          <w:rFonts w:eastAsiaTheme="minorHAnsi"/>
          <w:bCs/>
          <w:sz w:val="20"/>
          <w:szCs w:val="20"/>
        </w:rPr>
        <w:t xml:space="preserve">the annual </w:t>
      </w:r>
      <w:r w:rsidR="00D47D13">
        <w:rPr>
          <w:rFonts w:eastAsiaTheme="minorHAnsi"/>
          <w:bCs/>
          <w:sz w:val="20"/>
          <w:szCs w:val="20"/>
        </w:rPr>
        <w:t>M</w:t>
      </w:r>
      <w:r w:rsidR="00C9056A">
        <w:rPr>
          <w:rFonts w:eastAsiaTheme="minorHAnsi"/>
          <w:bCs/>
          <w:sz w:val="20"/>
          <w:szCs w:val="20"/>
        </w:rPr>
        <w:t xml:space="preserve">eetings of the </w:t>
      </w:r>
      <w:r w:rsidR="00D47D13">
        <w:rPr>
          <w:rFonts w:eastAsiaTheme="minorHAnsi"/>
          <w:bCs/>
          <w:sz w:val="20"/>
          <w:szCs w:val="20"/>
        </w:rPr>
        <w:t>P</w:t>
      </w:r>
      <w:r w:rsidR="00C9056A">
        <w:rPr>
          <w:rFonts w:eastAsiaTheme="minorHAnsi"/>
          <w:bCs/>
          <w:sz w:val="20"/>
          <w:szCs w:val="20"/>
        </w:rPr>
        <w:t>arties (MOP</w:t>
      </w:r>
      <w:r w:rsidR="00A75838">
        <w:rPr>
          <w:rFonts w:eastAsiaTheme="minorHAnsi"/>
          <w:bCs/>
          <w:sz w:val="20"/>
          <w:szCs w:val="20"/>
        </w:rPr>
        <w:t>36</w:t>
      </w:r>
      <w:r w:rsidR="00C9056A">
        <w:rPr>
          <w:rFonts w:eastAsiaTheme="minorHAnsi"/>
          <w:bCs/>
          <w:sz w:val="20"/>
          <w:szCs w:val="20"/>
        </w:rPr>
        <w:t xml:space="preserve"> decision XXXVI/1</w:t>
      </w:r>
      <w:r w:rsidR="00494FF7">
        <w:rPr>
          <w:rFonts w:eastAsiaTheme="minorHAnsi"/>
          <w:bCs/>
          <w:sz w:val="20"/>
          <w:szCs w:val="20"/>
        </w:rPr>
        <w:t>, para. 3(e))</w:t>
      </w:r>
      <w:r w:rsidR="00C9056A">
        <w:rPr>
          <w:rFonts w:eastAsiaTheme="minorHAnsi"/>
          <w:bCs/>
          <w:sz w:val="20"/>
          <w:szCs w:val="20"/>
        </w:rPr>
        <w:t>.</w:t>
      </w:r>
    </w:p>
    <w:p w14:paraId="054BAC56" w14:textId="4C476E31" w:rsidR="00E541AF" w:rsidRPr="00A77EEB" w:rsidRDefault="00066257" w:rsidP="00C16BED">
      <w:pPr>
        <w:numPr>
          <w:ilvl w:val="0"/>
          <w:numId w:val="9"/>
        </w:numPr>
        <w:spacing w:before="80" w:after="80" w:line="276" w:lineRule="auto"/>
        <w:ind w:left="1134" w:right="-142" w:hanging="283"/>
        <w:rPr>
          <w:rFonts w:eastAsiaTheme="minorEastAsia"/>
          <w:sz w:val="20"/>
          <w:szCs w:val="20"/>
        </w:rPr>
      </w:pPr>
      <w:proofErr w:type="gramStart"/>
      <w:r w:rsidRPr="13539A22">
        <w:rPr>
          <w:rFonts w:eastAsiaTheme="minorEastAsia"/>
          <w:sz w:val="20"/>
          <w:szCs w:val="20"/>
        </w:rPr>
        <w:t>Seek</w:t>
      </w:r>
      <w:proofErr w:type="gramEnd"/>
      <w:r w:rsidRPr="13539A22">
        <w:rPr>
          <w:rFonts w:eastAsiaTheme="minorEastAsia"/>
          <w:sz w:val="20"/>
          <w:szCs w:val="20"/>
        </w:rPr>
        <w:t xml:space="preserve"> contributions from parties and international organizations on an annual basis.</w:t>
      </w:r>
    </w:p>
    <w:p w14:paraId="431F05E8" w14:textId="41072011" w:rsidR="00E541AF" w:rsidRPr="00A77EEB" w:rsidRDefault="00066257" w:rsidP="00C16BED">
      <w:pPr>
        <w:numPr>
          <w:ilvl w:val="0"/>
          <w:numId w:val="9"/>
        </w:numPr>
        <w:spacing w:before="80" w:after="80" w:line="276" w:lineRule="auto"/>
        <w:ind w:left="1134" w:right="-142" w:hanging="283"/>
        <w:rPr>
          <w:rFonts w:eastAsiaTheme="minorEastAsia"/>
          <w:sz w:val="20"/>
          <w:szCs w:val="20"/>
        </w:rPr>
      </w:pPr>
      <w:r w:rsidRPr="13539A22">
        <w:rPr>
          <w:rFonts w:eastAsiaTheme="minorEastAsia"/>
          <w:sz w:val="20"/>
          <w:szCs w:val="20"/>
        </w:rPr>
        <w:t>Invite developing countries and CEITs to submit project proposals to be considered for support by the Trust Fund.</w:t>
      </w:r>
    </w:p>
    <w:p w14:paraId="183264A2" w14:textId="77777777" w:rsidR="00E541AF" w:rsidRPr="00A77EEB" w:rsidRDefault="00066257" w:rsidP="00C16BED">
      <w:pPr>
        <w:numPr>
          <w:ilvl w:val="0"/>
          <w:numId w:val="9"/>
        </w:numPr>
        <w:spacing w:before="80" w:after="80" w:line="276" w:lineRule="auto"/>
        <w:ind w:left="1134" w:right="-142" w:hanging="283"/>
        <w:rPr>
          <w:rFonts w:eastAsiaTheme="minorEastAsia"/>
          <w:sz w:val="20"/>
          <w:szCs w:val="20"/>
        </w:rPr>
      </w:pPr>
      <w:r w:rsidRPr="13539A22">
        <w:rPr>
          <w:rFonts w:eastAsiaTheme="minorEastAsia"/>
          <w:sz w:val="20"/>
          <w:szCs w:val="20"/>
        </w:rPr>
        <w:t>Provide logistical and substantive support to the Committee to carry out its mandate.</w:t>
      </w:r>
    </w:p>
    <w:p w14:paraId="604B5C0A" w14:textId="77777777" w:rsidR="00E541AF" w:rsidRPr="00A77EEB" w:rsidRDefault="00066257" w:rsidP="00C16BED">
      <w:pPr>
        <w:numPr>
          <w:ilvl w:val="0"/>
          <w:numId w:val="9"/>
        </w:numPr>
        <w:spacing w:before="80" w:after="80" w:line="276" w:lineRule="auto"/>
        <w:ind w:left="1134" w:right="-142" w:hanging="283"/>
        <w:rPr>
          <w:rFonts w:eastAsiaTheme="minorEastAsia"/>
          <w:sz w:val="20"/>
          <w:szCs w:val="20"/>
        </w:rPr>
      </w:pPr>
      <w:r w:rsidRPr="13539A22">
        <w:rPr>
          <w:rFonts w:eastAsiaTheme="minorEastAsia"/>
          <w:sz w:val="20"/>
          <w:szCs w:val="20"/>
        </w:rPr>
        <w:t xml:space="preserve">Organize the Advisory Committee meetings, prepare relevant documentation and disseminate it to all Committee members including though the Advisory Committee’s private site. </w:t>
      </w:r>
    </w:p>
    <w:p w14:paraId="4616C685" w14:textId="5BDE8851" w:rsidR="00E541AF" w:rsidRPr="00A77EEB" w:rsidRDefault="00066257" w:rsidP="00C16BED">
      <w:pPr>
        <w:numPr>
          <w:ilvl w:val="0"/>
          <w:numId w:val="9"/>
        </w:numPr>
        <w:spacing w:before="80" w:after="80" w:line="276" w:lineRule="auto"/>
        <w:ind w:left="1134" w:right="-142" w:hanging="283"/>
        <w:rPr>
          <w:rFonts w:eastAsiaTheme="minorEastAsia"/>
          <w:sz w:val="20"/>
          <w:szCs w:val="20"/>
        </w:rPr>
      </w:pPr>
      <w:r w:rsidRPr="13539A22">
        <w:rPr>
          <w:rFonts w:eastAsiaTheme="minorEastAsia"/>
          <w:sz w:val="20"/>
          <w:szCs w:val="20"/>
        </w:rPr>
        <w:t xml:space="preserve">Facilitate the implementation of </w:t>
      </w:r>
      <w:r w:rsidR="002B2FCD">
        <w:rPr>
          <w:rFonts w:eastAsiaTheme="minorEastAsia"/>
          <w:sz w:val="20"/>
          <w:szCs w:val="20"/>
        </w:rPr>
        <w:t>General Trust Fund</w:t>
      </w:r>
      <w:r w:rsidRPr="13539A22">
        <w:rPr>
          <w:rFonts w:eastAsiaTheme="minorEastAsia"/>
          <w:sz w:val="20"/>
          <w:szCs w:val="20"/>
        </w:rPr>
        <w:t xml:space="preserve"> activities in close cooperation with the WMO.</w:t>
      </w:r>
    </w:p>
    <w:p w14:paraId="72CAC2D1" w14:textId="77777777" w:rsidR="00CB4CA7" w:rsidRPr="00542FCB" w:rsidRDefault="00CB4CA7" w:rsidP="00F97F8D">
      <w:pPr>
        <w:spacing w:before="80" w:after="80" w:line="276" w:lineRule="auto"/>
        <w:ind w:left="993"/>
        <w:rPr>
          <w:rFonts w:eastAsiaTheme="minorHAnsi"/>
          <w:bCs/>
          <w:sz w:val="22"/>
          <w:szCs w:val="22"/>
        </w:rPr>
      </w:pPr>
    </w:p>
    <w:p w14:paraId="67A0B858" w14:textId="43A3B72B" w:rsidR="0040676A" w:rsidRPr="00542FCB" w:rsidRDefault="00066257" w:rsidP="001650B9">
      <w:pPr>
        <w:spacing w:before="80" w:after="80" w:line="276" w:lineRule="auto"/>
        <w:ind w:right="284" w:firstLine="709"/>
        <w:jc w:val="both"/>
        <w:rPr>
          <w:rFonts w:eastAsiaTheme="minorHAnsi"/>
          <w:b/>
        </w:rPr>
      </w:pPr>
      <w:r w:rsidRPr="00542FCB">
        <w:rPr>
          <w:rFonts w:eastAsiaTheme="minorHAnsi"/>
          <w:b/>
        </w:rPr>
        <w:t>O</w:t>
      </w:r>
      <w:r w:rsidR="00417706">
        <w:rPr>
          <w:rFonts w:eastAsiaTheme="minorHAnsi"/>
          <w:b/>
        </w:rPr>
        <w:t>utcomes</w:t>
      </w:r>
    </w:p>
    <w:p w14:paraId="1BCD01E1" w14:textId="53E27330" w:rsidR="007713EF" w:rsidRPr="00542FCB" w:rsidRDefault="00066257" w:rsidP="00F97F8D">
      <w:pPr>
        <w:numPr>
          <w:ilvl w:val="0"/>
          <w:numId w:val="3"/>
        </w:numPr>
        <w:spacing w:before="80" w:after="80" w:line="276" w:lineRule="auto"/>
        <w:ind w:left="1069"/>
        <w:rPr>
          <w:rFonts w:eastAsiaTheme="minorEastAsia"/>
          <w:sz w:val="20"/>
          <w:szCs w:val="20"/>
        </w:rPr>
      </w:pPr>
      <w:r w:rsidRPr="13539A22">
        <w:rPr>
          <w:rFonts w:eastAsiaTheme="minorEastAsia"/>
          <w:sz w:val="20"/>
          <w:szCs w:val="20"/>
        </w:rPr>
        <w:t>Successful Advisory Committee meetings and follow</w:t>
      </w:r>
      <w:r w:rsidR="0C1399D0" w:rsidRPr="13539A22">
        <w:rPr>
          <w:rFonts w:eastAsiaTheme="minorEastAsia"/>
          <w:sz w:val="20"/>
          <w:szCs w:val="20"/>
        </w:rPr>
        <w:t>-</w:t>
      </w:r>
      <w:r w:rsidRPr="13539A22">
        <w:rPr>
          <w:rFonts w:eastAsiaTheme="minorEastAsia"/>
          <w:sz w:val="20"/>
          <w:szCs w:val="20"/>
        </w:rPr>
        <w:t>up actions.</w:t>
      </w:r>
    </w:p>
    <w:p w14:paraId="22CDDC86" w14:textId="77777777" w:rsidR="007713EF" w:rsidRPr="00542FCB" w:rsidRDefault="00066257" w:rsidP="00F97F8D">
      <w:pPr>
        <w:numPr>
          <w:ilvl w:val="0"/>
          <w:numId w:val="3"/>
        </w:numPr>
        <w:spacing w:before="80" w:after="80" w:line="276" w:lineRule="auto"/>
        <w:ind w:left="1069"/>
        <w:rPr>
          <w:rFonts w:eastAsiaTheme="minorHAnsi"/>
          <w:sz w:val="20"/>
          <w:szCs w:val="20"/>
        </w:rPr>
      </w:pPr>
      <w:r w:rsidRPr="13539A22">
        <w:rPr>
          <w:rFonts w:eastAsiaTheme="minorEastAsia"/>
          <w:sz w:val="20"/>
          <w:szCs w:val="20"/>
        </w:rPr>
        <w:t>Trust Fund benefits from contributions (monetary and in-kind) from parties and international organizations.</w:t>
      </w:r>
    </w:p>
    <w:p w14:paraId="4E91B49B" w14:textId="4C30024E" w:rsidR="007713EF" w:rsidRPr="00542FCB" w:rsidRDefault="00066257" w:rsidP="00F97F8D">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Review of submitted project proposals by the Committee </w:t>
      </w:r>
      <w:r w:rsidR="3B31D76A" w:rsidRPr="13539A22">
        <w:rPr>
          <w:rFonts w:eastAsiaTheme="minorEastAsia"/>
          <w:sz w:val="20"/>
          <w:szCs w:val="20"/>
        </w:rPr>
        <w:t xml:space="preserve">and resulting </w:t>
      </w:r>
      <w:r w:rsidRPr="13539A22">
        <w:rPr>
          <w:rFonts w:eastAsiaTheme="minorEastAsia"/>
          <w:sz w:val="20"/>
          <w:szCs w:val="20"/>
        </w:rPr>
        <w:t>decision</w:t>
      </w:r>
      <w:r w:rsidR="3B31D76A" w:rsidRPr="13539A22">
        <w:rPr>
          <w:rFonts w:eastAsiaTheme="minorEastAsia"/>
          <w:sz w:val="20"/>
          <w:szCs w:val="20"/>
        </w:rPr>
        <w:t>s</w:t>
      </w:r>
      <w:r w:rsidRPr="13539A22">
        <w:rPr>
          <w:rFonts w:eastAsiaTheme="minorEastAsia"/>
          <w:sz w:val="20"/>
          <w:szCs w:val="20"/>
        </w:rPr>
        <w:t xml:space="preserve"> to fund the implementation of chosen </w:t>
      </w:r>
      <w:r w:rsidR="002B2FCD">
        <w:rPr>
          <w:rFonts w:eastAsiaTheme="minorEastAsia"/>
          <w:sz w:val="20"/>
          <w:szCs w:val="20"/>
        </w:rPr>
        <w:t>General Trust Fund</w:t>
      </w:r>
      <w:r w:rsidRPr="13539A22">
        <w:rPr>
          <w:rFonts w:eastAsiaTheme="minorEastAsia"/>
          <w:sz w:val="20"/>
          <w:szCs w:val="20"/>
        </w:rPr>
        <w:t xml:space="preserve"> activities.</w:t>
      </w:r>
    </w:p>
    <w:p w14:paraId="46CA736D" w14:textId="77777777" w:rsidR="007713EF" w:rsidRPr="00542FCB" w:rsidRDefault="00066257" w:rsidP="00F97F8D">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Cooperation and coordination with WMO to put in place the requirements for implementation of activities approved by the Committee. </w:t>
      </w:r>
    </w:p>
    <w:p w14:paraId="5FBB039F" w14:textId="68D53842" w:rsidR="007713EF" w:rsidRPr="00542FCB" w:rsidRDefault="00066257" w:rsidP="00F97F8D">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Progress towards the implementation of the Committee’s long-term strategy and the short-term plan for the </w:t>
      </w:r>
      <w:r w:rsidR="00B345DC">
        <w:rPr>
          <w:rFonts w:eastAsiaTheme="minorEastAsia"/>
          <w:sz w:val="20"/>
          <w:szCs w:val="20"/>
        </w:rPr>
        <w:t>General Trust Fund</w:t>
      </w:r>
      <w:r w:rsidRPr="13539A22">
        <w:rPr>
          <w:rFonts w:eastAsiaTheme="minorEastAsia"/>
          <w:sz w:val="20"/>
          <w:szCs w:val="20"/>
        </w:rPr>
        <w:t>.</w:t>
      </w:r>
    </w:p>
    <w:p w14:paraId="44A17428" w14:textId="77777777" w:rsidR="00E34D1B" w:rsidRDefault="00E34D1B" w:rsidP="00E34D1B">
      <w:pPr>
        <w:keepNext/>
        <w:keepLines/>
        <w:pBdr>
          <w:bottom w:val="single" w:sz="2" w:space="1" w:color="CCCCCC"/>
        </w:pBdr>
        <w:spacing w:after="120"/>
        <w:ind w:left="709" w:right="284"/>
        <w:outlineLvl w:val="2"/>
        <w:rPr>
          <w:rFonts w:eastAsiaTheme="majorEastAsia"/>
          <w:b/>
          <w:bCs/>
          <w:sz w:val="28"/>
          <w:szCs w:val="28"/>
        </w:rPr>
      </w:pPr>
    </w:p>
    <w:p w14:paraId="65898791" w14:textId="1B9BD75B" w:rsidR="00AA4937" w:rsidRPr="00627C6C" w:rsidRDefault="00066257" w:rsidP="00E34D1B">
      <w:pPr>
        <w:keepNext/>
        <w:keepLines/>
        <w:pBdr>
          <w:bottom w:val="single" w:sz="2" w:space="1" w:color="CCCCCC"/>
        </w:pBdr>
        <w:spacing w:after="120"/>
        <w:ind w:left="709" w:right="284"/>
        <w:outlineLvl w:val="2"/>
        <w:rPr>
          <w:rFonts w:eastAsiaTheme="majorEastAsia"/>
          <w:b/>
          <w:bCs/>
          <w:sz w:val="28"/>
          <w:szCs w:val="28"/>
        </w:rPr>
      </w:pPr>
      <w:r w:rsidRPr="00627C6C">
        <w:rPr>
          <w:rFonts w:eastAsiaTheme="majorEastAsia"/>
          <w:b/>
          <w:bCs/>
          <w:sz w:val="28"/>
          <w:szCs w:val="28"/>
        </w:rPr>
        <w:t>Indicators of achievement</w:t>
      </w:r>
    </w:p>
    <w:p w14:paraId="6822AF79" w14:textId="2AFAF3BF" w:rsidR="007713EF" w:rsidRPr="00A77EEB" w:rsidRDefault="00066257" w:rsidP="00A77EEB">
      <w:pPr>
        <w:numPr>
          <w:ilvl w:val="0"/>
          <w:numId w:val="3"/>
        </w:numPr>
        <w:spacing w:before="80" w:after="80" w:line="276" w:lineRule="auto"/>
        <w:ind w:left="1069"/>
        <w:rPr>
          <w:rFonts w:eastAsiaTheme="minorEastAsia"/>
          <w:sz w:val="20"/>
          <w:szCs w:val="20"/>
        </w:rPr>
      </w:pPr>
      <w:r w:rsidRPr="13539A22">
        <w:rPr>
          <w:rFonts w:eastAsiaTheme="minorEastAsia"/>
          <w:sz w:val="20"/>
          <w:szCs w:val="20"/>
        </w:rPr>
        <w:t xml:space="preserve">Clear and comprehensive documentation on the Trust Fund prepared for consideration by the </w:t>
      </w:r>
      <w:r w:rsidR="05DB98B2" w:rsidRPr="13539A22">
        <w:rPr>
          <w:rFonts w:eastAsiaTheme="minorEastAsia"/>
          <w:sz w:val="20"/>
          <w:szCs w:val="20"/>
        </w:rPr>
        <w:t>Conference of the Parties (</w:t>
      </w:r>
      <w:r w:rsidRPr="13539A22">
        <w:rPr>
          <w:rFonts w:eastAsiaTheme="minorEastAsia"/>
          <w:sz w:val="20"/>
          <w:szCs w:val="20"/>
        </w:rPr>
        <w:t>COP</w:t>
      </w:r>
      <w:r w:rsidR="05DB98B2" w:rsidRPr="13539A22">
        <w:rPr>
          <w:rFonts w:eastAsiaTheme="minorEastAsia"/>
          <w:sz w:val="20"/>
          <w:szCs w:val="20"/>
        </w:rPr>
        <w:t>)</w:t>
      </w:r>
      <w:r w:rsidRPr="13539A22">
        <w:rPr>
          <w:rFonts w:eastAsiaTheme="minorEastAsia"/>
          <w:sz w:val="20"/>
          <w:szCs w:val="20"/>
        </w:rPr>
        <w:t xml:space="preserve"> and </w:t>
      </w:r>
      <w:r w:rsidR="00E24EE3" w:rsidRPr="00E24EE3">
        <w:rPr>
          <w:rFonts w:eastAsiaTheme="minorEastAsia"/>
          <w:sz w:val="20"/>
          <w:szCs w:val="20"/>
        </w:rPr>
        <w:t xml:space="preserve">Ozone Research Managers of the Parties to the Vienna Convention </w:t>
      </w:r>
      <w:r w:rsidR="00E24EE3">
        <w:rPr>
          <w:rFonts w:eastAsiaTheme="minorEastAsia"/>
          <w:sz w:val="20"/>
          <w:szCs w:val="20"/>
        </w:rPr>
        <w:t>(</w:t>
      </w:r>
      <w:r w:rsidRPr="00E24EE3">
        <w:rPr>
          <w:rFonts w:eastAsiaTheme="minorEastAsia"/>
          <w:sz w:val="20"/>
          <w:szCs w:val="20"/>
        </w:rPr>
        <w:t>ORM</w:t>
      </w:r>
      <w:r w:rsidR="00E24EE3">
        <w:rPr>
          <w:rFonts w:eastAsiaTheme="minorEastAsia"/>
          <w:sz w:val="20"/>
          <w:szCs w:val="20"/>
        </w:rPr>
        <w:t>)</w:t>
      </w:r>
      <w:r w:rsidRPr="00E24EE3">
        <w:rPr>
          <w:rFonts w:eastAsiaTheme="minorEastAsia"/>
          <w:sz w:val="20"/>
          <w:szCs w:val="20"/>
        </w:rPr>
        <w:t>.</w:t>
      </w:r>
    </w:p>
    <w:p w14:paraId="4DF904AF" w14:textId="77777777" w:rsidR="00FA050D" w:rsidRPr="00E21778" w:rsidRDefault="00C519B8" w:rsidP="00F97F8D">
      <w:pPr>
        <w:numPr>
          <w:ilvl w:val="0"/>
          <w:numId w:val="3"/>
        </w:numPr>
        <w:spacing w:before="80" w:after="80" w:line="276" w:lineRule="auto"/>
        <w:ind w:left="1069"/>
        <w:rPr>
          <w:rFonts w:eastAsiaTheme="minorHAnsi"/>
          <w:sz w:val="20"/>
          <w:szCs w:val="20"/>
        </w:rPr>
      </w:pPr>
      <w:r>
        <w:rPr>
          <w:rFonts w:eastAsiaTheme="minorEastAsia"/>
          <w:sz w:val="20"/>
          <w:szCs w:val="20"/>
        </w:rPr>
        <w:t xml:space="preserve">Clear progress reports by the Advisory Committee </w:t>
      </w:r>
      <w:r w:rsidR="00FA050D">
        <w:rPr>
          <w:rFonts w:eastAsiaTheme="minorEastAsia"/>
          <w:sz w:val="20"/>
          <w:szCs w:val="20"/>
        </w:rPr>
        <w:t xml:space="preserve">for consideration by the meetings of the parties. </w:t>
      </w:r>
    </w:p>
    <w:p w14:paraId="15B2A115" w14:textId="349EDFB5" w:rsidR="007713EF" w:rsidRPr="00542FCB" w:rsidRDefault="00066257" w:rsidP="00F97F8D">
      <w:pPr>
        <w:numPr>
          <w:ilvl w:val="0"/>
          <w:numId w:val="3"/>
        </w:numPr>
        <w:spacing w:before="80" w:after="80" w:line="276" w:lineRule="auto"/>
        <w:ind w:left="1069"/>
        <w:rPr>
          <w:rFonts w:eastAsiaTheme="minorHAnsi"/>
          <w:sz w:val="20"/>
          <w:szCs w:val="20"/>
        </w:rPr>
      </w:pPr>
      <w:r w:rsidRPr="13539A22">
        <w:rPr>
          <w:rFonts w:eastAsiaTheme="minorEastAsia"/>
          <w:sz w:val="20"/>
          <w:szCs w:val="20"/>
        </w:rPr>
        <w:t>Excellent organization of Advisory Committee meetings by the Secretariat.</w:t>
      </w:r>
    </w:p>
    <w:p w14:paraId="00DA5A3B" w14:textId="56AB2B27" w:rsidR="007713EF" w:rsidRPr="00542FCB" w:rsidRDefault="00066257" w:rsidP="00F97F8D">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Provision of clear and comprehensive information to all Committee members to </w:t>
      </w:r>
      <w:proofErr w:type="gramStart"/>
      <w:r w:rsidRPr="13539A22">
        <w:rPr>
          <w:rFonts w:eastAsiaTheme="minorEastAsia"/>
          <w:sz w:val="20"/>
          <w:szCs w:val="20"/>
        </w:rPr>
        <w:t>assist</w:t>
      </w:r>
      <w:proofErr w:type="gramEnd"/>
      <w:r w:rsidRPr="13539A22">
        <w:rPr>
          <w:rFonts w:eastAsiaTheme="minorEastAsia"/>
          <w:sz w:val="20"/>
          <w:szCs w:val="20"/>
        </w:rPr>
        <w:t xml:space="preserve"> the </w:t>
      </w:r>
      <w:r w:rsidR="00B932D9">
        <w:rPr>
          <w:rFonts w:eastAsiaTheme="minorEastAsia"/>
          <w:sz w:val="20"/>
          <w:szCs w:val="20"/>
        </w:rPr>
        <w:t xml:space="preserve">successful </w:t>
      </w:r>
      <w:r w:rsidRPr="13539A22">
        <w:rPr>
          <w:rFonts w:eastAsiaTheme="minorEastAsia"/>
          <w:sz w:val="20"/>
          <w:szCs w:val="20"/>
        </w:rPr>
        <w:t>discharge of their mandate.</w:t>
      </w:r>
    </w:p>
    <w:p w14:paraId="733E8F17" w14:textId="77777777" w:rsidR="00C00C5A" w:rsidRDefault="00C00C5A" w:rsidP="00C00C5A">
      <w:pPr>
        <w:keepNext/>
        <w:keepLines/>
        <w:pBdr>
          <w:bottom w:val="single" w:sz="2" w:space="1" w:color="CCCCCC"/>
        </w:pBdr>
        <w:spacing w:after="120"/>
        <w:ind w:left="709" w:right="284"/>
        <w:outlineLvl w:val="2"/>
        <w:rPr>
          <w:rFonts w:eastAsiaTheme="majorEastAsia"/>
          <w:b/>
          <w:bCs/>
          <w:sz w:val="28"/>
          <w:szCs w:val="28"/>
        </w:rPr>
      </w:pPr>
    </w:p>
    <w:p w14:paraId="2919D710" w14:textId="2C7A849F" w:rsidR="00AA4937" w:rsidRPr="00627C6C" w:rsidRDefault="00066257" w:rsidP="00C00C5A">
      <w:pPr>
        <w:keepNext/>
        <w:keepLines/>
        <w:pBdr>
          <w:bottom w:val="single" w:sz="2" w:space="1" w:color="CCCCCC"/>
        </w:pBdr>
        <w:spacing w:after="120"/>
        <w:ind w:left="709" w:right="284"/>
        <w:outlineLvl w:val="2"/>
        <w:rPr>
          <w:rFonts w:eastAsiaTheme="majorEastAsia"/>
          <w:b/>
          <w:bCs/>
          <w:sz w:val="28"/>
          <w:szCs w:val="28"/>
        </w:rPr>
      </w:pPr>
      <w:r w:rsidRPr="00627C6C">
        <w:rPr>
          <w:rFonts w:eastAsiaTheme="majorEastAsia"/>
          <w:b/>
          <w:bCs/>
          <w:sz w:val="28"/>
          <w:szCs w:val="28"/>
        </w:rPr>
        <w:t xml:space="preserve">Means of </w:t>
      </w:r>
      <w:r w:rsidR="00A71D1E" w:rsidRPr="00627C6C">
        <w:rPr>
          <w:rFonts w:eastAsiaTheme="majorEastAsia"/>
          <w:b/>
          <w:bCs/>
          <w:sz w:val="28"/>
          <w:szCs w:val="28"/>
        </w:rPr>
        <w:t>v</w:t>
      </w:r>
      <w:r w:rsidRPr="00627C6C">
        <w:rPr>
          <w:rFonts w:eastAsiaTheme="majorEastAsia"/>
          <w:b/>
          <w:bCs/>
          <w:sz w:val="28"/>
          <w:szCs w:val="28"/>
        </w:rPr>
        <w:t>erification</w:t>
      </w:r>
    </w:p>
    <w:p w14:paraId="5F5C48BE" w14:textId="6E2EAAAB" w:rsidR="007713EF" w:rsidRPr="00542FCB" w:rsidRDefault="00066257" w:rsidP="005C0F44">
      <w:pPr>
        <w:numPr>
          <w:ilvl w:val="0"/>
          <w:numId w:val="3"/>
        </w:numPr>
        <w:spacing w:before="80" w:after="80" w:line="276" w:lineRule="auto"/>
        <w:ind w:left="1069"/>
        <w:rPr>
          <w:rFonts w:eastAsiaTheme="minorHAnsi"/>
          <w:sz w:val="20"/>
          <w:szCs w:val="20"/>
        </w:rPr>
      </w:pPr>
      <w:r w:rsidRPr="13539A22">
        <w:rPr>
          <w:rFonts w:eastAsiaTheme="minorEastAsia"/>
          <w:sz w:val="20"/>
          <w:szCs w:val="20"/>
        </w:rPr>
        <w:t>Funds and in-kind contributions committed for monitoring and observations.</w:t>
      </w:r>
    </w:p>
    <w:p w14:paraId="725F893F" w14:textId="0F566074" w:rsidR="007713EF" w:rsidRPr="00542FCB" w:rsidRDefault="00066257" w:rsidP="005C0F44">
      <w:pPr>
        <w:numPr>
          <w:ilvl w:val="0"/>
          <w:numId w:val="3"/>
        </w:numPr>
        <w:spacing w:before="80" w:after="80" w:line="276" w:lineRule="auto"/>
        <w:ind w:left="1069"/>
        <w:rPr>
          <w:rFonts w:eastAsiaTheme="minorHAnsi"/>
          <w:sz w:val="20"/>
          <w:szCs w:val="20"/>
        </w:rPr>
      </w:pPr>
      <w:r w:rsidRPr="13539A22">
        <w:rPr>
          <w:rFonts w:eastAsiaTheme="minorEastAsia"/>
          <w:sz w:val="20"/>
          <w:szCs w:val="20"/>
        </w:rPr>
        <w:t>Projects implemented in developing countries and CEITs for</w:t>
      </w:r>
      <w:r w:rsidR="3B31D76A" w:rsidRPr="13539A22">
        <w:rPr>
          <w:rFonts w:eastAsiaTheme="minorEastAsia"/>
          <w:sz w:val="20"/>
          <w:szCs w:val="20"/>
        </w:rPr>
        <w:t xml:space="preserve"> research</w:t>
      </w:r>
      <w:r w:rsidRPr="13539A22">
        <w:rPr>
          <w:rFonts w:eastAsiaTheme="minorEastAsia"/>
          <w:sz w:val="20"/>
          <w:szCs w:val="20"/>
        </w:rPr>
        <w:t xml:space="preserve"> and </w:t>
      </w:r>
      <w:r w:rsidR="3B31D76A" w:rsidRPr="13539A22">
        <w:rPr>
          <w:rFonts w:eastAsiaTheme="minorEastAsia"/>
          <w:sz w:val="20"/>
          <w:szCs w:val="20"/>
        </w:rPr>
        <w:t xml:space="preserve">systematic </w:t>
      </w:r>
      <w:r w:rsidRPr="13539A22">
        <w:rPr>
          <w:rFonts w:eastAsiaTheme="minorEastAsia"/>
          <w:sz w:val="20"/>
          <w:szCs w:val="20"/>
        </w:rPr>
        <w:t>observations.</w:t>
      </w:r>
    </w:p>
    <w:p w14:paraId="56212920" w14:textId="0ED1969B" w:rsidR="007713EF" w:rsidRPr="00542FCB" w:rsidRDefault="00066257" w:rsidP="005C0F44">
      <w:pPr>
        <w:numPr>
          <w:ilvl w:val="0"/>
          <w:numId w:val="3"/>
        </w:numPr>
        <w:spacing w:before="80" w:after="80" w:line="276" w:lineRule="auto"/>
        <w:ind w:left="1069"/>
        <w:rPr>
          <w:rFonts w:eastAsiaTheme="minorHAnsi"/>
          <w:sz w:val="20"/>
          <w:szCs w:val="20"/>
        </w:rPr>
      </w:pPr>
      <w:r w:rsidRPr="13539A22">
        <w:rPr>
          <w:rFonts w:eastAsiaTheme="minorEastAsia"/>
          <w:sz w:val="20"/>
          <w:szCs w:val="20"/>
        </w:rPr>
        <w:lastRenderedPageBreak/>
        <w:t>Feedback from the COP, ORM and Advisory Committee members about the assistance provided by the Secretariat.</w:t>
      </w:r>
    </w:p>
    <w:p w14:paraId="32D837EA" w14:textId="77777777" w:rsidR="00E34D1B" w:rsidRDefault="00E34D1B" w:rsidP="00E34D1B">
      <w:pPr>
        <w:keepNext/>
        <w:keepLines/>
        <w:pBdr>
          <w:bottom w:val="single" w:sz="2" w:space="1" w:color="CCCCCC"/>
        </w:pBdr>
        <w:spacing w:before="80" w:after="80" w:line="276" w:lineRule="auto"/>
        <w:ind w:left="709" w:firstLine="11"/>
        <w:outlineLvl w:val="2"/>
        <w:rPr>
          <w:rFonts w:eastAsiaTheme="majorEastAsia"/>
          <w:b/>
          <w:sz w:val="28"/>
          <w:szCs w:val="28"/>
        </w:rPr>
      </w:pPr>
    </w:p>
    <w:p w14:paraId="4F8750FC" w14:textId="6A329DAF" w:rsidR="0027531B" w:rsidRPr="002E06E1" w:rsidRDefault="0027531B" w:rsidP="00E34D1B">
      <w:pPr>
        <w:keepNext/>
        <w:keepLines/>
        <w:pBdr>
          <w:bottom w:val="single" w:sz="2" w:space="1" w:color="CCCCCC"/>
        </w:pBdr>
        <w:spacing w:before="80" w:after="80" w:line="276" w:lineRule="auto"/>
        <w:ind w:left="709" w:firstLine="11"/>
        <w:outlineLvl w:val="2"/>
        <w:rPr>
          <w:rFonts w:eastAsiaTheme="majorEastAsia"/>
          <w:b/>
          <w:sz w:val="28"/>
          <w:szCs w:val="28"/>
        </w:rPr>
      </w:pPr>
      <w:r w:rsidRPr="002E06E1">
        <w:rPr>
          <w:rFonts w:eastAsiaTheme="majorEastAsia"/>
          <w:b/>
          <w:sz w:val="28"/>
          <w:szCs w:val="28"/>
        </w:rPr>
        <w:t>Resource Requirements</w:t>
      </w:r>
    </w:p>
    <w:p w14:paraId="61F20725" w14:textId="57F364DC" w:rsidR="006833A3" w:rsidRPr="00542FCB" w:rsidRDefault="00816189" w:rsidP="001650B9">
      <w:pPr>
        <w:keepNext/>
        <w:keepLines/>
        <w:pBdr>
          <w:bottom w:val="single" w:sz="2" w:space="1" w:color="CCCCCC"/>
        </w:pBdr>
        <w:spacing w:before="200" w:after="120"/>
        <w:ind w:left="709" w:right="284"/>
        <w:outlineLvl w:val="2"/>
        <w:rPr>
          <w:rFonts w:eastAsia="Calibri"/>
          <w:b/>
          <w:sz w:val="18"/>
          <w:szCs w:val="18"/>
        </w:rPr>
      </w:pPr>
      <w:r w:rsidRPr="00542FCB">
        <w:rPr>
          <w:b/>
          <w:sz w:val="20"/>
          <w:szCs w:val="20"/>
        </w:rPr>
        <w:t>TABLE 1 &amp; 2</w:t>
      </w:r>
    </w:p>
    <w:tbl>
      <w:tblPr>
        <w:tblW w:w="9356" w:type="dxa"/>
        <w:tblInd w:w="706"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2627"/>
        <w:gridCol w:w="917"/>
        <w:gridCol w:w="815"/>
        <w:gridCol w:w="1247"/>
        <w:gridCol w:w="3750"/>
      </w:tblGrid>
      <w:tr w:rsidR="00542FCB" w:rsidRPr="00542FCB" w14:paraId="109DC8C6" w14:textId="77777777" w:rsidTr="00F52585">
        <w:trPr>
          <w:trHeight w:val="469"/>
        </w:trPr>
        <w:tc>
          <w:tcPr>
            <w:tcW w:w="2627" w:type="dxa"/>
            <w:noWrap/>
            <w:vAlign w:val="bottom"/>
            <w:hideMark/>
          </w:tcPr>
          <w:p w14:paraId="3EDE35EB" w14:textId="5C651FC4" w:rsidR="001650B9" w:rsidRPr="00542FCB" w:rsidRDefault="00090234" w:rsidP="00090234">
            <w:pPr>
              <w:ind w:hanging="61"/>
              <w:rPr>
                <w:rFonts w:eastAsiaTheme="minorHAnsi"/>
                <w:b/>
                <w:sz w:val="18"/>
                <w:szCs w:val="18"/>
              </w:rPr>
            </w:pPr>
            <w:r>
              <w:rPr>
                <w:rFonts w:eastAsiaTheme="minorHAnsi"/>
                <w:b/>
                <w:sz w:val="18"/>
                <w:szCs w:val="18"/>
              </w:rPr>
              <w:t xml:space="preserve"> </w:t>
            </w:r>
            <w:r w:rsidR="001650B9" w:rsidRPr="00542FCB">
              <w:rPr>
                <w:rFonts w:eastAsiaTheme="minorHAnsi"/>
                <w:b/>
                <w:sz w:val="18"/>
                <w:szCs w:val="18"/>
              </w:rPr>
              <w:t>Actions and outcomes</w:t>
            </w:r>
          </w:p>
        </w:tc>
        <w:tc>
          <w:tcPr>
            <w:tcW w:w="917" w:type="dxa"/>
            <w:noWrap/>
            <w:vAlign w:val="bottom"/>
            <w:hideMark/>
          </w:tcPr>
          <w:p w14:paraId="6DC742FF" w14:textId="77777777" w:rsidR="001650B9" w:rsidRPr="00542FCB" w:rsidRDefault="001650B9" w:rsidP="00E06FB8">
            <w:pPr>
              <w:jc w:val="right"/>
              <w:rPr>
                <w:rFonts w:eastAsiaTheme="minorHAnsi"/>
                <w:b/>
                <w:sz w:val="18"/>
                <w:szCs w:val="18"/>
              </w:rPr>
            </w:pPr>
            <w:r w:rsidRPr="00542FCB">
              <w:rPr>
                <w:rFonts w:eastAsiaTheme="minorHAnsi"/>
                <w:b/>
                <w:sz w:val="18"/>
                <w:szCs w:val="18"/>
              </w:rPr>
              <w:t>MPL budgets</w:t>
            </w:r>
          </w:p>
        </w:tc>
        <w:tc>
          <w:tcPr>
            <w:tcW w:w="815" w:type="dxa"/>
            <w:noWrap/>
            <w:vAlign w:val="bottom"/>
            <w:hideMark/>
          </w:tcPr>
          <w:p w14:paraId="10622D8C" w14:textId="631F8763" w:rsidR="001650B9" w:rsidRPr="00542FCB" w:rsidRDefault="001650B9" w:rsidP="00E06FB8">
            <w:pPr>
              <w:ind w:right="-57"/>
              <w:jc w:val="right"/>
              <w:rPr>
                <w:rFonts w:eastAsiaTheme="minorHAnsi"/>
                <w:b/>
                <w:sz w:val="18"/>
                <w:szCs w:val="18"/>
              </w:rPr>
            </w:pPr>
            <w:r w:rsidRPr="00542FCB">
              <w:rPr>
                <w:rFonts w:eastAsiaTheme="minorHAnsi"/>
                <w:b/>
                <w:sz w:val="18"/>
                <w:szCs w:val="18"/>
              </w:rPr>
              <w:t>VCL</w:t>
            </w:r>
            <w:r w:rsidR="00D326CC" w:rsidRPr="00542FCB">
              <w:rPr>
                <w:rFonts w:eastAsiaTheme="minorHAnsi"/>
                <w:b/>
                <w:sz w:val="18"/>
                <w:szCs w:val="18"/>
              </w:rPr>
              <w:t xml:space="preserve"> </w:t>
            </w:r>
            <w:r w:rsidRPr="00542FCB">
              <w:rPr>
                <w:rFonts w:eastAsiaTheme="minorHAnsi"/>
                <w:b/>
                <w:sz w:val="18"/>
                <w:szCs w:val="18"/>
              </w:rPr>
              <w:t>budget</w:t>
            </w:r>
          </w:p>
        </w:tc>
        <w:tc>
          <w:tcPr>
            <w:tcW w:w="1247" w:type="dxa"/>
            <w:noWrap/>
            <w:vAlign w:val="bottom"/>
            <w:hideMark/>
          </w:tcPr>
          <w:p w14:paraId="2179FF8B" w14:textId="77777777" w:rsidR="001650B9" w:rsidRPr="00542FCB" w:rsidRDefault="001650B9" w:rsidP="00E06FB8">
            <w:pPr>
              <w:ind w:right="-57"/>
              <w:jc w:val="right"/>
              <w:rPr>
                <w:rFonts w:eastAsiaTheme="minorHAnsi"/>
                <w:b/>
                <w:sz w:val="18"/>
                <w:szCs w:val="18"/>
              </w:rPr>
            </w:pPr>
            <w:r w:rsidRPr="00542FCB">
              <w:rPr>
                <w:rFonts w:eastAsiaTheme="minorHAnsi"/>
                <w:b/>
                <w:sz w:val="18"/>
                <w:szCs w:val="18"/>
              </w:rPr>
              <w:t xml:space="preserve">Earmarked contributions </w:t>
            </w:r>
          </w:p>
        </w:tc>
        <w:tc>
          <w:tcPr>
            <w:tcW w:w="3750" w:type="dxa"/>
            <w:noWrap/>
            <w:vAlign w:val="bottom"/>
            <w:hideMark/>
          </w:tcPr>
          <w:p w14:paraId="604D4D5D" w14:textId="77777777" w:rsidR="001650B9" w:rsidRPr="00542FCB" w:rsidRDefault="001650B9" w:rsidP="00F54090">
            <w:pPr>
              <w:ind w:right="284"/>
              <w:rPr>
                <w:rFonts w:eastAsiaTheme="minorHAnsi"/>
                <w:b/>
                <w:sz w:val="18"/>
                <w:szCs w:val="18"/>
              </w:rPr>
            </w:pPr>
            <w:r w:rsidRPr="00542FCB">
              <w:rPr>
                <w:rFonts w:eastAsiaTheme="minorHAnsi"/>
                <w:b/>
                <w:sz w:val="18"/>
                <w:szCs w:val="18"/>
              </w:rPr>
              <w:t>Additional information</w:t>
            </w:r>
          </w:p>
        </w:tc>
      </w:tr>
      <w:tr w:rsidR="001650B9" w:rsidRPr="00542FCB" w14:paraId="06950EE9" w14:textId="77777777" w:rsidTr="00F52585">
        <w:trPr>
          <w:trHeight w:val="501"/>
        </w:trPr>
        <w:tc>
          <w:tcPr>
            <w:tcW w:w="2627" w:type="dxa"/>
            <w:noWrap/>
            <w:vAlign w:val="center"/>
            <w:hideMark/>
          </w:tcPr>
          <w:p w14:paraId="102BFB32" w14:textId="77777777" w:rsidR="001650B9" w:rsidRPr="00542FCB" w:rsidRDefault="001650B9" w:rsidP="00090234">
            <w:pPr>
              <w:ind w:firstLine="1"/>
              <w:rPr>
                <w:rFonts w:eastAsiaTheme="minorHAnsi"/>
                <w:sz w:val="18"/>
                <w:szCs w:val="18"/>
              </w:rPr>
            </w:pPr>
            <w:r w:rsidRPr="00542FCB">
              <w:rPr>
                <w:rFonts w:eastAsiaTheme="minorHAnsi"/>
                <w:bCs/>
                <w:sz w:val="18"/>
                <w:szCs w:val="18"/>
              </w:rPr>
              <w:t>The Vienna Convention Trust Fund for Research and Systematic Observations and its Advisory Committee</w:t>
            </w:r>
          </w:p>
        </w:tc>
        <w:tc>
          <w:tcPr>
            <w:tcW w:w="917" w:type="dxa"/>
            <w:noWrap/>
            <w:vAlign w:val="bottom"/>
            <w:hideMark/>
          </w:tcPr>
          <w:p w14:paraId="0250678A" w14:textId="77777777" w:rsidR="001650B9" w:rsidRPr="00542FCB" w:rsidRDefault="001650B9" w:rsidP="00E06FB8">
            <w:pPr>
              <w:ind w:hanging="107"/>
              <w:jc w:val="right"/>
              <w:rPr>
                <w:rFonts w:eastAsiaTheme="minorHAnsi"/>
                <w:sz w:val="18"/>
                <w:szCs w:val="18"/>
              </w:rPr>
            </w:pPr>
            <w:r w:rsidRPr="00542FCB">
              <w:rPr>
                <w:rFonts w:eastAsiaTheme="minorHAnsi"/>
                <w:sz w:val="18"/>
                <w:szCs w:val="18"/>
              </w:rPr>
              <w:t xml:space="preserve">-  </w:t>
            </w:r>
          </w:p>
        </w:tc>
        <w:tc>
          <w:tcPr>
            <w:tcW w:w="815" w:type="dxa"/>
            <w:noWrap/>
            <w:vAlign w:val="bottom"/>
            <w:hideMark/>
          </w:tcPr>
          <w:p w14:paraId="61A0B95A" w14:textId="77777777" w:rsidR="001650B9" w:rsidRPr="00542FCB" w:rsidRDefault="001650B9" w:rsidP="00E06FB8">
            <w:pPr>
              <w:jc w:val="right"/>
              <w:rPr>
                <w:rFonts w:eastAsiaTheme="minorHAnsi"/>
                <w:sz w:val="18"/>
                <w:szCs w:val="18"/>
              </w:rPr>
            </w:pPr>
            <w:r w:rsidRPr="00542FCB">
              <w:rPr>
                <w:rFonts w:eastAsiaTheme="minorHAnsi"/>
                <w:sz w:val="18"/>
                <w:szCs w:val="18"/>
              </w:rPr>
              <w:t>-</w:t>
            </w:r>
          </w:p>
        </w:tc>
        <w:tc>
          <w:tcPr>
            <w:tcW w:w="1247" w:type="dxa"/>
            <w:noWrap/>
            <w:vAlign w:val="bottom"/>
            <w:hideMark/>
          </w:tcPr>
          <w:p w14:paraId="6DF38F95" w14:textId="774C98B5" w:rsidR="001650B9" w:rsidRPr="00542FCB" w:rsidRDefault="006E04A6" w:rsidP="00E06FB8">
            <w:pPr>
              <w:ind w:right="-40"/>
              <w:jc w:val="right"/>
              <w:rPr>
                <w:rFonts w:eastAsiaTheme="minorHAnsi"/>
                <w:sz w:val="18"/>
                <w:szCs w:val="18"/>
              </w:rPr>
            </w:pPr>
            <w:r>
              <w:rPr>
                <w:rFonts w:eastAsiaTheme="minorHAnsi"/>
                <w:sz w:val="18"/>
                <w:szCs w:val="18"/>
              </w:rPr>
              <w:t>481 095</w:t>
            </w:r>
          </w:p>
        </w:tc>
        <w:tc>
          <w:tcPr>
            <w:tcW w:w="3750" w:type="dxa"/>
            <w:noWrap/>
            <w:hideMark/>
          </w:tcPr>
          <w:p w14:paraId="33D82876" w14:textId="6660B60F" w:rsidR="001650B9" w:rsidRPr="00542FCB" w:rsidRDefault="001650B9" w:rsidP="00F52585">
            <w:pPr>
              <w:ind w:right="284" w:hanging="56"/>
              <w:rPr>
                <w:rFonts w:eastAsiaTheme="minorHAnsi"/>
                <w:sz w:val="18"/>
                <w:szCs w:val="18"/>
              </w:rPr>
            </w:pPr>
            <w:r w:rsidRPr="00542FCB">
              <w:rPr>
                <w:rFonts w:eastAsiaTheme="minorHAnsi"/>
                <w:sz w:val="18"/>
                <w:szCs w:val="18"/>
              </w:rPr>
              <w:t> </w:t>
            </w:r>
            <w:r w:rsidR="002B18EC">
              <w:rPr>
                <w:rFonts w:eastAsia="Calibri"/>
                <w:color w:val="000000"/>
                <w:sz w:val="18"/>
                <w:szCs w:val="18"/>
              </w:rPr>
              <w:t xml:space="preserve">Contributions </w:t>
            </w:r>
            <w:r w:rsidR="002B18EC" w:rsidRPr="00DE481B">
              <w:rPr>
                <w:rFonts w:eastAsia="Calibri"/>
                <w:color w:val="000000"/>
                <w:sz w:val="18"/>
                <w:szCs w:val="18"/>
              </w:rPr>
              <w:t xml:space="preserve">as </w:t>
            </w:r>
            <w:proofErr w:type="gramStart"/>
            <w:r w:rsidR="002B18EC">
              <w:rPr>
                <w:rFonts w:eastAsia="Calibri"/>
                <w:color w:val="000000"/>
                <w:sz w:val="18"/>
                <w:szCs w:val="18"/>
              </w:rPr>
              <w:t>at</w:t>
            </w:r>
            <w:proofErr w:type="gramEnd"/>
            <w:r w:rsidR="002B18EC">
              <w:rPr>
                <w:rFonts w:eastAsia="Calibri"/>
                <w:color w:val="000000"/>
                <w:sz w:val="18"/>
                <w:szCs w:val="18"/>
              </w:rPr>
              <w:t xml:space="preserve"> </w:t>
            </w:r>
            <w:r w:rsidR="006E04A6">
              <w:rPr>
                <w:rFonts w:eastAsia="Calibri"/>
                <w:color w:val="000000"/>
                <w:sz w:val="18"/>
                <w:szCs w:val="18"/>
              </w:rPr>
              <w:t>31 July 2026</w:t>
            </w:r>
            <w:r w:rsidR="002B18EC">
              <w:rPr>
                <w:rFonts w:eastAsia="Calibri"/>
                <w:color w:val="000000"/>
                <w:sz w:val="18"/>
                <w:szCs w:val="18"/>
              </w:rPr>
              <w:t xml:space="preserve"> </w:t>
            </w:r>
            <w:r w:rsidR="002B18EC" w:rsidRPr="00DE481B">
              <w:rPr>
                <w:rFonts w:eastAsia="Calibri"/>
                <w:color w:val="000000"/>
                <w:sz w:val="18"/>
                <w:szCs w:val="18"/>
              </w:rPr>
              <w:t>to fund the activities approved by the Advisory Committee</w:t>
            </w:r>
            <w:r w:rsidR="002B18EC">
              <w:rPr>
                <w:rFonts w:eastAsia="Calibri"/>
                <w:color w:val="000000"/>
                <w:sz w:val="18"/>
                <w:szCs w:val="18"/>
              </w:rPr>
              <w:t>.</w:t>
            </w:r>
          </w:p>
        </w:tc>
      </w:tr>
      <w:tr w:rsidR="00ED28DA" w:rsidRPr="00542FCB" w14:paraId="3CDF06FE" w14:textId="77777777" w:rsidTr="00F52585">
        <w:trPr>
          <w:trHeight w:val="264"/>
        </w:trPr>
        <w:tc>
          <w:tcPr>
            <w:tcW w:w="2627" w:type="dxa"/>
            <w:noWrap/>
            <w:vAlign w:val="center"/>
          </w:tcPr>
          <w:p w14:paraId="5A0A019C" w14:textId="15D25940" w:rsidR="00ED28DA" w:rsidRPr="00ED28DA" w:rsidRDefault="00090234" w:rsidP="00ED28DA">
            <w:pPr>
              <w:ind w:left="-101" w:firstLine="1"/>
              <w:rPr>
                <w:rFonts w:eastAsiaTheme="minorHAnsi"/>
                <w:b/>
                <w:sz w:val="18"/>
                <w:szCs w:val="18"/>
              </w:rPr>
            </w:pPr>
            <w:r>
              <w:rPr>
                <w:rFonts w:eastAsiaTheme="minorHAnsi"/>
                <w:b/>
                <w:sz w:val="18"/>
                <w:szCs w:val="18"/>
              </w:rPr>
              <w:t xml:space="preserve">  </w:t>
            </w:r>
            <w:r w:rsidR="00ED28DA" w:rsidRPr="008F5986">
              <w:rPr>
                <w:rFonts w:eastAsiaTheme="minorHAnsi"/>
                <w:b/>
                <w:sz w:val="18"/>
                <w:szCs w:val="18"/>
              </w:rPr>
              <w:t>Total costs</w:t>
            </w:r>
          </w:p>
        </w:tc>
        <w:tc>
          <w:tcPr>
            <w:tcW w:w="917" w:type="dxa"/>
            <w:noWrap/>
            <w:vAlign w:val="bottom"/>
          </w:tcPr>
          <w:p w14:paraId="4CEC99F1" w14:textId="77777777" w:rsidR="00ED28DA" w:rsidRPr="00ED28DA" w:rsidRDefault="00ED28DA" w:rsidP="00ED28DA">
            <w:pPr>
              <w:ind w:hanging="107"/>
              <w:jc w:val="right"/>
              <w:rPr>
                <w:rFonts w:eastAsiaTheme="minorHAnsi"/>
                <w:b/>
                <w:sz w:val="18"/>
                <w:szCs w:val="18"/>
              </w:rPr>
            </w:pPr>
          </w:p>
        </w:tc>
        <w:tc>
          <w:tcPr>
            <w:tcW w:w="815" w:type="dxa"/>
            <w:noWrap/>
            <w:vAlign w:val="bottom"/>
          </w:tcPr>
          <w:p w14:paraId="2BDAA318" w14:textId="77777777" w:rsidR="00ED28DA" w:rsidRPr="00ED28DA" w:rsidRDefault="00ED28DA" w:rsidP="00ED28DA">
            <w:pPr>
              <w:jc w:val="right"/>
              <w:rPr>
                <w:rFonts w:eastAsiaTheme="minorHAnsi"/>
                <w:b/>
                <w:sz w:val="18"/>
                <w:szCs w:val="18"/>
              </w:rPr>
            </w:pPr>
          </w:p>
        </w:tc>
        <w:tc>
          <w:tcPr>
            <w:tcW w:w="1247" w:type="dxa"/>
            <w:noWrap/>
            <w:vAlign w:val="bottom"/>
          </w:tcPr>
          <w:p w14:paraId="7DAFA2D0" w14:textId="32708BAD" w:rsidR="00ED28DA" w:rsidRPr="00ED28DA" w:rsidRDefault="006E04A6" w:rsidP="00ED28DA">
            <w:pPr>
              <w:ind w:right="-40"/>
              <w:jc w:val="right"/>
              <w:rPr>
                <w:rFonts w:eastAsiaTheme="minorHAnsi"/>
                <w:b/>
                <w:bCs/>
                <w:sz w:val="18"/>
                <w:szCs w:val="18"/>
              </w:rPr>
            </w:pPr>
            <w:r>
              <w:rPr>
                <w:rFonts w:eastAsiaTheme="minorHAnsi"/>
                <w:b/>
                <w:bCs/>
                <w:sz w:val="18"/>
                <w:szCs w:val="18"/>
              </w:rPr>
              <w:t>481 095</w:t>
            </w:r>
          </w:p>
        </w:tc>
        <w:tc>
          <w:tcPr>
            <w:tcW w:w="3750" w:type="dxa"/>
            <w:noWrap/>
            <w:vAlign w:val="center"/>
          </w:tcPr>
          <w:p w14:paraId="5605F042" w14:textId="77777777" w:rsidR="00ED28DA" w:rsidRPr="00ED28DA" w:rsidRDefault="00ED28DA" w:rsidP="00ED28DA">
            <w:pPr>
              <w:ind w:right="284" w:hanging="56"/>
              <w:rPr>
                <w:rFonts w:eastAsiaTheme="minorHAnsi"/>
                <w:b/>
                <w:sz w:val="18"/>
                <w:szCs w:val="18"/>
              </w:rPr>
            </w:pPr>
          </w:p>
        </w:tc>
      </w:tr>
    </w:tbl>
    <w:p w14:paraId="15AD2E43" w14:textId="77777777" w:rsidR="00627C6C" w:rsidRDefault="00627C6C" w:rsidP="001650B9">
      <w:pPr>
        <w:keepNext/>
        <w:keepLines/>
        <w:pBdr>
          <w:bottom w:val="single" w:sz="2" w:space="1" w:color="CCCCCC"/>
        </w:pBdr>
        <w:ind w:left="709" w:right="284"/>
        <w:outlineLvl w:val="2"/>
        <w:rPr>
          <w:rFonts w:eastAsiaTheme="majorEastAsia"/>
          <w:b/>
          <w:sz w:val="28"/>
          <w:szCs w:val="28"/>
        </w:rPr>
      </w:pPr>
    </w:p>
    <w:p w14:paraId="360549FB" w14:textId="63BE46C0" w:rsidR="00A71D1E" w:rsidRPr="00542FCB" w:rsidRDefault="00066257" w:rsidP="001650B9">
      <w:pPr>
        <w:keepNext/>
        <w:keepLines/>
        <w:pBdr>
          <w:bottom w:val="single" w:sz="2" w:space="1" w:color="CCCCCC"/>
        </w:pBdr>
        <w:ind w:left="709" w:right="284"/>
        <w:outlineLvl w:val="2"/>
        <w:rPr>
          <w:rFonts w:eastAsiaTheme="majorEastAsia"/>
          <w:b/>
          <w:sz w:val="28"/>
          <w:szCs w:val="28"/>
        </w:rPr>
      </w:pPr>
      <w:r w:rsidRPr="00542FCB">
        <w:rPr>
          <w:rFonts w:eastAsiaTheme="majorEastAsia"/>
          <w:b/>
          <w:sz w:val="28"/>
          <w:szCs w:val="28"/>
        </w:rPr>
        <w:t>Socio-economic aspects</w:t>
      </w:r>
    </w:p>
    <w:p w14:paraId="1E5C7B02" w14:textId="639CD6C1" w:rsidR="009C78F1" w:rsidRPr="005072BB" w:rsidRDefault="00066257" w:rsidP="005C0F44">
      <w:pPr>
        <w:keepNext/>
        <w:keepLines/>
        <w:spacing w:before="80" w:after="80" w:line="276" w:lineRule="auto"/>
        <w:ind w:left="709"/>
        <w:rPr>
          <w:rFonts w:eastAsiaTheme="minorHAnsi"/>
          <w:strike/>
          <w:sz w:val="20"/>
          <w:szCs w:val="20"/>
        </w:rPr>
      </w:pPr>
      <w:r w:rsidRPr="00542FCB">
        <w:rPr>
          <w:rFonts w:eastAsiaTheme="minorHAnsi"/>
          <w:sz w:val="20"/>
          <w:szCs w:val="20"/>
        </w:rPr>
        <w:t xml:space="preserve">The work under the Trust Fund is strongly related to advancing research on and the use of effective instrumentation for </w:t>
      </w:r>
      <w:r w:rsidR="00A91667" w:rsidRPr="00542FCB">
        <w:rPr>
          <w:rFonts w:eastAsiaTheme="minorHAnsi"/>
          <w:sz w:val="20"/>
          <w:szCs w:val="20"/>
        </w:rPr>
        <w:t>monitoring</w:t>
      </w:r>
      <w:r w:rsidRPr="00542FCB">
        <w:rPr>
          <w:rFonts w:eastAsiaTheme="minorHAnsi"/>
          <w:sz w:val="20"/>
          <w:szCs w:val="20"/>
        </w:rPr>
        <w:t xml:space="preserve"> the recovery of the ozone layer which affects all life on earth</w:t>
      </w:r>
      <w:r w:rsidR="00F62048">
        <w:rPr>
          <w:rFonts w:eastAsiaTheme="minorHAnsi"/>
          <w:sz w:val="20"/>
          <w:szCs w:val="20"/>
        </w:rPr>
        <w:t>.</w:t>
      </w:r>
      <w:r w:rsidRPr="00542FCB">
        <w:rPr>
          <w:rFonts w:eastAsiaTheme="minorHAnsi"/>
          <w:sz w:val="20"/>
          <w:szCs w:val="20"/>
        </w:rPr>
        <w:t xml:space="preserve"> </w:t>
      </w:r>
    </w:p>
    <w:p w14:paraId="3EF6D51D" w14:textId="77777777" w:rsidR="000E61EF" w:rsidRDefault="000E61EF" w:rsidP="00127BC7">
      <w:pPr>
        <w:keepNext/>
        <w:spacing w:before="80" w:after="80" w:line="276" w:lineRule="auto"/>
        <w:ind w:left="709" w:right="-142"/>
        <w:jc w:val="both"/>
        <w:rPr>
          <w:rFonts w:eastAsiaTheme="minorHAnsi"/>
          <w:b/>
          <w:bCs/>
          <w:sz w:val="22"/>
          <w:szCs w:val="22"/>
        </w:rPr>
      </w:pPr>
    </w:p>
    <w:p w14:paraId="20EDEBE6" w14:textId="5818BC9D" w:rsidR="00900EB0" w:rsidRPr="00434007" w:rsidRDefault="5A84D780" w:rsidP="00491C6F">
      <w:pPr>
        <w:keepNext/>
        <w:spacing w:before="80" w:after="80" w:line="276" w:lineRule="auto"/>
        <w:ind w:left="709" w:right="-142"/>
        <w:jc w:val="both"/>
        <w:rPr>
          <w:rFonts w:eastAsiaTheme="minorHAnsi"/>
          <w:bCs/>
          <w:color w:val="595959" w:themeColor="text1" w:themeTint="A6"/>
          <w:sz w:val="22"/>
          <w:szCs w:val="22"/>
        </w:rPr>
        <w:sectPr w:rsidR="00900EB0" w:rsidRPr="00434007" w:rsidSect="00B03A75">
          <w:footerReference w:type="default" r:id="rId76"/>
          <w:headerReference w:type="first" r:id="rId77"/>
          <w:pgSz w:w="11907" w:h="16839" w:code="9"/>
          <w:pgMar w:top="1001" w:right="1134" w:bottom="1134" w:left="567" w:header="567" w:footer="567" w:gutter="0"/>
          <w:pgNumType w:start="0"/>
          <w:cols w:space="708"/>
          <w:titlePg/>
          <w:docGrid w:linePitch="360"/>
        </w:sectPr>
      </w:pPr>
      <w:r w:rsidRPr="13539A22">
        <w:rPr>
          <w:rFonts w:eastAsiaTheme="minorEastAsia"/>
          <w:sz w:val="20"/>
          <w:szCs w:val="20"/>
        </w:rPr>
        <w:t xml:space="preserve"> </w:t>
      </w:r>
    </w:p>
    <w:p w14:paraId="627FA8D3" w14:textId="77777777" w:rsidR="003E2085" w:rsidRPr="00434007" w:rsidRDefault="003E2085" w:rsidP="00EF152D">
      <w:pPr>
        <w:ind w:left="2127"/>
        <w:rPr>
          <w:rFonts w:eastAsiaTheme="majorEastAsia"/>
          <w:b/>
          <w:bCs/>
          <w:caps/>
          <w:color w:val="B5156C"/>
          <w:spacing w:val="8"/>
          <w:sz w:val="28"/>
          <w:szCs w:val="28"/>
          <w:lang w:val="en-GB"/>
        </w:rPr>
      </w:pPr>
    </w:p>
    <w:p w14:paraId="567C916D" w14:textId="607408CF" w:rsidR="00EF152D" w:rsidRPr="00252E71" w:rsidRDefault="00066257" w:rsidP="00E868E4">
      <w:pPr>
        <w:ind w:left="2126"/>
        <w:rPr>
          <w:rFonts w:eastAsiaTheme="minorHAnsi"/>
          <w:b/>
          <w:caps/>
          <w:color w:val="EBA2DB"/>
          <w:spacing w:val="-3"/>
          <w:sz w:val="32"/>
          <w:szCs w:val="32"/>
          <w:lang w:val="en-GB" w:eastAsia="en-GB"/>
        </w:rPr>
      </w:pPr>
      <w:r w:rsidRPr="00252E71">
        <w:rPr>
          <w:rFonts w:eastAsiaTheme="majorEastAsia"/>
          <w:b/>
          <w:bCs/>
          <w:caps/>
          <w:color w:val="EBA2DB"/>
          <w:spacing w:val="8"/>
          <w:sz w:val="32"/>
          <w:szCs w:val="32"/>
          <w:lang w:val="en-GB"/>
        </w:rPr>
        <w:t xml:space="preserve">ACTIVITY </w:t>
      </w:r>
      <w:r w:rsidR="00CB4CA7" w:rsidRPr="00252E71">
        <w:rPr>
          <w:rFonts w:eastAsiaTheme="majorEastAsia"/>
          <w:b/>
          <w:bCs/>
          <w:caps/>
          <w:color w:val="EBA2DB"/>
          <w:spacing w:val="8"/>
          <w:sz w:val="32"/>
          <w:szCs w:val="32"/>
          <w:lang w:val="en-GB"/>
        </w:rPr>
        <w:t>1</w:t>
      </w:r>
      <w:r w:rsidR="00174F0D" w:rsidRPr="00252E71">
        <w:rPr>
          <w:rFonts w:eastAsiaTheme="majorEastAsia"/>
          <w:b/>
          <w:bCs/>
          <w:caps/>
          <w:color w:val="EBA2DB"/>
          <w:spacing w:val="8"/>
          <w:sz w:val="32"/>
          <w:szCs w:val="32"/>
          <w:lang w:val="en-GB"/>
        </w:rPr>
        <w:t>2</w:t>
      </w:r>
      <w:r w:rsidRPr="00252E71">
        <w:rPr>
          <w:rFonts w:eastAsiaTheme="minorHAnsi"/>
          <w:b/>
          <w:caps/>
          <w:color w:val="EBA2DB"/>
          <w:spacing w:val="-3"/>
          <w:sz w:val="32"/>
          <w:szCs w:val="32"/>
          <w:lang w:val="en-GB" w:eastAsia="en-GB"/>
        </w:rPr>
        <w:t xml:space="preserve"> </w:t>
      </w:r>
    </w:p>
    <w:p w14:paraId="03E3D639" w14:textId="77777777" w:rsidR="006D2B15" w:rsidRPr="008F5986" w:rsidRDefault="00066257" w:rsidP="00E868E4">
      <w:pPr>
        <w:keepNext/>
        <w:keepLines/>
        <w:ind w:left="2126" w:right="284"/>
        <w:rPr>
          <w:rFonts w:eastAsiaTheme="majorEastAsia"/>
          <w:b/>
          <w:color w:val="000000" w:themeColor="text1"/>
          <w:sz w:val="32"/>
          <w:szCs w:val="32"/>
          <w:lang w:val="en-GB"/>
        </w:rPr>
      </w:pPr>
      <w:r w:rsidRPr="008F5986">
        <w:rPr>
          <w:rFonts w:eastAsiaTheme="minorHAnsi"/>
          <w:b/>
          <w:caps/>
          <w:color w:val="000000" w:themeColor="text1"/>
          <w:spacing w:val="-3"/>
          <w:sz w:val="32"/>
          <w:szCs w:val="32"/>
          <w:lang w:val="en-GB" w:eastAsia="en-GB"/>
        </w:rPr>
        <w:t>Review and analysis of data and information submitted by parties</w:t>
      </w:r>
    </w:p>
    <w:p w14:paraId="569DF118" w14:textId="77777777" w:rsidR="007524B1" w:rsidRPr="00434007" w:rsidRDefault="007524B1" w:rsidP="006273BC">
      <w:pPr>
        <w:keepNext/>
        <w:keepLines/>
        <w:pBdr>
          <w:bottom w:val="single" w:sz="2" w:space="1" w:color="CCCCCC"/>
        </w:pBdr>
        <w:spacing w:after="120"/>
        <w:ind w:left="2127"/>
        <w:outlineLvl w:val="2"/>
        <w:rPr>
          <w:rFonts w:eastAsiaTheme="majorEastAsia"/>
          <w:b/>
          <w:color w:val="000000" w:themeColor="text1"/>
          <w:sz w:val="32"/>
          <w:szCs w:val="32"/>
          <w:lang w:val="en-GB"/>
        </w:rPr>
      </w:pPr>
    </w:p>
    <w:p w14:paraId="0436FBE4" w14:textId="77777777" w:rsidR="00EF152D" w:rsidRPr="00434007" w:rsidRDefault="00066257" w:rsidP="00C31A58">
      <w:pPr>
        <w:keepNext/>
        <w:keepLines/>
        <w:pBdr>
          <w:bottom w:val="single" w:sz="2" w:space="1" w:color="CCCCCC"/>
        </w:pBdr>
        <w:tabs>
          <w:tab w:val="left" w:pos="8425"/>
        </w:tabs>
        <w:spacing w:after="120"/>
        <w:ind w:left="2127"/>
        <w:outlineLvl w:val="2"/>
        <w:rPr>
          <w:rFonts w:eastAsiaTheme="majorEastAsia"/>
          <w:b/>
          <w:color w:val="000000" w:themeColor="text1"/>
          <w:sz w:val="28"/>
          <w:szCs w:val="28"/>
          <w:lang w:val="en-GB"/>
        </w:rPr>
      </w:pPr>
      <w:r w:rsidRPr="00434007">
        <w:rPr>
          <w:rFonts w:eastAsiaTheme="majorEastAsia"/>
          <w:b/>
          <w:color w:val="000000" w:themeColor="text1"/>
          <w:sz w:val="28"/>
          <w:szCs w:val="28"/>
          <w:lang w:val="en-GB"/>
        </w:rPr>
        <w:t>Budget</w:t>
      </w:r>
      <w:r w:rsidR="00C31A58" w:rsidRPr="00434007">
        <w:rPr>
          <w:rFonts w:eastAsiaTheme="majorEastAsia"/>
          <w:b/>
          <w:color w:val="000000" w:themeColor="text1"/>
          <w:sz w:val="28"/>
          <w:szCs w:val="28"/>
          <w:lang w:val="en-GB"/>
        </w:rPr>
        <w:tab/>
      </w:r>
    </w:p>
    <w:tbl>
      <w:tblPr>
        <w:tblStyle w:val="TableGrid21"/>
        <w:tblW w:w="8375" w:type="dxa"/>
        <w:tblInd w:w="2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F0F0"/>
        <w:tblCellMar>
          <w:top w:w="113" w:type="dxa"/>
          <w:bottom w:w="113" w:type="dxa"/>
        </w:tblCellMar>
        <w:tblLook w:val="04A0" w:firstRow="1" w:lastRow="0" w:firstColumn="1" w:lastColumn="0" w:noHBand="0" w:noVBand="1"/>
      </w:tblPr>
      <w:tblGrid>
        <w:gridCol w:w="8375"/>
      </w:tblGrid>
      <w:tr w:rsidR="007B2D7D" w:rsidRPr="00434007" w14:paraId="1AE68283" w14:textId="77777777" w:rsidTr="00855C1E">
        <w:trPr>
          <w:trHeight w:val="420"/>
        </w:trPr>
        <w:tc>
          <w:tcPr>
            <w:tcW w:w="8375" w:type="dxa"/>
            <w:shd w:val="clear" w:color="auto" w:fill="F0F0F0"/>
          </w:tcPr>
          <w:p w14:paraId="4C6A08F5" w14:textId="2437CA2A" w:rsidR="00EF152D" w:rsidRPr="00434007" w:rsidRDefault="00066257" w:rsidP="00EF152D">
            <w:pPr>
              <w:rPr>
                <w:rFonts w:ascii="Times New Roman" w:hAnsi="Times New Roman" w:cs="Times New Roman"/>
                <w:color w:val="CF8D2A"/>
                <w:sz w:val="19"/>
                <w:szCs w:val="19"/>
                <w:lang w:val="en-GB"/>
              </w:rPr>
            </w:pPr>
            <w:r w:rsidRPr="00252E71">
              <w:rPr>
                <w:rFonts w:ascii="Times New Roman" w:hAnsi="Times New Roman" w:cs="Times New Roman"/>
                <w:b/>
                <w:color w:val="EBA2DB"/>
                <w:sz w:val="19"/>
                <w:szCs w:val="19"/>
                <w:lang w:val="en-GB"/>
              </w:rPr>
              <w:t>Montreal Protocol Trust Fund</w:t>
            </w:r>
            <w:r w:rsidR="00442F65" w:rsidRPr="00252E71">
              <w:rPr>
                <w:rFonts w:ascii="Times New Roman" w:hAnsi="Times New Roman" w:cs="Times New Roman"/>
                <w:b/>
                <w:color w:val="EBA2DB"/>
                <w:sz w:val="19"/>
                <w:szCs w:val="19"/>
                <w:lang w:val="en-GB"/>
              </w:rPr>
              <w:t xml:space="preserve"> (MPL)</w:t>
            </w:r>
            <w:r w:rsidRPr="00252E71">
              <w:rPr>
                <w:rFonts w:ascii="Times New Roman" w:hAnsi="Times New Roman" w:cs="Times New Roman"/>
                <w:bCs/>
                <w:color w:val="EBA2DB"/>
                <w:sz w:val="19"/>
                <w:szCs w:val="19"/>
                <w:lang w:val="en-GB"/>
              </w:rPr>
              <w:t xml:space="preserve">  </w:t>
            </w:r>
            <w:r w:rsidR="009B787A" w:rsidRPr="00252E71">
              <w:rPr>
                <w:bCs/>
                <w:color w:val="EBA2DB"/>
                <w:sz w:val="19"/>
                <w:szCs w:val="19"/>
                <w:lang w:val="en-GB"/>
              </w:rPr>
              <w:fldChar w:fldCharType="begin">
                <w:ffData>
                  <w:name w:val=""/>
                  <w:enabled/>
                  <w:calcOnExit w:val="0"/>
                  <w:checkBox>
                    <w:sizeAuto/>
                    <w:default w:val="1"/>
                  </w:checkBox>
                </w:ffData>
              </w:fldChar>
            </w:r>
            <w:r w:rsidR="009B787A" w:rsidRPr="00252E71">
              <w:rPr>
                <w:rFonts w:ascii="Times New Roman" w:hAnsi="Times New Roman" w:cs="Times New Roman"/>
                <w:bCs/>
                <w:color w:val="EBA2DB"/>
                <w:sz w:val="19"/>
                <w:szCs w:val="19"/>
                <w:lang w:val="en-GB"/>
              </w:rPr>
              <w:instrText xml:space="preserve"> FORMCHECKBOX </w:instrText>
            </w:r>
            <w:r w:rsidR="009B787A" w:rsidRPr="00252E71">
              <w:rPr>
                <w:bCs/>
                <w:color w:val="EBA2DB"/>
                <w:sz w:val="19"/>
                <w:szCs w:val="19"/>
                <w:lang w:val="en-GB"/>
              </w:rPr>
            </w:r>
            <w:r w:rsidR="009B787A" w:rsidRPr="00252E71">
              <w:rPr>
                <w:bCs/>
                <w:color w:val="EBA2DB"/>
                <w:sz w:val="19"/>
                <w:szCs w:val="19"/>
                <w:lang w:val="en-GB"/>
              </w:rPr>
              <w:fldChar w:fldCharType="separate"/>
            </w:r>
            <w:r w:rsidR="009B787A" w:rsidRPr="00252E71">
              <w:rPr>
                <w:bCs/>
                <w:color w:val="EBA2DB"/>
                <w:sz w:val="19"/>
                <w:szCs w:val="19"/>
                <w:lang w:val="en-GB"/>
              </w:rPr>
              <w:fldChar w:fldCharType="end"/>
            </w:r>
            <w:r w:rsidRPr="00252E71">
              <w:rPr>
                <w:rFonts w:ascii="Times New Roman" w:hAnsi="Times New Roman" w:cs="Times New Roman"/>
                <w:bCs/>
                <w:color w:val="EBA2DB"/>
                <w:sz w:val="19"/>
                <w:szCs w:val="19"/>
                <w:lang w:val="en-GB"/>
              </w:rPr>
              <w:t xml:space="preserve">      </w:t>
            </w:r>
            <w:r w:rsidRPr="00252E71">
              <w:rPr>
                <w:rFonts w:ascii="Times New Roman" w:hAnsi="Times New Roman" w:cs="Times New Roman"/>
                <w:b/>
                <w:color w:val="EBA2DB"/>
                <w:sz w:val="19"/>
                <w:szCs w:val="19"/>
                <w:lang w:val="en-GB"/>
              </w:rPr>
              <w:t xml:space="preserve">Vienna Convention Trust Fund </w:t>
            </w:r>
            <w:r w:rsidR="00442F65" w:rsidRPr="00252E71">
              <w:rPr>
                <w:rFonts w:ascii="Times New Roman" w:hAnsi="Times New Roman" w:cs="Times New Roman"/>
                <w:b/>
                <w:color w:val="EBA2DB"/>
                <w:sz w:val="19"/>
                <w:szCs w:val="19"/>
                <w:lang w:val="en-GB"/>
              </w:rPr>
              <w:t>(VCL)</w:t>
            </w:r>
            <w:r w:rsidR="00491C6F">
              <w:rPr>
                <w:rFonts w:ascii="Times New Roman" w:hAnsi="Times New Roman" w:cs="Times New Roman"/>
                <w:b/>
                <w:color w:val="EBA2DB"/>
                <w:sz w:val="19"/>
                <w:szCs w:val="19"/>
                <w:lang w:val="en-GB"/>
              </w:rPr>
              <w:t xml:space="preserve"> </w:t>
            </w:r>
            <w:r w:rsidR="00442F65" w:rsidRPr="00252E71">
              <w:rPr>
                <w:rFonts w:ascii="Times New Roman" w:hAnsi="Times New Roman" w:cs="Times New Roman"/>
                <w:bCs/>
                <w:color w:val="EBA2DB"/>
                <w:sz w:val="19"/>
                <w:szCs w:val="19"/>
                <w:lang w:val="en-GB"/>
              </w:rPr>
              <w:t xml:space="preserve"> </w:t>
            </w:r>
            <w:r w:rsidR="00DC04D8" w:rsidRPr="00252E71">
              <w:rPr>
                <w:bCs/>
                <w:color w:val="EBA2DB"/>
                <w:sz w:val="19"/>
                <w:szCs w:val="19"/>
                <w:lang w:val="en-GB"/>
              </w:rPr>
              <w:fldChar w:fldCharType="begin">
                <w:ffData>
                  <w:name w:val=""/>
                  <w:enabled/>
                  <w:calcOnExit w:val="0"/>
                  <w:checkBox>
                    <w:sizeAuto/>
                    <w:default w:val="1"/>
                  </w:checkBox>
                </w:ffData>
              </w:fldChar>
            </w:r>
            <w:r w:rsidR="00DC04D8" w:rsidRPr="00252E71">
              <w:rPr>
                <w:rFonts w:ascii="Times New Roman" w:hAnsi="Times New Roman" w:cs="Times New Roman"/>
                <w:bCs/>
                <w:color w:val="EBA2DB"/>
                <w:sz w:val="19"/>
                <w:szCs w:val="19"/>
                <w:lang w:val="en-GB"/>
              </w:rPr>
              <w:instrText xml:space="preserve"> FORMCHECKBOX </w:instrText>
            </w:r>
            <w:r w:rsidR="00DC04D8" w:rsidRPr="00252E71">
              <w:rPr>
                <w:bCs/>
                <w:color w:val="EBA2DB"/>
                <w:sz w:val="19"/>
                <w:szCs w:val="19"/>
                <w:lang w:val="en-GB"/>
              </w:rPr>
            </w:r>
            <w:r w:rsidR="00DC04D8" w:rsidRPr="00252E71">
              <w:rPr>
                <w:bCs/>
                <w:color w:val="EBA2DB"/>
                <w:sz w:val="19"/>
                <w:szCs w:val="19"/>
                <w:lang w:val="en-GB"/>
              </w:rPr>
              <w:fldChar w:fldCharType="separate"/>
            </w:r>
            <w:r w:rsidR="00DC04D8" w:rsidRPr="00252E71">
              <w:rPr>
                <w:bCs/>
                <w:color w:val="EBA2DB"/>
                <w:sz w:val="19"/>
                <w:szCs w:val="19"/>
                <w:lang w:val="en-GB"/>
              </w:rPr>
              <w:fldChar w:fldCharType="end"/>
            </w:r>
            <w:r w:rsidRPr="00252E71">
              <w:rPr>
                <w:rFonts w:ascii="Times New Roman" w:hAnsi="Times New Roman" w:cs="Times New Roman"/>
                <w:bCs/>
                <w:color w:val="EBA2DB"/>
                <w:sz w:val="19"/>
                <w:szCs w:val="19"/>
                <w:lang w:val="en-GB"/>
              </w:rPr>
              <w:t xml:space="preserve">      </w:t>
            </w:r>
            <w:r w:rsidRPr="00252E71">
              <w:rPr>
                <w:rFonts w:ascii="Times New Roman" w:hAnsi="Times New Roman" w:cs="Times New Roman"/>
                <w:b/>
                <w:color w:val="EBA2DB"/>
                <w:sz w:val="19"/>
                <w:szCs w:val="19"/>
                <w:lang w:val="en-GB"/>
              </w:rPr>
              <w:t>Earmarked contributions</w:t>
            </w:r>
            <w:r w:rsidR="00442F65" w:rsidRPr="00252E71">
              <w:rPr>
                <w:rFonts w:ascii="Times New Roman" w:hAnsi="Times New Roman" w:cs="Times New Roman"/>
                <w:b/>
                <w:color w:val="EBA2DB"/>
                <w:sz w:val="19"/>
                <w:szCs w:val="19"/>
                <w:lang w:val="en-GB"/>
              </w:rPr>
              <w:t xml:space="preserve"> (QOL)</w:t>
            </w:r>
            <w:r w:rsidRPr="00252E71">
              <w:rPr>
                <w:rFonts w:ascii="Times New Roman" w:hAnsi="Times New Roman" w:cs="Times New Roman"/>
                <w:bCs/>
                <w:color w:val="EBA2DB"/>
                <w:sz w:val="19"/>
                <w:szCs w:val="19"/>
                <w:lang w:val="en-GB"/>
              </w:rPr>
              <w:t xml:space="preserve">  </w:t>
            </w:r>
            <w:r w:rsidR="007B106F" w:rsidRPr="00252E71">
              <w:rPr>
                <w:bCs/>
                <w:color w:val="EBA2DB"/>
                <w:sz w:val="19"/>
                <w:szCs w:val="19"/>
                <w:lang w:val="en-GB"/>
              </w:rPr>
              <w:fldChar w:fldCharType="begin">
                <w:ffData>
                  <w:name w:val=""/>
                  <w:enabled/>
                  <w:calcOnExit w:val="0"/>
                  <w:checkBox>
                    <w:sizeAuto/>
                    <w:default w:val="0"/>
                  </w:checkBox>
                </w:ffData>
              </w:fldChar>
            </w:r>
            <w:r w:rsidR="007B106F" w:rsidRPr="00252E71">
              <w:rPr>
                <w:rFonts w:ascii="Times New Roman" w:hAnsi="Times New Roman" w:cs="Times New Roman"/>
                <w:bCs/>
                <w:color w:val="EBA2DB"/>
                <w:sz w:val="19"/>
                <w:szCs w:val="19"/>
                <w:lang w:val="en-GB"/>
              </w:rPr>
              <w:instrText xml:space="preserve"> FORMCHECKBOX </w:instrText>
            </w:r>
            <w:r w:rsidR="007B106F" w:rsidRPr="00252E71">
              <w:rPr>
                <w:bCs/>
                <w:color w:val="EBA2DB"/>
                <w:sz w:val="19"/>
                <w:szCs w:val="19"/>
                <w:lang w:val="en-GB"/>
              </w:rPr>
            </w:r>
            <w:r w:rsidR="007B106F" w:rsidRPr="00252E71">
              <w:rPr>
                <w:bCs/>
                <w:color w:val="EBA2DB"/>
                <w:sz w:val="19"/>
                <w:szCs w:val="19"/>
                <w:lang w:val="en-GB"/>
              </w:rPr>
              <w:fldChar w:fldCharType="separate"/>
            </w:r>
            <w:r w:rsidR="007B106F" w:rsidRPr="00252E71">
              <w:rPr>
                <w:bCs/>
                <w:color w:val="EBA2DB"/>
                <w:sz w:val="19"/>
                <w:szCs w:val="19"/>
                <w:lang w:val="en-GB"/>
              </w:rPr>
              <w:fldChar w:fldCharType="end"/>
            </w:r>
          </w:p>
        </w:tc>
      </w:tr>
    </w:tbl>
    <w:p w14:paraId="18299776" w14:textId="77777777" w:rsidR="00EF152D" w:rsidRPr="00434007" w:rsidRDefault="00EF152D" w:rsidP="00EF152D">
      <w:pPr>
        <w:keepNext/>
        <w:keepLines/>
        <w:pBdr>
          <w:bottom w:val="single" w:sz="2" w:space="1" w:color="CCCCCC"/>
        </w:pBdr>
        <w:spacing w:after="120"/>
        <w:ind w:left="2127"/>
        <w:outlineLvl w:val="2"/>
        <w:rPr>
          <w:rFonts w:eastAsiaTheme="majorEastAsia"/>
          <w:b/>
          <w:color w:val="000000" w:themeColor="text1"/>
          <w:sz w:val="32"/>
          <w:szCs w:val="32"/>
          <w:lang w:val="en-GB"/>
        </w:rPr>
      </w:pPr>
    </w:p>
    <w:p w14:paraId="0EA4425E" w14:textId="77777777" w:rsidR="00AE1072" w:rsidRPr="00434007" w:rsidRDefault="00066257" w:rsidP="00C35E66">
      <w:pPr>
        <w:keepNext/>
        <w:keepLines/>
        <w:pBdr>
          <w:bottom w:val="single" w:sz="2" w:space="1" w:color="CCCCCC"/>
        </w:pBdr>
        <w:spacing w:after="120"/>
        <w:ind w:left="2127"/>
        <w:outlineLvl w:val="2"/>
        <w:rPr>
          <w:rFonts w:eastAsiaTheme="majorEastAsia"/>
          <w:b/>
          <w:color w:val="595959"/>
          <w:sz w:val="28"/>
          <w:szCs w:val="28"/>
          <w:lang w:val="en-GB"/>
        </w:rPr>
      </w:pPr>
      <w:r w:rsidRPr="00434007">
        <w:rPr>
          <w:rFonts w:eastAsiaTheme="majorEastAsia"/>
          <w:b/>
          <w:color w:val="000000" w:themeColor="text1"/>
          <w:sz w:val="28"/>
          <w:szCs w:val="28"/>
          <w:lang w:val="en-GB"/>
        </w:rPr>
        <w:t>Mandate</w:t>
      </w:r>
    </w:p>
    <w:p w14:paraId="4E92C1FA" w14:textId="77777777" w:rsidR="007B106F" w:rsidRPr="00ED27C1" w:rsidRDefault="00066257" w:rsidP="00D304B3">
      <w:pPr>
        <w:spacing w:line="276" w:lineRule="auto"/>
        <w:ind w:left="1412" w:firstLine="720"/>
        <w:rPr>
          <w:rFonts w:eastAsiaTheme="minorHAnsi"/>
          <w:bCs/>
          <w:sz w:val="20"/>
          <w:szCs w:val="20"/>
          <w:lang w:val="en-GB"/>
        </w:rPr>
      </w:pPr>
      <w:r w:rsidRPr="00ED27C1">
        <w:rPr>
          <w:rFonts w:eastAsiaTheme="minorHAnsi"/>
          <w:bCs/>
          <w:sz w:val="20"/>
          <w:szCs w:val="20"/>
          <w:lang w:val="en-GB"/>
        </w:rPr>
        <w:t>Montreal Protocol Article 7 – Reporting of data.</w:t>
      </w:r>
    </w:p>
    <w:p w14:paraId="6F2865A4" w14:textId="77777777" w:rsidR="007B106F" w:rsidRPr="00ED27C1" w:rsidRDefault="00066257" w:rsidP="00D304B3">
      <w:pPr>
        <w:spacing w:line="276" w:lineRule="auto"/>
        <w:ind w:left="1412" w:firstLine="720"/>
        <w:rPr>
          <w:rFonts w:eastAsiaTheme="minorHAnsi"/>
          <w:bCs/>
          <w:sz w:val="20"/>
          <w:szCs w:val="20"/>
          <w:lang w:val="en-GB"/>
        </w:rPr>
      </w:pPr>
      <w:r w:rsidRPr="00ED27C1">
        <w:rPr>
          <w:rFonts w:eastAsiaTheme="minorHAnsi"/>
          <w:bCs/>
          <w:sz w:val="20"/>
          <w:szCs w:val="20"/>
          <w:lang w:val="en-GB"/>
        </w:rPr>
        <w:t>Article 1, paragraphs 5, 6 and 7, and Article 3 – Definition and calculation of control levels.</w:t>
      </w:r>
    </w:p>
    <w:p w14:paraId="7BD02BE7" w14:textId="77777777" w:rsidR="007B106F" w:rsidRPr="00ED27C1" w:rsidRDefault="00066257" w:rsidP="00D304B3">
      <w:pPr>
        <w:spacing w:line="276" w:lineRule="auto"/>
        <w:ind w:left="1412" w:firstLine="720"/>
        <w:rPr>
          <w:rFonts w:eastAsiaTheme="minorHAnsi"/>
          <w:bCs/>
          <w:sz w:val="20"/>
          <w:szCs w:val="20"/>
          <w:lang w:val="en-GB"/>
        </w:rPr>
      </w:pPr>
      <w:r w:rsidRPr="00ED27C1">
        <w:rPr>
          <w:rFonts w:eastAsiaTheme="minorHAnsi"/>
          <w:bCs/>
          <w:sz w:val="20"/>
          <w:szCs w:val="20"/>
          <w:lang w:val="en-GB"/>
        </w:rPr>
        <w:t>Articles 2, 2A to 2J, and Article 5 – Control measures.</w:t>
      </w:r>
    </w:p>
    <w:p w14:paraId="7C312956" w14:textId="10990F2F" w:rsidR="007B106F" w:rsidRPr="00ED27C1" w:rsidRDefault="00066257" w:rsidP="00D304B3">
      <w:pPr>
        <w:spacing w:line="276" w:lineRule="auto"/>
        <w:ind w:left="1412" w:firstLine="720"/>
        <w:rPr>
          <w:rFonts w:eastAsiaTheme="minorHAnsi"/>
          <w:bCs/>
          <w:sz w:val="20"/>
          <w:szCs w:val="20"/>
          <w:lang w:val="en-GB"/>
        </w:rPr>
      </w:pPr>
      <w:r w:rsidRPr="00ED27C1">
        <w:rPr>
          <w:rFonts w:eastAsiaTheme="minorHAnsi"/>
          <w:bCs/>
          <w:sz w:val="20"/>
          <w:szCs w:val="20"/>
          <w:lang w:val="en-GB"/>
        </w:rPr>
        <w:t>Article 12, paragraph (c) – Preparation of data reports.</w:t>
      </w:r>
    </w:p>
    <w:p w14:paraId="050BC228" w14:textId="77777777" w:rsidR="007B106F" w:rsidRPr="00ED27C1" w:rsidRDefault="00066257" w:rsidP="00D304B3">
      <w:pPr>
        <w:spacing w:line="276" w:lineRule="auto"/>
        <w:ind w:left="1412" w:firstLine="720"/>
        <w:rPr>
          <w:rFonts w:eastAsiaTheme="minorHAnsi"/>
          <w:bCs/>
          <w:sz w:val="20"/>
          <w:szCs w:val="20"/>
          <w:lang w:val="en-GB"/>
        </w:rPr>
      </w:pPr>
      <w:r w:rsidRPr="00ED27C1">
        <w:rPr>
          <w:rFonts w:eastAsiaTheme="minorHAnsi"/>
          <w:bCs/>
          <w:sz w:val="20"/>
          <w:szCs w:val="20"/>
          <w:lang w:val="en-GB"/>
        </w:rPr>
        <w:t>Article 12, paragraphs (b) and (f) – Making available reported data upon request.</w:t>
      </w:r>
    </w:p>
    <w:p w14:paraId="2F241A07" w14:textId="12EA5BD2" w:rsidR="007B106F" w:rsidRPr="00ED27C1" w:rsidRDefault="00066257" w:rsidP="00D304B3">
      <w:pPr>
        <w:spacing w:line="276" w:lineRule="auto"/>
        <w:ind w:left="1412" w:firstLine="720"/>
        <w:rPr>
          <w:rFonts w:eastAsiaTheme="minorHAnsi"/>
          <w:bCs/>
          <w:sz w:val="20"/>
          <w:szCs w:val="20"/>
          <w:lang w:val="en-GB"/>
        </w:rPr>
      </w:pPr>
      <w:r w:rsidRPr="00ED27C1">
        <w:rPr>
          <w:rFonts w:eastAsiaTheme="minorHAnsi"/>
          <w:bCs/>
          <w:sz w:val="20"/>
          <w:szCs w:val="20"/>
          <w:lang w:val="en-GB"/>
        </w:rPr>
        <w:t xml:space="preserve">Various decisions by the </w:t>
      </w:r>
      <w:r w:rsidR="00FD4B77">
        <w:rPr>
          <w:rFonts w:eastAsiaTheme="minorHAnsi"/>
          <w:bCs/>
          <w:sz w:val="20"/>
          <w:szCs w:val="20"/>
          <w:lang w:val="en-GB"/>
        </w:rPr>
        <w:t>M</w:t>
      </w:r>
      <w:r w:rsidR="00985F41">
        <w:rPr>
          <w:rFonts w:eastAsiaTheme="minorHAnsi"/>
          <w:bCs/>
          <w:sz w:val="20"/>
          <w:szCs w:val="20"/>
          <w:lang w:val="en-GB"/>
        </w:rPr>
        <w:t xml:space="preserve">eetings of the </w:t>
      </w:r>
      <w:r w:rsidR="00FD4B77">
        <w:rPr>
          <w:rFonts w:eastAsiaTheme="minorHAnsi"/>
          <w:bCs/>
          <w:sz w:val="20"/>
          <w:szCs w:val="20"/>
          <w:lang w:val="en-GB"/>
        </w:rPr>
        <w:t>P</w:t>
      </w:r>
      <w:r w:rsidRPr="00ED27C1">
        <w:rPr>
          <w:rFonts w:eastAsiaTheme="minorHAnsi"/>
          <w:bCs/>
          <w:sz w:val="20"/>
          <w:szCs w:val="20"/>
          <w:lang w:val="en-GB"/>
        </w:rPr>
        <w:t xml:space="preserve">arties on reporting of data and information. </w:t>
      </w:r>
    </w:p>
    <w:p w14:paraId="17073970" w14:textId="77777777" w:rsidR="007524B1" w:rsidRPr="00ED27C1" w:rsidRDefault="007524B1" w:rsidP="00BA65C7">
      <w:pPr>
        <w:spacing w:before="80" w:after="80" w:line="120" w:lineRule="auto"/>
        <w:ind w:left="2126"/>
        <w:jc w:val="both"/>
        <w:rPr>
          <w:rFonts w:eastAsiaTheme="minorHAnsi"/>
          <w:b/>
          <w:bCs/>
          <w:sz w:val="32"/>
          <w:szCs w:val="32"/>
          <w:lang w:val="en-GB"/>
        </w:rPr>
      </w:pPr>
    </w:p>
    <w:p w14:paraId="0B334EB0" w14:textId="77777777" w:rsidR="00AE1072" w:rsidRPr="00ED27C1" w:rsidRDefault="00066257" w:rsidP="006273BC">
      <w:pPr>
        <w:keepNext/>
        <w:keepLines/>
        <w:pBdr>
          <w:bottom w:val="single" w:sz="2" w:space="1" w:color="CCCCCC"/>
        </w:pBdr>
        <w:spacing w:before="80" w:after="80" w:line="276" w:lineRule="auto"/>
        <w:ind w:left="2127"/>
        <w:jc w:val="both"/>
        <w:outlineLvl w:val="2"/>
        <w:rPr>
          <w:rFonts w:eastAsiaTheme="majorEastAsia"/>
          <w:b/>
          <w:sz w:val="28"/>
          <w:szCs w:val="28"/>
          <w:lang w:val="en-GB"/>
        </w:rPr>
      </w:pPr>
      <w:r w:rsidRPr="00ED27C1">
        <w:rPr>
          <w:rFonts w:eastAsiaTheme="majorEastAsia"/>
          <w:b/>
          <w:sz w:val="28"/>
          <w:szCs w:val="28"/>
          <w:lang w:val="en-GB"/>
        </w:rPr>
        <w:t>Rationale</w:t>
      </w:r>
    </w:p>
    <w:p w14:paraId="4A5E76FA" w14:textId="4D7CC0C0" w:rsidR="00BF0B6E" w:rsidRPr="00ED27C1" w:rsidRDefault="00066257" w:rsidP="00F97F8D">
      <w:pPr>
        <w:spacing w:before="80" w:after="80" w:line="276" w:lineRule="auto"/>
        <w:ind w:left="2127"/>
        <w:rPr>
          <w:rFonts w:eastAsiaTheme="minorHAnsi"/>
          <w:sz w:val="20"/>
          <w:szCs w:val="20"/>
          <w:lang w:val="en-GB"/>
        </w:rPr>
      </w:pPr>
      <w:r w:rsidRPr="00ED27C1">
        <w:rPr>
          <w:rFonts w:eastAsiaTheme="minorHAnsi"/>
          <w:bCs/>
          <w:sz w:val="20"/>
          <w:szCs w:val="20"/>
          <w:lang w:val="en-GB"/>
        </w:rPr>
        <w:t xml:space="preserve">Under Article 7 of the Montreal Protocol, parties report data on controlled substances to the Secretariat. The Secretariat </w:t>
      </w:r>
      <w:r w:rsidR="002922FC">
        <w:rPr>
          <w:rFonts w:eastAsiaTheme="minorHAnsi"/>
          <w:bCs/>
          <w:sz w:val="20"/>
          <w:szCs w:val="20"/>
          <w:lang w:val="en-GB"/>
        </w:rPr>
        <w:t>receives</w:t>
      </w:r>
      <w:r w:rsidR="001B2C3D">
        <w:rPr>
          <w:rFonts w:eastAsiaTheme="minorHAnsi"/>
          <w:bCs/>
          <w:sz w:val="20"/>
          <w:szCs w:val="20"/>
          <w:lang w:val="en-GB"/>
        </w:rPr>
        <w:t xml:space="preserve"> and</w:t>
      </w:r>
      <w:r w:rsidR="00496C2A">
        <w:rPr>
          <w:rFonts w:eastAsiaTheme="minorHAnsi"/>
          <w:bCs/>
          <w:sz w:val="20"/>
          <w:szCs w:val="20"/>
          <w:lang w:val="en-GB"/>
        </w:rPr>
        <w:t xml:space="preserve"> </w:t>
      </w:r>
      <w:r w:rsidRPr="00ED27C1">
        <w:rPr>
          <w:rFonts w:eastAsiaTheme="minorHAnsi"/>
          <w:bCs/>
          <w:sz w:val="20"/>
          <w:szCs w:val="20"/>
          <w:lang w:val="en-GB"/>
        </w:rPr>
        <w:t xml:space="preserve">stores, </w:t>
      </w:r>
      <w:r w:rsidR="001B2C3D">
        <w:rPr>
          <w:rFonts w:eastAsiaTheme="minorHAnsi"/>
          <w:bCs/>
          <w:sz w:val="20"/>
          <w:szCs w:val="20"/>
          <w:lang w:val="en-GB"/>
        </w:rPr>
        <w:t>reviews</w:t>
      </w:r>
      <w:r w:rsidR="009E3740">
        <w:rPr>
          <w:rFonts w:eastAsiaTheme="minorHAnsi"/>
          <w:bCs/>
          <w:sz w:val="20"/>
          <w:szCs w:val="20"/>
          <w:lang w:val="en-GB"/>
        </w:rPr>
        <w:t>, processes</w:t>
      </w:r>
      <w:r w:rsidR="001B2C3D">
        <w:rPr>
          <w:rFonts w:eastAsiaTheme="minorHAnsi"/>
          <w:bCs/>
          <w:sz w:val="20"/>
          <w:szCs w:val="20"/>
          <w:lang w:val="en-GB"/>
        </w:rPr>
        <w:t xml:space="preserve"> and </w:t>
      </w:r>
      <w:r w:rsidR="00EF566B" w:rsidRPr="00ED27C1">
        <w:rPr>
          <w:rFonts w:eastAsiaTheme="minorHAnsi"/>
          <w:bCs/>
          <w:sz w:val="20"/>
          <w:szCs w:val="20"/>
          <w:lang w:val="en-GB"/>
        </w:rPr>
        <w:t>analyses</w:t>
      </w:r>
      <w:r w:rsidR="003E39A9">
        <w:rPr>
          <w:rFonts w:eastAsiaTheme="minorHAnsi"/>
          <w:bCs/>
          <w:sz w:val="20"/>
          <w:szCs w:val="20"/>
          <w:lang w:val="en-GB"/>
        </w:rPr>
        <w:t>,</w:t>
      </w:r>
      <w:r w:rsidRPr="00ED27C1">
        <w:rPr>
          <w:rFonts w:eastAsiaTheme="minorHAnsi"/>
          <w:bCs/>
          <w:sz w:val="20"/>
          <w:szCs w:val="20"/>
          <w:lang w:val="en-GB"/>
        </w:rPr>
        <w:t xml:space="preserve"> and manages the data reported by the parties based on the relevant provisions of the Protocol and related decisions. The Secretariat engages and communicates with parties on issues related to reporting </w:t>
      </w:r>
      <w:proofErr w:type="gramStart"/>
      <w:r w:rsidRPr="00ED27C1">
        <w:rPr>
          <w:rFonts w:eastAsiaTheme="minorHAnsi"/>
          <w:bCs/>
          <w:sz w:val="20"/>
          <w:szCs w:val="20"/>
          <w:lang w:val="en-GB"/>
        </w:rPr>
        <w:t>in order to</w:t>
      </w:r>
      <w:proofErr w:type="gramEnd"/>
      <w:r w:rsidRPr="00ED27C1">
        <w:rPr>
          <w:rFonts w:eastAsiaTheme="minorHAnsi"/>
          <w:bCs/>
          <w:sz w:val="20"/>
          <w:szCs w:val="20"/>
          <w:lang w:val="en-GB"/>
        </w:rPr>
        <w:t xml:space="preserve"> </w:t>
      </w:r>
      <w:r w:rsidR="00902302" w:rsidRPr="00ED27C1">
        <w:rPr>
          <w:rFonts w:eastAsiaTheme="minorHAnsi"/>
          <w:bCs/>
          <w:sz w:val="20"/>
          <w:szCs w:val="20"/>
          <w:lang w:val="en-GB"/>
        </w:rPr>
        <w:t>fulfil</w:t>
      </w:r>
      <w:r w:rsidRPr="00ED27C1">
        <w:rPr>
          <w:rFonts w:eastAsiaTheme="minorHAnsi"/>
          <w:bCs/>
          <w:sz w:val="20"/>
          <w:szCs w:val="20"/>
          <w:lang w:val="en-GB"/>
        </w:rPr>
        <w:t xml:space="preserve"> the provisions of the Protocol and relevant decisions</w:t>
      </w:r>
      <w:r w:rsidR="00FD4B77">
        <w:rPr>
          <w:rFonts w:eastAsiaTheme="minorHAnsi"/>
          <w:bCs/>
          <w:sz w:val="20"/>
          <w:szCs w:val="20"/>
          <w:lang w:val="en-GB"/>
        </w:rPr>
        <w:t xml:space="preserve"> of the Meetings of the Parties</w:t>
      </w:r>
      <w:r w:rsidRPr="00ED27C1">
        <w:rPr>
          <w:rFonts w:eastAsiaTheme="minorHAnsi"/>
          <w:bCs/>
          <w:sz w:val="20"/>
          <w:szCs w:val="20"/>
          <w:lang w:val="en-GB"/>
        </w:rPr>
        <w:t>.</w:t>
      </w:r>
    </w:p>
    <w:p w14:paraId="250721C6" w14:textId="77777777" w:rsidR="00BF0B6E" w:rsidRPr="00ED27C1" w:rsidRDefault="00BF0B6E" w:rsidP="00445A58">
      <w:pPr>
        <w:spacing w:before="80" w:after="80" w:line="276" w:lineRule="auto"/>
        <w:jc w:val="both"/>
        <w:rPr>
          <w:rFonts w:eastAsiaTheme="minorHAnsi"/>
          <w:sz w:val="22"/>
          <w:szCs w:val="22"/>
          <w:lang w:val="en-GB"/>
        </w:rPr>
      </w:pPr>
    </w:p>
    <w:p w14:paraId="1DA77150" w14:textId="77777777" w:rsidR="00AE1072" w:rsidRPr="00ED27C1" w:rsidRDefault="00066257" w:rsidP="00445A58">
      <w:pPr>
        <w:keepNext/>
        <w:keepLines/>
        <w:pBdr>
          <w:bottom w:val="single" w:sz="2" w:space="1" w:color="CCCCCC"/>
        </w:pBdr>
        <w:spacing w:before="80" w:after="80" w:line="276" w:lineRule="auto"/>
        <w:ind w:left="2127"/>
        <w:jc w:val="both"/>
        <w:outlineLvl w:val="2"/>
        <w:rPr>
          <w:rFonts w:eastAsiaTheme="majorEastAsia"/>
          <w:b/>
          <w:sz w:val="28"/>
          <w:szCs w:val="28"/>
          <w:lang w:val="en-GB"/>
        </w:rPr>
      </w:pPr>
      <w:r w:rsidRPr="00ED27C1">
        <w:rPr>
          <w:rFonts w:eastAsiaTheme="majorEastAsia"/>
          <w:b/>
          <w:sz w:val="28"/>
          <w:szCs w:val="28"/>
          <w:lang w:val="en-GB"/>
        </w:rPr>
        <w:t>Actions and outcomes</w:t>
      </w:r>
    </w:p>
    <w:p w14:paraId="3BB2CF5F" w14:textId="2BD55BF2" w:rsidR="00AE1072" w:rsidRPr="00ED27C1" w:rsidRDefault="00066257" w:rsidP="00445A58">
      <w:pPr>
        <w:spacing w:before="80" w:after="80" w:line="276" w:lineRule="auto"/>
        <w:ind w:left="2127" w:right="284"/>
        <w:jc w:val="both"/>
        <w:rPr>
          <w:rFonts w:eastAsiaTheme="minorHAnsi"/>
          <w:b/>
          <w:lang w:val="en-GB"/>
        </w:rPr>
      </w:pPr>
      <w:r w:rsidRPr="00ED27C1">
        <w:rPr>
          <w:rFonts w:eastAsiaTheme="minorHAnsi"/>
          <w:b/>
          <w:lang w:val="en-GB"/>
        </w:rPr>
        <w:t>A</w:t>
      </w:r>
      <w:r w:rsidR="00EE610F">
        <w:rPr>
          <w:rFonts w:eastAsiaTheme="minorHAnsi"/>
          <w:b/>
          <w:lang w:val="en-GB"/>
        </w:rPr>
        <w:t>ctions</w:t>
      </w:r>
    </w:p>
    <w:p w14:paraId="55CA4A06" w14:textId="77777777" w:rsidR="009B7AE3" w:rsidRPr="00ED27C1" w:rsidRDefault="00066257" w:rsidP="00F97F8D">
      <w:pPr>
        <w:spacing w:before="80" w:after="80" w:line="276" w:lineRule="auto"/>
        <w:ind w:left="2127"/>
        <w:rPr>
          <w:rFonts w:eastAsiaTheme="minorHAnsi"/>
          <w:bCs/>
          <w:sz w:val="20"/>
          <w:szCs w:val="20"/>
          <w:lang w:val="en-GB"/>
        </w:rPr>
      </w:pPr>
      <w:r w:rsidRPr="00ED27C1">
        <w:rPr>
          <w:rFonts w:eastAsiaTheme="minorHAnsi"/>
          <w:bCs/>
          <w:sz w:val="20"/>
          <w:szCs w:val="20"/>
          <w:lang w:val="en-GB"/>
        </w:rPr>
        <w:t>Data on controlled substances reported under Article 7 are received from the parties and managed appropriately, including the following:</w:t>
      </w:r>
    </w:p>
    <w:p w14:paraId="4C86B234" w14:textId="77777777" w:rsidR="009B7AE3" w:rsidRPr="00ED27C1" w:rsidRDefault="00066257" w:rsidP="00F97F8D">
      <w:pPr>
        <w:numPr>
          <w:ilvl w:val="0"/>
          <w:numId w:val="10"/>
        </w:numPr>
        <w:spacing w:before="80" w:after="80" w:line="276" w:lineRule="auto"/>
        <w:ind w:left="2486"/>
        <w:rPr>
          <w:rFonts w:eastAsiaTheme="minorHAnsi"/>
          <w:bCs/>
          <w:sz w:val="20"/>
          <w:szCs w:val="20"/>
          <w:lang w:val="en-GB"/>
        </w:rPr>
      </w:pPr>
      <w:r w:rsidRPr="00ED27C1">
        <w:rPr>
          <w:rFonts w:eastAsiaTheme="minorHAnsi"/>
          <w:bCs/>
          <w:sz w:val="20"/>
          <w:szCs w:val="20"/>
          <w:lang w:val="en-GB"/>
        </w:rPr>
        <w:t>Database is regularly updated and maintained; data are recorded accurately in the database; parties are notified of the processed data and any derived information.</w:t>
      </w:r>
    </w:p>
    <w:p w14:paraId="666F4F8D" w14:textId="77777777" w:rsidR="009B7AE3" w:rsidRPr="00ED27C1" w:rsidRDefault="00066257" w:rsidP="00F97F8D">
      <w:pPr>
        <w:numPr>
          <w:ilvl w:val="0"/>
          <w:numId w:val="10"/>
        </w:numPr>
        <w:spacing w:before="80" w:after="80" w:line="276" w:lineRule="auto"/>
        <w:ind w:left="2486"/>
        <w:rPr>
          <w:rFonts w:eastAsiaTheme="minorHAnsi"/>
          <w:bCs/>
          <w:sz w:val="20"/>
          <w:szCs w:val="20"/>
          <w:lang w:val="en-GB"/>
        </w:rPr>
      </w:pPr>
      <w:r w:rsidRPr="00ED27C1">
        <w:rPr>
          <w:rFonts w:eastAsiaTheme="minorHAnsi"/>
          <w:bCs/>
          <w:sz w:val="20"/>
          <w:szCs w:val="20"/>
          <w:lang w:val="en-GB"/>
        </w:rPr>
        <w:t>Any discrepancies/errors in the submissions are identified and resolved with the parties concerned.</w:t>
      </w:r>
    </w:p>
    <w:p w14:paraId="574BCC2F" w14:textId="7E962FC4" w:rsidR="009B7AE3" w:rsidRPr="00ED27C1" w:rsidRDefault="00066257" w:rsidP="00F97F8D">
      <w:pPr>
        <w:numPr>
          <w:ilvl w:val="0"/>
          <w:numId w:val="10"/>
        </w:numPr>
        <w:spacing w:before="80" w:after="80" w:line="276" w:lineRule="auto"/>
        <w:ind w:left="2486"/>
        <w:rPr>
          <w:rFonts w:eastAsiaTheme="minorHAnsi"/>
          <w:bCs/>
          <w:sz w:val="20"/>
          <w:szCs w:val="20"/>
          <w:lang w:val="en-GB"/>
        </w:rPr>
      </w:pPr>
      <w:r w:rsidRPr="00ED27C1">
        <w:rPr>
          <w:rFonts w:eastAsiaTheme="minorHAnsi"/>
          <w:bCs/>
          <w:sz w:val="20"/>
          <w:szCs w:val="20"/>
          <w:lang w:val="en-GB"/>
        </w:rPr>
        <w:t xml:space="preserve">Calculations and analyses are carried out and cases of possible non-compliance with the relevant reduction and phase-out schedules are identified for further review (see fact sheet </w:t>
      </w:r>
      <w:r w:rsidR="00D82F50">
        <w:rPr>
          <w:rFonts w:eastAsiaTheme="minorHAnsi"/>
          <w:bCs/>
          <w:sz w:val="20"/>
          <w:szCs w:val="20"/>
          <w:lang w:val="en-GB"/>
        </w:rPr>
        <w:t xml:space="preserve">for activity </w:t>
      </w:r>
      <w:r w:rsidRPr="00ED27C1">
        <w:rPr>
          <w:rFonts w:eastAsiaTheme="minorHAnsi"/>
          <w:bCs/>
          <w:sz w:val="20"/>
          <w:szCs w:val="20"/>
          <w:lang w:val="en-GB"/>
        </w:rPr>
        <w:t>1</w:t>
      </w:r>
      <w:r w:rsidR="000F45E2">
        <w:rPr>
          <w:rFonts w:eastAsiaTheme="minorHAnsi"/>
          <w:bCs/>
          <w:sz w:val="20"/>
          <w:szCs w:val="20"/>
          <w:lang w:val="en-GB"/>
        </w:rPr>
        <w:t>3</w:t>
      </w:r>
      <w:r w:rsidRPr="00ED27C1">
        <w:rPr>
          <w:rFonts w:eastAsiaTheme="minorHAnsi"/>
          <w:bCs/>
          <w:sz w:val="20"/>
          <w:szCs w:val="20"/>
          <w:lang w:val="en-GB"/>
        </w:rPr>
        <w:t>).</w:t>
      </w:r>
    </w:p>
    <w:p w14:paraId="18444F7C" w14:textId="5766CEA0" w:rsidR="009B7AE3" w:rsidRPr="00ED27C1" w:rsidRDefault="00066257" w:rsidP="00F97F8D">
      <w:pPr>
        <w:numPr>
          <w:ilvl w:val="0"/>
          <w:numId w:val="10"/>
        </w:numPr>
        <w:spacing w:before="80" w:after="80" w:line="276" w:lineRule="auto"/>
        <w:ind w:left="2486"/>
        <w:rPr>
          <w:rFonts w:eastAsiaTheme="minorHAnsi"/>
          <w:bCs/>
          <w:sz w:val="20"/>
          <w:szCs w:val="20"/>
          <w:lang w:val="en-GB"/>
        </w:rPr>
      </w:pPr>
      <w:r w:rsidRPr="00ED27C1">
        <w:rPr>
          <w:rFonts w:eastAsiaTheme="minorHAnsi"/>
          <w:bCs/>
          <w:sz w:val="20"/>
          <w:szCs w:val="20"/>
          <w:lang w:val="en-GB"/>
        </w:rPr>
        <w:t xml:space="preserve">Various other data and information submitted by the parties as required by the Protocol and decisions of the </w:t>
      </w:r>
      <w:r w:rsidR="007C4E5B">
        <w:rPr>
          <w:rFonts w:eastAsiaTheme="minorHAnsi"/>
          <w:bCs/>
          <w:sz w:val="20"/>
          <w:szCs w:val="20"/>
          <w:lang w:val="en-GB"/>
        </w:rPr>
        <w:t>M</w:t>
      </w:r>
      <w:r w:rsidR="0030269E">
        <w:rPr>
          <w:rFonts w:eastAsiaTheme="minorHAnsi"/>
          <w:bCs/>
          <w:sz w:val="20"/>
          <w:szCs w:val="20"/>
          <w:lang w:val="en-GB"/>
        </w:rPr>
        <w:t xml:space="preserve">eetings of the </w:t>
      </w:r>
      <w:r w:rsidR="007C4E5B">
        <w:rPr>
          <w:rFonts w:eastAsiaTheme="minorHAnsi"/>
          <w:bCs/>
          <w:sz w:val="20"/>
          <w:szCs w:val="20"/>
          <w:lang w:val="en-GB"/>
        </w:rPr>
        <w:t>P</w:t>
      </w:r>
      <w:r w:rsidRPr="00ED27C1">
        <w:rPr>
          <w:rFonts w:eastAsiaTheme="minorHAnsi"/>
          <w:bCs/>
          <w:sz w:val="20"/>
          <w:szCs w:val="20"/>
          <w:lang w:val="en-GB"/>
        </w:rPr>
        <w:t>arties (e.g.</w:t>
      </w:r>
      <w:r w:rsidR="007C4E5B">
        <w:rPr>
          <w:rFonts w:eastAsiaTheme="minorHAnsi"/>
          <w:bCs/>
          <w:sz w:val="20"/>
          <w:szCs w:val="20"/>
          <w:lang w:val="en-GB"/>
        </w:rPr>
        <w:t>,</w:t>
      </w:r>
      <w:r w:rsidRPr="00ED27C1">
        <w:rPr>
          <w:rFonts w:eastAsiaTheme="minorHAnsi"/>
          <w:bCs/>
          <w:sz w:val="20"/>
          <w:szCs w:val="20"/>
          <w:lang w:val="en-GB"/>
        </w:rPr>
        <w:t xml:space="preserve"> on essential and critical uses and associated accounting frameworks, data and information on stocks, feedstocks, process agent uses, laboratory and analytical uses, and quarantine and pre-shipment uses) are received from the parties and managed accordingly by the Secretariat.</w:t>
      </w:r>
    </w:p>
    <w:p w14:paraId="0AB80C1A" w14:textId="35C428D5" w:rsidR="009B7AE3" w:rsidRPr="00ED27C1" w:rsidRDefault="00066257" w:rsidP="00F97F8D">
      <w:pPr>
        <w:numPr>
          <w:ilvl w:val="0"/>
          <w:numId w:val="10"/>
        </w:numPr>
        <w:spacing w:before="80" w:after="80" w:line="276" w:lineRule="auto"/>
        <w:ind w:left="2486"/>
        <w:rPr>
          <w:rFonts w:eastAsiaTheme="minorHAnsi"/>
          <w:bCs/>
          <w:sz w:val="20"/>
          <w:szCs w:val="20"/>
          <w:lang w:val="en-GB"/>
        </w:rPr>
      </w:pPr>
      <w:r w:rsidRPr="00ED27C1">
        <w:rPr>
          <w:rFonts w:eastAsiaTheme="minorHAnsi"/>
          <w:bCs/>
          <w:sz w:val="20"/>
          <w:szCs w:val="20"/>
          <w:lang w:val="en-GB"/>
        </w:rPr>
        <w:t xml:space="preserve">Reports are prepared annually and as required for the </w:t>
      </w:r>
      <w:r w:rsidR="00995A6E">
        <w:rPr>
          <w:rFonts w:eastAsiaTheme="minorHAnsi"/>
          <w:bCs/>
          <w:sz w:val="20"/>
          <w:szCs w:val="20"/>
          <w:lang w:val="en-GB"/>
        </w:rPr>
        <w:t>m</w:t>
      </w:r>
      <w:r w:rsidRPr="00ED27C1">
        <w:rPr>
          <w:rFonts w:eastAsiaTheme="minorHAnsi"/>
          <w:bCs/>
          <w:sz w:val="20"/>
          <w:szCs w:val="20"/>
          <w:lang w:val="en-GB"/>
        </w:rPr>
        <w:t xml:space="preserve">eetings of the </w:t>
      </w:r>
      <w:r w:rsidR="00995A6E">
        <w:rPr>
          <w:rFonts w:eastAsiaTheme="minorHAnsi"/>
          <w:bCs/>
          <w:sz w:val="20"/>
          <w:szCs w:val="20"/>
          <w:lang w:val="en-GB"/>
        </w:rPr>
        <w:t>p</w:t>
      </w:r>
      <w:r w:rsidRPr="00ED27C1">
        <w:rPr>
          <w:rFonts w:eastAsiaTheme="minorHAnsi"/>
          <w:bCs/>
          <w:sz w:val="20"/>
          <w:szCs w:val="20"/>
          <w:lang w:val="en-GB"/>
        </w:rPr>
        <w:t xml:space="preserve">arties and for the </w:t>
      </w:r>
      <w:r w:rsidR="00732CA8">
        <w:rPr>
          <w:rFonts w:eastAsiaTheme="minorHAnsi"/>
          <w:bCs/>
          <w:sz w:val="20"/>
          <w:szCs w:val="20"/>
          <w:lang w:val="en-GB"/>
        </w:rPr>
        <w:t>I</w:t>
      </w:r>
      <w:r w:rsidRPr="00ED27C1">
        <w:rPr>
          <w:rFonts w:eastAsiaTheme="minorHAnsi"/>
          <w:bCs/>
          <w:sz w:val="20"/>
          <w:szCs w:val="20"/>
          <w:lang w:val="en-GB"/>
        </w:rPr>
        <w:t xml:space="preserve">mplementation </w:t>
      </w:r>
      <w:r w:rsidR="00732CA8">
        <w:rPr>
          <w:rFonts w:eastAsiaTheme="minorHAnsi"/>
          <w:bCs/>
          <w:sz w:val="20"/>
          <w:szCs w:val="20"/>
          <w:lang w:val="en-GB"/>
        </w:rPr>
        <w:t>C</w:t>
      </w:r>
      <w:r w:rsidRPr="00ED27C1">
        <w:rPr>
          <w:rFonts w:eastAsiaTheme="minorHAnsi"/>
          <w:bCs/>
          <w:sz w:val="20"/>
          <w:szCs w:val="20"/>
          <w:lang w:val="en-GB"/>
        </w:rPr>
        <w:t>ommittee.</w:t>
      </w:r>
    </w:p>
    <w:p w14:paraId="51B4EA35" w14:textId="77777777" w:rsidR="009B7AE3" w:rsidRPr="00ED27C1" w:rsidRDefault="00066257" w:rsidP="00F97F8D">
      <w:pPr>
        <w:numPr>
          <w:ilvl w:val="0"/>
          <w:numId w:val="10"/>
        </w:numPr>
        <w:spacing w:before="80" w:after="80" w:line="276" w:lineRule="auto"/>
        <w:ind w:left="2486"/>
        <w:rPr>
          <w:rFonts w:eastAsiaTheme="minorHAnsi"/>
          <w:bCs/>
          <w:sz w:val="20"/>
          <w:szCs w:val="20"/>
          <w:lang w:val="en-GB"/>
        </w:rPr>
      </w:pPr>
      <w:r w:rsidRPr="00ED27C1">
        <w:rPr>
          <w:rFonts w:eastAsiaTheme="minorHAnsi"/>
          <w:bCs/>
          <w:sz w:val="20"/>
          <w:szCs w:val="20"/>
          <w:lang w:val="en-GB"/>
        </w:rPr>
        <w:t>Responses are provided to queries and requests related to reported information and data.</w:t>
      </w:r>
    </w:p>
    <w:p w14:paraId="2489C5E7" w14:textId="77777777" w:rsidR="009B7AE3" w:rsidRPr="00ED27C1" w:rsidRDefault="00066257" w:rsidP="00F97F8D">
      <w:pPr>
        <w:numPr>
          <w:ilvl w:val="0"/>
          <w:numId w:val="10"/>
        </w:numPr>
        <w:spacing w:before="80" w:after="80" w:line="276" w:lineRule="auto"/>
        <w:ind w:left="2483" w:hanging="357"/>
        <w:rPr>
          <w:rFonts w:eastAsiaTheme="minorHAnsi"/>
          <w:bCs/>
          <w:sz w:val="20"/>
          <w:szCs w:val="20"/>
          <w:lang w:val="en-GB"/>
        </w:rPr>
      </w:pPr>
      <w:r w:rsidRPr="00ED27C1">
        <w:rPr>
          <w:rFonts w:eastAsiaTheme="minorHAnsi"/>
          <w:bCs/>
          <w:sz w:val="20"/>
          <w:szCs w:val="20"/>
          <w:lang w:val="en-GB"/>
        </w:rPr>
        <w:t xml:space="preserve">With effect from 2020, data are processed and </w:t>
      </w:r>
      <w:r w:rsidR="00EF566B" w:rsidRPr="00ED27C1">
        <w:rPr>
          <w:rFonts w:eastAsiaTheme="minorHAnsi"/>
          <w:bCs/>
          <w:sz w:val="20"/>
          <w:szCs w:val="20"/>
          <w:lang w:val="en-GB"/>
        </w:rPr>
        <w:t>analysed</w:t>
      </w:r>
      <w:r w:rsidRPr="00ED27C1">
        <w:rPr>
          <w:rFonts w:eastAsiaTheme="minorHAnsi"/>
          <w:bCs/>
          <w:sz w:val="20"/>
          <w:szCs w:val="20"/>
          <w:lang w:val="en-GB"/>
        </w:rPr>
        <w:t xml:space="preserve"> using the new online reporting </w:t>
      </w:r>
      <w:r w:rsidR="001616B5" w:rsidRPr="00ED27C1">
        <w:rPr>
          <w:rFonts w:eastAsiaTheme="minorHAnsi"/>
          <w:bCs/>
          <w:sz w:val="20"/>
          <w:szCs w:val="20"/>
          <w:lang w:val="en-GB"/>
        </w:rPr>
        <w:t>system</w:t>
      </w:r>
      <w:r w:rsidRPr="00ED27C1">
        <w:rPr>
          <w:rFonts w:eastAsiaTheme="minorHAnsi"/>
          <w:bCs/>
          <w:sz w:val="20"/>
          <w:szCs w:val="20"/>
          <w:lang w:val="en-GB"/>
        </w:rPr>
        <w:t>; any necessary improvements and enhancements are identified and implemented as needed.</w:t>
      </w:r>
    </w:p>
    <w:p w14:paraId="64F19736" w14:textId="0485B3FE" w:rsidR="00CB4CA7" w:rsidRPr="004F3B81" w:rsidRDefault="00066257" w:rsidP="00E868E4">
      <w:pPr>
        <w:numPr>
          <w:ilvl w:val="0"/>
          <w:numId w:val="3"/>
        </w:numPr>
        <w:spacing w:before="80" w:after="80" w:line="276" w:lineRule="auto"/>
        <w:ind w:left="2552" w:hanging="425"/>
        <w:rPr>
          <w:rFonts w:eastAsiaTheme="minorEastAsia"/>
          <w:color w:val="404040"/>
          <w:sz w:val="20"/>
          <w:szCs w:val="20"/>
          <w:lang w:val="en-GB"/>
        </w:rPr>
      </w:pPr>
      <w:r w:rsidRPr="13539A22">
        <w:rPr>
          <w:rFonts w:eastAsiaTheme="minorEastAsia"/>
          <w:sz w:val="20"/>
          <w:szCs w:val="20"/>
          <w:lang w:val="en-GB"/>
        </w:rPr>
        <w:t>Parties are provided with support on the online reporting system as needed</w:t>
      </w:r>
      <w:r w:rsidRPr="13539A22">
        <w:rPr>
          <w:rFonts w:eastAsiaTheme="minorEastAsia"/>
          <w:color w:val="000000" w:themeColor="text1"/>
          <w:sz w:val="20"/>
          <w:szCs w:val="20"/>
          <w:lang w:val="en-GB"/>
        </w:rPr>
        <w:t>.</w:t>
      </w:r>
    </w:p>
    <w:p w14:paraId="2342E99B" w14:textId="7CFE3CB0" w:rsidR="0040676A" w:rsidRPr="00434007" w:rsidRDefault="00066257" w:rsidP="00F35F65">
      <w:pPr>
        <w:spacing w:before="80" w:after="80" w:line="276" w:lineRule="auto"/>
        <w:ind w:right="284" w:firstLine="709"/>
        <w:jc w:val="both"/>
        <w:rPr>
          <w:rFonts w:eastAsiaTheme="minorHAnsi"/>
          <w:b/>
          <w:color w:val="000000" w:themeColor="text1"/>
          <w:lang w:val="en-GB"/>
        </w:rPr>
      </w:pPr>
      <w:r w:rsidRPr="00434007">
        <w:rPr>
          <w:rFonts w:eastAsiaTheme="minorHAnsi"/>
          <w:b/>
          <w:color w:val="000000" w:themeColor="text1"/>
          <w:lang w:val="en-GB"/>
        </w:rPr>
        <w:lastRenderedPageBreak/>
        <w:t>O</w:t>
      </w:r>
      <w:r w:rsidR="00EE610F">
        <w:rPr>
          <w:rFonts w:eastAsiaTheme="minorHAnsi"/>
          <w:b/>
          <w:color w:val="000000" w:themeColor="text1"/>
          <w:lang w:val="en-GB"/>
        </w:rPr>
        <w:t>utcomes</w:t>
      </w:r>
    </w:p>
    <w:p w14:paraId="5908A3DE" w14:textId="77777777" w:rsidR="0025052C" w:rsidRPr="00ED27C1" w:rsidRDefault="00066257" w:rsidP="005C0F44">
      <w:pPr>
        <w:numPr>
          <w:ilvl w:val="0"/>
          <w:numId w:val="3"/>
        </w:numPr>
        <w:spacing w:before="80" w:after="80" w:line="276" w:lineRule="auto"/>
        <w:ind w:left="1069"/>
        <w:rPr>
          <w:rFonts w:eastAsiaTheme="minorHAnsi"/>
          <w:sz w:val="20"/>
          <w:szCs w:val="20"/>
          <w:lang w:val="en-GB"/>
        </w:rPr>
      </w:pPr>
      <w:r w:rsidRPr="13539A22">
        <w:rPr>
          <w:rFonts w:eastAsiaTheme="minorEastAsia"/>
          <w:sz w:val="20"/>
          <w:szCs w:val="20"/>
          <w:lang w:val="en-GB"/>
        </w:rPr>
        <w:t>Efficient and effective maintenance and processing of information and data received from the parties.</w:t>
      </w:r>
    </w:p>
    <w:p w14:paraId="3B835D35" w14:textId="77777777" w:rsidR="0025052C" w:rsidRPr="00ED27C1" w:rsidRDefault="00066257" w:rsidP="005C0F44">
      <w:pPr>
        <w:numPr>
          <w:ilvl w:val="0"/>
          <w:numId w:val="3"/>
        </w:numPr>
        <w:spacing w:before="80" w:after="80" w:line="276" w:lineRule="auto"/>
        <w:ind w:left="1069"/>
        <w:rPr>
          <w:rFonts w:eastAsiaTheme="minorHAnsi"/>
          <w:sz w:val="20"/>
          <w:szCs w:val="20"/>
          <w:lang w:val="en-GB"/>
        </w:rPr>
      </w:pPr>
      <w:r w:rsidRPr="13539A22">
        <w:rPr>
          <w:rFonts w:eastAsiaTheme="minorEastAsia"/>
          <w:sz w:val="20"/>
          <w:szCs w:val="20"/>
          <w:lang w:val="en-GB"/>
        </w:rPr>
        <w:t>Identification of possible cases of non-compliance with Protocol obligations.</w:t>
      </w:r>
    </w:p>
    <w:p w14:paraId="399B80C3" w14:textId="77777777" w:rsidR="0025052C" w:rsidRPr="00ED27C1" w:rsidRDefault="00066257" w:rsidP="005C0F44">
      <w:pPr>
        <w:numPr>
          <w:ilvl w:val="0"/>
          <w:numId w:val="3"/>
        </w:numPr>
        <w:spacing w:before="80" w:after="80" w:line="276" w:lineRule="auto"/>
        <w:ind w:left="1069"/>
        <w:rPr>
          <w:rFonts w:eastAsiaTheme="minorHAnsi"/>
          <w:sz w:val="20"/>
          <w:szCs w:val="20"/>
          <w:lang w:val="en-GB"/>
        </w:rPr>
      </w:pPr>
      <w:r w:rsidRPr="13539A22">
        <w:rPr>
          <w:rFonts w:eastAsiaTheme="minorEastAsia"/>
          <w:sz w:val="20"/>
          <w:szCs w:val="20"/>
          <w:lang w:val="en-GB"/>
        </w:rPr>
        <w:t>Efficient and effective communication with parties on reporting data and other related information.</w:t>
      </w:r>
    </w:p>
    <w:p w14:paraId="00AA5501" w14:textId="77777777" w:rsidR="004F3B81" w:rsidRDefault="00066257" w:rsidP="005C0F44">
      <w:pPr>
        <w:numPr>
          <w:ilvl w:val="0"/>
          <w:numId w:val="3"/>
        </w:numPr>
        <w:spacing w:before="80" w:after="80" w:line="276" w:lineRule="auto"/>
        <w:ind w:left="1069"/>
        <w:rPr>
          <w:rFonts w:eastAsiaTheme="minorHAnsi"/>
          <w:sz w:val="20"/>
          <w:szCs w:val="20"/>
          <w:lang w:val="en-GB"/>
        </w:rPr>
      </w:pPr>
      <w:r w:rsidRPr="13539A22">
        <w:rPr>
          <w:rFonts w:eastAsiaTheme="minorEastAsia"/>
          <w:sz w:val="20"/>
          <w:szCs w:val="20"/>
          <w:lang w:val="en-GB"/>
        </w:rPr>
        <w:t xml:space="preserve">Parties and the global community at large </w:t>
      </w:r>
      <w:proofErr w:type="gramStart"/>
      <w:r w:rsidRPr="13539A22">
        <w:rPr>
          <w:rFonts w:eastAsiaTheme="minorEastAsia"/>
          <w:sz w:val="20"/>
          <w:szCs w:val="20"/>
          <w:lang w:val="en-GB"/>
        </w:rPr>
        <w:t>are able to</w:t>
      </w:r>
      <w:proofErr w:type="gramEnd"/>
      <w:r w:rsidRPr="13539A22">
        <w:rPr>
          <w:rFonts w:eastAsiaTheme="minorEastAsia"/>
          <w:sz w:val="20"/>
          <w:szCs w:val="20"/>
          <w:lang w:val="en-GB"/>
        </w:rPr>
        <w:t xml:space="preserve"> monitor each party’s progress in achieving the goals of the Protocol, including global trends.</w:t>
      </w:r>
    </w:p>
    <w:p w14:paraId="5EC90BC1" w14:textId="1AFD40C4" w:rsidR="0025052C" w:rsidRPr="004F3B81" w:rsidRDefault="00066257" w:rsidP="005C0F44">
      <w:pPr>
        <w:numPr>
          <w:ilvl w:val="0"/>
          <w:numId w:val="3"/>
        </w:numPr>
        <w:spacing w:before="80" w:after="80" w:line="276" w:lineRule="auto"/>
        <w:ind w:left="1069"/>
        <w:rPr>
          <w:rFonts w:eastAsiaTheme="minorHAnsi"/>
          <w:sz w:val="20"/>
          <w:szCs w:val="20"/>
          <w:lang w:val="en-GB"/>
        </w:rPr>
      </w:pPr>
      <w:r w:rsidRPr="13539A22">
        <w:rPr>
          <w:rFonts w:eastAsiaTheme="minorEastAsia"/>
          <w:sz w:val="20"/>
          <w:szCs w:val="20"/>
          <w:lang w:val="en-GB"/>
        </w:rPr>
        <w:t xml:space="preserve">Online reporting </w:t>
      </w:r>
      <w:r w:rsidR="305E1A6D" w:rsidRPr="13539A22">
        <w:rPr>
          <w:rFonts w:eastAsiaTheme="minorEastAsia"/>
          <w:sz w:val="20"/>
          <w:szCs w:val="20"/>
          <w:lang w:val="en-GB"/>
        </w:rPr>
        <w:t xml:space="preserve">system </w:t>
      </w:r>
      <w:r w:rsidRPr="13539A22">
        <w:rPr>
          <w:rFonts w:eastAsiaTheme="minorEastAsia"/>
          <w:sz w:val="20"/>
          <w:szCs w:val="20"/>
          <w:lang w:val="en-GB"/>
        </w:rPr>
        <w:t>results in reduced Secretariat workload, particularly on data entry as well as improved accuracy of data processing and a faster turn-around time for processing and publication of submitted data.</w:t>
      </w:r>
    </w:p>
    <w:p w14:paraId="435C83D0" w14:textId="77777777" w:rsidR="00E868E4" w:rsidRDefault="00E868E4" w:rsidP="00E76A84">
      <w:pPr>
        <w:keepNext/>
        <w:keepLines/>
        <w:pBdr>
          <w:bottom w:val="single" w:sz="2" w:space="1" w:color="CCCCCC"/>
        </w:pBdr>
        <w:spacing w:before="80" w:after="80" w:line="276" w:lineRule="auto"/>
        <w:ind w:left="709"/>
        <w:jc w:val="both"/>
        <w:outlineLvl w:val="2"/>
        <w:rPr>
          <w:rFonts w:eastAsiaTheme="majorEastAsia"/>
          <w:b/>
          <w:sz w:val="28"/>
          <w:szCs w:val="28"/>
          <w:lang w:val="en-GB"/>
        </w:rPr>
      </w:pPr>
    </w:p>
    <w:p w14:paraId="61D4D117" w14:textId="1A72DB87" w:rsidR="00AA4937" w:rsidRPr="00E76A84" w:rsidRDefault="00066257" w:rsidP="00E76A84">
      <w:pPr>
        <w:keepNext/>
        <w:keepLines/>
        <w:pBdr>
          <w:bottom w:val="single" w:sz="2" w:space="1" w:color="CCCCCC"/>
        </w:pBdr>
        <w:spacing w:before="80" w:after="80" w:line="276" w:lineRule="auto"/>
        <w:ind w:left="709"/>
        <w:jc w:val="both"/>
        <w:outlineLvl w:val="2"/>
        <w:rPr>
          <w:rFonts w:eastAsiaTheme="majorEastAsia"/>
          <w:b/>
          <w:sz w:val="28"/>
          <w:szCs w:val="28"/>
          <w:lang w:val="en-GB"/>
        </w:rPr>
      </w:pPr>
      <w:r w:rsidRPr="00E76A84">
        <w:rPr>
          <w:rFonts w:eastAsiaTheme="majorEastAsia"/>
          <w:b/>
          <w:sz w:val="28"/>
          <w:szCs w:val="28"/>
          <w:lang w:val="en-GB"/>
        </w:rPr>
        <w:t>Indicators of achievement</w:t>
      </w:r>
    </w:p>
    <w:p w14:paraId="3C66415D" w14:textId="4CF51AD1" w:rsidR="0025052C" w:rsidRPr="00ED27C1" w:rsidRDefault="00066257" w:rsidP="005C0F44">
      <w:pPr>
        <w:numPr>
          <w:ilvl w:val="0"/>
          <w:numId w:val="3"/>
        </w:numPr>
        <w:spacing w:before="80" w:after="80" w:line="276" w:lineRule="auto"/>
        <w:ind w:left="1069"/>
        <w:rPr>
          <w:rFonts w:eastAsiaTheme="minorHAnsi"/>
          <w:sz w:val="20"/>
          <w:szCs w:val="20"/>
          <w:lang w:val="en-GB"/>
        </w:rPr>
      </w:pPr>
      <w:r w:rsidRPr="13539A22">
        <w:rPr>
          <w:rFonts w:eastAsiaTheme="minorEastAsia"/>
          <w:sz w:val="20"/>
          <w:szCs w:val="20"/>
          <w:lang w:val="en-GB"/>
        </w:rPr>
        <w:t>Information and data</w:t>
      </w:r>
      <w:r w:rsidR="0099694B">
        <w:rPr>
          <w:rFonts w:eastAsiaTheme="minorEastAsia"/>
          <w:sz w:val="20"/>
          <w:szCs w:val="20"/>
          <w:lang w:val="en-GB"/>
        </w:rPr>
        <w:t xml:space="preserve"> are clear</w:t>
      </w:r>
      <w:r w:rsidR="00A00C3E">
        <w:rPr>
          <w:rFonts w:eastAsiaTheme="minorEastAsia"/>
          <w:sz w:val="20"/>
          <w:szCs w:val="20"/>
          <w:lang w:val="en-GB"/>
        </w:rPr>
        <w:t>ly organized and presented</w:t>
      </w:r>
      <w:r w:rsidRPr="13539A22">
        <w:rPr>
          <w:rFonts w:eastAsiaTheme="minorEastAsia"/>
          <w:sz w:val="20"/>
          <w:szCs w:val="20"/>
          <w:lang w:val="en-GB"/>
        </w:rPr>
        <w:t>.</w:t>
      </w:r>
    </w:p>
    <w:p w14:paraId="39E656BD" w14:textId="50F30616" w:rsidR="0025052C" w:rsidRPr="00ED27C1" w:rsidRDefault="00E00A09" w:rsidP="005C0F44">
      <w:pPr>
        <w:numPr>
          <w:ilvl w:val="0"/>
          <w:numId w:val="3"/>
        </w:numPr>
        <w:spacing w:before="80" w:after="80" w:line="276" w:lineRule="auto"/>
        <w:ind w:left="1069"/>
        <w:rPr>
          <w:rFonts w:eastAsiaTheme="minorHAnsi"/>
          <w:sz w:val="20"/>
          <w:szCs w:val="20"/>
          <w:lang w:val="en-GB"/>
        </w:rPr>
      </w:pPr>
      <w:r>
        <w:rPr>
          <w:rFonts w:eastAsiaTheme="minorEastAsia"/>
          <w:sz w:val="20"/>
          <w:szCs w:val="20"/>
          <w:lang w:val="en-GB"/>
        </w:rPr>
        <w:t>I</w:t>
      </w:r>
      <w:r w:rsidR="00066257" w:rsidRPr="13539A22">
        <w:rPr>
          <w:rFonts w:eastAsiaTheme="minorEastAsia"/>
          <w:sz w:val="20"/>
          <w:szCs w:val="20"/>
          <w:lang w:val="en-GB"/>
        </w:rPr>
        <w:t xml:space="preserve">nformation and data received is </w:t>
      </w:r>
      <w:r>
        <w:rPr>
          <w:rFonts w:eastAsiaTheme="minorEastAsia"/>
          <w:sz w:val="20"/>
          <w:szCs w:val="20"/>
          <w:lang w:val="en-GB"/>
        </w:rPr>
        <w:t xml:space="preserve">recorded and </w:t>
      </w:r>
      <w:r w:rsidR="00066257" w:rsidRPr="13539A22">
        <w:rPr>
          <w:rFonts w:eastAsiaTheme="minorEastAsia"/>
          <w:sz w:val="20"/>
          <w:szCs w:val="20"/>
          <w:lang w:val="en-GB"/>
        </w:rPr>
        <w:t xml:space="preserve">processed within 2 </w:t>
      </w:r>
      <w:r w:rsidR="00DD73DB" w:rsidRPr="13539A22">
        <w:rPr>
          <w:rFonts w:eastAsiaTheme="minorEastAsia"/>
          <w:sz w:val="20"/>
          <w:szCs w:val="20"/>
          <w:lang w:val="en-GB"/>
        </w:rPr>
        <w:t xml:space="preserve">to 4 </w:t>
      </w:r>
      <w:r w:rsidR="00066257" w:rsidRPr="13539A22">
        <w:rPr>
          <w:rFonts w:eastAsiaTheme="minorEastAsia"/>
          <w:sz w:val="20"/>
          <w:szCs w:val="20"/>
          <w:lang w:val="en-GB"/>
        </w:rPr>
        <w:t>weeks of receipt.</w:t>
      </w:r>
    </w:p>
    <w:p w14:paraId="549A7537" w14:textId="77777777" w:rsidR="0025052C" w:rsidRPr="00ED27C1" w:rsidRDefault="00066257" w:rsidP="005C0F44">
      <w:pPr>
        <w:numPr>
          <w:ilvl w:val="0"/>
          <w:numId w:val="3"/>
        </w:numPr>
        <w:spacing w:before="80" w:after="80" w:line="276" w:lineRule="auto"/>
        <w:ind w:left="1069"/>
        <w:rPr>
          <w:rFonts w:eastAsiaTheme="minorHAnsi"/>
          <w:sz w:val="20"/>
          <w:szCs w:val="20"/>
          <w:lang w:val="en-GB"/>
        </w:rPr>
      </w:pPr>
      <w:r w:rsidRPr="13539A22">
        <w:rPr>
          <w:rFonts w:eastAsiaTheme="minorEastAsia"/>
          <w:sz w:val="20"/>
          <w:szCs w:val="20"/>
          <w:lang w:val="en-GB"/>
        </w:rPr>
        <w:t xml:space="preserve">Database is accurate and </w:t>
      </w:r>
      <w:r w:rsidR="54BA06A9" w:rsidRPr="13539A22">
        <w:rPr>
          <w:rFonts w:eastAsiaTheme="minorEastAsia"/>
          <w:sz w:val="20"/>
          <w:szCs w:val="20"/>
          <w:lang w:val="en-GB"/>
        </w:rPr>
        <w:t>up to date</w:t>
      </w:r>
      <w:r w:rsidRPr="13539A22">
        <w:rPr>
          <w:rFonts w:eastAsiaTheme="minorEastAsia"/>
          <w:sz w:val="20"/>
          <w:szCs w:val="20"/>
          <w:lang w:val="en-GB"/>
        </w:rPr>
        <w:t>.</w:t>
      </w:r>
    </w:p>
    <w:p w14:paraId="448F8FAE" w14:textId="1629B772" w:rsidR="0025052C" w:rsidRPr="00ED27C1" w:rsidRDefault="00066257" w:rsidP="005C0F44">
      <w:pPr>
        <w:numPr>
          <w:ilvl w:val="0"/>
          <w:numId w:val="3"/>
        </w:numPr>
        <w:spacing w:before="80" w:after="80" w:line="276" w:lineRule="auto"/>
        <w:ind w:left="1069"/>
        <w:rPr>
          <w:rFonts w:eastAsiaTheme="minorHAnsi"/>
          <w:sz w:val="20"/>
          <w:szCs w:val="20"/>
          <w:lang w:val="en-GB"/>
        </w:rPr>
      </w:pPr>
      <w:r w:rsidRPr="13539A22">
        <w:rPr>
          <w:rFonts w:eastAsiaTheme="minorEastAsia"/>
          <w:sz w:val="20"/>
          <w:szCs w:val="20"/>
          <w:lang w:val="en-GB"/>
        </w:rPr>
        <w:t>Possible cases of non-compliance are identified</w:t>
      </w:r>
      <w:r w:rsidR="00125F2C">
        <w:rPr>
          <w:rFonts w:eastAsiaTheme="minorEastAsia"/>
          <w:sz w:val="20"/>
          <w:szCs w:val="20"/>
          <w:lang w:val="en-GB"/>
        </w:rPr>
        <w:t xml:space="preserve"> as soon as possible</w:t>
      </w:r>
      <w:r w:rsidRPr="13539A22">
        <w:rPr>
          <w:rFonts w:eastAsiaTheme="minorEastAsia"/>
          <w:sz w:val="20"/>
          <w:szCs w:val="20"/>
          <w:lang w:val="en-GB"/>
        </w:rPr>
        <w:t>.</w:t>
      </w:r>
    </w:p>
    <w:p w14:paraId="5287D1BD" w14:textId="1DE81910" w:rsidR="00A71D1E" w:rsidRPr="004F3B81" w:rsidRDefault="00D86EEB" w:rsidP="005C0F44">
      <w:pPr>
        <w:numPr>
          <w:ilvl w:val="0"/>
          <w:numId w:val="3"/>
        </w:numPr>
        <w:spacing w:before="80" w:after="80" w:line="276" w:lineRule="auto"/>
        <w:ind w:left="1069"/>
        <w:rPr>
          <w:rFonts w:eastAsiaTheme="minorHAnsi"/>
          <w:sz w:val="20"/>
          <w:szCs w:val="20"/>
          <w:lang w:val="en-GB"/>
        </w:rPr>
      </w:pPr>
      <w:r>
        <w:rPr>
          <w:rFonts w:eastAsiaTheme="minorEastAsia"/>
          <w:sz w:val="20"/>
          <w:szCs w:val="20"/>
          <w:lang w:val="en-GB"/>
        </w:rPr>
        <w:t xml:space="preserve">Increased ease in the use of the </w:t>
      </w:r>
      <w:r w:rsidR="00066257" w:rsidRPr="13539A22">
        <w:rPr>
          <w:rFonts w:eastAsiaTheme="minorEastAsia"/>
          <w:sz w:val="20"/>
          <w:szCs w:val="20"/>
          <w:lang w:val="en-GB"/>
        </w:rPr>
        <w:t xml:space="preserve">online </w:t>
      </w:r>
      <w:r w:rsidR="305E1A6D" w:rsidRPr="13539A22">
        <w:rPr>
          <w:rFonts w:eastAsiaTheme="minorEastAsia"/>
          <w:sz w:val="20"/>
          <w:szCs w:val="20"/>
          <w:lang w:val="en-GB"/>
        </w:rPr>
        <w:t>reporting system</w:t>
      </w:r>
      <w:r w:rsidR="00066257" w:rsidRPr="13539A22">
        <w:rPr>
          <w:rFonts w:eastAsiaTheme="minorEastAsia"/>
          <w:sz w:val="20"/>
          <w:szCs w:val="20"/>
          <w:lang w:val="en-GB"/>
        </w:rPr>
        <w:t xml:space="preserve"> by parties.</w:t>
      </w:r>
    </w:p>
    <w:p w14:paraId="6D3DF646" w14:textId="77777777" w:rsidR="00E868E4" w:rsidRDefault="00E868E4" w:rsidP="00E76A84">
      <w:pPr>
        <w:keepNext/>
        <w:keepLines/>
        <w:pBdr>
          <w:bottom w:val="single" w:sz="2" w:space="1" w:color="CCCCCC"/>
        </w:pBdr>
        <w:spacing w:before="80" w:after="80" w:line="276" w:lineRule="auto"/>
        <w:ind w:left="709"/>
        <w:jc w:val="both"/>
        <w:outlineLvl w:val="2"/>
        <w:rPr>
          <w:rFonts w:eastAsiaTheme="majorEastAsia"/>
          <w:b/>
          <w:sz w:val="28"/>
          <w:szCs w:val="28"/>
          <w:lang w:val="en-GB"/>
        </w:rPr>
      </w:pPr>
    </w:p>
    <w:p w14:paraId="17170EF8" w14:textId="2EB4E83B" w:rsidR="00AA4937" w:rsidRPr="00E76A84" w:rsidRDefault="00066257" w:rsidP="00E76A84">
      <w:pPr>
        <w:keepNext/>
        <w:keepLines/>
        <w:pBdr>
          <w:bottom w:val="single" w:sz="2" w:space="1" w:color="CCCCCC"/>
        </w:pBdr>
        <w:spacing w:before="80" w:after="80" w:line="276" w:lineRule="auto"/>
        <w:ind w:left="709"/>
        <w:jc w:val="both"/>
        <w:outlineLvl w:val="2"/>
        <w:rPr>
          <w:rFonts w:eastAsiaTheme="majorEastAsia"/>
          <w:b/>
          <w:sz w:val="28"/>
          <w:szCs w:val="28"/>
          <w:lang w:val="en-GB"/>
        </w:rPr>
      </w:pPr>
      <w:r w:rsidRPr="00E76A84">
        <w:rPr>
          <w:rFonts w:eastAsiaTheme="majorEastAsia"/>
          <w:b/>
          <w:sz w:val="28"/>
          <w:szCs w:val="28"/>
          <w:lang w:val="en-GB"/>
        </w:rPr>
        <w:t xml:space="preserve">Means of </w:t>
      </w:r>
      <w:r w:rsidR="00A71D1E" w:rsidRPr="00E76A84">
        <w:rPr>
          <w:rFonts w:eastAsiaTheme="majorEastAsia"/>
          <w:b/>
          <w:sz w:val="28"/>
          <w:szCs w:val="28"/>
          <w:lang w:val="en-GB"/>
        </w:rPr>
        <w:t>v</w:t>
      </w:r>
      <w:r w:rsidRPr="00E76A84">
        <w:rPr>
          <w:rFonts w:eastAsiaTheme="majorEastAsia"/>
          <w:b/>
          <w:sz w:val="28"/>
          <w:szCs w:val="28"/>
          <w:lang w:val="en-GB"/>
        </w:rPr>
        <w:t>erification</w:t>
      </w:r>
    </w:p>
    <w:p w14:paraId="6AA5ED20" w14:textId="2CAF5F63" w:rsidR="0025052C" w:rsidRPr="00ED27C1" w:rsidRDefault="00066257" w:rsidP="005C0F44">
      <w:pPr>
        <w:numPr>
          <w:ilvl w:val="0"/>
          <w:numId w:val="3"/>
        </w:numPr>
        <w:spacing w:before="80" w:after="80" w:line="276" w:lineRule="auto"/>
        <w:ind w:left="1069"/>
        <w:rPr>
          <w:rFonts w:eastAsiaTheme="minorHAnsi"/>
          <w:sz w:val="20"/>
          <w:szCs w:val="20"/>
          <w:lang w:val="en-GB"/>
        </w:rPr>
      </w:pPr>
      <w:r w:rsidRPr="13539A22">
        <w:rPr>
          <w:rFonts w:eastAsiaTheme="minorEastAsia"/>
          <w:sz w:val="20"/>
          <w:szCs w:val="20"/>
          <w:lang w:val="en-GB"/>
        </w:rPr>
        <w:t xml:space="preserve">Data reports produced for </w:t>
      </w:r>
      <w:r w:rsidR="00D86EEB">
        <w:rPr>
          <w:rFonts w:eastAsiaTheme="minorEastAsia"/>
          <w:sz w:val="20"/>
          <w:szCs w:val="20"/>
          <w:lang w:val="en-GB"/>
        </w:rPr>
        <w:t>m</w:t>
      </w:r>
      <w:r w:rsidRPr="13539A22">
        <w:rPr>
          <w:rFonts w:eastAsiaTheme="minorEastAsia"/>
          <w:sz w:val="20"/>
          <w:szCs w:val="20"/>
          <w:lang w:val="en-GB"/>
        </w:rPr>
        <w:t xml:space="preserve">eetings of the </w:t>
      </w:r>
      <w:r w:rsidR="00D86EEB">
        <w:rPr>
          <w:rFonts w:eastAsiaTheme="minorEastAsia"/>
          <w:sz w:val="20"/>
          <w:szCs w:val="20"/>
          <w:lang w:val="en-GB"/>
        </w:rPr>
        <w:t>p</w:t>
      </w:r>
      <w:r w:rsidRPr="13539A22">
        <w:rPr>
          <w:rFonts w:eastAsiaTheme="minorEastAsia"/>
          <w:sz w:val="20"/>
          <w:szCs w:val="20"/>
          <w:lang w:val="en-GB"/>
        </w:rPr>
        <w:t>arties.</w:t>
      </w:r>
    </w:p>
    <w:p w14:paraId="7A86C4D4" w14:textId="4C9BB7E7" w:rsidR="0025052C" w:rsidRPr="00ED27C1" w:rsidRDefault="00066257" w:rsidP="005C0F44">
      <w:pPr>
        <w:numPr>
          <w:ilvl w:val="0"/>
          <w:numId w:val="3"/>
        </w:numPr>
        <w:spacing w:before="80" w:after="80" w:line="276" w:lineRule="auto"/>
        <w:ind w:left="1069"/>
        <w:rPr>
          <w:rFonts w:eastAsiaTheme="minorHAnsi"/>
          <w:sz w:val="20"/>
          <w:szCs w:val="20"/>
          <w:lang w:val="en-GB"/>
        </w:rPr>
      </w:pPr>
      <w:r w:rsidRPr="13539A22">
        <w:rPr>
          <w:rFonts w:eastAsiaTheme="minorEastAsia"/>
          <w:sz w:val="20"/>
          <w:szCs w:val="20"/>
          <w:lang w:val="en-GB"/>
        </w:rPr>
        <w:t>Individual parties confirm accuracy of recorded information.</w:t>
      </w:r>
      <w:r w:rsidR="004F3B81" w:rsidRPr="13539A22">
        <w:rPr>
          <w:rFonts w:eastAsiaTheme="minorEastAsia"/>
          <w:sz w:val="20"/>
          <w:szCs w:val="20"/>
          <w:lang w:val="en-GB"/>
        </w:rPr>
        <w:t xml:space="preserve"> </w:t>
      </w:r>
    </w:p>
    <w:p w14:paraId="1F3A01E9" w14:textId="77777777" w:rsidR="0025052C" w:rsidRPr="00ED27C1" w:rsidRDefault="00066257" w:rsidP="005C0F44">
      <w:pPr>
        <w:numPr>
          <w:ilvl w:val="0"/>
          <w:numId w:val="3"/>
        </w:numPr>
        <w:spacing w:before="80" w:after="80" w:line="276" w:lineRule="auto"/>
        <w:ind w:left="1069"/>
        <w:rPr>
          <w:rFonts w:eastAsiaTheme="minorHAnsi"/>
          <w:sz w:val="20"/>
          <w:szCs w:val="20"/>
          <w:lang w:val="en-GB"/>
        </w:rPr>
      </w:pPr>
      <w:r w:rsidRPr="13539A22">
        <w:rPr>
          <w:rFonts w:eastAsiaTheme="minorEastAsia"/>
          <w:sz w:val="20"/>
          <w:szCs w:val="20"/>
          <w:lang w:val="en-GB"/>
        </w:rPr>
        <w:t>Email responses to queries.</w:t>
      </w:r>
    </w:p>
    <w:p w14:paraId="0F681C18" w14:textId="7CBD66BF" w:rsidR="0025052C" w:rsidRPr="00ED27C1" w:rsidRDefault="00066257" w:rsidP="005C0F44">
      <w:pPr>
        <w:numPr>
          <w:ilvl w:val="0"/>
          <w:numId w:val="3"/>
        </w:numPr>
        <w:spacing w:before="80" w:after="80" w:line="276" w:lineRule="auto"/>
        <w:ind w:left="1069"/>
        <w:rPr>
          <w:rFonts w:eastAsiaTheme="minorEastAsia"/>
          <w:sz w:val="20"/>
          <w:szCs w:val="20"/>
          <w:lang w:val="en-GB"/>
        </w:rPr>
      </w:pPr>
      <w:r w:rsidRPr="13539A22">
        <w:rPr>
          <w:rFonts w:eastAsiaTheme="minorEastAsia"/>
          <w:sz w:val="20"/>
          <w:szCs w:val="20"/>
          <w:lang w:val="en-GB"/>
        </w:rPr>
        <w:t xml:space="preserve">Data reports generated from the online reporting system. </w:t>
      </w:r>
    </w:p>
    <w:p w14:paraId="280A6D08" w14:textId="5A152007" w:rsidR="00B25B4C" w:rsidRPr="00ED27C1" w:rsidRDefault="00066257" w:rsidP="005C0F44">
      <w:pPr>
        <w:numPr>
          <w:ilvl w:val="0"/>
          <w:numId w:val="3"/>
        </w:numPr>
        <w:spacing w:before="80" w:after="80" w:line="276" w:lineRule="auto"/>
        <w:ind w:left="1069"/>
        <w:rPr>
          <w:rFonts w:eastAsiaTheme="minorEastAsia"/>
          <w:sz w:val="20"/>
          <w:szCs w:val="20"/>
          <w:lang w:val="en-GB"/>
        </w:rPr>
      </w:pPr>
      <w:r w:rsidRPr="13539A22">
        <w:rPr>
          <w:rFonts w:eastAsiaTheme="minorEastAsia"/>
          <w:sz w:val="20"/>
          <w:szCs w:val="20"/>
          <w:lang w:val="en-GB"/>
        </w:rPr>
        <w:t>Feedback from the parties on the use of the system.</w:t>
      </w:r>
    </w:p>
    <w:p w14:paraId="6E6607D0" w14:textId="77777777" w:rsidR="00E868E4" w:rsidRDefault="00E868E4" w:rsidP="006B7698">
      <w:pPr>
        <w:keepNext/>
        <w:keepLines/>
        <w:pBdr>
          <w:bottom w:val="single" w:sz="2" w:space="1" w:color="CCCCCC"/>
        </w:pBdr>
        <w:spacing w:before="200" w:after="120"/>
        <w:ind w:left="709" w:right="283"/>
        <w:outlineLvl w:val="2"/>
        <w:rPr>
          <w:rFonts w:eastAsiaTheme="majorEastAsia"/>
          <w:b/>
          <w:bCs/>
          <w:sz w:val="28"/>
          <w:szCs w:val="28"/>
        </w:rPr>
      </w:pPr>
    </w:p>
    <w:p w14:paraId="3FF4F457" w14:textId="1BED01AD" w:rsidR="008409C9" w:rsidRPr="006B7698" w:rsidRDefault="006B7698" w:rsidP="006B7698">
      <w:pPr>
        <w:keepNext/>
        <w:keepLines/>
        <w:pBdr>
          <w:bottom w:val="single" w:sz="2" w:space="1" w:color="CCCCCC"/>
        </w:pBdr>
        <w:spacing w:before="200" w:after="120"/>
        <w:ind w:left="709" w:right="283"/>
        <w:outlineLvl w:val="2"/>
        <w:rPr>
          <w:rFonts w:eastAsiaTheme="majorEastAsia"/>
          <w:b/>
          <w:bCs/>
          <w:sz w:val="28"/>
          <w:szCs w:val="28"/>
        </w:rPr>
      </w:pPr>
      <w:r>
        <w:rPr>
          <w:rFonts w:eastAsiaTheme="majorEastAsia"/>
          <w:b/>
          <w:bCs/>
          <w:sz w:val="28"/>
          <w:szCs w:val="28"/>
        </w:rPr>
        <w:tab/>
      </w:r>
      <w:r w:rsidRPr="004547C0">
        <w:rPr>
          <w:rFonts w:eastAsiaTheme="majorEastAsia"/>
          <w:b/>
          <w:bCs/>
          <w:sz w:val="28"/>
          <w:szCs w:val="28"/>
        </w:rPr>
        <w:t>Resource Requirements</w:t>
      </w:r>
    </w:p>
    <w:p w14:paraId="27E148B1" w14:textId="77777777" w:rsidR="00735791" w:rsidRPr="001E3484" w:rsidRDefault="00735791" w:rsidP="00735791">
      <w:pPr>
        <w:keepNext/>
        <w:keepLines/>
        <w:pBdr>
          <w:bottom w:val="single" w:sz="2" w:space="1" w:color="CCCCCC"/>
        </w:pBdr>
        <w:spacing w:before="200" w:after="120"/>
        <w:ind w:left="709" w:right="284"/>
        <w:outlineLvl w:val="2"/>
        <w:rPr>
          <w:rFonts w:eastAsiaTheme="majorEastAsia"/>
          <w:b/>
          <w:sz w:val="28"/>
          <w:szCs w:val="28"/>
        </w:rPr>
      </w:pPr>
      <w:r w:rsidRPr="004547C0">
        <w:rPr>
          <w:b/>
          <w:sz w:val="20"/>
          <w:szCs w:val="20"/>
        </w:rPr>
        <w:t>TABLE 1 &amp; 2</w:t>
      </w:r>
    </w:p>
    <w:p w14:paraId="7A6EB520" w14:textId="1EE2BC9A" w:rsidR="00252E71" w:rsidRPr="00252E71" w:rsidRDefault="003D3EC6" w:rsidP="00252E71">
      <w:pPr>
        <w:jc w:val="right"/>
        <w:rPr>
          <w:rFonts w:eastAsiaTheme="minorHAnsi"/>
          <w:b/>
          <w:sz w:val="18"/>
          <w:szCs w:val="18"/>
        </w:rPr>
      </w:pPr>
      <w:r w:rsidRPr="004547C0">
        <w:rPr>
          <w:rFonts w:eastAsiaTheme="minorHAnsi"/>
          <w:b/>
          <w:sz w:val="18"/>
          <w:szCs w:val="18"/>
        </w:rPr>
        <w:t xml:space="preserve">  </w:t>
      </w:r>
    </w:p>
    <w:tbl>
      <w:tblPr>
        <w:tblW w:w="9639" w:type="dxa"/>
        <w:tblInd w:w="706"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3402"/>
        <w:gridCol w:w="1276"/>
        <w:gridCol w:w="1276"/>
        <w:gridCol w:w="1275"/>
        <w:gridCol w:w="2410"/>
      </w:tblGrid>
      <w:tr w:rsidR="00252E71" w:rsidRPr="004547C0" w14:paraId="70C387B3" w14:textId="77777777">
        <w:trPr>
          <w:trHeight w:val="500"/>
        </w:trPr>
        <w:tc>
          <w:tcPr>
            <w:tcW w:w="3402" w:type="dxa"/>
            <w:noWrap/>
            <w:vAlign w:val="bottom"/>
            <w:hideMark/>
          </w:tcPr>
          <w:p w14:paraId="0427850A" w14:textId="77777777" w:rsidR="00252E71" w:rsidRPr="004547C0" w:rsidRDefault="00252E71">
            <w:pPr>
              <w:ind w:left="-110" w:firstLine="1"/>
              <w:rPr>
                <w:rFonts w:eastAsiaTheme="minorHAnsi"/>
                <w:b/>
                <w:sz w:val="18"/>
                <w:szCs w:val="18"/>
              </w:rPr>
            </w:pPr>
            <w:r w:rsidRPr="004547C0">
              <w:rPr>
                <w:rFonts w:eastAsiaTheme="minorHAnsi"/>
                <w:b/>
                <w:sz w:val="18"/>
                <w:szCs w:val="18"/>
              </w:rPr>
              <w:t xml:space="preserve">  Actions and outcomes</w:t>
            </w:r>
          </w:p>
        </w:tc>
        <w:tc>
          <w:tcPr>
            <w:tcW w:w="1276" w:type="dxa"/>
            <w:noWrap/>
            <w:vAlign w:val="bottom"/>
            <w:hideMark/>
          </w:tcPr>
          <w:p w14:paraId="7B278036" w14:textId="77777777" w:rsidR="00252E71" w:rsidRDefault="00252E71">
            <w:pPr>
              <w:jc w:val="right"/>
              <w:rPr>
                <w:rFonts w:eastAsiaTheme="minorHAnsi"/>
                <w:b/>
                <w:sz w:val="18"/>
                <w:szCs w:val="18"/>
              </w:rPr>
            </w:pPr>
            <w:r w:rsidRPr="004547C0">
              <w:rPr>
                <w:rFonts w:eastAsiaTheme="minorHAnsi"/>
                <w:b/>
                <w:sz w:val="18"/>
                <w:szCs w:val="18"/>
              </w:rPr>
              <w:t xml:space="preserve">MPL </w:t>
            </w:r>
          </w:p>
          <w:p w14:paraId="356E7E92" w14:textId="77777777" w:rsidR="00252E71" w:rsidRPr="004547C0" w:rsidRDefault="00252E71">
            <w:pPr>
              <w:jc w:val="right"/>
              <w:rPr>
                <w:rFonts w:eastAsiaTheme="minorHAnsi"/>
                <w:b/>
                <w:sz w:val="18"/>
                <w:szCs w:val="18"/>
              </w:rPr>
            </w:pPr>
            <w:r w:rsidRPr="004547C0">
              <w:rPr>
                <w:rFonts w:eastAsiaTheme="minorHAnsi"/>
                <w:b/>
                <w:sz w:val="18"/>
                <w:szCs w:val="18"/>
              </w:rPr>
              <w:t>budgets</w:t>
            </w:r>
          </w:p>
        </w:tc>
        <w:tc>
          <w:tcPr>
            <w:tcW w:w="1276" w:type="dxa"/>
            <w:noWrap/>
            <w:vAlign w:val="bottom"/>
            <w:hideMark/>
          </w:tcPr>
          <w:p w14:paraId="6AFA708B" w14:textId="77777777" w:rsidR="00252E71" w:rsidRDefault="00252E71">
            <w:pPr>
              <w:ind w:right="-57"/>
              <w:jc w:val="right"/>
              <w:rPr>
                <w:rFonts w:eastAsiaTheme="minorHAnsi"/>
                <w:b/>
                <w:sz w:val="18"/>
                <w:szCs w:val="18"/>
              </w:rPr>
            </w:pPr>
            <w:r w:rsidRPr="004547C0">
              <w:rPr>
                <w:rFonts w:eastAsiaTheme="minorHAnsi"/>
                <w:b/>
                <w:sz w:val="18"/>
                <w:szCs w:val="18"/>
              </w:rPr>
              <w:t xml:space="preserve">VCL </w:t>
            </w:r>
          </w:p>
          <w:p w14:paraId="24BC659B" w14:textId="77777777" w:rsidR="00252E71" w:rsidRPr="004547C0" w:rsidRDefault="00252E71">
            <w:pPr>
              <w:ind w:right="-57"/>
              <w:jc w:val="right"/>
              <w:rPr>
                <w:rFonts w:eastAsiaTheme="minorHAnsi"/>
                <w:b/>
                <w:sz w:val="18"/>
                <w:szCs w:val="18"/>
              </w:rPr>
            </w:pPr>
            <w:r>
              <w:rPr>
                <w:rFonts w:eastAsiaTheme="minorHAnsi"/>
                <w:b/>
                <w:sz w:val="18"/>
                <w:szCs w:val="18"/>
              </w:rPr>
              <w:t>approved b</w:t>
            </w:r>
            <w:r w:rsidRPr="004547C0">
              <w:rPr>
                <w:rFonts w:eastAsiaTheme="minorHAnsi"/>
                <w:b/>
                <w:sz w:val="18"/>
                <w:szCs w:val="18"/>
              </w:rPr>
              <w:t>udget</w:t>
            </w:r>
          </w:p>
        </w:tc>
        <w:tc>
          <w:tcPr>
            <w:tcW w:w="1275" w:type="dxa"/>
            <w:noWrap/>
            <w:vAlign w:val="bottom"/>
            <w:hideMark/>
          </w:tcPr>
          <w:p w14:paraId="6A92AE5E" w14:textId="77777777" w:rsidR="00252E71" w:rsidRPr="004547C0" w:rsidRDefault="00252E71">
            <w:pPr>
              <w:ind w:right="-57"/>
              <w:jc w:val="right"/>
              <w:rPr>
                <w:rFonts w:eastAsiaTheme="minorHAnsi"/>
                <w:b/>
                <w:sz w:val="18"/>
                <w:szCs w:val="18"/>
              </w:rPr>
            </w:pPr>
            <w:r w:rsidRPr="004547C0">
              <w:rPr>
                <w:rFonts w:eastAsiaTheme="minorHAnsi"/>
                <w:b/>
                <w:sz w:val="18"/>
                <w:szCs w:val="18"/>
              </w:rPr>
              <w:t xml:space="preserve">Earmarked contributions </w:t>
            </w:r>
          </w:p>
        </w:tc>
        <w:tc>
          <w:tcPr>
            <w:tcW w:w="2410" w:type="dxa"/>
            <w:noWrap/>
            <w:vAlign w:val="bottom"/>
            <w:hideMark/>
          </w:tcPr>
          <w:p w14:paraId="405AA6F3" w14:textId="1861C81B" w:rsidR="00252E71" w:rsidRPr="004547C0" w:rsidRDefault="00252E71" w:rsidP="00D2643E">
            <w:pPr>
              <w:ind w:left="56" w:right="284" w:hanging="56"/>
              <w:rPr>
                <w:rFonts w:eastAsiaTheme="minorHAnsi"/>
                <w:b/>
                <w:sz w:val="18"/>
                <w:szCs w:val="18"/>
              </w:rPr>
            </w:pPr>
            <w:r w:rsidRPr="004547C0">
              <w:rPr>
                <w:rFonts w:eastAsiaTheme="minorHAnsi"/>
                <w:b/>
                <w:sz w:val="18"/>
                <w:szCs w:val="18"/>
              </w:rPr>
              <w:t> Additional</w:t>
            </w:r>
            <w:r w:rsidR="00D2643E">
              <w:rPr>
                <w:rFonts w:eastAsiaTheme="minorHAnsi"/>
                <w:b/>
                <w:sz w:val="18"/>
                <w:szCs w:val="18"/>
              </w:rPr>
              <w:t xml:space="preserve"> </w:t>
            </w:r>
            <w:r w:rsidRPr="004547C0">
              <w:rPr>
                <w:rFonts w:eastAsiaTheme="minorHAnsi"/>
                <w:b/>
                <w:sz w:val="18"/>
                <w:szCs w:val="18"/>
              </w:rPr>
              <w:t>information</w:t>
            </w:r>
          </w:p>
        </w:tc>
      </w:tr>
      <w:tr w:rsidR="00252E71" w:rsidRPr="004547C0" w14:paraId="57F5CA76" w14:textId="77777777">
        <w:trPr>
          <w:trHeight w:val="345"/>
        </w:trPr>
        <w:tc>
          <w:tcPr>
            <w:tcW w:w="3402" w:type="dxa"/>
            <w:noWrap/>
            <w:vAlign w:val="bottom"/>
            <w:hideMark/>
          </w:tcPr>
          <w:p w14:paraId="1839CC8D" w14:textId="77777777" w:rsidR="00252E71" w:rsidRPr="004547C0" w:rsidRDefault="00252E71">
            <w:pPr>
              <w:ind w:firstLine="1"/>
              <w:rPr>
                <w:rFonts w:eastAsiaTheme="minorHAnsi"/>
                <w:sz w:val="18"/>
                <w:szCs w:val="18"/>
              </w:rPr>
            </w:pPr>
            <w:r w:rsidRPr="00ED27C1">
              <w:rPr>
                <w:rFonts w:eastAsiaTheme="minorHAnsi"/>
                <w:bCs/>
                <w:sz w:val="18"/>
                <w:szCs w:val="18"/>
                <w:lang w:val="en-GB"/>
              </w:rPr>
              <w:t>Review and analysis of data and information submitted by parties</w:t>
            </w:r>
          </w:p>
        </w:tc>
        <w:tc>
          <w:tcPr>
            <w:tcW w:w="1276" w:type="dxa"/>
            <w:noWrap/>
            <w:vAlign w:val="bottom"/>
            <w:hideMark/>
          </w:tcPr>
          <w:p w14:paraId="7C68EDB3" w14:textId="77777777" w:rsidR="00252E71" w:rsidRPr="004547C0" w:rsidRDefault="00252E71">
            <w:pPr>
              <w:ind w:right="20" w:hanging="109"/>
              <w:jc w:val="right"/>
              <w:rPr>
                <w:rFonts w:eastAsiaTheme="minorHAnsi"/>
                <w:sz w:val="18"/>
                <w:szCs w:val="18"/>
              </w:rPr>
            </w:pPr>
            <w:r w:rsidRPr="004547C0">
              <w:rPr>
                <w:rFonts w:eastAsiaTheme="minorHAnsi"/>
                <w:sz w:val="18"/>
                <w:szCs w:val="18"/>
              </w:rPr>
              <w:t>-</w:t>
            </w:r>
          </w:p>
        </w:tc>
        <w:tc>
          <w:tcPr>
            <w:tcW w:w="1276" w:type="dxa"/>
            <w:noWrap/>
            <w:vAlign w:val="bottom"/>
            <w:hideMark/>
          </w:tcPr>
          <w:p w14:paraId="6073D9DF" w14:textId="77777777" w:rsidR="00252E71" w:rsidRPr="004547C0" w:rsidRDefault="00252E71">
            <w:pPr>
              <w:jc w:val="right"/>
              <w:rPr>
                <w:rFonts w:eastAsiaTheme="minorHAnsi"/>
                <w:sz w:val="18"/>
                <w:szCs w:val="18"/>
              </w:rPr>
            </w:pPr>
            <w:r w:rsidRPr="004547C0">
              <w:rPr>
                <w:rFonts w:eastAsiaTheme="minorHAnsi"/>
                <w:sz w:val="18"/>
                <w:szCs w:val="18"/>
              </w:rPr>
              <w:t>-</w:t>
            </w:r>
          </w:p>
        </w:tc>
        <w:tc>
          <w:tcPr>
            <w:tcW w:w="1275" w:type="dxa"/>
            <w:noWrap/>
            <w:vAlign w:val="bottom"/>
            <w:hideMark/>
          </w:tcPr>
          <w:p w14:paraId="577A24CA" w14:textId="77777777" w:rsidR="00252E71" w:rsidRPr="004547C0" w:rsidRDefault="00252E71">
            <w:pPr>
              <w:jc w:val="right"/>
              <w:rPr>
                <w:rFonts w:eastAsiaTheme="minorHAnsi"/>
                <w:sz w:val="18"/>
                <w:szCs w:val="18"/>
              </w:rPr>
            </w:pPr>
            <w:r w:rsidRPr="004547C0">
              <w:rPr>
                <w:rFonts w:eastAsiaTheme="minorHAnsi"/>
                <w:sz w:val="18"/>
                <w:szCs w:val="18"/>
              </w:rPr>
              <w:t>-</w:t>
            </w:r>
          </w:p>
        </w:tc>
        <w:tc>
          <w:tcPr>
            <w:tcW w:w="2410" w:type="dxa"/>
            <w:noWrap/>
            <w:vAlign w:val="bottom"/>
            <w:hideMark/>
          </w:tcPr>
          <w:p w14:paraId="03E23EFD" w14:textId="77777777" w:rsidR="00252E71" w:rsidRPr="004547C0" w:rsidRDefault="00252E71">
            <w:pPr>
              <w:ind w:right="284"/>
              <w:rPr>
                <w:rFonts w:eastAsiaTheme="minorHAnsi"/>
                <w:sz w:val="18"/>
                <w:szCs w:val="18"/>
              </w:rPr>
            </w:pPr>
            <w:r w:rsidRPr="004547C0">
              <w:rPr>
                <w:rFonts w:eastAsiaTheme="minorHAnsi"/>
                <w:sz w:val="18"/>
                <w:szCs w:val="18"/>
              </w:rPr>
              <w:t xml:space="preserve">Staff time </w:t>
            </w:r>
            <w:r>
              <w:rPr>
                <w:rFonts w:eastAsiaTheme="minorHAnsi"/>
                <w:sz w:val="18"/>
                <w:szCs w:val="18"/>
              </w:rPr>
              <w:t>only</w:t>
            </w:r>
          </w:p>
          <w:p w14:paraId="19972F14" w14:textId="77777777" w:rsidR="00252E71" w:rsidRPr="004547C0" w:rsidRDefault="00252E71">
            <w:pPr>
              <w:ind w:left="56" w:right="284" w:hanging="56"/>
              <w:rPr>
                <w:rFonts w:eastAsiaTheme="minorHAnsi"/>
                <w:sz w:val="18"/>
                <w:szCs w:val="18"/>
              </w:rPr>
            </w:pPr>
          </w:p>
        </w:tc>
      </w:tr>
    </w:tbl>
    <w:p w14:paraId="6E55F9B6" w14:textId="2CD1747D" w:rsidR="00E868E4" w:rsidRDefault="00E868E4" w:rsidP="00E868E4">
      <w:pPr>
        <w:spacing w:after="100"/>
        <w:rPr>
          <w:rFonts w:eastAsiaTheme="minorHAnsi"/>
          <w:sz w:val="22"/>
          <w:szCs w:val="22"/>
          <w:lang w:val="en-GB"/>
        </w:rPr>
      </w:pPr>
    </w:p>
    <w:p w14:paraId="256A66A6" w14:textId="57BFA627" w:rsidR="00A71D1E" w:rsidRPr="00977D5A" w:rsidRDefault="00066257" w:rsidP="00977D5A">
      <w:pPr>
        <w:keepNext/>
        <w:keepLines/>
        <w:pBdr>
          <w:bottom w:val="single" w:sz="2" w:space="1" w:color="CCCCCC"/>
        </w:pBdr>
        <w:spacing w:before="200" w:after="120"/>
        <w:ind w:left="709" w:right="283"/>
        <w:outlineLvl w:val="2"/>
        <w:rPr>
          <w:rFonts w:eastAsiaTheme="majorEastAsia"/>
          <w:b/>
          <w:bCs/>
          <w:sz w:val="28"/>
          <w:szCs w:val="28"/>
        </w:rPr>
      </w:pPr>
      <w:r w:rsidRPr="00977D5A">
        <w:rPr>
          <w:rFonts w:eastAsiaTheme="majorEastAsia"/>
          <w:b/>
          <w:bCs/>
          <w:sz w:val="28"/>
          <w:szCs w:val="28"/>
        </w:rPr>
        <w:t>Socio-economic aspects</w:t>
      </w:r>
    </w:p>
    <w:p w14:paraId="39C9417F" w14:textId="09BBF4F8" w:rsidR="00D05FDB" w:rsidRPr="005072BB" w:rsidRDefault="00066257" w:rsidP="00491C6F">
      <w:pPr>
        <w:spacing w:before="80" w:after="80" w:line="276" w:lineRule="auto"/>
        <w:ind w:left="709"/>
        <w:rPr>
          <w:rFonts w:eastAsiaTheme="minorHAnsi"/>
          <w:b/>
          <w:strike/>
          <w:sz w:val="22"/>
          <w:szCs w:val="22"/>
          <w:lang w:val="en-GB"/>
        </w:rPr>
      </w:pPr>
      <w:r w:rsidRPr="00ED27C1">
        <w:rPr>
          <w:rFonts w:eastAsiaTheme="minorHAnsi"/>
          <w:bCs/>
          <w:sz w:val="20"/>
          <w:szCs w:val="20"/>
          <w:lang w:val="en-GB"/>
        </w:rPr>
        <w:t xml:space="preserve">Reporting of data is a key component of monitoring consumption and production of controlled substances; the key goal of the Protocol to reduce consumption and phaseout </w:t>
      </w:r>
      <w:r w:rsidR="00EE4CD9">
        <w:rPr>
          <w:rFonts w:eastAsiaTheme="minorHAnsi"/>
          <w:bCs/>
          <w:sz w:val="20"/>
          <w:szCs w:val="20"/>
          <w:lang w:val="en-GB"/>
        </w:rPr>
        <w:t xml:space="preserve">or phasedown of </w:t>
      </w:r>
      <w:r w:rsidRPr="00ED27C1">
        <w:rPr>
          <w:rFonts w:eastAsiaTheme="minorHAnsi"/>
          <w:bCs/>
          <w:sz w:val="20"/>
          <w:szCs w:val="20"/>
          <w:lang w:val="en-GB"/>
        </w:rPr>
        <w:t xml:space="preserve">harmful substances promoting sustainable consumption. </w:t>
      </w:r>
    </w:p>
    <w:p w14:paraId="2153EF58" w14:textId="77777777" w:rsidR="00D05FDB" w:rsidRPr="00ED27C1" w:rsidRDefault="00D05FDB" w:rsidP="00B63286">
      <w:pPr>
        <w:keepNext/>
        <w:spacing w:before="80" w:after="80" w:line="276" w:lineRule="auto"/>
        <w:ind w:left="709"/>
        <w:rPr>
          <w:rFonts w:eastAsiaTheme="minorHAnsi"/>
          <w:bCs/>
          <w:sz w:val="20"/>
          <w:szCs w:val="20"/>
          <w:lang w:val="en-GB"/>
        </w:rPr>
      </w:pPr>
    </w:p>
    <w:p w14:paraId="25BF1F3A" w14:textId="7C9793D5" w:rsidR="00900EB0" w:rsidRPr="00ED27C1" w:rsidRDefault="00900EB0" w:rsidP="005C0F44">
      <w:pPr>
        <w:spacing w:before="80" w:after="80" w:line="276" w:lineRule="auto"/>
        <w:ind w:left="709"/>
        <w:jc w:val="both"/>
        <w:rPr>
          <w:rFonts w:eastAsiaTheme="minorEastAsia"/>
          <w:sz w:val="20"/>
          <w:szCs w:val="20"/>
        </w:rPr>
        <w:sectPr w:rsidR="00900EB0" w:rsidRPr="00ED27C1" w:rsidSect="00C104C4">
          <w:footerReference w:type="default" r:id="rId78"/>
          <w:headerReference w:type="first" r:id="rId79"/>
          <w:footerReference w:type="first" r:id="rId80"/>
          <w:pgSz w:w="11907" w:h="16839" w:code="9"/>
          <w:pgMar w:top="1001" w:right="850" w:bottom="1134" w:left="567" w:header="567" w:footer="567" w:gutter="0"/>
          <w:pgNumType w:start="0"/>
          <w:cols w:space="708"/>
          <w:titlePg/>
          <w:docGrid w:linePitch="360"/>
        </w:sectPr>
      </w:pPr>
    </w:p>
    <w:p w14:paraId="301DBFC0" w14:textId="77777777" w:rsidR="00F1165A" w:rsidRPr="00434007" w:rsidRDefault="00F1165A" w:rsidP="00141D38">
      <w:pPr>
        <w:rPr>
          <w:rFonts w:eastAsiaTheme="majorEastAsia"/>
          <w:b/>
          <w:bCs/>
          <w:caps/>
          <w:color w:val="C2972B"/>
          <w:spacing w:val="8"/>
          <w:sz w:val="28"/>
          <w:szCs w:val="28"/>
        </w:rPr>
      </w:pPr>
    </w:p>
    <w:p w14:paraId="0051EDC3" w14:textId="17A6E77F" w:rsidR="00EF152D" w:rsidRPr="00EE610F" w:rsidRDefault="00066257" w:rsidP="00E868E4">
      <w:pPr>
        <w:ind w:left="2126"/>
        <w:rPr>
          <w:rFonts w:eastAsiaTheme="minorHAnsi"/>
          <w:b/>
          <w:caps/>
          <w:noProof/>
          <w:color w:val="ECCF00"/>
          <w:spacing w:val="-3"/>
          <w:sz w:val="32"/>
          <w:szCs w:val="32"/>
          <w:lang w:eastAsia="en-GB"/>
        </w:rPr>
      </w:pPr>
      <w:r w:rsidRPr="00EE610F">
        <w:rPr>
          <w:rFonts w:eastAsiaTheme="majorEastAsia"/>
          <w:b/>
          <w:bCs/>
          <w:caps/>
          <w:color w:val="ECCF00"/>
          <w:spacing w:val="8"/>
          <w:sz w:val="32"/>
          <w:szCs w:val="32"/>
        </w:rPr>
        <w:t xml:space="preserve">ACTIVITY </w:t>
      </w:r>
      <w:r w:rsidR="00CB4CA7" w:rsidRPr="00EE610F">
        <w:rPr>
          <w:rFonts w:eastAsiaTheme="majorEastAsia"/>
          <w:b/>
          <w:bCs/>
          <w:caps/>
          <w:color w:val="ECCF00"/>
          <w:spacing w:val="8"/>
          <w:sz w:val="32"/>
          <w:szCs w:val="32"/>
        </w:rPr>
        <w:t>1</w:t>
      </w:r>
      <w:r w:rsidR="00174F0D">
        <w:rPr>
          <w:rFonts w:eastAsiaTheme="majorEastAsia"/>
          <w:b/>
          <w:bCs/>
          <w:caps/>
          <w:color w:val="ECCF00"/>
          <w:spacing w:val="8"/>
          <w:sz w:val="32"/>
          <w:szCs w:val="32"/>
        </w:rPr>
        <w:t>3</w:t>
      </w:r>
      <w:r w:rsidRPr="00EE610F">
        <w:rPr>
          <w:rFonts w:eastAsiaTheme="minorHAnsi"/>
          <w:b/>
          <w:caps/>
          <w:noProof/>
          <w:color w:val="ECCF00"/>
          <w:spacing w:val="-3"/>
          <w:sz w:val="32"/>
          <w:szCs w:val="32"/>
          <w:lang w:eastAsia="en-GB"/>
        </w:rPr>
        <w:t xml:space="preserve"> </w:t>
      </w:r>
    </w:p>
    <w:p w14:paraId="464F06FF" w14:textId="77777777" w:rsidR="007A33E3" w:rsidRDefault="00066257" w:rsidP="00E868E4">
      <w:pPr>
        <w:keepNext/>
        <w:keepLines/>
        <w:pBdr>
          <w:bottom w:val="single" w:sz="2" w:space="1" w:color="CCCCCC"/>
        </w:pBdr>
        <w:ind w:left="2126"/>
        <w:outlineLvl w:val="2"/>
        <w:rPr>
          <w:rFonts w:eastAsiaTheme="minorHAnsi"/>
          <w:b/>
          <w:caps/>
          <w:noProof/>
          <w:color w:val="000000" w:themeColor="text1"/>
          <w:spacing w:val="-3"/>
          <w:sz w:val="32"/>
          <w:szCs w:val="32"/>
          <w:lang w:eastAsia="en-GB"/>
        </w:rPr>
      </w:pPr>
      <w:r w:rsidRPr="007F16D0">
        <w:rPr>
          <w:rFonts w:eastAsiaTheme="minorHAnsi"/>
          <w:b/>
          <w:caps/>
          <w:noProof/>
          <w:color w:val="000000" w:themeColor="text1"/>
          <w:spacing w:val="-3"/>
          <w:sz w:val="32"/>
          <w:szCs w:val="32"/>
          <w:lang w:eastAsia="en-GB"/>
        </w:rPr>
        <w:t xml:space="preserve">Monitoring and compliance </w:t>
      </w:r>
    </w:p>
    <w:p w14:paraId="18BEC663" w14:textId="77777777" w:rsidR="007A33E3" w:rsidRPr="00141D38" w:rsidRDefault="007A33E3" w:rsidP="00E868E4">
      <w:pPr>
        <w:keepNext/>
        <w:keepLines/>
        <w:pBdr>
          <w:bottom w:val="single" w:sz="2" w:space="1" w:color="CCCCCC"/>
        </w:pBdr>
        <w:ind w:left="2126"/>
        <w:outlineLvl w:val="2"/>
        <w:rPr>
          <w:rFonts w:eastAsiaTheme="minorHAnsi"/>
          <w:b/>
          <w:caps/>
          <w:noProof/>
          <w:color w:val="000000" w:themeColor="text1"/>
          <w:spacing w:val="-3"/>
          <w:lang w:eastAsia="en-GB"/>
        </w:rPr>
      </w:pPr>
    </w:p>
    <w:p w14:paraId="0B633692" w14:textId="60CC4D4F" w:rsidR="00EF152D" w:rsidRPr="00434007" w:rsidRDefault="00066257" w:rsidP="007A33E3">
      <w:pPr>
        <w:keepNext/>
        <w:keepLines/>
        <w:pBdr>
          <w:bottom w:val="single" w:sz="2" w:space="1" w:color="CCCCCC"/>
        </w:pBdr>
        <w:ind w:left="2126"/>
        <w:outlineLvl w:val="2"/>
        <w:rPr>
          <w:rFonts w:eastAsiaTheme="majorEastAsia"/>
          <w:b/>
          <w:color w:val="000000" w:themeColor="text1"/>
          <w:sz w:val="28"/>
          <w:szCs w:val="28"/>
        </w:rPr>
      </w:pPr>
      <w:r w:rsidRPr="00434007">
        <w:rPr>
          <w:rFonts w:eastAsiaTheme="majorEastAsia"/>
          <w:b/>
          <w:color w:val="000000" w:themeColor="text1"/>
          <w:sz w:val="28"/>
          <w:szCs w:val="28"/>
        </w:rPr>
        <w:t>Budget</w:t>
      </w:r>
      <w:r w:rsidR="00C31A58" w:rsidRPr="00434007">
        <w:rPr>
          <w:rFonts w:eastAsiaTheme="majorEastAsia"/>
          <w:b/>
          <w:color w:val="000000" w:themeColor="text1"/>
          <w:sz w:val="28"/>
          <w:szCs w:val="28"/>
        </w:rPr>
        <w:tab/>
      </w:r>
    </w:p>
    <w:tbl>
      <w:tblPr>
        <w:tblStyle w:val="TableGrid30"/>
        <w:tblW w:w="8364" w:type="dxa"/>
        <w:tblInd w:w="2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F0F0"/>
        <w:tblCellMar>
          <w:top w:w="113" w:type="dxa"/>
          <w:bottom w:w="113" w:type="dxa"/>
        </w:tblCellMar>
        <w:tblLook w:val="04A0" w:firstRow="1" w:lastRow="0" w:firstColumn="1" w:lastColumn="0" w:noHBand="0" w:noVBand="1"/>
      </w:tblPr>
      <w:tblGrid>
        <w:gridCol w:w="8364"/>
      </w:tblGrid>
      <w:tr w:rsidR="007B2D7D" w:rsidRPr="00434007" w14:paraId="129401D1" w14:textId="6F820A79" w:rsidTr="00DC76DD">
        <w:trPr>
          <w:trHeight w:val="428"/>
        </w:trPr>
        <w:tc>
          <w:tcPr>
            <w:tcW w:w="8364" w:type="dxa"/>
            <w:shd w:val="clear" w:color="auto" w:fill="F0F0F0"/>
          </w:tcPr>
          <w:p w14:paraId="78313390" w14:textId="33D0F087" w:rsidR="00EF152D" w:rsidRPr="008D30E3" w:rsidRDefault="00066257" w:rsidP="00EF152D">
            <w:pPr>
              <w:rPr>
                <w:rFonts w:ascii="Times New Roman" w:hAnsi="Times New Roman" w:cs="Times New Roman"/>
                <w:color w:val="EBBB0B"/>
                <w:sz w:val="19"/>
                <w:szCs w:val="19"/>
              </w:rPr>
            </w:pPr>
            <w:r w:rsidRPr="008D30E3">
              <w:rPr>
                <w:rFonts w:ascii="Times New Roman" w:hAnsi="Times New Roman" w:cs="Times New Roman"/>
                <w:b/>
                <w:color w:val="EBBB0B"/>
                <w:sz w:val="19"/>
                <w:szCs w:val="19"/>
              </w:rPr>
              <w:t>Montreal Protocol Trust Fund</w:t>
            </w:r>
            <w:r w:rsidR="00BF5067" w:rsidRPr="008D30E3">
              <w:rPr>
                <w:rFonts w:ascii="Times New Roman" w:hAnsi="Times New Roman" w:cs="Times New Roman"/>
                <w:b/>
                <w:color w:val="EBBB0B"/>
                <w:sz w:val="19"/>
                <w:szCs w:val="19"/>
              </w:rPr>
              <w:t xml:space="preserve"> (MPL)</w:t>
            </w:r>
            <w:r w:rsidRPr="008D30E3">
              <w:rPr>
                <w:rFonts w:ascii="Times New Roman" w:hAnsi="Times New Roman" w:cs="Times New Roman"/>
                <w:bCs/>
                <w:color w:val="EBBB0B"/>
                <w:sz w:val="19"/>
                <w:szCs w:val="19"/>
              </w:rPr>
              <w:t xml:space="preserve">  </w:t>
            </w:r>
            <w:r w:rsidR="009B787A" w:rsidRPr="008D30E3">
              <w:rPr>
                <w:bCs/>
                <w:color w:val="EBBB0B"/>
                <w:sz w:val="19"/>
                <w:szCs w:val="19"/>
              </w:rPr>
              <w:fldChar w:fldCharType="begin">
                <w:ffData>
                  <w:name w:val=""/>
                  <w:enabled/>
                  <w:calcOnExit w:val="0"/>
                  <w:checkBox>
                    <w:sizeAuto/>
                    <w:default w:val="1"/>
                  </w:checkBox>
                </w:ffData>
              </w:fldChar>
            </w:r>
            <w:r w:rsidR="009B787A" w:rsidRPr="008D30E3">
              <w:rPr>
                <w:rFonts w:ascii="Times New Roman" w:hAnsi="Times New Roman" w:cs="Times New Roman"/>
                <w:bCs/>
                <w:color w:val="EBBB0B"/>
                <w:sz w:val="19"/>
                <w:szCs w:val="19"/>
              </w:rPr>
              <w:instrText xml:space="preserve"> FORMCHECKBOX </w:instrText>
            </w:r>
            <w:r w:rsidR="009B787A" w:rsidRPr="008D30E3">
              <w:rPr>
                <w:bCs/>
                <w:color w:val="EBBB0B"/>
                <w:sz w:val="19"/>
                <w:szCs w:val="19"/>
              </w:rPr>
            </w:r>
            <w:r w:rsidR="009B787A" w:rsidRPr="008D30E3">
              <w:rPr>
                <w:bCs/>
                <w:color w:val="EBBB0B"/>
                <w:sz w:val="19"/>
                <w:szCs w:val="19"/>
              </w:rPr>
              <w:fldChar w:fldCharType="separate"/>
            </w:r>
            <w:r w:rsidR="009B787A" w:rsidRPr="008D30E3">
              <w:rPr>
                <w:bCs/>
                <w:color w:val="EBBB0B"/>
                <w:sz w:val="19"/>
                <w:szCs w:val="19"/>
              </w:rPr>
              <w:fldChar w:fldCharType="end"/>
            </w:r>
            <w:r w:rsidRPr="008D30E3">
              <w:rPr>
                <w:rFonts w:ascii="Times New Roman" w:hAnsi="Times New Roman" w:cs="Times New Roman"/>
                <w:bCs/>
                <w:color w:val="EBBB0B"/>
                <w:sz w:val="19"/>
                <w:szCs w:val="19"/>
              </w:rPr>
              <w:t xml:space="preserve">      </w:t>
            </w:r>
            <w:r w:rsidRPr="008D30E3">
              <w:rPr>
                <w:rFonts w:ascii="Times New Roman" w:hAnsi="Times New Roman" w:cs="Times New Roman"/>
                <w:b/>
                <w:color w:val="EBBB0B"/>
                <w:sz w:val="19"/>
                <w:szCs w:val="19"/>
              </w:rPr>
              <w:t xml:space="preserve">Vienna Convention Trust Fund </w:t>
            </w:r>
            <w:r w:rsidR="00BF5067" w:rsidRPr="008D30E3">
              <w:rPr>
                <w:rFonts w:ascii="Times New Roman" w:hAnsi="Times New Roman" w:cs="Times New Roman"/>
                <w:b/>
                <w:color w:val="EBBB0B"/>
                <w:sz w:val="19"/>
                <w:szCs w:val="19"/>
              </w:rPr>
              <w:t>(VCL)</w:t>
            </w:r>
            <w:r w:rsidR="00BF5067" w:rsidRPr="008D30E3">
              <w:rPr>
                <w:rFonts w:ascii="Times New Roman" w:hAnsi="Times New Roman" w:cs="Times New Roman"/>
                <w:bCs/>
                <w:color w:val="EBBB0B"/>
                <w:sz w:val="19"/>
                <w:szCs w:val="19"/>
              </w:rPr>
              <w:t xml:space="preserve"> </w:t>
            </w:r>
            <w:r w:rsidR="00141D38">
              <w:rPr>
                <w:rFonts w:ascii="Times New Roman" w:hAnsi="Times New Roman" w:cs="Times New Roman"/>
                <w:bCs/>
                <w:color w:val="EBBB0B"/>
                <w:sz w:val="19"/>
                <w:szCs w:val="19"/>
              </w:rPr>
              <w:t xml:space="preserve"> </w:t>
            </w:r>
            <w:r w:rsidR="006C276F" w:rsidRPr="008D30E3">
              <w:rPr>
                <w:bCs/>
                <w:color w:val="EBBB0B"/>
                <w:sz w:val="19"/>
                <w:szCs w:val="19"/>
              </w:rPr>
              <w:fldChar w:fldCharType="begin">
                <w:ffData>
                  <w:name w:val=""/>
                  <w:enabled/>
                  <w:calcOnExit w:val="0"/>
                  <w:checkBox>
                    <w:sizeAuto/>
                    <w:default w:val="1"/>
                  </w:checkBox>
                </w:ffData>
              </w:fldChar>
            </w:r>
            <w:r w:rsidR="006C276F" w:rsidRPr="008D30E3">
              <w:rPr>
                <w:rFonts w:ascii="Times New Roman" w:hAnsi="Times New Roman" w:cs="Times New Roman"/>
                <w:bCs/>
                <w:color w:val="EBBB0B"/>
                <w:sz w:val="19"/>
                <w:szCs w:val="19"/>
              </w:rPr>
              <w:instrText xml:space="preserve"> FORMCHECKBOX </w:instrText>
            </w:r>
            <w:r w:rsidR="006C276F" w:rsidRPr="008D30E3">
              <w:rPr>
                <w:bCs/>
                <w:color w:val="EBBB0B"/>
                <w:sz w:val="19"/>
                <w:szCs w:val="19"/>
              </w:rPr>
            </w:r>
            <w:r w:rsidR="006C276F" w:rsidRPr="008D30E3">
              <w:rPr>
                <w:bCs/>
                <w:color w:val="EBBB0B"/>
                <w:sz w:val="19"/>
                <w:szCs w:val="19"/>
              </w:rPr>
              <w:fldChar w:fldCharType="separate"/>
            </w:r>
            <w:r w:rsidR="006C276F" w:rsidRPr="008D30E3">
              <w:rPr>
                <w:bCs/>
                <w:color w:val="EBBB0B"/>
                <w:sz w:val="19"/>
                <w:szCs w:val="19"/>
              </w:rPr>
              <w:fldChar w:fldCharType="end"/>
            </w:r>
            <w:r w:rsidRPr="008D30E3">
              <w:rPr>
                <w:rFonts w:ascii="Times New Roman" w:hAnsi="Times New Roman" w:cs="Times New Roman"/>
                <w:bCs/>
                <w:color w:val="EBBB0B"/>
                <w:sz w:val="19"/>
                <w:szCs w:val="19"/>
              </w:rPr>
              <w:t xml:space="preserve">      </w:t>
            </w:r>
            <w:r w:rsidRPr="008D30E3">
              <w:rPr>
                <w:rFonts w:ascii="Times New Roman" w:hAnsi="Times New Roman" w:cs="Times New Roman"/>
                <w:b/>
                <w:color w:val="EBBB0B"/>
                <w:sz w:val="19"/>
                <w:szCs w:val="19"/>
              </w:rPr>
              <w:t>Earmarked contributions</w:t>
            </w:r>
            <w:r w:rsidR="00BF5067" w:rsidRPr="008D30E3">
              <w:rPr>
                <w:rFonts w:ascii="Times New Roman" w:hAnsi="Times New Roman" w:cs="Times New Roman"/>
                <w:b/>
                <w:color w:val="EBBB0B"/>
                <w:sz w:val="19"/>
                <w:szCs w:val="19"/>
              </w:rPr>
              <w:t xml:space="preserve"> (QOL)</w:t>
            </w:r>
            <w:r w:rsidRPr="008D30E3">
              <w:rPr>
                <w:rFonts w:ascii="Times New Roman" w:hAnsi="Times New Roman" w:cs="Times New Roman"/>
                <w:bCs/>
                <w:color w:val="EBBB0B"/>
                <w:sz w:val="19"/>
                <w:szCs w:val="19"/>
              </w:rPr>
              <w:t xml:space="preserve">  </w:t>
            </w:r>
            <w:r w:rsidR="007B106F" w:rsidRPr="008D30E3">
              <w:rPr>
                <w:bCs/>
                <w:color w:val="EBBB0B"/>
                <w:sz w:val="19"/>
                <w:szCs w:val="19"/>
              </w:rPr>
              <w:fldChar w:fldCharType="begin">
                <w:ffData>
                  <w:name w:val=""/>
                  <w:enabled/>
                  <w:calcOnExit w:val="0"/>
                  <w:checkBox>
                    <w:sizeAuto/>
                    <w:default w:val="0"/>
                  </w:checkBox>
                </w:ffData>
              </w:fldChar>
            </w:r>
            <w:r w:rsidR="007B106F" w:rsidRPr="008D30E3">
              <w:rPr>
                <w:rFonts w:ascii="Times New Roman" w:hAnsi="Times New Roman" w:cs="Times New Roman"/>
                <w:bCs/>
                <w:color w:val="EBBB0B"/>
                <w:sz w:val="19"/>
                <w:szCs w:val="19"/>
              </w:rPr>
              <w:instrText xml:space="preserve"> FORMCHECKBOX </w:instrText>
            </w:r>
            <w:r w:rsidR="007B106F" w:rsidRPr="008D30E3">
              <w:rPr>
                <w:bCs/>
                <w:color w:val="EBBB0B"/>
                <w:sz w:val="19"/>
                <w:szCs w:val="19"/>
              </w:rPr>
            </w:r>
            <w:r w:rsidR="007B106F" w:rsidRPr="008D30E3">
              <w:rPr>
                <w:bCs/>
                <w:color w:val="EBBB0B"/>
                <w:sz w:val="19"/>
                <w:szCs w:val="19"/>
              </w:rPr>
              <w:fldChar w:fldCharType="separate"/>
            </w:r>
            <w:r w:rsidR="007B106F" w:rsidRPr="008D30E3">
              <w:rPr>
                <w:bCs/>
                <w:color w:val="EBBB0B"/>
                <w:sz w:val="19"/>
                <w:szCs w:val="19"/>
              </w:rPr>
              <w:fldChar w:fldCharType="end"/>
            </w:r>
          </w:p>
        </w:tc>
      </w:tr>
    </w:tbl>
    <w:p w14:paraId="531674FC" w14:textId="77777777" w:rsidR="00EF152D" w:rsidRPr="00141D38" w:rsidRDefault="00EF152D" w:rsidP="00EF152D">
      <w:pPr>
        <w:keepNext/>
        <w:keepLines/>
        <w:pBdr>
          <w:bottom w:val="single" w:sz="2" w:space="1" w:color="CCCCCC"/>
        </w:pBdr>
        <w:spacing w:after="120"/>
        <w:ind w:left="2127"/>
        <w:outlineLvl w:val="2"/>
        <w:rPr>
          <w:rFonts w:eastAsiaTheme="majorEastAsia"/>
          <w:b/>
          <w:color w:val="000000" w:themeColor="text1"/>
          <w:sz w:val="28"/>
          <w:szCs w:val="28"/>
        </w:rPr>
      </w:pPr>
    </w:p>
    <w:p w14:paraId="1F92BB05" w14:textId="77777777" w:rsidR="00AE1072" w:rsidRPr="00434007" w:rsidRDefault="00066257" w:rsidP="00C35E66">
      <w:pPr>
        <w:keepNext/>
        <w:keepLines/>
        <w:pBdr>
          <w:bottom w:val="single" w:sz="2" w:space="1" w:color="CCCCCC"/>
        </w:pBdr>
        <w:spacing w:after="120"/>
        <w:ind w:left="2127"/>
        <w:outlineLvl w:val="2"/>
        <w:rPr>
          <w:rFonts w:eastAsiaTheme="majorEastAsia"/>
          <w:b/>
          <w:color w:val="595959"/>
          <w:sz w:val="28"/>
          <w:szCs w:val="28"/>
        </w:rPr>
      </w:pPr>
      <w:r w:rsidRPr="00434007">
        <w:rPr>
          <w:rFonts w:eastAsiaTheme="majorEastAsia"/>
          <w:b/>
          <w:color w:val="000000" w:themeColor="text1"/>
          <w:sz w:val="28"/>
          <w:szCs w:val="28"/>
        </w:rPr>
        <w:t>Mandate</w:t>
      </w:r>
    </w:p>
    <w:p w14:paraId="5B1D6FA1" w14:textId="4FC97FE7" w:rsidR="007524B1" w:rsidRDefault="00066257" w:rsidP="007B106F">
      <w:pPr>
        <w:spacing w:line="276" w:lineRule="auto"/>
        <w:ind w:left="2127"/>
        <w:rPr>
          <w:rFonts w:eastAsiaTheme="minorHAnsi"/>
          <w:bCs/>
          <w:sz w:val="20"/>
          <w:szCs w:val="20"/>
        </w:rPr>
      </w:pPr>
      <w:r w:rsidRPr="00AB6897">
        <w:rPr>
          <w:rFonts w:eastAsiaTheme="minorHAnsi"/>
          <w:bCs/>
          <w:sz w:val="20"/>
          <w:szCs w:val="20"/>
        </w:rPr>
        <w:t>Montreal Protocol</w:t>
      </w:r>
      <w:r w:rsidR="00F20D98">
        <w:rPr>
          <w:rFonts w:eastAsiaTheme="minorHAnsi"/>
          <w:bCs/>
          <w:sz w:val="20"/>
          <w:szCs w:val="20"/>
        </w:rPr>
        <w:t>:</w:t>
      </w:r>
      <w:r w:rsidRPr="00AB6897">
        <w:rPr>
          <w:rFonts w:eastAsiaTheme="minorHAnsi"/>
          <w:bCs/>
          <w:sz w:val="20"/>
          <w:szCs w:val="20"/>
        </w:rPr>
        <w:t xml:space="preserve"> Article 8 and the non-compliance procedure</w:t>
      </w:r>
      <w:r w:rsidR="00CB0E60">
        <w:rPr>
          <w:rFonts w:eastAsiaTheme="minorHAnsi"/>
          <w:bCs/>
          <w:sz w:val="20"/>
          <w:szCs w:val="20"/>
        </w:rPr>
        <w:t>.</w:t>
      </w:r>
    </w:p>
    <w:p w14:paraId="0FB6E371" w14:textId="003CA1BB" w:rsidR="006E60D0" w:rsidRDefault="006E60D0" w:rsidP="006E60D0">
      <w:pPr>
        <w:spacing w:line="276" w:lineRule="auto"/>
        <w:ind w:left="1412" w:firstLine="720"/>
        <w:rPr>
          <w:rFonts w:eastAsiaTheme="minorHAnsi"/>
          <w:bCs/>
          <w:sz w:val="20"/>
          <w:szCs w:val="20"/>
          <w:lang w:val="en-GB"/>
        </w:rPr>
      </w:pPr>
      <w:r w:rsidRPr="00ED27C1">
        <w:rPr>
          <w:rFonts w:eastAsiaTheme="minorHAnsi"/>
          <w:bCs/>
          <w:sz w:val="20"/>
          <w:szCs w:val="20"/>
          <w:lang w:val="en-GB"/>
        </w:rPr>
        <w:t>Articles 2, 2A to 2J, and Article 5 – Control measures</w:t>
      </w:r>
      <w:r w:rsidR="00B64FB7">
        <w:rPr>
          <w:rFonts w:eastAsiaTheme="minorHAnsi"/>
          <w:bCs/>
          <w:sz w:val="20"/>
          <w:szCs w:val="20"/>
          <w:lang w:val="en-GB"/>
        </w:rPr>
        <w:t xml:space="preserve"> and </w:t>
      </w:r>
      <w:r w:rsidR="00B64FB7" w:rsidRPr="00ED27C1">
        <w:rPr>
          <w:rFonts w:eastAsiaTheme="minorHAnsi"/>
          <w:bCs/>
          <w:sz w:val="20"/>
          <w:szCs w:val="20"/>
          <w:lang w:val="en-GB"/>
        </w:rPr>
        <w:t>Article 7 – Reporting of data</w:t>
      </w:r>
      <w:r w:rsidRPr="00ED27C1">
        <w:rPr>
          <w:rFonts w:eastAsiaTheme="minorHAnsi"/>
          <w:bCs/>
          <w:sz w:val="20"/>
          <w:szCs w:val="20"/>
          <w:lang w:val="en-GB"/>
        </w:rPr>
        <w:t>.</w:t>
      </w:r>
    </w:p>
    <w:p w14:paraId="49F8DBC7" w14:textId="1580B7D9" w:rsidR="00727555" w:rsidRPr="00ED27C1" w:rsidRDefault="008414C5" w:rsidP="008414C5">
      <w:pPr>
        <w:spacing w:line="276" w:lineRule="auto"/>
        <w:ind w:left="1412" w:firstLine="720"/>
        <w:rPr>
          <w:rFonts w:eastAsiaTheme="minorHAnsi"/>
          <w:bCs/>
          <w:sz w:val="20"/>
          <w:szCs w:val="20"/>
          <w:lang w:val="en-GB"/>
        </w:rPr>
      </w:pPr>
      <w:r w:rsidRPr="008414C5">
        <w:rPr>
          <w:rFonts w:eastAsiaTheme="minorHAnsi"/>
          <w:bCs/>
          <w:sz w:val="20"/>
          <w:szCs w:val="20"/>
          <w:lang w:val="en-GB"/>
        </w:rPr>
        <w:t>Article 4B: Licensing</w:t>
      </w:r>
      <w:r w:rsidR="006C751B">
        <w:rPr>
          <w:rFonts w:eastAsiaTheme="minorHAnsi"/>
          <w:bCs/>
          <w:sz w:val="20"/>
          <w:szCs w:val="20"/>
          <w:lang w:val="en-GB"/>
        </w:rPr>
        <w:t xml:space="preserve"> and </w:t>
      </w:r>
      <w:r w:rsidR="006C751B" w:rsidRPr="008414C5">
        <w:rPr>
          <w:rFonts w:eastAsiaTheme="minorHAnsi"/>
          <w:bCs/>
          <w:sz w:val="20"/>
          <w:szCs w:val="20"/>
          <w:lang w:val="en-GB"/>
        </w:rPr>
        <w:t>Article 4: Control of trade with non-</w:t>
      </w:r>
      <w:r w:rsidR="002D6D98">
        <w:rPr>
          <w:rFonts w:eastAsiaTheme="minorHAnsi"/>
          <w:bCs/>
          <w:sz w:val="20"/>
          <w:szCs w:val="20"/>
          <w:lang w:val="en-GB"/>
        </w:rPr>
        <w:t>p</w:t>
      </w:r>
      <w:r w:rsidR="006C751B" w:rsidRPr="008414C5">
        <w:rPr>
          <w:rFonts w:eastAsiaTheme="minorHAnsi"/>
          <w:bCs/>
          <w:sz w:val="20"/>
          <w:szCs w:val="20"/>
          <w:lang w:val="en-GB"/>
        </w:rPr>
        <w:t>arties</w:t>
      </w:r>
      <w:r w:rsidR="006C751B">
        <w:rPr>
          <w:rFonts w:eastAsiaTheme="minorHAnsi"/>
          <w:bCs/>
          <w:sz w:val="20"/>
          <w:szCs w:val="20"/>
          <w:lang w:val="en-GB"/>
        </w:rPr>
        <w:t>.</w:t>
      </w:r>
    </w:p>
    <w:p w14:paraId="5EE61DF0" w14:textId="33E56265" w:rsidR="006E60D0" w:rsidRPr="00AB6897" w:rsidRDefault="006E60D0" w:rsidP="006E60D0">
      <w:pPr>
        <w:spacing w:line="276" w:lineRule="auto"/>
        <w:ind w:left="2127"/>
        <w:rPr>
          <w:rFonts w:eastAsiaTheme="minorHAnsi"/>
          <w:bCs/>
          <w:sz w:val="20"/>
          <w:szCs w:val="20"/>
        </w:rPr>
      </w:pPr>
      <w:r w:rsidRPr="00ED27C1">
        <w:rPr>
          <w:rFonts w:eastAsiaTheme="minorHAnsi"/>
          <w:bCs/>
          <w:sz w:val="20"/>
          <w:szCs w:val="20"/>
          <w:lang w:val="en-GB"/>
        </w:rPr>
        <w:t>Various decisions by the parties on reporting of data and information.</w:t>
      </w:r>
    </w:p>
    <w:p w14:paraId="54EF40A4" w14:textId="77777777" w:rsidR="007A33E3" w:rsidRPr="00141D38" w:rsidRDefault="007A33E3" w:rsidP="007A33E3">
      <w:pPr>
        <w:keepNext/>
        <w:keepLines/>
        <w:pBdr>
          <w:bottom w:val="single" w:sz="2" w:space="1" w:color="CCCCCC"/>
        </w:pBdr>
        <w:ind w:left="2126"/>
        <w:outlineLvl w:val="2"/>
        <w:rPr>
          <w:rFonts w:eastAsiaTheme="majorEastAsia"/>
          <w:b/>
        </w:rPr>
      </w:pPr>
    </w:p>
    <w:p w14:paraId="0B62B94D" w14:textId="6CAA1B89" w:rsidR="00AE1072" w:rsidRPr="00AB6897" w:rsidRDefault="00066257" w:rsidP="007A33E3">
      <w:pPr>
        <w:keepNext/>
        <w:keepLines/>
        <w:pBdr>
          <w:bottom w:val="single" w:sz="2" w:space="1" w:color="CCCCCC"/>
        </w:pBdr>
        <w:ind w:left="2126"/>
        <w:outlineLvl w:val="2"/>
        <w:rPr>
          <w:rFonts w:eastAsiaTheme="majorEastAsia"/>
          <w:b/>
          <w:sz w:val="28"/>
          <w:szCs w:val="28"/>
        </w:rPr>
      </w:pPr>
      <w:r w:rsidRPr="00AB6897">
        <w:rPr>
          <w:rFonts w:eastAsiaTheme="majorEastAsia"/>
          <w:b/>
          <w:sz w:val="28"/>
          <w:szCs w:val="28"/>
        </w:rPr>
        <w:t>Rationale</w:t>
      </w:r>
    </w:p>
    <w:p w14:paraId="656B8328" w14:textId="278680E1" w:rsidR="0023725C" w:rsidRPr="00AB6897" w:rsidRDefault="00066257" w:rsidP="00155DF8">
      <w:pPr>
        <w:spacing w:before="80" w:after="80" w:line="276" w:lineRule="auto"/>
        <w:ind w:left="2127"/>
        <w:rPr>
          <w:rFonts w:eastAsiaTheme="minorHAnsi"/>
          <w:bCs/>
          <w:sz w:val="20"/>
          <w:szCs w:val="20"/>
        </w:rPr>
      </w:pPr>
      <w:r w:rsidRPr="00AB6897">
        <w:rPr>
          <w:rFonts w:eastAsiaTheme="minorHAnsi"/>
          <w:bCs/>
          <w:sz w:val="20"/>
          <w:szCs w:val="20"/>
        </w:rPr>
        <w:t xml:space="preserve">Under Article 8 of the Montreal Protocol, </w:t>
      </w:r>
      <w:r w:rsidR="00C61864">
        <w:rPr>
          <w:rFonts w:eastAsiaTheme="minorHAnsi"/>
          <w:bCs/>
          <w:sz w:val="20"/>
          <w:szCs w:val="20"/>
        </w:rPr>
        <w:t xml:space="preserve">a non-compliance procedure </w:t>
      </w:r>
      <w:r w:rsidR="006A2701">
        <w:rPr>
          <w:rFonts w:eastAsiaTheme="minorHAnsi"/>
          <w:bCs/>
          <w:sz w:val="20"/>
          <w:szCs w:val="20"/>
        </w:rPr>
        <w:t>was established</w:t>
      </w:r>
      <w:r w:rsidRPr="00AB6897">
        <w:rPr>
          <w:rFonts w:eastAsiaTheme="minorHAnsi"/>
          <w:bCs/>
          <w:sz w:val="20"/>
          <w:szCs w:val="20"/>
        </w:rPr>
        <w:t xml:space="preserve"> for determining non-compliance with the provisions of the Protocol, and for the treatment of parties in non-compliance. Among the key obligations monitored are:</w:t>
      </w:r>
    </w:p>
    <w:p w14:paraId="68937A9B" w14:textId="4E8193DC" w:rsidR="0023725C" w:rsidRPr="00AB6897" w:rsidRDefault="00691E19" w:rsidP="00155DF8">
      <w:pPr>
        <w:numPr>
          <w:ilvl w:val="0"/>
          <w:numId w:val="11"/>
        </w:numPr>
        <w:spacing w:before="80" w:after="80" w:line="276" w:lineRule="auto"/>
        <w:ind w:left="2486"/>
        <w:rPr>
          <w:rFonts w:eastAsiaTheme="minorHAnsi"/>
          <w:bCs/>
          <w:sz w:val="20"/>
          <w:szCs w:val="20"/>
        </w:rPr>
      </w:pPr>
      <w:r>
        <w:rPr>
          <w:rFonts w:eastAsiaTheme="minorHAnsi"/>
          <w:bCs/>
          <w:sz w:val="20"/>
          <w:szCs w:val="20"/>
        </w:rPr>
        <w:t>T</w:t>
      </w:r>
      <w:r w:rsidR="00066257" w:rsidRPr="00AB6897">
        <w:rPr>
          <w:rFonts w:eastAsiaTheme="minorHAnsi"/>
          <w:bCs/>
          <w:sz w:val="20"/>
          <w:szCs w:val="20"/>
        </w:rPr>
        <w:t xml:space="preserve">hose under Article 7, by which parties are required to report </w:t>
      </w:r>
      <w:r w:rsidR="00162077">
        <w:rPr>
          <w:rFonts w:eastAsiaTheme="minorHAnsi"/>
          <w:bCs/>
          <w:sz w:val="20"/>
          <w:szCs w:val="20"/>
        </w:rPr>
        <w:t xml:space="preserve">baseline data and </w:t>
      </w:r>
      <w:r w:rsidR="00066257" w:rsidRPr="00AB6897">
        <w:rPr>
          <w:rFonts w:eastAsiaTheme="minorHAnsi"/>
          <w:bCs/>
          <w:sz w:val="20"/>
          <w:szCs w:val="20"/>
        </w:rPr>
        <w:t>annual data on consumption and production of controlled substances (see fact sheet for activity 1</w:t>
      </w:r>
      <w:r w:rsidR="00AE7CA2">
        <w:rPr>
          <w:rFonts w:eastAsiaTheme="minorHAnsi"/>
          <w:bCs/>
          <w:sz w:val="20"/>
          <w:szCs w:val="20"/>
        </w:rPr>
        <w:t>2</w:t>
      </w:r>
      <w:r w:rsidR="00066257" w:rsidRPr="00AB6897">
        <w:rPr>
          <w:rFonts w:eastAsiaTheme="minorHAnsi"/>
          <w:bCs/>
          <w:sz w:val="20"/>
          <w:szCs w:val="20"/>
        </w:rPr>
        <w:t xml:space="preserve">); </w:t>
      </w:r>
    </w:p>
    <w:p w14:paraId="7CD38DC8" w14:textId="1DEF17BA" w:rsidR="0023725C" w:rsidRPr="00AB6897" w:rsidRDefault="00D82F50" w:rsidP="00155DF8">
      <w:pPr>
        <w:numPr>
          <w:ilvl w:val="0"/>
          <w:numId w:val="11"/>
        </w:numPr>
        <w:spacing w:before="80" w:after="80" w:line="276" w:lineRule="auto"/>
        <w:ind w:left="2486"/>
        <w:rPr>
          <w:rFonts w:eastAsiaTheme="minorHAnsi"/>
          <w:bCs/>
          <w:sz w:val="20"/>
          <w:szCs w:val="20"/>
        </w:rPr>
      </w:pPr>
      <w:r>
        <w:rPr>
          <w:rFonts w:eastAsiaTheme="minorHAnsi"/>
          <w:bCs/>
          <w:sz w:val="20"/>
          <w:szCs w:val="20"/>
        </w:rPr>
        <w:t>T</w:t>
      </w:r>
      <w:r w:rsidR="00066257" w:rsidRPr="00AB6897">
        <w:rPr>
          <w:rFonts w:eastAsiaTheme="minorHAnsi"/>
          <w:bCs/>
          <w:sz w:val="20"/>
          <w:szCs w:val="20"/>
        </w:rPr>
        <w:t>hose under Articles 2A</w:t>
      </w:r>
      <w:r w:rsidR="009D7363">
        <w:rPr>
          <w:rFonts w:eastAsiaTheme="minorHAnsi"/>
          <w:bCs/>
          <w:sz w:val="20"/>
          <w:szCs w:val="20"/>
        </w:rPr>
        <w:t>–</w:t>
      </w:r>
      <w:r w:rsidR="00066257" w:rsidRPr="00AB6897">
        <w:rPr>
          <w:rFonts w:eastAsiaTheme="minorHAnsi"/>
          <w:bCs/>
          <w:sz w:val="20"/>
          <w:szCs w:val="20"/>
        </w:rPr>
        <w:t xml:space="preserve">2J and Article 5, which require parties to reduce their production and consumption levels of controlled substances according to schedules specified in those articles; </w:t>
      </w:r>
    </w:p>
    <w:p w14:paraId="5AF32D10" w14:textId="786DFE9A" w:rsidR="0023725C" w:rsidRPr="003A2FD4" w:rsidRDefault="00A9186A" w:rsidP="00155DF8">
      <w:pPr>
        <w:numPr>
          <w:ilvl w:val="0"/>
          <w:numId w:val="11"/>
        </w:numPr>
        <w:spacing w:before="80" w:after="80" w:line="276" w:lineRule="auto"/>
        <w:ind w:left="2486"/>
        <w:rPr>
          <w:rFonts w:eastAsiaTheme="minorHAnsi"/>
          <w:bCs/>
          <w:sz w:val="20"/>
          <w:szCs w:val="20"/>
        </w:rPr>
      </w:pPr>
      <w:r>
        <w:rPr>
          <w:rFonts w:eastAsiaTheme="minorHAnsi"/>
          <w:bCs/>
          <w:sz w:val="20"/>
          <w:szCs w:val="20"/>
        </w:rPr>
        <w:t>T</w:t>
      </w:r>
      <w:r w:rsidR="00066257" w:rsidRPr="00AB6897">
        <w:rPr>
          <w:rFonts w:eastAsiaTheme="minorHAnsi"/>
          <w:bCs/>
          <w:sz w:val="20"/>
          <w:szCs w:val="20"/>
        </w:rPr>
        <w:t xml:space="preserve">hose under Article 4 on control of trade with non-parties and Article 4B on the requirement to establish and implement a </w:t>
      </w:r>
      <w:r w:rsidR="00066257" w:rsidRPr="003A2FD4">
        <w:rPr>
          <w:rFonts w:eastAsiaTheme="minorHAnsi"/>
          <w:bCs/>
          <w:sz w:val="20"/>
          <w:szCs w:val="20"/>
        </w:rPr>
        <w:t>licensing system for controlled substances.</w:t>
      </w:r>
    </w:p>
    <w:p w14:paraId="3E149EF2" w14:textId="09AC5C61" w:rsidR="0023725C" w:rsidRPr="003A2FD4" w:rsidRDefault="00066257" w:rsidP="00155DF8">
      <w:pPr>
        <w:spacing w:before="80" w:after="80" w:line="276" w:lineRule="auto"/>
        <w:ind w:left="2127"/>
        <w:rPr>
          <w:rFonts w:eastAsiaTheme="minorHAnsi"/>
          <w:bCs/>
          <w:sz w:val="20"/>
          <w:szCs w:val="20"/>
        </w:rPr>
      </w:pPr>
      <w:r w:rsidRPr="003A2FD4">
        <w:rPr>
          <w:rFonts w:eastAsiaTheme="minorHAnsi"/>
          <w:bCs/>
          <w:sz w:val="20"/>
          <w:szCs w:val="20"/>
        </w:rPr>
        <w:t xml:space="preserve">As described in fact sheet </w:t>
      </w:r>
      <w:r w:rsidR="00A9186A" w:rsidRPr="003A2FD4">
        <w:rPr>
          <w:rFonts w:eastAsiaTheme="minorHAnsi"/>
          <w:bCs/>
          <w:sz w:val="20"/>
          <w:szCs w:val="20"/>
        </w:rPr>
        <w:t>for activity</w:t>
      </w:r>
      <w:r w:rsidR="009D7363" w:rsidRPr="003A2FD4">
        <w:rPr>
          <w:rFonts w:eastAsiaTheme="minorHAnsi"/>
          <w:bCs/>
          <w:sz w:val="20"/>
          <w:szCs w:val="20"/>
        </w:rPr>
        <w:t xml:space="preserve"> </w:t>
      </w:r>
      <w:r w:rsidRPr="003A2FD4">
        <w:rPr>
          <w:rFonts w:eastAsiaTheme="minorHAnsi"/>
          <w:bCs/>
          <w:sz w:val="20"/>
          <w:szCs w:val="20"/>
        </w:rPr>
        <w:t>1</w:t>
      </w:r>
      <w:r w:rsidR="00DD6C39" w:rsidRPr="003A2FD4">
        <w:rPr>
          <w:rFonts w:eastAsiaTheme="minorHAnsi"/>
          <w:bCs/>
          <w:sz w:val="20"/>
          <w:szCs w:val="20"/>
        </w:rPr>
        <w:t>2</w:t>
      </w:r>
      <w:r w:rsidRPr="003A2FD4">
        <w:rPr>
          <w:rFonts w:eastAsiaTheme="minorHAnsi"/>
          <w:bCs/>
          <w:sz w:val="20"/>
          <w:szCs w:val="20"/>
        </w:rPr>
        <w:t>, the data and information reported by the parties are reviewed and analy</w:t>
      </w:r>
      <w:r w:rsidR="00764BB0" w:rsidRPr="003A2FD4">
        <w:rPr>
          <w:rFonts w:eastAsiaTheme="minorHAnsi"/>
          <w:bCs/>
          <w:sz w:val="20"/>
          <w:szCs w:val="20"/>
        </w:rPr>
        <w:t>z</w:t>
      </w:r>
      <w:r w:rsidRPr="003A2FD4">
        <w:rPr>
          <w:rFonts w:eastAsiaTheme="minorHAnsi"/>
          <w:bCs/>
          <w:sz w:val="20"/>
          <w:szCs w:val="20"/>
        </w:rPr>
        <w:t xml:space="preserve">ed by the Secretariat against the phase out schedules applicable to controlled substances and are presented to the Implementation Committee and </w:t>
      </w:r>
      <w:r w:rsidR="00EB2A39" w:rsidRPr="003A2FD4">
        <w:rPr>
          <w:rFonts w:eastAsiaTheme="minorHAnsi"/>
          <w:bCs/>
          <w:sz w:val="20"/>
          <w:szCs w:val="20"/>
        </w:rPr>
        <w:t>M</w:t>
      </w:r>
      <w:r w:rsidRPr="003A2FD4">
        <w:rPr>
          <w:rFonts w:eastAsiaTheme="minorHAnsi"/>
          <w:bCs/>
          <w:sz w:val="20"/>
          <w:szCs w:val="20"/>
        </w:rPr>
        <w:t>eeting</w:t>
      </w:r>
      <w:r w:rsidR="00EB2A39" w:rsidRPr="003A2FD4">
        <w:rPr>
          <w:rFonts w:eastAsiaTheme="minorHAnsi"/>
          <w:bCs/>
          <w:sz w:val="20"/>
          <w:szCs w:val="20"/>
        </w:rPr>
        <w:t>s</w:t>
      </w:r>
      <w:r w:rsidRPr="003A2FD4">
        <w:rPr>
          <w:rFonts w:eastAsiaTheme="minorHAnsi"/>
          <w:bCs/>
          <w:sz w:val="20"/>
          <w:szCs w:val="20"/>
        </w:rPr>
        <w:t xml:space="preserve"> of the </w:t>
      </w:r>
      <w:r w:rsidR="00EB2A39" w:rsidRPr="003A2FD4">
        <w:rPr>
          <w:rFonts w:eastAsiaTheme="minorHAnsi"/>
          <w:bCs/>
          <w:sz w:val="20"/>
          <w:szCs w:val="20"/>
        </w:rPr>
        <w:t>P</w:t>
      </w:r>
      <w:r w:rsidRPr="003A2FD4">
        <w:rPr>
          <w:rFonts w:eastAsiaTheme="minorHAnsi"/>
          <w:bCs/>
          <w:sz w:val="20"/>
          <w:szCs w:val="20"/>
        </w:rPr>
        <w:t>arties.</w:t>
      </w:r>
    </w:p>
    <w:p w14:paraId="3822857A" w14:textId="31D1D367" w:rsidR="0023725C" w:rsidRPr="003A2FD4" w:rsidRDefault="00066257" w:rsidP="00155DF8">
      <w:pPr>
        <w:spacing w:before="80" w:after="80" w:line="276" w:lineRule="auto"/>
        <w:ind w:left="2127"/>
        <w:rPr>
          <w:rFonts w:eastAsiaTheme="minorHAnsi"/>
          <w:bCs/>
          <w:sz w:val="20"/>
          <w:szCs w:val="20"/>
        </w:rPr>
      </w:pPr>
      <w:r w:rsidRPr="003A2FD4">
        <w:rPr>
          <w:rFonts w:eastAsiaTheme="minorHAnsi"/>
          <w:bCs/>
          <w:sz w:val="20"/>
          <w:szCs w:val="20"/>
        </w:rPr>
        <w:t>Cases of possible non-compliance with the control measures under the Protocol identified through that analysis, as well as cases of non-compliance with the reporting obligations themselves</w:t>
      </w:r>
      <w:r w:rsidR="000F6FAF" w:rsidRPr="003A2FD4">
        <w:rPr>
          <w:rFonts w:eastAsiaTheme="minorHAnsi"/>
          <w:bCs/>
          <w:sz w:val="20"/>
          <w:szCs w:val="20"/>
        </w:rPr>
        <w:t>,</w:t>
      </w:r>
      <w:r w:rsidRPr="003A2FD4">
        <w:rPr>
          <w:rFonts w:eastAsiaTheme="minorHAnsi"/>
          <w:bCs/>
          <w:sz w:val="20"/>
          <w:szCs w:val="20"/>
        </w:rPr>
        <w:t xml:space="preserve"> including reporting on the establishment of licensing systems, are raised with the parties concerned to seek clarification and identify a possible way forward. Cases that are not resolved through this process are brought to the attention of the Implementation Committee for appropriate recommendations, which may include decisions to be taken by </w:t>
      </w:r>
      <w:r w:rsidR="00EB2A39" w:rsidRPr="003A2FD4">
        <w:rPr>
          <w:rFonts w:eastAsiaTheme="minorHAnsi"/>
          <w:bCs/>
          <w:sz w:val="20"/>
          <w:szCs w:val="20"/>
        </w:rPr>
        <w:t>a M</w:t>
      </w:r>
      <w:r w:rsidRPr="003A2FD4">
        <w:rPr>
          <w:rFonts w:eastAsiaTheme="minorHAnsi"/>
          <w:bCs/>
          <w:sz w:val="20"/>
          <w:szCs w:val="20"/>
        </w:rPr>
        <w:t xml:space="preserve">eeting of the </w:t>
      </w:r>
      <w:r w:rsidR="00EB2A39" w:rsidRPr="003A2FD4">
        <w:rPr>
          <w:rFonts w:eastAsiaTheme="minorHAnsi"/>
          <w:bCs/>
          <w:sz w:val="20"/>
          <w:szCs w:val="20"/>
        </w:rPr>
        <w:t>P</w:t>
      </w:r>
      <w:r w:rsidRPr="003A2FD4">
        <w:rPr>
          <w:rFonts w:eastAsiaTheme="minorHAnsi"/>
          <w:bCs/>
          <w:sz w:val="20"/>
          <w:szCs w:val="20"/>
        </w:rPr>
        <w:t xml:space="preserve">arties (see fact sheet </w:t>
      </w:r>
      <w:r w:rsidR="00A9186A" w:rsidRPr="003A2FD4">
        <w:rPr>
          <w:rFonts w:eastAsiaTheme="minorHAnsi"/>
          <w:bCs/>
          <w:sz w:val="20"/>
          <w:szCs w:val="20"/>
        </w:rPr>
        <w:t xml:space="preserve">for activity </w:t>
      </w:r>
      <w:r w:rsidR="00AD63BE" w:rsidRPr="003A2FD4">
        <w:rPr>
          <w:rFonts w:eastAsiaTheme="minorHAnsi"/>
          <w:bCs/>
          <w:sz w:val="20"/>
          <w:szCs w:val="20"/>
        </w:rPr>
        <w:t>3</w:t>
      </w:r>
      <w:r w:rsidRPr="003A2FD4">
        <w:rPr>
          <w:rFonts w:eastAsiaTheme="minorHAnsi"/>
          <w:bCs/>
          <w:sz w:val="20"/>
          <w:szCs w:val="20"/>
        </w:rPr>
        <w:t>).</w:t>
      </w:r>
    </w:p>
    <w:p w14:paraId="08653A8D" w14:textId="77777777" w:rsidR="007A33E3" w:rsidRPr="003A2FD4" w:rsidRDefault="007A33E3" w:rsidP="007A33E3">
      <w:pPr>
        <w:keepNext/>
        <w:keepLines/>
        <w:pBdr>
          <w:bottom w:val="single" w:sz="2" w:space="1" w:color="CCCCCC"/>
        </w:pBdr>
        <w:ind w:left="2126"/>
        <w:jc w:val="both"/>
        <w:outlineLvl w:val="2"/>
        <w:rPr>
          <w:rFonts w:eastAsiaTheme="majorEastAsia"/>
          <w:b/>
        </w:rPr>
      </w:pPr>
    </w:p>
    <w:p w14:paraId="5E85FFE5" w14:textId="02DA3664" w:rsidR="00AE1072" w:rsidRPr="003A2FD4" w:rsidRDefault="00066257" w:rsidP="007A33E3">
      <w:pPr>
        <w:keepNext/>
        <w:keepLines/>
        <w:pBdr>
          <w:bottom w:val="single" w:sz="2" w:space="1" w:color="CCCCCC"/>
        </w:pBdr>
        <w:ind w:left="2126"/>
        <w:jc w:val="both"/>
        <w:outlineLvl w:val="2"/>
        <w:rPr>
          <w:rFonts w:eastAsiaTheme="majorEastAsia"/>
          <w:b/>
          <w:sz w:val="28"/>
          <w:szCs w:val="28"/>
        </w:rPr>
      </w:pPr>
      <w:r w:rsidRPr="003A2FD4">
        <w:rPr>
          <w:rFonts w:eastAsiaTheme="majorEastAsia"/>
          <w:b/>
          <w:sz w:val="28"/>
          <w:szCs w:val="28"/>
        </w:rPr>
        <w:t>Actions and outcomes</w:t>
      </w:r>
    </w:p>
    <w:p w14:paraId="55B6CB08" w14:textId="0FD68189" w:rsidR="00AE1072" w:rsidRPr="003A2FD4" w:rsidRDefault="00066257" w:rsidP="00445A58">
      <w:pPr>
        <w:spacing w:before="80" w:after="80" w:line="276" w:lineRule="auto"/>
        <w:ind w:left="2127" w:right="284"/>
        <w:jc w:val="both"/>
        <w:rPr>
          <w:rFonts w:eastAsiaTheme="minorHAnsi"/>
          <w:b/>
        </w:rPr>
      </w:pPr>
      <w:r w:rsidRPr="003A2FD4">
        <w:rPr>
          <w:rFonts w:eastAsiaTheme="minorHAnsi"/>
          <w:b/>
        </w:rPr>
        <w:t>A</w:t>
      </w:r>
      <w:r w:rsidR="001804E5" w:rsidRPr="003A2FD4">
        <w:rPr>
          <w:rFonts w:eastAsiaTheme="minorHAnsi"/>
          <w:b/>
        </w:rPr>
        <w:t>ctions</w:t>
      </w:r>
    </w:p>
    <w:p w14:paraId="3D6FAD87" w14:textId="488A61DE" w:rsidR="0023725C" w:rsidRPr="003A2FD4" w:rsidRDefault="00066257" w:rsidP="00155DF8">
      <w:pPr>
        <w:numPr>
          <w:ilvl w:val="0"/>
          <w:numId w:val="10"/>
        </w:numPr>
        <w:spacing w:before="80" w:after="80" w:line="276" w:lineRule="auto"/>
        <w:ind w:left="2486"/>
        <w:rPr>
          <w:rFonts w:eastAsiaTheme="minorHAnsi"/>
          <w:bCs/>
          <w:sz w:val="20"/>
          <w:szCs w:val="20"/>
        </w:rPr>
      </w:pPr>
      <w:r w:rsidRPr="003A2FD4">
        <w:rPr>
          <w:rFonts w:eastAsiaTheme="minorHAnsi"/>
          <w:bCs/>
          <w:sz w:val="20"/>
          <w:szCs w:val="20"/>
        </w:rPr>
        <w:t xml:space="preserve">Building on the data analysis described in </w:t>
      </w:r>
      <w:r w:rsidR="00AE54F4" w:rsidRPr="003A2FD4">
        <w:rPr>
          <w:rFonts w:eastAsiaTheme="minorHAnsi"/>
          <w:bCs/>
          <w:sz w:val="20"/>
          <w:szCs w:val="20"/>
        </w:rPr>
        <w:t xml:space="preserve">the </w:t>
      </w:r>
      <w:r w:rsidRPr="003A2FD4">
        <w:rPr>
          <w:rFonts w:eastAsiaTheme="minorHAnsi"/>
          <w:bCs/>
          <w:sz w:val="20"/>
          <w:szCs w:val="20"/>
        </w:rPr>
        <w:t xml:space="preserve">fact sheet </w:t>
      </w:r>
      <w:r w:rsidR="00AE54F4" w:rsidRPr="003A2FD4">
        <w:rPr>
          <w:rFonts w:eastAsiaTheme="minorHAnsi"/>
          <w:bCs/>
          <w:sz w:val="20"/>
          <w:szCs w:val="20"/>
        </w:rPr>
        <w:t xml:space="preserve">for activity </w:t>
      </w:r>
      <w:r w:rsidRPr="003A2FD4">
        <w:rPr>
          <w:rFonts w:eastAsiaTheme="minorHAnsi"/>
          <w:bCs/>
          <w:sz w:val="20"/>
          <w:szCs w:val="20"/>
        </w:rPr>
        <w:t>1</w:t>
      </w:r>
      <w:r w:rsidR="00AD63BE" w:rsidRPr="003A2FD4">
        <w:rPr>
          <w:rFonts w:eastAsiaTheme="minorHAnsi"/>
          <w:bCs/>
          <w:sz w:val="20"/>
          <w:szCs w:val="20"/>
        </w:rPr>
        <w:t>2</w:t>
      </w:r>
      <w:r w:rsidRPr="003A2FD4">
        <w:rPr>
          <w:rFonts w:eastAsiaTheme="minorHAnsi"/>
          <w:bCs/>
          <w:sz w:val="20"/>
          <w:szCs w:val="20"/>
        </w:rPr>
        <w:t xml:space="preserve">, engage with the parties concerned to clarify the situation and to identify the causes of </w:t>
      </w:r>
      <w:r w:rsidR="00414EF7" w:rsidRPr="003A2FD4">
        <w:rPr>
          <w:rFonts w:eastAsiaTheme="minorHAnsi"/>
          <w:bCs/>
          <w:sz w:val="20"/>
          <w:szCs w:val="20"/>
        </w:rPr>
        <w:t xml:space="preserve">possible </w:t>
      </w:r>
      <w:r w:rsidRPr="003A2FD4">
        <w:rPr>
          <w:rFonts w:eastAsiaTheme="minorHAnsi"/>
          <w:bCs/>
          <w:sz w:val="20"/>
          <w:szCs w:val="20"/>
        </w:rPr>
        <w:t>non-compliance and explore appropriate remedial actions.</w:t>
      </w:r>
    </w:p>
    <w:p w14:paraId="0060F9A6" w14:textId="3FAD0AD3" w:rsidR="0023725C" w:rsidRPr="00AB6897" w:rsidRDefault="00066257" w:rsidP="00155DF8">
      <w:pPr>
        <w:numPr>
          <w:ilvl w:val="0"/>
          <w:numId w:val="10"/>
        </w:numPr>
        <w:spacing w:before="80" w:after="80" w:line="276" w:lineRule="auto"/>
        <w:ind w:left="2486"/>
        <w:rPr>
          <w:rFonts w:eastAsiaTheme="minorHAnsi"/>
          <w:bCs/>
          <w:sz w:val="20"/>
          <w:szCs w:val="20"/>
        </w:rPr>
      </w:pPr>
      <w:r w:rsidRPr="00AB6897">
        <w:rPr>
          <w:rFonts w:eastAsiaTheme="minorHAnsi"/>
          <w:bCs/>
          <w:sz w:val="20"/>
          <w:szCs w:val="20"/>
        </w:rPr>
        <w:t xml:space="preserve">Where appropriate, prepare reports </w:t>
      </w:r>
      <w:proofErr w:type="gramStart"/>
      <w:r w:rsidRPr="00AB6897">
        <w:rPr>
          <w:rFonts w:eastAsiaTheme="minorHAnsi"/>
          <w:bCs/>
          <w:sz w:val="20"/>
          <w:szCs w:val="20"/>
        </w:rPr>
        <w:t>to</w:t>
      </w:r>
      <w:proofErr w:type="gramEnd"/>
      <w:r w:rsidRPr="00AB6897">
        <w:rPr>
          <w:rFonts w:eastAsiaTheme="minorHAnsi"/>
          <w:bCs/>
          <w:sz w:val="20"/>
          <w:szCs w:val="20"/>
        </w:rPr>
        <w:t xml:space="preserve"> the Implementation Committee on instances of possible </w:t>
      </w:r>
      <w:r w:rsidR="00AE54F4">
        <w:rPr>
          <w:rFonts w:eastAsiaTheme="minorHAnsi"/>
          <w:bCs/>
          <w:sz w:val="20"/>
          <w:szCs w:val="20"/>
        </w:rPr>
        <w:br/>
      </w:r>
      <w:r w:rsidRPr="00AB6897">
        <w:rPr>
          <w:rFonts w:eastAsiaTheme="minorHAnsi"/>
          <w:bCs/>
          <w:sz w:val="20"/>
          <w:szCs w:val="20"/>
        </w:rPr>
        <w:t xml:space="preserve">non-compliance </w:t>
      </w:r>
      <w:proofErr w:type="gramStart"/>
      <w:r w:rsidRPr="00AB6897">
        <w:rPr>
          <w:rFonts w:eastAsiaTheme="minorHAnsi"/>
          <w:bCs/>
          <w:sz w:val="20"/>
          <w:szCs w:val="20"/>
        </w:rPr>
        <w:t>for</w:t>
      </w:r>
      <w:proofErr w:type="gramEnd"/>
      <w:r w:rsidRPr="00AB6897">
        <w:rPr>
          <w:rFonts w:eastAsiaTheme="minorHAnsi"/>
          <w:bCs/>
          <w:sz w:val="20"/>
          <w:szCs w:val="20"/>
        </w:rPr>
        <w:t xml:space="preserve"> the adoption of appropriate recommendations.</w:t>
      </w:r>
    </w:p>
    <w:p w14:paraId="23561479" w14:textId="20495704" w:rsidR="0023725C" w:rsidRPr="00AB6897" w:rsidRDefault="00066257" w:rsidP="007A33E3">
      <w:pPr>
        <w:numPr>
          <w:ilvl w:val="0"/>
          <w:numId w:val="10"/>
        </w:numPr>
        <w:spacing w:before="80" w:after="80" w:line="276" w:lineRule="auto"/>
        <w:ind w:left="2410" w:hanging="283"/>
        <w:rPr>
          <w:rFonts w:eastAsiaTheme="minorHAnsi"/>
          <w:bCs/>
          <w:sz w:val="20"/>
          <w:szCs w:val="20"/>
        </w:rPr>
      </w:pPr>
      <w:r w:rsidRPr="00AB6897">
        <w:rPr>
          <w:rFonts w:eastAsiaTheme="minorHAnsi"/>
          <w:bCs/>
          <w:sz w:val="20"/>
          <w:szCs w:val="20"/>
        </w:rPr>
        <w:t xml:space="preserve">Follow up on recommendations of the Implementation Committee and resulting decisions of the </w:t>
      </w:r>
      <w:r w:rsidR="00414EF7">
        <w:rPr>
          <w:rFonts w:eastAsiaTheme="minorHAnsi"/>
          <w:bCs/>
          <w:sz w:val="20"/>
          <w:szCs w:val="20"/>
        </w:rPr>
        <w:t>m</w:t>
      </w:r>
      <w:r w:rsidR="00E90F4F" w:rsidRPr="00AB6897">
        <w:rPr>
          <w:rFonts w:eastAsiaTheme="minorHAnsi"/>
          <w:bCs/>
          <w:sz w:val="20"/>
          <w:szCs w:val="20"/>
        </w:rPr>
        <w:t xml:space="preserve">eeting of the </w:t>
      </w:r>
      <w:r w:rsidR="00414EF7">
        <w:rPr>
          <w:rFonts w:eastAsiaTheme="minorHAnsi"/>
          <w:bCs/>
          <w:sz w:val="20"/>
          <w:szCs w:val="20"/>
        </w:rPr>
        <w:t>p</w:t>
      </w:r>
      <w:r w:rsidR="00E90F4F" w:rsidRPr="00AB6897">
        <w:rPr>
          <w:rFonts w:eastAsiaTheme="minorHAnsi"/>
          <w:bCs/>
          <w:sz w:val="20"/>
          <w:szCs w:val="20"/>
        </w:rPr>
        <w:t>arties (</w:t>
      </w:r>
      <w:r w:rsidRPr="00AB6897">
        <w:rPr>
          <w:rFonts w:eastAsiaTheme="minorHAnsi"/>
          <w:bCs/>
          <w:sz w:val="20"/>
          <w:szCs w:val="20"/>
        </w:rPr>
        <w:t>MOP</w:t>
      </w:r>
      <w:r w:rsidR="00E90F4F" w:rsidRPr="00AB6897">
        <w:rPr>
          <w:rFonts w:eastAsiaTheme="minorHAnsi"/>
          <w:bCs/>
          <w:sz w:val="20"/>
          <w:szCs w:val="20"/>
        </w:rPr>
        <w:t>)</w:t>
      </w:r>
      <w:r w:rsidRPr="00AB6897">
        <w:rPr>
          <w:rFonts w:eastAsiaTheme="minorHAnsi"/>
          <w:bCs/>
          <w:sz w:val="20"/>
          <w:szCs w:val="20"/>
        </w:rPr>
        <w:t xml:space="preserve"> (see fact sheet </w:t>
      </w:r>
      <w:r w:rsidR="00AE54F4">
        <w:rPr>
          <w:rFonts w:eastAsiaTheme="minorHAnsi"/>
          <w:bCs/>
          <w:sz w:val="20"/>
          <w:szCs w:val="20"/>
        </w:rPr>
        <w:t xml:space="preserve">for activity </w:t>
      </w:r>
      <w:r w:rsidR="00AD63BE">
        <w:rPr>
          <w:rFonts w:eastAsiaTheme="minorHAnsi"/>
          <w:bCs/>
          <w:sz w:val="20"/>
          <w:szCs w:val="20"/>
        </w:rPr>
        <w:t>3</w:t>
      </w:r>
      <w:r w:rsidRPr="00AB6897">
        <w:rPr>
          <w:rFonts w:eastAsiaTheme="minorHAnsi"/>
          <w:bCs/>
          <w:sz w:val="20"/>
          <w:szCs w:val="20"/>
        </w:rPr>
        <w:t xml:space="preserve">). </w:t>
      </w:r>
    </w:p>
    <w:p w14:paraId="40FDAF3C" w14:textId="4C445FAB" w:rsidR="0023725C" w:rsidRPr="00AB6897" w:rsidRDefault="00066257" w:rsidP="007A33E3">
      <w:pPr>
        <w:numPr>
          <w:ilvl w:val="0"/>
          <w:numId w:val="10"/>
        </w:numPr>
        <w:spacing w:before="80" w:after="80" w:line="276" w:lineRule="auto"/>
        <w:ind w:left="2410" w:hanging="283"/>
        <w:jc w:val="both"/>
        <w:rPr>
          <w:rFonts w:eastAsiaTheme="minorHAnsi"/>
          <w:bCs/>
          <w:sz w:val="20"/>
          <w:szCs w:val="20"/>
        </w:rPr>
      </w:pPr>
      <w:r w:rsidRPr="00AB6897">
        <w:rPr>
          <w:rFonts w:eastAsiaTheme="minorHAnsi"/>
          <w:bCs/>
          <w:sz w:val="20"/>
          <w:szCs w:val="20"/>
        </w:rPr>
        <w:t xml:space="preserve">Participate in and assist the regional networks and meetings of Ozone Officers under the Compliance Assistance </w:t>
      </w:r>
      <w:proofErr w:type="spellStart"/>
      <w:r w:rsidRPr="00AB6897">
        <w:rPr>
          <w:rFonts w:eastAsiaTheme="minorHAnsi"/>
          <w:bCs/>
          <w:sz w:val="20"/>
          <w:szCs w:val="20"/>
        </w:rPr>
        <w:t>Programme</w:t>
      </w:r>
      <w:proofErr w:type="spellEnd"/>
      <w:r w:rsidRPr="00AB6897">
        <w:rPr>
          <w:rFonts w:eastAsiaTheme="minorHAnsi"/>
          <w:bCs/>
          <w:sz w:val="20"/>
          <w:szCs w:val="20"/>
        </w:rPr>
        <w:t xml:space="preserve"> of </w:t>
      </w:r>
      <w:r w:rsidR="0005055A">
        <w:rPr>
          <w:rFonts w:eastAsiaTheme="minorHAnsi"/>
          <w:bCs/>
          <w:sz w:val="20"/>
          <w:szCs w:val="20"/>
        </w:rPr>
        <w:t xml:space="preserve">UNEP </w:t>
      </w:r>
      <w:r w:rsidR="008A7191" w:rsidRPr="00AB6897">
        <w:rPr>
          <w:rFonts w:eastAsiaTheme="minorHAnsi"/>
          <w:bCs/>
          <w:sz w:val="20"/>
          <w:szCs w:val="20"/>
        </w:rPr>
        <w:t>including building the</w:t>
      </w:r>
      <w:r w:rsidR="00D304B3" w:rsidRPr="00AB6897">
        <w:rPr>
          <w:rFonts w:eastAsiaTheme="minorHAnsi"/>
          <w:bCs/>
          <w:sz w:val="20"/>
          <w:szCs w:val="20"/>
        </w:rPr>
        <w:t xml:space="preserve"> </w:t>
      </w:r>
      <w:r w:rsidR="008A7191" w:rsidRPr="00AB6897">
        <w:rPr>
          <w:rFonts w:eastAsiaTheme="minorHAnsi"/>
          <w:bCs/>
          <w:sz w:val="20"/>
          <w:szCs w:val="20"/>
        </w:rPr>
        <w:t>understanding and capacity for reporting by national authorities responsible for the implementation of the Montreal Protocol</w:t>
      </w:r>
      <w:r w:rsidRPr="00AB6897">
        <w:rPr>
          <w:rFonts w:eastAsiaTheme="minorHAnsi"/>
          <w:bCs/>
          <w:sz w:val="20"/>
          <w:szCs w:val="20"/>
        </w:rPr>
        <w:t>.</w:t>
      </w:r>
    </w:p>
    <w:p w14:paraId="0F4399C8" w14:textId="515E50A7" w:rsidR="00141D38" w:rsidRPr="00141D38" w:rsidRDefault="00066257" w:rsidP="00155DF8">
      <w:pPr>
        <w:numPr>
          <w:ilvl w:val="0"/>
          <w:numId w:val="10"/>
        </w:numPr>
        <w:spacing w:before="80" w:after="80" w:line="276" w:lineRule="auto"/>
        <w:ind w:left="2410"/>
        <w:jc w:val="both"/>
        <w:rPr>
          <w:rFonts w:eastAsiaTheme="minorHAnsi"/>
          <w:bCs/>
          <w:sz w:val="20"/>
          <w:szCs w:val="20"/>
        </w:rPr>
      </w:pPr>
      <w:r w:rsidRPr="00AB6897">
        <w:rPr>
          <w:rFonts w:eastAsiaTheme="minorHAnsi"/>
          <w:bCs/>
          <w:sz w:val="20"/>
          <w:szCs w:val="20"/>
        </w:rPr>
        <w:t xml:space="preserve">Share the data provided by </w:t>
      </w:r>
      <w:r w:rsidR="006A2701">
        <w:rPr>
          <w:rFonts w:eastAsiaTheme="minorHAnsi"/>
          <w:bCs/>
          <w:sz w:val="20"/>
          <w:szCs w:val="20"/>
        </w:rPr>
        <w:t>p</w:t>
      </w:r>
      <w:r w:rsidRPr="00AB6897">
        <w:rPr>
          <w:rFonts w:eastAsiaTheme="minorHAnsi"/>
          <w:bCs/>
          <w:sz w:val="20"/>
          <w:szCs w:val="20"/>
        </w:rPr>
        <w:t xml:space="preserve">arties through the Ozone Secretariat website. </w:t>
      </w:r>
    </w:p>
    <w:p w14:paraId="19F1E280" w14:textId="1D117A9B" w:rsidR="0040676A" w:rsidRPr="00AB6897" w:rsidRDefault="00066257" w:rsidP="00AB31F2">
      <w:pPr>
        <w:spacing w:before="80" w:after="80" w:line="276" w:lineRule="auto"/>
        <w:ind w:left="709" w:right="284"/>
        <w:jc w:val="both"/>
        <w:rPr>
          <w:rFonts w:eastAsiaTheme="minorHAnsi"/>
          <w:b/>
        </w:rPr>
      </w:pPr>
      <w:r w:rsidRPr="00AB6897">
        <w:rPr>
          <w:rFonts w:eastAsiaTheme="minorHAnsi"/>
          <w:b/>
        </w:rPr>
        <w:lastRenderedPageBreak/>
        <w:t>O</w:t>
      </w:r>
      <w:r w:rsidR="00D90E13">
        <w:rPr>
          <w:rFonts w:eastAsiaTheme="minorHAnsi"/>
          <w:b/>
        </w:rPr>
        <w:t>utcomes</w:t>
      </w:r>
    </w:p>
    <w:p w14:paraId="6F8B02B7" w14:textId="142E7D01" w:rsidR="00885BFF" w:rsidRPr="00AB6897" w:rsidRDefault="00066257" w:rsidP="005C0F44">
      <w:pPr>
        <w:numPr>
          <w:ilvl w:val="0"/>
          <w:numId w:val="3"/>
        </w:numPr>
        <w:spacing w:before="80" w:after="80" w:line="276" w:lineRule="auto"/>
        <w:ind w:left="1069"/>
        <w:rPr>
          <w:rFonts w:eastAsiaTheme="minorEastAsia"/>
          <w:sz w:val="20"/>
          <w:szCs w:val="20"/>
        </w:rPr>
      </w:pPr>
      <w:r w:rsidRPr="13539A22">
        <w:rPr>
          <w:rFonts w:eastAsiaTheme="minorEastAsia"/>
          <w:sz w:val="20"/>
          <w:szCs w:val="20"/>
        </w:rPr>
        <w:t xml:space="preserve">Cases of non-compliance are followed </w:t>
      </w:r>
      <w:proofErr w:type="gramStart"/>
      <w:r w:rsidRPr="13539A22">
        <w:rPr>
          <w:rFonts w:eastAsiaTheme="minorEastAsia"/>
          <w:sz w:val="20"/>
          <w:szCs w:val="20"/>
        </w:rPr>
        <w:t>up on</w:t>
      </w:r>
      <w:proofErr w:type="gramEnd"/>
      <w:r w:rsidR="00F27B2C" w:rsidRPr="13539A22">
        <w:rPr>
          <w:rFonts w:eastAsiaTheme="minorEastAsia"/>
          <w:sz w:val="20"/>
          <w:szCs w:val="20"/>
        </w:rPr>
        <w:t xml:space="preserve"> </w:t>
      </w:r>
      <w:r w:rsidR="006B0D1F" w:rsidRPr="13539A22">
        <w:rPr>
          <w:rFonts w:eastAsiaTheme="minorEastAsia"/>
          <w:sz w:val="20"/>
          <w:szCs w:val="20"/>
        </w:rPr>
        <w:t xml:space="preserve">based on </w:t>
      </w:r>
      <w:r w:rsidRPr="13539A22">
        <w:rPr>
          <w:rFonts w:eastAsiaTheme="minorEastAsia"/>
          <w:sz w:val="20"/>
          <w:szCs w:val="20"/>
        </w:rPr>
        <w:t xml:space="preserve">specific Implementation Committee recommendations and decisions of </w:t>
      </w:r>
      <w:r w:rsidR="002E271D">
        <w:rPr>
          <w:rFonts w:eastAsiaTheme="minorEastAsia"/>
          <w:sz w:val="20"/>
          <w:szCs w:val="20"/>
        </w:rPr>
        <w:t>M</w:t>
      </w:r>
      <w:r w:rsidRPr="13539A22">
        <w:rPr>
          <w:rFonts w:eastAsiaTheme="minorEastAsia"/>
          <w:sz w:val="20"/>
          <w:szCs w:val="20"/>
        </w:rPr>
        <w:t>eeting</w:t>
      </w:r>
      <w:r w:rsidR="0005055A">
        <w:rPr>
          <w:rFonts w:eastAsiaTheme="minorEastAsia"/>
          <w:sz w:val="20"/>
          <w:szCs w:val="20"/>
        </w:rPr>
        <w:t>s</w:t>
      </w:r>
      <w:r w:rsidRPr="13539A22">
        <w:rPr>
          <w:rFonts w:eastAsiaTheme="minorEastAsia"/>
          <w:sz w:val="20"/>
          <w:szCs w:val="20"/>
        </w:rPr>
        <w:t xml:space="preserve"> of the </w:t>
      </w:r>
      <w:r w:rsidR="002E271D">
        <w:rPr>
          <w:rFonts w:eastAsiaTheme="minorEastAsia"/>
          <w:sz w:val="20"/>
          <w:szCs w:val="20"/>
        </w:rPr>
        <w:t>P</w:t>
      </w:r>
      <w:r w:rsidRPr="13539A22">
        <w:rPr>
          <w:rFonts w:eastAsiaTheme="minorEastAsia"/>
          <w:sz w:val="20"/>
          <w:szCs w:val="20"/>
        </w:rPr>
        <w:t xml:space="preserve">arties. </w:t>
      </w:r>
    </w:p>
    <w:p w14:paraId="42F42BDA" w14:textId="0E67FB98" w:rsidR="00885BFF" w:rsidRPr="00AB6897" w:rsidRDefault="00066257" w:rsidP="005C0F44">
      <w:pPr>
        <w:numPr>
          <w:ilvl w:val="0"/>
          <w:numId w:val="3"/>
        </w:numPr>
        <w:spacing w:before="80" w:after="80" w:line="276" w:lineRule="auto"/>
        <w:ind w:left="1069"/>
        <w:rPr>
          <w:rFonts w:eastAsiaTheme="minorEastAsia"/>
          <w:sz w:val="20"/>
          <w:szCs w:val="20"/>
        </w:rPr>
      </w:pPr>
      <w:r w:rsidRPr="13539A22">
        <w:rPr>
          <w:rFonts w:eastAsiaTheme="minorEastAsia"/>
          <w:sz w:val="20"/>
          <w:szCs w:val="20"/>
        </w:rPr>
        <w:t xml:space="preserve">Cases of </w:t>
      </w:r>
      <w:r w:rsidR="00DF1AE0" w:rsidRPr="13539A22">
        <w:rPr>
          <w:rFonts w:eastAsiaTheme="minorEastAsia"/>
          <w:sz w:val="20"/>
          <w:szCs w:val="20"/>
        </w:rPr>
        <w:t xml:space="preserve">possible </w:t>
      </w:r>
      <w:r w:rsidRPr="13539A22">
        <w:rPr>
          <w:rFonts w:eastAsiaTheme="minorEastAsia"/>
          <w:sz w:val="20"/>
          <w:szCs w:val="20"/>
        </w:rPr>
        <w:t xml:space="preserve">non-compliance are reviewed and prepared for presentation to the Implementation Committee (see fact sheet </w:t>
      </w:r>
      <w:r w:rsidR="00AE54F4" w:rsidRPr="13539A22">
        <w:rPr>
          <w:rFonts w:eastAsiaTheme="minorEastAsia"/>
          <w:sz w:val="20"/>
          <w:szCs w:val="20"/>
        </w:rPr>
        <w:t xml:space="preserve">for activity </w:t>
      </w:r>
      <w:r w:rsidR="00AD63BE">
        <w:rPr>
          <w:rFonts w:eastAsiaTheme="minorEastAsia"/>
          <w:sz w:val="20"/>
          <w:szCs w:val="20"/>
        </w:rPr>
        <w:t>3</w:t>
      </w:r>
      <w:r w:rsidRPr="13539A22">
        <w:rPr>
          <w:rFonts w:eastAsiaTheme="minorEastAsia"/>
          <w:sz w:val="20"/>
          <w:szCs w:val="20"/>
        </w:rPr>
        <w:t>) so that appropriate actions can be taken.</w:t>
      </w:r>
    </w:p>
    <w:p w14:paraId="2C433053" w14:textId="386F9DCF" w:rsidR="00885BFF" w:rsidRPr="00AB6897" w:rsidRDefault="00066257" w:rsidP="005C0F44">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Effective, relevant information and support provided to the </w:t>
      </w:r>
      <w:r w:rsidR="00DB09A9" w:rsidRPr="13539A22">
        <w:rPr>
          <w:rFonts w:eastAsiaTheme="minorEastAsia"/>
          <w:sz w:val="20"/>
          <w:szCs w:val="20"/>
        </w:rPr>
        <w:t xml:space="preserve">network </w:t>
      </w:r>
      <w:r w:rsidRPr="13539A22">
        <w:rPr>
          <w:rFonts w:eastAsiaTheme="minorEastAsia"/>
          <w:sz w:val="20"/>
          <w:szCs w:val="20"/>
        </w:rPr>
        <w:t xml:space="preserve">meetings arranged under the Compliance Assistance </w:t>
      </w:r>
      <w:proofErr w:type="spellStart"/>
      <w:r w:rsidRPr="13539A22">
        <w:rPr>
          <w:rFonts w:eastAsiaTheme="minorEastAsia"/>
          <w:sz w:val="20"/>
          <w:szCs w:val="20"/>
        </w:rPr>
        <w:t>Programme</w:t>
      </w:r>
      <w:proofErr w:type="spellEnd"/>
      <w:r w:rsidR="00DB09A9" w:rsidRPr="13539A22">
        <w:rPr>
          <w:rFonts w:eastAsiaTheme="minorEastAsia"/>
          <w:sz w:val="20"/>
          <w:szCs w:val="20"/>
        </w:rPr>
        <w:t xml:space="preserve"> of UNEP</w:t>
      </w:r>
      <w:r w:rsidRPr="13539A22">
        <w:rPr>
          <w:rFonts w:eastAsiaTheme="minorEastAsia"/>
          <w:sz w:val="20"/>
          <w:szCs w:val="20"/>
        </w:rPr>
        <w:t xml:space="preserve">. </w:t>
      </w:r>
    </w:p>
    <w:p w14:paraId="28A1A9BC" w14:textId="77777777" w:rsidR="00DB3AC4" w:rsidRPr="00AB6897" w:rsidRDefault="00066257" w:rsidP="005C0F44">
      <w:pPr>
        <w:numPr>
          <w:ilvl w:val="0"/>
          <w:numId w:val="3"/>
        </w:numPr>
        <w:spacing w:before="80" w:after="80" w:line="276" w:lineRule="auto"/>
        <w:ind w:left="1069"/>
        <w:rPr>
          <w:rFonts w:eastAsiaTheme="minorHAnsi"/>
          <w:sz w:val="20"/>
          <w:szCs w:val="20"/>
        </w:rPr>
      </w:pPr>
      <w:r w:rsidRPr="13539A22">
        <w:rPr>
          <w:rFonts w:eastAsiaTheme="minorEastAsia"/>
          <w:sz w:val="20"/>
          <w:szCs w:val="20"/>
        </w:rPr>
        <w:t>The high level of compliance by parties with their obligations under the Protocol is maintained.</w:t>
      </w:r>
    </w:p>
    <w:p w14:paraId="5CF95302" w14:textId="1909480D" w:rsidR="00DB3AC4" w:rsidRPr="00AB6897" w:rsidRDefault="00066257" w:rsidP="005C0F44">
      <w:pPr>
        <w:numPr>
          <w:ilvl w:val="0"/>
          <w:numId w:val="3"/>
        </w:numPr>
        <w:spacing w:before="80" w:after="80" w:line="276" w:lineRule="auto"/>
        <w:ind w:left="1069"/>
        <w:rPr>
          <w:rFonts w:eastAsiaTheme="minorHAnsi"/>
          <w:sz w:val="20"/>
          <w:szCs w:val="20"/>
        </w:rPr>
      </w:pPr>
      <w:r w:rsidRPr="13539A22">
        <w:rPr>
          <w:rFonts w:eastAsiaTheme="minorEastAsia"/>
          <w:sz w:val="20"/>
          <w:szCs w:val="20"/>
        </w:rPr>
        <w:t>Facilitated exchange of information for global monitoring the progress with the reduction in the use of ozone depleting substances and greenhouse gases</w:t>
      </w:r>
      <w:r w:rsidR="006A2701">
        <w:rPr>
          <w:rFonts w:eastAsiaTheme="minorEastAsia"/>
          <w:sz w:val="20"/>
          <w:szCs w:val="20"/>
        </w:rPr>
        <w:t>.</w:t>
      </w:r>
      <w:r w:rsidRPr="13539A22">
        <w:rPr>
          <w:rFonts w:eastAsiaTheme="minorEastAsia"/>
          <w:sz w:val="20"/>
          <w:szCs w:val="20"/>
        </w:rPr>
        <w:t xml:space="preserve"> </w:t>
      </w:r>
    </w:p>
    <w:p w14:paraId="63F25907" w14:textId="77777777" w:rsidR="00885BFF" w:rsidRPr="00AB6897" w:rsidRDefault="00885BFF" w:rsidP="00D304B3">
      <w:pPr>
        <w:spacing w:before="80" w:after="80" w:line="276" w:lineRule="auto"/>
        <w:ind w:left="993"/>
        <w:jc w:val="both"/>
        <w:rPr>
          <w:rFonts w:eastAsiaTheme="minorHAnsi"/>
          <w:b/>
          <w:sz w:val="28"/>
          <w:szCs w:val="28"/>
        </w:rPr>
      </w:pPr>
    </w:p>
    <w:p w14:paraId="634E518F" w14:textId="77777777" w:rsidR="00AA4937" w:rsidRPr="00E76A84" w:rsidRDefault="00066257" w:rsidP="007A33E3">
      <w:pPr>
        <w:keepNext/>
        <w:keepLines/>
        <w:pBdr>
          <w:bottom w:val="single" w:sz="2" w:space="1" w:color="CCCCCC"/>
        </w:pBdr>
        <w:ind w:left="709" w:right="284"/>
        <w:outlineLvl w:val="2"/>
        <w:rPr>
          <w:rFonts w:eastAsiaTheme="majorEastAsia"/>
          <w:b/>
          <w:bCs/>
          <w:sz w:val="28"/>
          <w:szCs w:val="28"/>
        </w:rPr>
      </w:pPr>
      <w:r w:rsidRPr="00E76A84">
        <w:rPr>
          <w:rFonts w:eastAsiaTheme="majorEastAsia"/>
          <w:b/>
          <w:bCs/>
          <w:sz w:val="28"/>
          <w:szCs w:val="28"/>
        </w:rPr>
        <w:t>Indicators of achievement</w:t>
      </w:r>
    </w:p>
    <w:p w14:paraId="4E9BC9FE" w14:textId="77777777" w:rsidR="00315D1F" w:rsidRPr="00AB6897" w:rsidRDefault="00066257" w:rsidP="005C0F44">
      <w:pPr>
        <w:numPr>
          <w:ilvl w:val="0"/>
          <w:numId w:val="3"/>
        </w:numPr>
        <w:spacing w:before="80" w:after="80" w:line="276" w:lineRule="auto"/>
        <w:ind w:left="1069"/>
        <w:rPr>
          <w:rFonts w:eastAsiaTheme="minorHAnsi"/>
          <w:sz w:val="20"/>
          <w:szCs w:val="20"/>
        </w:rPr>
      </w:pPr>
      <w:r w:rsidRPr="13539A22">
        <w:rPr>
          <w:rFonts w:eastAsiaTheme="minorEastAsia"/>
          <w:sz w:val="20"/>
          <w:szCs w:val="20"/>
        </w:rPr>
        <w:t>Discrepancies are clarified with parties.</w:t>
      </w:r>
    </w:p>
    <w:p w14:paraId="49A0F675" w14:textId="48E4FAA8" w:rsidR="00315D1F" w:rsidRPr="00AB6897" w:rsidRDefault="00066257" w:rsidP="005C0F44">
      <w:pPr>
        <w:numPr>
          <w:ilvl w:val="0"/>
          <w:numId w:val="3"/>
        </w:numPr>
        <w:spacing w:before="80" w:after="80" w:line="276" w:lineRule="auto"/>
        <w:ind w:left="1069"/>
        <w:rPr>
          <w:rFonts w:eastAsiaTheme="minorEastAsia"/>
          <w:sz w:val="20"/>
          <w:szCs w:val="20"/>
        </w:rPr>
      </w:pPr>
      <w:r w:rsidRPr="13539A22">
        <w:rPr>
          <w:rFonts w:eastAsiaTheme="minorEastAsia"/>
          <w:sz w:val="20"/>
          <w:szCs w:val="20"/>
        </w:rPr>
        <w:t xml:space="preserve">Cases of non-compliance are followed up on, cases of possible non-compliance are identified, and discussions initiated with parties </w:t>
      </w:r>
      <w:proofErr w:type="gramStart"/>
      <w:r w:rsidRPr="13539A22">
        <w:rPr>
          <w:rFonts w:eastAsiaTheme="minorEastAsia"/>
          <w:sz w:val="20"/>
          <w:szCs w:val="20"/>
        </w:rPr>
        <w:t>including</w:t>
      </w:r>
      <w:r w:rsidR="003A2FD4">
        <w:rPr>
          <w:rFonts w:eastAsiaTheme="minorEastAsia"/>
          <w:sz w:val="20"/>
          <w:szCs w:val="20"/>
        </w:rPr>
        <w:t xml:space="preserve"> </w:t>
      </w:r>
      <w:r w:rsidRPr="13539A22">
        <w:rPr>
          <w:rFonts w:eastAsiaTheme="minorEastAsia"/>
          <w:sz w:val="20"/>
          <w:szCs w:val="20"/>
        </w:rPr>
        <w:t>on</w:t>
      </w:r>
      <w:proofErr w:type="gramEnd"/>
      <w:r w:rsidRPr="13539A22">
        <w:rPr>
          <w:rFonts w:eastAsiaTheme="minorEastAsia"/>
          <w:sz w:val="20"/>
          <w:szCs w:val="20"/>
        </w:rPr>
        <w:t xml:space="preserve"> appropriate remedial actions.</w:t>
      </w:r>
    </w:p>
    <w:p w14:paraId="3F1BB089" w14:textId="4285B727" w:rsidR="00315D1F" w:rsidRPr="00AB6897" w:rsidRDefault="00066257" w:rsidP="005C0F44">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Implementation Committee </w:t>
      </w:r>
      <w:r w:rsidR="720D0001" w:rsidRPr="13539A22">
        <w:rPr>
          <w:rFonts w:eastAsiaTheme="minorEastAsia"/>
          <w:sz w:val="20"/>
          <w:szCs w:val="20"/>
        </w:rPr>
        <w:t xml:space="preserve">and </w:t>
      </w:r>
      <w:r w:rsidR="002E271D">
        <w:rPr>
          <w:rFonts w:eastAsiaTheme="minorEastAsia"/>
          <w:sz w:val="20"/>
          <w:szCs w:val="20"/>
        </w:rPr>
        <w:t>M</w:t>
      </w:r>
      <w:r w:rsidR="720D0001" w:rsidRPr="13539A22">
        <w:rPr>
          <w:rFonts w:eastAsiaTheme="minorEastAsia"/>
          <w:sz w:val="20"/>
          <w:szCs w:val="20"/>
        </w:rPr>
        <w:t>eeting</w:t>
      </w:r>
      <w:r w:rsidR="00E07547">
        <w:rPr>
          <w:rFonts w:eastAsiaTheme="minorEastAsia"/>
          <w:sz w:val="20"/>
          <w:szCs w:val="20"/>
        </w:rPr>
        <w:t>s</w:t>
      </w:r>
      <w:r w:rsidR="720D0001" w:rsidRPr="13539A22">
        <w:rPr>
          <w:rFonts w:eastAsiaTheme="minorEastAsia"/>
          <w:sz w:val="20"/>
          <w:szCs w:val="20"/>
        </w:rPr>
        <w:t xml:space="preserve"> of </w:t>
      </w:r>
      <w:r w:rsidR="00831A6C" w:rsidRPr="13539A22">
        <w:rPr>
          <w:rFonts w:eastAsiaTheme="minorEastAsia"/>
          <w:sz w:val="20"/>
          <w:szCs w:val="20"/>
        </w:rPr>
        <w:t xml:space="preserve">the </w:t>
      </w:r>
      <w:r w:rsidR="002E271D">
        <w:rPr>
          <w:rFonts w:eastAsiaTheme="minorEastAsia"/>
          <w:sz w:val="20"/>
          <w:szCs w:val="20"/>
        </w:rPr>
        <w:t>P</w:t>
      </w:r>
      <w:r w:rsidR="720D0001" w:rsidRPr="13539A22">
        <w:rPr>
          <w:rFonts w:eastAsiaTheme="minorEastAsia"/>
          <w:sz w:val="20"/>
          <w:szCs w:val="20"/>
        </w:rPr>
        <w:t xml:space="preserve">arties are </w:t>
      </w:r>
      <w:r w:rsidRPr="13539A22">
        <w:rPr>
          <w:rFonts w:eastAsiaTheme="minorEastAsia"/>
          <w:sz w:val="20"/>
          <w:szCs w:val="20"/>
        </w:rPr>
        <w:t>kept apprised of non-compliance issues.</w:t>
      </w:r>
    </w:p>
    <w:p w14:paraId="24503CEE" w14:textId="77777777" w:rsidR="0025052C" w:rsidRPr="00AB6897" w:rsidRDefault="00066257" w:rsidP="005C0F44">
      <w:pPr>
        <w:numPr>
          <w:ilvl w:val="0"/>
          <w:numId w:val="3"/>
        </w:numPr>
        <w:spacing w:before="80" w:after="80" w:line="276" w:lineRule="auto"/>
        <w:ind w:left="1069"/>
        <w:rPr>
          <w:rFonts w:eastAsiaTheme="minorHAnsi"/>
          <w:sz w:val="20"/>
          <w:szCs w:val="20"/>
        </w:rPr>
      </w:pPr>
      <w:r w:rsidRPr="13539A22">
        <w:rPr>
          <w:rFonts w:eastAsiaTheme="minorEastAsia"/>
          <w:sz w:val="20"/>
          <w:szCs w:val="20"/>
        </w:rPr>
        <w:t>Members of regional networks and Ozone Officers are supported as needed</w:t>
      </w:r>
      <w:r w:rsidR="28751EB9" w:rsidRPr="13539A22">
        <w:rPr>
          <w:rFonts w:eastAsiaTheme="minorEastAsia"/>
          <w:sz w:val="20"/>
          <w:szCs w:val="20"/>
        </w:rPr>
        <w:t xml:space="preserve"> </w:t>
      </w:r>
      <w:proofErr w:type="gramStart"/>
      <w:r w:rsidR="28751EB9" w:rsidRPr="13539A22">
        <w:rPr>
          <w:rFonts w:eastAsiaTheme="minorEastAsia"/>
          <w:sz w:val="20"/>
          <w:szCs w:val="20"/>
        </w:rPr>
        <w:t>with</w:t>
      </w:r>
      <w:proofErr w:type="gramEnd"/>
      <w:r w:rsidR="28751EB9" w:rsidRPr="13539A22">
        <w:rPr>
          <w:rFonts w:eastAsiaTheme="minorEastAsia"/>
          <w:sz w:val="20"/>
          <w:szCs w:val="20"/>
        </w:rPr>
        <w:t xml:space="preserve"> meeting their data obligations</w:t>
      </w:r>
      <w:r w:rsidRPr="13539A22">
        <w:rPr>
          <w:rFonts w:eastAsiaTheme="minorEastAsia"/>
          <w:sz w:val="20"/>
          <w:szCs w:val="20"/>
        </w:rPr>
        <w:t>.</w:t>
      </w:r>
    </w:p>
    <w:p w14:paraId="353E430A" w14:textId="77777777" w:rsidR="00315D1F" w:rsidRPr="00AB6897" w:rsidRDefault="00315D1F" w:rsidP="00D304B3">
      <w:pPr>
        <w:spacing w:before="80" w:after="80" w:line="276" w:lineRule="auto"/>
        <w:ind w:left="993"/>
        <w:jc w:val="both"/>
        <w:rPr>
          <w:rFonts w:eastAsiaTheme="minorHAnsi"/>
          <w:b/>
          <w:sz w:val="28"/>
          <w:szCs w:val="28"/>
        </w:rPr>
      </w:pPr>
    </w:p>
    <w:p w14:paraId="309EA289" w14:textId="77777777" w:rsidR="00AA4937" w:rsidRPr="00E76A84" w:rsidRDefault="00066257" w:rsidP="007A33E3">
      <w:pPr>
        <w:keepNext/>
        <w:keepLines/>
        <w:pBdr>
          <w:bottom w:val="single" w:sz="2" w:space="1" w:color="CCCCCC"/>
        </w:pBdr>
        <w:ind w:left="709" w:right="284"/>
        <w:outlineLvl w:val="2"/>
        <w:rPr>
          <w:rFonts w:eastAsiaTheme="majorEastAsia"/>
          <w:b/>
          <w:bCs/>
          <w:sz w:val="28"/>
          <w:szCs w:val="28"/>
        </w:rPr>
      </w:pPr>
      <w:r w:rsidRPr="00E76A84">
        <w:rPr>
          <w:rFonts w:eastAsiaTheme="majorEastAsia"/>
          <w:b/>
          <w:bCs/>
          <w:sz w:val="28"/>
          <w:szCs w:val="28"/>
        </w:rPr>
        <w:t xml:space="preserve">Means of </w:t>
      </w:r>
      <w:r w:rsidR="00A71D1E" w:rsidRPr="00E76A84">
        <w:rPr>
          <w:rFonts w:eastAsiaTheme="majorEastAsia"/>
          <w:b/>
          <w:bCs/>
          <w:sz w:val="28"/>
          <w:szCs w:val="28"/>
        </w:rPr>
        <w:t>v</w:t>
      </w:r>
      <w:r w:rsidRPr="00E76A84">
        <w:rPr>
          <w:rFonts w:eastAsiaTheme="majorEastAsia"/>
          <w:b/>
          <w:bCs/>
          <w:sz w:val="28"/>
          <w:szCs w:val="28"/>
        </w:rPr>
        <w:t>erification</w:t>
      </w:r>
    </w:p>
    <w:p w14:paraId="50CE3BAF" w14:textId="6F57C4ED" w:rsidR="00B80B50" w:rsidRPr="00AB6897" w:rsidRDefault="00066257" w:rsidP="005C0F44">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Data reported by parties and available on the Ozone Secretariat’s data </w:t>
      </w:r>
      <w:r w:rsidR="08D3E18E" w:rsidRPr="13539A22">
        <w:rPr>
          <w:rFonts w:eastAsiaTheme="minorEastAsia"/>
          <w:sz w:val="20"/>
          <w:szCs w:val="20"/>
        </w:rPr>
        <w:t>center</w:t>
      </w:r>
      <w:r w:rsidR="002E2D7D" w:rsidRPr="13539A22">
        <w:rPr>
          <w:rFonts w:eastAsiaTheme="minorEastAsia"/>
          <w:sz w:val="20"/>
          <w:szCs w:val="20"/>
        </w:rPr>
        <w:t>.</w:t>
      </w:r>
      <w:r w:rsidRPr="13539A22">
        <w:rPr>
          <w:rFonts w:eastAsiaTheme="minorEastAsia"/>
          <w:sz w:val="20"/>
          <w:szCs w:val="20"/>
        </w:rPr>
        <w:t xml:space="preserve"> </w:t>
      </w:r>
    </w:p>
    <w:p w14:paraId="12D48138" w14:textId="51CBDA43" w:rsidR="00315D1F" w:rsidRPr="00AB6897" w:rsidRDefault="00066257" w:rsidP="005C0F44">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Reports and related information prepared and presented to </w:t>
      </w:r>
      <w:r w:rsidR="005C57DA" w:rsidRPr="13539A22">
        <w:rPr>
          <w:rFonts w:eastAsiaTheme="minorEastAsia"/>
          <w:sz w:val="20"/>
          <w:szCs w:val="20"/>
        </w:rPr>
        <w:t>the Implementation</w:t>
      </w:r>
      <w:r w:rsidRPr="13539A22">
        <w:rPr>
          <w:rFonts w:eastAsiaTheme="minorEastAsia"/>
          <w:sz w:val="20"/>
          <w:szCs w:val="20"/>
        </w:rPr>
        <w:t xml:space="preserve"> Committee.</w:t>
      </w:r>
    </w:p>
    <w:p w14:paraId="7D6DF03F" w14:textId="77777777" w:rsidR="00315D1F" w:rsidRPr="00AB6897" w:rsidRDefault="00066257" w:rsidP="005C0F44">
      <w:pPr>
        <w:numPr>
          <w:ilvl w:val="0"/>
          <w:numId w:val="3"/>
        </w:numPr>
        <w:spacing w:before="80" w:after="80" w:line="276" w:lineRule="auto"/>
        <w:ind w:left="1069"/>
        <w:rPr>
          <w:rFonts w:eastAsiaTheme="minorHAnsi"/>
          <w:sz w:val="20"/>
          <w:szCs w:val="20"/>
        </w:rPr>
      </w:pPr>
      <w:r w:rsidRPr="13539A22">
        <w:rPr>
          <w:rFonts w:eastAsiaTheme="minorEastAsia"/>
          <w:sz w:val="20"/>
          <w:szCs w:val="20"/>
        </w:rPr>
        <w:t>Implementation Committee meeting report containing recommendations.</w:t>
      </w:r>
    </w:p>
    <w:p w14:paraId="7DA695D9" w14:textId="21233898" w:rsidR="00315D1F" w:rsidRPr="00AB6897" w:rsidRDefault="00066257" w:rsidP="005C0F44">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Decisions of </w:t>
      </w:r>
      <w:r w:rsidR="002E271D">
        <w:rPr>
          <w:rFonts w:eastAsiaTheme="minorEastAsia"/>
          <w:sz w:val="20"/>
          <w:szCs w:val="20"/>
        </w:rPr>
        <w:t>M</w:t>
      </w:r>
      <w:r w:rsidR="0096545B">
        <w:rPr>
          <w:rFonts w:eastAsiaTheme="minorEastAsia"/>
          <w:sz w:val="20"/>
          <w:szCs w:val="20"/>
        </w:rPr>
        <w:t xml:space="preserve">eetings of the </w:t>
      </w:r>
      <w:r w:rsidR="002E271D">
        <w:rPr>
          <w:rFonts w:eastAsiaTheme="minorEastAsia"/>
          <w:sz w:val="20"/>
          <w:szCs w:val="20"/>
        </w:rPr>
        <w:t>P</w:t>
      </w:r>
      <w:r w:rsidRPr="13539A22">
        <w:rPr>
          <w:rFonts w:eastAsiaTheme="minorEastAsia"/>
          <w:sz w:val="20"/>
          <w:szCs w:val="20"/>
        </w:rPr>
        <w:t>arties on cases of non-compliance.</w:t>
      </w:r>
    </w:p>
    <w:p w14:paraId="7ACF947F" w14:textId="77777777" w:rsidR="00315D1F" w:rsidRPr="0027531B" w:rsidRDefault="00066257" w:rsidP="005C0F44">
      <w:pPr>
        <w:numPr>
          <w:ilvl w:val="0"/>
          <w:numId w:val="3"/>
        </w:numPr>
        <w:spacing w:before="80" w:after="80" w:line="276" w:lineRule="auto"/>
        <w:ind w:left="1066" w:hanging="357"/>
        <w:rPr>
          <w:rFonts w:eastAsiaTheme="minorHAnsi"/>
          <w:sz w:val="20"/>
          <w:szCs w:val="20"/>
        </w:rPr>
      </w:pPr>
      <w:r w:rsidRPr="13539A22">
        <w:rPr>
          <w:rFonts w:eastAsiaTheme="minorEastAsia"/>
          <w:sz w:val="20"/>
          <w:szCs w:val="20"/>
        </w:rPr>
        <w:t>Mission reports on attendance at regional networks of the ozone officers.</w:t>
      </w:r>
    </w:p>
    <w:p w14:paraId="1BD4AEA9" w14:textId="77777777" w:rsidR="00CF3612" w:rsidRDefault="00CF3612" w:rsidP="007A33E3">
      <w:pPr>
        <w:keepNext/>
        <w:keepLines/>
        <w:pBdr>
          <w:bottom w:val="single" w:sz="2" w:space="1" w:color="CCCCCC"/>
        </w:pBdr>
        <w:ind w:left="709" w:right="284"/>
        <w:outlineLvl w:val="2"/>
        <w:rPr>
          <w:rFonts w:eastAsiaTheme="majorEastAsia"/>
          <w:b/>
          <w:bCs/>
          <w:sz w:val="28"/>
          <w:szCs w:val="28"/>
        </w:rPr>
      </w:pPr>
    </w:p>
    <w:p w14:paraId="1859A4CA" w14:textId="0EEFAD36" w:rsidR="00A71322" w:rsidRPr="00977D5A" w:rsidRDefault="00A71322" w:rsidP="00977D5A">
      <w:pPr>
        <w:keepNext/>
        <w:keepLines/>
        <w:pBdr>
          <w:bottom w:val="single" w:sz="2" w:space="1" w:color="CCCCCC"/>
        </w:pBdr>
        <w:ind w:left="709" w:right="284"/>
        <w:outlineLvl w:val="2"/>
        <w:rPr>
          <w:rFonts w:eastAsiaTheme="majorEastAsia"/>
          <w:b/>
          <w:bCs/>
          <w:sz w:val="28"/>
          <w:szCs w:val="28"/>
        </w:rPr>
      </w:pPr>
      <w:r>
        <w:rPr>
          <w:rFonts w:eastAsiaTheme="majorEastAsia"/>
          <w:b/>
          <w:bCs/>
          <w:sz w:val="28"/>
          <w:szCs w:val="28"/>
        </w:rPr>
        <w:tab/>
      </w:r>
      <w:r w:rsidRPr="00977D5A">
        <w:rPr>
          <w:rFonts w:eastAsiaTheme="majorEastAsia"/>
          <w:b/>
          <w:bCs/>
          <w:sz w:val="28"/>
          <w:szCs w:val="28"/>
        </w:rPr>
        <w:t>Resource Requirements</w:t>
      </w:r>
    </w:p>
    <w:p w14:paraId="421389F0" w14:textId="1F1056A8" w:rsidR="00A71322" w:rsidRPr="001E3484" w:rsidRDefault="00A71322" w:rsidP="00A71322">
      <w:pPr>
        <w:keepNext/>
        <w:keepLines/>
        <w:pBdr>
          <w:bottom w:val="single" w:sz="2" w:space="1" w:color="CCCCCC"/>
        </w:pBdr>
        <w:spacing w:before="200" w:after="120"/>
        <w:ind w:left="709" w:right="284"/>
        <w:outlineLvl w:val="2"/>
        <w:rPr>
          <w:rFonts w:eastAsiaTheme="majorEastAsia"/>
          <w:b/>
          <w:sz w:val="28"/>
          <w:szCs w:val="28"/>
        </w:rPr>
      </w:pPr>
      <w:r w:rsidRPr="004547C0">
        <w:rPr>
          <w:b/>
          <w:sz w:val="20"/>
          <w:szCs w:val="20"/>
        </w:rPr>
        <w:t xml:space="preserve">TABLE 1 </w:t>
      </w:r>
      <w:r w:rsidR="00FF7F22">
        <w:rPr>
          <w:b/>
          <w:sz w:val="20"/>
          <w:szCs w:val="20"/>
        </w:rPr>
        <w:t>&amp; 2</w:t>
      </w:r>
    </w:p>
    <w:tbl>
      <w:tblPr>
        <w:tblW w:w="9639" w:type="dxa"/>
        <w:tblInd w:w="706"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3402"/>
        <w:gridCol w:w="1276"/>
        <w:gridCol w:w="1276"/>
        <w:gridCol w:w="1275"/>
        <w:gridCol w:w="2410"/>
      </w:tblGrid>
      <w:tr w:rsidR="00A71322" w:rsidRPr="004547C0" w14:paraId="06301BAD" w14:textId="77777777">
        <w:trPr>
          <w:trHeight w:val="500"/>
        </w:trPr>
        <w:tc>
          <w:tcPr>
            <w:tcW w:w="3402" w:type="dxa"/>
            <w:noWrap/>
            <w:vAlign w:val="bottom"/>
            <w:hideMark/>
          </w:tcPr>
          <w:p w14:paraId="6AD96027" w14:textId="3AF22451" w:rsidR="00190157" w:rsidRDefault="00A71322" w:rsidP="00090234">
            <w:pPr>
              <w:ind w:firstLine="1"/>
              <w:rPr>
                <w:rFonts w:eastAsiaTheme="minorHAnsi"/>
                <w:b/>
                <w:sz w:val="18"/>
                <w:szCs w:val="18"/>
              </w:rPr>
            </w:pPr>
            <w:r w:rsidRPr="004547C0">
              <w:rPr>
                <w:rFonts w:eastAsiaTheme="minorHAnsi"/>
                <w:b/>
                <w:sz w:val="18"/>
                <w:szCs w:val="18"/>
              </w:rPr>
              <w:t xml:space="preserve">Actions and </w:t>
            </w:r>
          </w:p>
          <w:p w14:paraId="029F8AA4" w14:textId="23C604E7" w:rsidR="00A71322" w:rsidRPr="004547C0" w:rsidRDefault="0096545B" w:rsidP="00090234">
            <w:pPr>
              <w:ind w:firstLine="1"/>
              <w:rPr>
                <w:rFonts w:eastAsiaTheme="minorHAnsi"/>
                <w:b/>
                <w:sz w:val="18"/>
                <w:szCs w:val="18"/>
              </w:rPr>
            </w:pPr>
            <w:r w:rsidRPr="004547C0">
              <w:rPr>
                <w:rFonts w:eastAsiaTheme="minorHAnsi"/>
                <w:b/>
                <w:sz w:val="18"/>
                <w:szCs w:val="18"/>
              </w:rPr>
              <w:t>O</w:t>
            </w:r>
            <w:r w:rsidR="00A71322" w:rsidRPr="004547C0">
              <w:rPr>
                <w:rFonts w:eastAsiaTheme="minorHAnsi"/>
                <w:b/>
                <w:sz w:val="18"/>
                <w:szCs w:val="18"/>
              </w:rPr>
              <w:t>utcomes</w:t>
            </w:r>
          </w:p>
        </w:tc>
        <w:tc>
          <w:tcPr>
            <w:tcW w:w="1276" w:type="dxa"/>
            <w:noWrap/>
            <w:vAlign w:val="bottom"/>
            <w:hideMark/>
          </w:tcPr>
          <w:p w14:paraId="3D966FDF" w14:textId="77777777" w:rsidR="00A71322" w:rsidRDefault="00A71322">
            <w:pPr>
              <w:jc w:val="right"/>
              <w:rPr>
                <w:rFonts w:eastAsiaTheme="minorHAnsi"/>
                <w:b/>
                <w:sz w:val="18"/>
                <w:szCs w:val="18"/>
              </w:rPr>
            </w:pPr>
            <w:r w:rsidRPr="004547C0">
              <w:rPr>
                <w:rFonts w:eastAsiaTheme="minorHAnsi"/>
                <w:b/>
                <w:sz w:val="18"/>
                <w:szCs w:val="18"/>
              </w:rPr>
              <w:t xml:space="preserve">MPL </w:t>
            </w:r>
          </w:p>
          <w:p w14:paraId="4F4EA3FE" w14:textId="77777777" w:rsidR="00A71322" w:rsidRPr="004547C0" w:rsidRDefault="00A71322">
            <w:pPr>
              <w:jc w:val="right"/>
              <w:rPr>
                <w:rFonts w:eastAsiaTheme="minorHAnsi"/>
                <w:b/>
                <w:sz w:val="18"/>
                <w:szCs w:val="18"/>
              </w:rPr>
            </w:pPr>
            <w:r w:rsidRPr="004547C0">
              <w:rPr>
                <w:rFonts w:eastAsiaTheme="minorHAnsi"/>
                <w:b/>
                <w:sz w:val="18"/>
                <w:szCs w:val="18"/>
              </w:rPr>
              <w:t>budgets</w:t>
            </w:r>
          </w:p>
        </w:tc>
        <w:tc>
          <w:tcPr>
            <w:tcW w:w="1276" w:type="dxa"/>
            <w:noWrap/>
            <w:vAlign w:val="bottom"/>
            <w:hideMark/>
          </w:tcPr>
          <w:p w14:paraId="16F619EC" w14:textId="77777777" w:rsidR="00A71322" w:rsidRDefault="00A71322">
            <w:pPr>
              <w:ind w:right="-57"/>
              <w:jc w:val="right"/>
              <w:rPr>
                <w:rFonts w:eastAsiaTheme="minorHAnsi"/>
                <w:b/>
                <w:sz w:val="18"/>
                <w:szCs w:val="18"/>
              </w:rPr>
            </w:pPr>
            <w:r w:rsidRPr="004547C0">
              <w:rPr>
                <w:rFonts w:eastAsiaTheme="minorHAnsi"/>
                <w:b/>
                <w:sz w:val="18"/>
                <w:szCs w:val="18"/>
              </w:rPr>
              <w:t xml:space="preserve">VCL </w:t>
            </w:r>
          </w:p>
          <w:p w14:paraId="7A4D339E" w14:textId="1E42D01E" w:rsidR="00A71322" w:rsidRPr="004547C0" w:rsidRDefault="0096427A">
            <w:pPr>
              <w:ind w:right="-57"/>
              <w:jc w:val="right"/>
              <w:rPr>
                <w:rFonts w:eastAsiaTheme="minorHAnsi"/>
                <w:b/>
                <w:sz w:val="18"/>
                <w:szCs w:val="18"/>
              </w:rPr>
            </w:pPr>
            <w:r>
              <w:rPr>
                <w:rFonts w:eastAsiaTheme="minorHAnsi"/>
                <w:b/>
                <w:sz w:val="18"/>
                <w:szCs w:val="18"/>
              </w:rPr>
              <w:t xml:space="preserve">approved </w:t>
            </w:r>
            <w:r w:rsidR="00A71322">
              <w:rPr>
                <w:rFonts w:eastAsiaTheme="minorHAnsi"/>
                <w:b/>
                <w:sz w:val="18"/>
                <w:szCs w:val="18"/>
              </w:rPr>
              <w:t>b</w:t>
            </w:r>
            <w:r w:rsidR="00A71322" w:rsidRPr="004547C0">
              <w:rPr>
                <w:rFonts w:eastAsiaTheme="minorHAnsi"/>
                <w:b/>
                <w:sz w:val="18"/>
                <w:szCs w:val="18"/>
              </w:rPr>
              <w:t>udget</w:t>
            </w:r>
          </w:p>
        </w:tc>
        <w:tc>
          <w:tcPr>
            <w:tcW w:w="1275" w:type="dxa"/>
            <w:noWrap/>
            <w:vAlign w:val="bottom"/>
            <w:hideMark/>
          </w:tcPr>
          <w:p w14:paraId="7EC24023" w14:textId="77777777" w:rsidR="00A71322" w:rsidRPr="004547C0" w:rsidRDefault="00A71322">
            <w:pPr>
              <w:ind w:right="-57"/>
              <w:jc w:val="right"/>
              <w:rPr>
                <w:rFonts w:eastAsiaTheme="minorHAnsi"/>
                <w:b/>
                <w:sz w:val="18"/>
                <w:szCs w:val="18"/>
              </w:rPr>
            </w:pPr>
            <w:r w:rsidRPr="004547C0">
              <w:rPr>
                <w:rFonts w:eastAsiaTheme="minorHAnsi"/>
                <w:b/>
                <w:sz w:val="18"/>
                <w:szCs w:val="18"/>
              </w:rPr>
              <w:t xml:space="preserve">Earmarked contributions </w:t>
            </w:r>
          </w:p>
        </w:tc>
        <w:tc>
          <w:tcPr>
            <w:tcW w:w="2410" w:type="dxa"/>
            <w:noWrap/>
            <w:vAlign w:val="bottom"/>
            <w:hideMark/>
          </w:tcPr>
          <w:p w14:paraId="546A1EE5" w14:textId="7137101D" w:rsidR="00A71322" w:rsidRPr="004547C0" w:rsidRDefault="00A71322">
            <w:pPr>
              <w:ind w:left="56" w:right="284" w:hanging="56"/>
              <w:rPr>
                <w:rFonts w:eastAsiaTheme="minorHAnsi"/>
                <w:b/>
                <w:sz w:val="18"/>
                <w:szCs w:val="18"/>
              </w:rPr>
            </w:pPr>
            <w:r w:rsidRPr="004547C0">
              <w:rPr>
                <w:rFonts w:eastAsiaTheme="minorHAnsi"/>
                <w:b/>
                <w:sz w:val="18"/>
                <w:szCs w:val="18"/>
              </w:rPr>
              <w:t> Additional information</w:t>
            </w:r>
          </w:p>
        </w:tc>
      </w:tr>
      <w:tr w:rsidR="00A71322" w:rsidRPr="004547C0" w14:paraId="2675CD83" w14:textId="77777777">
        <w:trPr>
          <w:trHeight w:val="345"/>
        </w:trPr>
        <w:tc>
          <w:tcPr>
            <w:tcW w:w="3402" w:type="dxa"/>
            <w:noWrap/>
            <w:vAlign w:val="bottom"/>
            <w:hideMark/>
          </w:tcPr>
          <w:p w14:paraId="7EA25F36" w14:textId="766811F0" w:rsidR="00A71322" w:rsidRPr="004547C0" w:rsidRDefault="00A71322" w:rsidP="00090234">
            <w:pPr>
              <w:ind w:firstLine="1"/>
              <w:rPr>
                <w:rFonts w:eastAsiaTheme="minorHAnsi"/>
                <w:sz w:val="18"/>
                <w:szCs w:val="18"/>
              </w:rPr>
            </w:pPr>
            <w:r w:rsidRPr="00AB6897">
              <w:rPr>
                <w:rFonts w:eastAsiaTheme="minorHAnsi"/>
                <w:bCs/>
                <w:sz w:val="18"/>
                <w:szCs w:val="18"/>
                <w:lang w:val="fr-FR"/>
              </w:rPr>
              <w:t>Monitoring and compliance</w:t>
            </w:r>
          </w:p>
        </w:tc>
        <w:tc>
          <w:tcPr>
            <w:tcW w:w="1276" w:type="dxa"/>
            <w:noWrap/>
            <w:vAlign w:val="bottom"/>
            <w:hideMark/>
          </w:tcPr>
          <w:p w14:paraId="362B90A1" w14:textId="77777777" w:rsidR="00A71322" w:rsidRPr="004547C0" w:rsidRDefault="00A71322">
            <w:pPr>
              <w:ind w:right="20" w:hanging="109"/>
              <w:jc w:val="right"/>
              <w:rPr>
                <w:rFonts w:eastAsiaTheme="minorHAnsi"/>
                <w:sz w:val="18"/>
                <w:szCs w:val="18"/>
              </w:rPr>
            </w:pPr>
            <w:r w:rsidRPr="004547C0">
              <w:rPr>
                <w:rFonts w:eastAsiaTheme="minorHAnsi"/>
                <w:sz w:val="18"/>
                <w:szCs w:val="18"/>
              </w:rPr>
              <w:t>-</w:t>
            </w:r>
          </w:p>
        </w:tc>
        <w:tc>
          <w:tcPr>
            <w:tcW w:w="1276" w:type="dxa"/>
            <w:noWrap/>
            <w:vAlign w:val="bottom"/>
            <w:hideMark/>
          </w:tcPr>
          <w:p w14:paraId="40584DA0" w14:textId="77777777" w:rsidR="00A71322" w:rsidRPr="004547C0" w:rsidRDefault="00A71322">
            <w:pPr>
              <w:jc w:val="right"/>
              <w:rPr>
                <w:rFonts w:eastAsiaTheme="minorHAnsi"/>
                <w:sz w:val="18"/>
                <w:szCs w:val="18"/>
              </w:rPr>
            </w:pPr>
            <w:r w:rsidRPr="004547C0">
              <w:rPr>
                <w:rFonts w:eastAsiaTheme="minorHAnsi"/>
                <w:sz w:val="18"/>
                <w:szCs w:val="18"/>
              </w:rPr>
              <w:t>-</w:t>
            </w:r>
          </w:p>
        </w:tc>
        <w:tc>
          <w:tcPr>
            <w:tcW w:w="1275" w:type="dxa"/>
            <w:noWrap/>
            <w:vAlign w:val="bottom"/>
            <w:hideMark/>
          </w:tcPr>
          <w:p w14:paraId="16A6C480" w14:textId="77777777" w:rsidR="00A71322" w:rsidRPr="004547C0" w:rsidRDefault="00A71322">
            <w:pPr>
              <w:jc w:val="right"/>
              <w:rPr>
                <w:rFonts w:eastAsiaTheme="minorHAnsi"/>
                <w:sz w:val="18"/>
                <w:szCs w:val="18"/>
              </w:rPr>
            </w:pPr>
            <w:r w:rsidRPr="004547C0">
              <w:rPr>
                <w:rFonts w:eastAsiaTheme="minorHAnsi"/>
                <w:sz w:val="18"/>
                <w:szCs w:val="18"/>
              </w:rPr>
              <w:t>-</w:t>
            </w:r>
          </w:p>
        </w:tc>
        <w:tc>
          <w:tcPr>
            <w:tcW w:w="2410" w:type="dxa"/>
            <w:noWrap/>
            <w:vAlign w:val="bottom"/>
            <w:hideMark/>
          </w:tcPr>
          <w:p w14:paraId="0754946E" w14:textId="77777777" w:rsidR="00D240D8" w:rsidRDefault="00A71322">
            <w:pPr>
              <w:ind w:right="284"/>
              <w:rPr>
                <w:rFonts w:eastAsiaTheme="minorHAnsi"/>
                <w:sz w:val="18"/>
                <w:szCs w:val="18"/>
              </w:rPr>
            </w:pPr>
            <w:r w:rsidRPr="004547C0">
              <w:rPr>
                <w:rFonts w:eastAsiaTheme="minorHAnsi"/>
                <w:sz w:val="18"/>
                <w:szCs w:val="18"/>
              </w:rPr>
              <w:t xml:space="preserve">Staff time </w:t>
            </w:r>
            <w:r>
              <w:rPr>
                <w:rFonts w:eastAsiaTheme="minorHAnsi"/>
                <w:sz w:val="18"/>
                <w:szCs w:val="18"/>
              </w:rPr>
              <w:t xml:space="preserve">and </w:t>
            </w:r>
          </w:p>
          <w:p w14:paraId="16CD2005" w14:textId="66445970" w:rsidR="00A71322" w:rsidRPr="004547C0" w:rsidRDefault="00A71322">
            <w:pPr>
              <w:ind w:right="284"/>
              <w:rPr>
                <w:rFonts w:eastAsiaTheme="minorHAnsi"/>
                <w:sz w:val="18"/>
                <w:szCs w:val="18"/>
              </w:rPr>
            </w:pPr>
            <w:r>
              <w:rPr>
                <w:rFonts w:eastAsiaTheme="minorHAnsi"/>
                <w:sz w:val="18"/>
                <w:szCs w:val="18"/>
              </w:rPr>
              <w:t xml:space="preserve">travel </w:t>
            </w:r>
            <w:r w:rsidR="00634E42">
              <w:rPr>
                <w:rFonts w:eastAsiaTheme="minorHAnsi"/>
                <w:sz w:val="18"/>
                <w:szCs w:val="18"/>
              </w:rPr>
              <w:t xml:space="preserve">costs </w:t>
            </w:r>
            <w:r>
              <w:rPr>
                <w:rFonts w:eastAsiaTheme="minorHAnsi"/>
                <w:sz w:val="18"/>
                <w:szCs w:val="18"/>
              </w:rPr>
              <w:t>only</w:t>
            </w:r>
          </w:p>
          <w:p w14:paraId="56521829" w14:textId="77777777" w:rsidR="00A71322" w:rsidRPr="004547C0" w:rsidRDefault="00A71322">
            <w:pPr>
              <w:ind w:left="56" w:right="284" w:hanging="56"/>
              <w:rPr>
                <w:rFonts w:eastAsiaTheme="minorHAnsi"/>
                <w:sz w:val="18"/>
                <w:szCs w:val="18"/>
              </w:rPr>
            </w:pPr>
          </w:p>
        </w:tc>
      </w:tr>
    </w:tbl>
    <w:p w14:paraId="766A1C9D" w14:textId="77777777" w:rsidR="00141D38" w:rsidRDefault="00141D38" w:rsidP="00141D38">
      <w:pPr>
        <w:rPr>
          <w:rFonts w:eastAsiaTheme="minorHAnsi"/>
          <w:sz w:val="20"/>
          <w:szCs w:val="20"/>
        </w:rPr>
      </w:pPr>
    </w:p>
    <w:p w14:paraId="0E0840BF" w14:textId="0041E761" w:rsidR="009D27DA" w:rsidRPr="00491C6F" w:rsidRDefault="00141D38" w:rsidP="00491C6F">
      <w:pPr>
        <w:keepNext/>
        <w:keepLines/>
        <w:pBdr>
          <w:bottom w:val="single" w:sz="2" w:space="1" w:color="CCCCCC"/>
        </w:pBdr>
        <w:spacing w:before="200" w:after="120"/>
        <w:ind w:left="709" w:right="283"/>
        <w:outlineLvl w:val="2"/>
        <w:rPr>
          <w:rFonts w:eastAsiaTheme="majorEastAsia"/>
          <w:b/>
          <w:bCs/>
          <w:sz w:val="28"/>
          <w:szCs w:val="28"/>
        </w:rPr>
      </w:pPr>
      <w:r w:rsidRPr="00977D5A">
        <w:rPr>
          <w:rFonts w:eastAsiaTheme="majorEastAsia"/>
          <w:b/>
          <w:bCs/>
          <w:sz w:val="28"/>
          <w:szCs w:val="28"/>
        </w:rPr>
        <w:t>Socio-economic aspects</w:t>
      </w:r>
    </w:p>
    <w:p w14:paraId="7A8A328C" w14:textId="5052A81D" w:rsidR="00D400C7" w:rsidRPr="009D27DA" w:rsidRDefault="00066257" w:rsidP="009D27DA">
      <w:pPr>
        <w:spacing w:before="80" w:after="80" w:line="276" w:lineRule="auto"/>
        <w:ind w:left="709"/>
        <w:rPr>
          <w:rFonts w:eastAsia="Calibri"/>
          <w:b/>
          <w:bCs/>
          <w:color w:val="000000"/>
          <w:sz w:val="22"/>
          <w:szCs w:val="22"/>
        </w:rPr>
      </w:pPr>
      <w:r w:rsidRPr="00AB6897">
        <w:rPr>
          <w:rFonts w:eastAsiaTheme="minorHAnsi"/>
          <w:bCs/>
          <w:sz w:val="20"/>
          <w:szCs w:val="20"/>
          <w:lang w:val="en-GB"/>
        </w:rPr>
        <w:t>The non-compliance mechanism is widely regarded as one of the strengths and drivers of the success of the Montreal Protocol. The high levels of compliance among all parties testif</w:t>
      </w:r>
      <w:r w:rsidR="00426AA2">
        <w:rPr>
          <w:rFonts w:eastAsiaTheme="minorHAnsi"/>
          <w:bCs/>
          <w:sz w:val="20"/>
          <w:szCs w:val="20"/>
          <w:lang w:val="en-GB"/>
        </w:rPr>
        <w:t>ies</w:t>
      </w:r>
      <w:r w:rsidRPr="00AB6897">
        <w:rPr>
          <w:rFonts w:eastAsiaTheme="minorHAnsi"/>
          <w:bCs/>
          <w:sz w:val="20"/>
          <w:szCs w:val="20"/>
          <w:lang w:val="en-GB"/>
        </w:rPr>
        <w:t xml:space="preserve"> to its efficacy, and the annual data reported by the parties and reviewed by the Committee provide evidence of the successful phase-out of controlled substances</w:t>
      </w:r>
      <w:r w:rsidR="008C0135">
        <w:rPr>
          <w:rFonts w:eastAsiaTheme="minorHAnsi"/>
          <w:bCs/>
          <w:sz w:val="20"/>
          <w:szCs w:val="20"/>
          <w:lang w:val="en-GB"/>
        </w:rPr>
        <w:t>.</w:t>
      </w:r>
      <w:r w:rsidRPr="00AB6897">
        <w:rPr>
          <w:rFonts w:eastAsiaTheme="minorHAnsi"/>
          <w:bCs/>
          <w:sz w:val="20"/>
          <w:szCs w:val="20"/>
          <w:lang w:val="en-GB"/>
        </w:rPr>
        <w:t xml:space="preserve"> </w:t>
      </w:r>
    </w:p>
    <w:p w14:paraId="19BFE69A" w14:textId="54075D00" w:rsidR="00122D10" w:rsidRPr="008C0135" w:rsidRDefault="00122D10" w:rsidP="005C0F44">
      <w:pPr>
        <w:keepNext/>
        <w:spacing w:before="80" w:after="80" w:line="276" w:lineRule="auto"/>
        <w:ind w:left="709"/>
        <w:rPr>
          <w:rFonts w:eastAsiaTheme="minorHAnsi"/>
          <w:bCs/>
          <w:strike/>
          <w:sz w:val="20"/>
          <w:szCs w:val="20"/>
          <w:lang w:val="en-GB"/>
        </w:rPr>
      </w:pPr>
    </w:p>
    <w:p w14:paraId="641A2849" w14:textId="77777777" w:rsidR="000E61EF" w:rsidRDefault="000E61EF" w:rsidP="00122D10">
      <w:pPr>
        <w:keepNext/>
        <w:spacing w:before="80" w:after="80" w:line="276" w:lineRule="auto"/>
        <w:ind w:left="709"/>
        <w:jc w:val="both"/>
        <w:rPr>
          <w:rFonts w:eastAsiaTheme="minorHAnsi"/>
          <w:b/>
          <w:bCs/>
          <w:sz w:val="22"/>
          <w:szCs w:val="22"/>
        </w:rPr>
      </w:pPr>
    </w:p>
    <w:p w14:paraId="61579078" w14:textId="721EE12A" w:rsidR="00D400C7" w:rsidRPr="00491C6F" w:rsidRDefault="00D400C7" w:rsidP="00491C6F">
      <w:pPr>
        <w:keepNext/>
        <w:spacing w:before="80" w:after="80" w:line="276" w:lineRule="auto"/>
        <w:ind w:left="709"/>
        <w:jc w:val="both"/>
        <w:rPr>
          <w:rFonts w:eastAsiaTheme="minorEastAsia"/>
          <w:sz w:val="20"/>
          <w:szCs w:val="20"/>
          <w:lang w:val="en-GB"/>
        </w:rPr>
        <w:sectPr w:rsidR="00D400C7" w:rsidRPr="00491C6F" w:rsidSect="00C104C4">
          <w:footerReference w:type="default" r:id="rId81"/>
          <w:headerReference w:type="first" r:id="rId82"/>
          <w:footerReference w:type="first" r:id="rId83"/>
          <w:pgSz w:w="11907" w:h="16839" w:code="9"/>
          <w:pgMar w:top="1001" w:right="850" w:bottom="1134" w:left="567" w:header="567" w:footer="567" w:gutter="0"/>
          <w:pgNumType w:start="0"/>
          <w:cols w:space="708"/>
          <w:titlePg/>
          <w:docGrid w:linePitch="360"/>
        </w:sectPr>
      </w:pPr>
    </w:p>
    <w:p w14:paraId="774E2B20" w14:textId="77777777" w:rsidR="009E157E" w:rsidRPr="00434007" w:rsidRDefault="009E157E" w:rsidP="00EF152D">
      <w:pPr>
        <w:ind w:left="2127"/>
        <w:rPr>
          <w:b/>
          <w:bCs/>
          <w:caps/>
          <w:color w:val="792A50"/>
          <w:spacing w:val="8"/>
          <w:sz w:val="28"/>
          <w:szCs w:val="28"/>
        </w:rPr>
      </w:pPr>
    </w:p>
    <w:p w14:paraId="0CD95B2C" w14:textId="4FC09E9A" w:rsidR="00EF152D" w:rsidRPr="00D90E13" w:rsidRDefault="00066257" w:rsidP="00CF3612">
      <w:pPr>
        <w:ind w:left="2127" w:firstLine="33"/>
        <w:rPr>
          <w:rFonts w:eastAsia="Calibri"/>
          <w:b/>
          <w:caps/>
          <w:noProof/>
          <w:color w:val="792A50"/>
          <w:spacing w:val="-3"/>
          <w:sz w:val="32"/>
          <w:szCs w:val="32"/>
          <w:lang w:eastAsia="en-GB"/>
        </w:rPr>
      </w:pPr>
      <w:r w:rsidRPr="00D90E13">
        <w:rPr>
          <w:rFonts w:eastAsiaTheme="majorEastAsia"/>
          <w:b/>
          <w:bCs/>
          <w:caps/>
          <w:color w:val="792A50"/>
          <w:spacing w:val="8"/>
          <w:sz w:val="32"/>
          <w:szCs w:val="32"/>
        </w:rPr>
        <w:t xml:space="preserve">ACTIVITY </w:t>
      </w:r>
      <w:r w:rsidR="00CB4CA7" w:rsidRPr="00D90E13">
        <w:rPr>
          <w:rFonts w:eastAsiaTheme="majorEastAsia"/>
          <w:b/>
          <w:bCs/>
          <w:caps/>
          <w:color w:val="792A50"/>
          <w:spacing w:val="8"/>
          <w:sz w:val="32"/>
          <w:szCs w:val="32"/>
        </w:rPr>
        <w:t>1</w:t>
      </w:r>
      <w:r w:rsidR="00174F0D">
        <w:rPr>
          <w:rFonts w:eastAsiaTheme="majorEastAsia"/>
          <w:b/>
          <w:bCs/>
          <w:caps/>
          <w:color w:val="792A50"/>
          <w:spacing w:val="8"/>
          <w:sz w:val="32"/>
          <w:szCs w:val="32"/>
        </w:rPr>
        <w:t>4</w:t>
      </w:r>
      <w:r w:rsidRPr="00D90E13">
        <w:rPr>
          <w:rFonts w:eastAsia="Calibri"/>
          <w:b/>
          <w:caps/>
          <w:noProof/>
          <w:color w:val="792A50"/>
          <w:spacing w:val="-3"/>
          <w:sz w:val="32"/>
          <w:szCs w:val="32"/>
          <w:lang w:eastAsia="en-GB"/>
        </w:rPr>
        <w:t xml:space="preserve"> </w:t>
      </w:r>
    </w:p>
    <w:p w14:paraId="35549BC1" w14:textId="77777777" w:rsidR="00AE32F9" w:rsidRDefault="00066257" w:rsidP="00CF3612">
      <w:pPr>
        <w:keepNext/>
        <w:keepLines/>
        <w:pBdr>
          <w:bottom w:val="single" w:sz="2" w:space="1" w:color="CCCCCC"/>
        </w:pBdr>
        <w:ind w:left="2126"/>
        <w:outlineLvl w:val="2"/>
        <w:rPr>
          <w:rFonts w:eastAsia="Calibri"/>
          <w:b/>
          <w:caps/>
          <w:noProof/>
          <w:color w:val="000000"/>
          <w:spacing w:val="-3"/>
          <w:sz w:val="32"/>
          <w:szCs w:val="32"/>
          <w:lang w:eastAsia="en-GB"/>
        </w:rPr>
      </w:pPr>
      <w:r w:rsidRPr="00D90E13">
        <w:rPr>
          <w:rFonts w:eastAsia="Calibri"/>
          <w:b/>
          <w:bCs/>
          <w:caps/>
          <w:noProof/>
          <w:color w:val="000000"/>
          <w:spacing w:val="-3"/>
          <w:sz w:val="32"/>
          <w:szCs w:val="32"/>
          <w:lang w:eastAsia="en-GB"/>
        </w:rPr>
        <w:t xml:space="preserve">Maintenance and enhancement </w:t>
      </w:r>
      <w:r w:rsidRPr="00D90E13">
        <w:rPr>
          <w:rFonts w:eastAsia="Calibri"/>
          <w:b/>
          <w:caps/>
          <w:noProof/>
          <w:color w:val="000000"/>
          <w:spacing w:val="-3"/>
          <w:sz w:val="32"/>
          <w:szCs w:val="32"/>
          <w:lang w:eastAsia="en-GB"/>
        </w:rPr>
        <w:t>of</w:t>
      </w:r>
      <w:r w:rsidR="009E157E" w:rsidRPr="00D90E13">
        <w:rPr>
          <w:rFonts w:eastAsia="Calibri"/>
          <w:b/>
          <w:caps/>
          <w:noProof/>
          <w:color w:val="000000"/>
          <w:spacing w:val="-3"/>
          <w:sz w:val="32"/>
          <w:szCs w:val="32"/>
          <w:lang w:eastAsia="en-GB"/>
        </w:rPr>
        <w:t xml:space="preserve"> </w:t>
      </w:r>
    </w:p>
    <w:p w14:paraId="1571FF6B" w14:textId="2AB67934" w:rsidR="00EE7C04" w:rsidRDefault="00066257" w:rsidP="00CF3612">
      <w:pPr>
        <w:keepNext/>
        <w:keepLines/>
        <w:pBdr>
          <w:bottom w:val="single" w:sz="2" w:space="1" w:color="CCCCCC"/>
        </w:pBdr>
        <w:ind w:left="2126"/>
        <w:outlineLvl w:val="2"/>
        <w:rPr>
          <w:b/>
          <w:color w:val="000000"/>
          <w:sz w:val="32"/>
          <w:szCs w:val="32"/>
        </w:rPr>
      </w:pPr>
      <w:r w:rsidRPr="00D90E13">
        <w:rPr>
          <w:rFonts w:eastAsia="Calibri"/>
          <w:b/>
          <w:caps/>
          <w:noProof/>
          <w:color w:val="000000"/>
          <w:spacing w:val="-3"/>
          <w:sz w:val="32"/>
          <w:szCs w:val="32"/>
          <w:lang w:eastAsia="en-GB"/>
        </w:rPr>
        <w:t xml:space="preserve">digital presence and online tools </w:t>
      </w:r>
    </w:p>
    <w:p w14:paraId="51E5B58E" w14:textId="77777777" w:rsidR="00EE7C04" w:rsidRDefault="00EE7C04" w:rsidP="00EE7C04">
      <w:pPr>
        <w:keepNext/>
        <w:keepLines/>
        <w:pBdr>
          <w:bottom w:val="single" w:sz="2" w:space="1" w:color="CCCCCC"/>
        </w:pBdr>
        <w:ind w:left="2126"/>
        <w:outlineLvl w:val="2"/>
        <w:rPr>
          <w:rFonts w:eastAsiaTheme="majorEastAsia"/>
          <w:b/>
          <w:color w:val="000000" w:themeColor="text1"/>
          <w:sz w:val="28"/>
          <w:szCs w:val="28"/>
        </w:rPr>
      </w:pPr>
    </w:p>
    <w:p w14:paraId="6DB16A8C" w14:textId="187B6BDD" w:rsidR="00EE7C04" w:rsidRPr="00EE7C04" w:rsidRDefault="00EE7C04" w:rsidP="00CF3612">
      <w:pPr>
        <w:keepNext/>
        <w:keepLines/>
        <w:pBdr>
          <w:bottom w:val="single" w:sz="2" w:space="1" w:color="CCCCCC"/>
        </w:pBdr>
        <w:ind w:left="2126"/>
        <w:outlineLvl w:val="2"/>
        <w:rPr>
          <w:b/>
          <w:color w:val="000000"/>
          <w:sz w:val="32"/>
          <w:szCs w:val="32"/>
        </w:rPr>
      </w:pPr>
      <w:r w:rsidRPr="00434007">
        <w:rPr>
          <w:rFonts w:eastAsiaTheme="majorEastAsia"/>
          <w:b/>
          <w:color w:val="000000" w:themeColor="text1"/>
          <w:sz w:val="28"/>
          <w:szCs w:val="28"/>
        </w:rPr>
        <w:t>Budget</w:t>
      </w:r>
      <w:r w:rsidRPr="00434007">
        <w:rPr>
          <w:rFonts w:eastAsiaTheme="majorEastAsia"/>
          <w:b/>
          <w:color w:val="000000" w:themeColor="text1"/>
          <w:sz w:val="28"/>
          <w:szCs w:val="28"/>
        </w:rPr>
        <w:tab/>
      </w:r>
    </w:p>
    <w:tbl>
      <w:tblPr>
        <w:tblStyle w:val="TableGrid30"/>
        <w:tblW w:w="8364" w:type="dxa"/>
        <w:tblInd w:w="2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F0F0"/>
        <w:tblCellMar>
          <w:top w:w="113" w:type="dxa"/>
          <w:bottom w:w="113" w:type="dxa"/>
        </w:tblCellMar>
        <w:tblLook w:val="04A0" w:firstRow="1" w:lastRow="0" w:firstColumn="1" w:lastColumn="0" w:noHBand="0" w:noVBand="1"/>
      </w:tblPr>
      <w:tblGrid>
        <w:gridCol w:w="8364"/>
      </w:tblGrid>
      <w:tr w:rsidR="00EE7C04" w:rsidRPr="00434007" w14:paraId="2EBF9408" w14:textId="77777777">
        <w:trPr>
          <w:trHeight w:val="428"/>
        </w:trPr>
        <w:tc>
          <w:tcPr>
            <w:tcW w:w="8364" w:type="dxa"/>
            <w:shd w:val="clear" w:color="auto" w:fill="F0F0F0"/>
          </w:tcPr>
          <w:p w14:paraId="4A515F3D" w14:textId="782AD211" w:rsidR="00EE7C04" w:rsidRPr="008D30E3" w:rsidRDefault="00EE7C04">
            <w:pPr>
              <w:rPr>
                <w:rFonts w:ascii="Times New Roman" w:hAnsi="Times New Roman" w:cs="Times New Roman"/>
                <w:color w:val="EBBB0B"/>
                <w:sz w:val="19"/>
                <w:szCs w:val="19"/>
              </w:rPr>
            </w:pPr>
            <w:r w:rsidRPr="00EE7C04">
              <w:rPr>
                <w:rFonts w:ascii="Times New Roman" w:hAnsi="Times New Roman" w:cs="Times New Roman"/>
                <w:b/>
                <w:color w:val="943634" w:themeColor="accent2" w:themeShade="BF"/>
                <w:sz w:val="19"/>
                <w:szCs w:val="19"/>
              </w:rPr>
              <w:t>Montreal Protocol Trust Fund (MPL)</w:t>
            </w:r>
            <w:r w:rsidRPr="00EE7C04">
              <w:rPr>
                <w:rFonts w:ascii="Times New Roman" w:hAnsi="Times New Roman" w:cs="Times New Roman"/>
                <w:bCs/>
                <w:color w:val="943634" w:themeColor="accent2" w:themeShade="BF"/>
                <w:sz w:val="19"/>
                <w:szCs w:val="19"/>
              </w:rPr>
              <w:t xml:space="preserve">  </w:t>
            </w:r>
            <w:r w:rsidRPr="00EE7C04">
              <w:rPr>
                <w:bCs/>
                <w:color w:val="943634" w:themeColor="accent2" w:themeShade="BF"/>
                <w:sz w:val="19"/>
                <w:szCs w:val="19"/>
              </w:rPr>
              <w:fldChar w:fldCharType="begin">
                <w:ffData>
                  <w:name w:val=""/>
                  <w:enabled/>
                  <w:calcOnExit w:val="0"/>
                  <w:checkBox>
                    <w:sizeAuto/>
                    <w:default w:val="1"/>
                  </w:checkBox>
                </w:ffData>
              </w:fldChar>
            </w:r>
            <w:r w:rsidRPr="00EE7C04">
              <w:rPr>
                <w:rFonts w:ascii="Times New Roman" w:hAnsi="Times New Roman" w:cs="Times New Roman"/>
                <w:bCs/>
                <w:color w:val="943634" w:themeColor="accent2" w:themeShade="BF"/>
                <w:sz w:val="19"/>
                <w:szCs w:val="19"/>
              </w:rPr>
              <w:instrText xml:space="preserve"> FORMCHECKBOX </w:instrText>
            </w:r>
            <w:r w:rsidRPr="00EE7C04">
              <w:rPr>
                <w:bCs/>
                <w:color w:val="943634" w:themeColor="accent2" w:themeShade="BF"/>
                <w:sz w:val="19"/>
                <w:szCs w:val="19"/>
              </w:rPr>
            </w:r>
            <w:r w:rsidRPr="00EE7C04">
              <w:rPr>
                <w:bCs/>
                <w:color w:val="943634" w:themeColor="accent2" w:themeShade="BF"/>
                <w:sz w:val="19"/>
                <w:szCs w:val="19"/>
              </w:rPr>
              <w:fldChar w:fldCharType="separate"/>
            </w:r>
            <w:r w:rsidRPr="00EE7C04">
              <w:rPr>
                <w:bCs/>
                <w:color w:val="943634" w:themeColor="accent2" w:themeShade="BF"/>
                <w:sz w:val="19"/>
                <w:szCs w:val="19"/>
              </w:rPr>
              <w:fldChar w:fldCharType="end"/>
            </w:r>
            <w:r w:rsidRPr="00EE7C04">
              <w:rPr>
                <w:rFonts w:ascii="Times New Roman" w:hAnsi="Times New Roman" w:cs="Times New Roman"/>
                <w:bCs/>
                <w:color w:val="943634" w:themeColor="accent2" w:themeShade="BF"/>
                <w:sz w:val="19"/>
                <w:szCs w:val="19"/>
              </w:rPr>
              <w:t xml:space="preserve">      </w:t>
            </w:r>
            <w:r w:rsidRPr="00EE7C04">
              <w:rPr>
                <w:rFonts w:ascii="Times New Roman" w:hAnsi="Times New Roman" w:cs="Times New Roman"/>
                <w:b/>
                <w:color w:val="943634" w:themeColor="accent2" w:themeShade="BF"/>
                <w:sz w:val="19"/>
                <w:szCs w:val="19"/>
              </w:rPr>
              <w:t>Vienna Convention Trust Fund (VCL)</w:t>
            </w:r>
            <w:r w:rsidRPr="00EE7C04">
              <w:rPr>
                <w:rFonts w:ascii="Times New Roman" w:hAnsi="Times New Roman" w:cs="Times New Roman"/>
                <w:bCs/>
                <w:color w:val="943634" w:themeColor="accent2" w:themeShade="BF"/>
                <w:sz w:val="19"/>
                <w:szCs w:val="19"/>
              </w:rPr>
              <w:t xml:space="preserve"> </w:t>
            </w:r>
            <w:r w:rsidR="00CD70F7">
              <w:rPr>
                <w:rFonts w:ascii="Times New Roman" w:hAnsi="Times New Roman" w:cs="Times New Roman"/>
                <w:bCs/>
                <w:color w:val="943634" w:themeColor="accent2" w:themeShade="BF"/>
                <w:sz w:val="19"/>
                <w:szCs w:val="19"/>
              </w:rPr>
              <w:t xml:space="preserve"> </w:t>
            </w:r>
            <w:r w:rsidRPr="00EE7C04">
              <w:rPr>
                <w:bCs/>
                <w:color w:val="943634" w:themeColor="accent2" w:themeShade="BF"/>
                <w:sz w:val="19"/>
                <w:szCs w:val="19"/>
              </w:rPr>
              <w:fldChar w:fldCharType="begin">
                <w:ffData>
                  <w:name w:val=""/>
                  <w:enabled/>
                  <w:calcOnExit w:val="0"/>
                  <w:checkBox>
                    <w:sizeAuto/>
                    <w:default w:val="1"/>
                  </w:checkBox>
                </w:ffData>
              </w:fldChar>
            </w:r>
            <w:r w:rsidRPr="00EE7C04">
              <w:rPr>
                <w:rFonts w:ascii="Times New Roman" w:hAnsi="Times New Roman" w:cs="Times New Roman"/>
                <w:bCs/>
                <w:color w:val="943634" w:themeColor="accent2" w:themeShade="BF"/>
                <w:sz w:val="19"/>
                <w:szCs w:val="19"/>
              </w:rPr>
              <w:instrText xml:space="preserve"> FORMCHECKBOX </w:instrText>
            </w:r>
            <w:r w:rsidRPr="00EE7C04">
              <w:rPr>
                <w:bCs/>
                <w:color w:val="943634" w:themeColor="accent2" w:themeShade="BF"/>
                <w:sz w:val="19"/>
                <w:szCs w:val="19"/>
              </w:rPr>
            </w:r>
            <w:r w:rsidRPr="00EE7C04">
              <w:rPr>
                <w:bCs/>
                <w:color w:val="943634" w:themeColor="accent2" w:themeShade="BF"/>
                <w:sz w:val="19"/>
                <w:szCs w:val="19"/>
              </w:rPr>
              <w:fldChar w:fldCharType="separate"/>
            </w:r>
            <w:r w:rsidRPr="00EE7C04">
              <w:rPr>
                <w:bCs/>
                <w:color w:val="943634" w:themeColor="accent2" w:themeShade="BF"/>
                <w:sz w:val="19"/>
                <w:szCs w:val="19"/>
              </w:rPr>
              <w:fldChar w:fldCharType="end"/>
            </w:r>
            <w:r w:rsidRPr="00EE7C04">
              <w:rPr>
                <w:rFonts w:ascii="Times New Roman" w:hAnsi="Times New Roman" w:cs="Times New Roman"/>
                <w:bCs/>
                <w:color w:val="943634" w:themeColor="accent2" w:themeShade="BF"/>
                <w:sz w:val="19"/>
                <w:szCs w:val="19"/>
              </w:rPr>
              <w:t xml:space="preserve">      </w:t>
            </w:r>
            <w:r w:rsidRPr="00EE7C04">
              <w:rPr>
                <w:rFonts w:ascii="Times New Roman" w:hAnsi="Times New Roman" w:cs="Times New Roman"/>
                <w:b/>
                <w:color w:val="943634" w:themeColor="accent2" w:themeShade="BF"/>
                <w:sz w:val="19"/>
                <w:szCs w:val="19"/>
              </w:rPr>
              <w:t>Earmarked contributions (QOL)</w:t>
            </w:r>
            <w:r w:rsidRPr="00EE7C04">
              <w:rPr>
                <w:rFonts w:ascii="Times New Roman" w:hAnsi="Times New Roman" w:cs="Times New Roman"/>
                <w:bCs/>
                <w:color w:val="943634" w:themeColor="accent2" w:themeShade="BF"/>
                <w:sz w:val="19"/>
                <w:szCs w:val="19"/>
              </w:rPr>
              <w:t xml:space="preserve">  </w:t>
            </w:r>
            <w:r w:rsidRPr="00EE7C04">
              <w:rPr>
                <w:bCs/>
                <w:color w:val="943634" w:themeColor="accent2" w:themeShade="BF"/>
                <w:sz w:val="19"/>
                <w:szCs w:val="19"/>
              </w:rPr>
              <w:fldChar w:fldCharType="begin">
                <w:ffData>
                  <w:name w:val=""/>
                  <w:enabled/>
                  <w:calcOnExit w:val="0"/>
                  <w:checkBox>
                    <w:sizeAuto/>
                    <w:default w:val="0"/>
                  </w:checkBox>
                </w:ffData>
              </w:fldChar>
            </w:r>
            <w:r w:rsidRPr="00EE7C04">
              <w:rPr>
                <w:rFonts w:ascii="Times New Roman" w:hAnsi="Times New Roman" w:cs="Times New Roman"/>
                <w:bCs/>
                <w:color w:val="943634" w:themeColor="accent2" w:themeShade="BF"/>
                <w:sz w:val="19"/>
                <w:szCs w:val="19"/>
              </w:rPr>
              <w:instrText xml:space="preserve"> FORMCHECKBOX </w:instrText>
            </w:r>
            <w:r w:rsidRPr="00EE7C04">
              <w:rPr>
                <w:bCs/>
                <w:color w:val="943634" w:themeColor="accent2" w:themeShade="BF"/>
                <w:sz w:val="19"/>
                <w:szCs w:val="19"/>
              </w:rPr>
            </w:r>
            <w:r w:rsidRPr="00EE7C04">
              <w:rPr>
                <w:bCs/>
                <w:color w:val="943634" w:themeColor="accent2" w:themeShade="BF"/>
                <w:sz w:val="19"/>
                <w:szCs w:val="19"/>
              </w:rPr>
              <w:fldChar w:fldCharType="separate"/>
            </w:r>
            <w:r w:rsidRPr="00EE7C04">
              <w:rPr>
                <w:bCs/>
                <w:color w:val="943634" w:themeColor="accent2" w:themeShade="BF"/>
                <w:sz w:val="19"/>
                <w:szCs w:val="19"/>
              </w:rPr>
              <w:fldChar w:fldCharType="end"/>
            </w:r>
          </w:p>
        </w:tc>
      </w:tr>
    </w:tbl>
    <w:p w14:paraId="1B51E3FE" w14:textId="77777777" w:rsidR="0074571A" w:rsidRDefault="0074571A" w:rsidP="00CF3612">
      <w:pPr>
        <w:keepNext/>
        <w:keepLines/>
        <w:pBdr>
          <w:bottom w:val="single" w:sz="2" w:space="1" w:color="CCCCCC"/>
        </w:pBdr>
        <w:ind w:left="2126"/>
        <w:outlineLvl w:val="2"/>
        <w:rPr>
          <w:rFonts w:eastAsiaTheme="majorEastAsia"/>
          <w:b/>
          <w:color w:val="000000"/>
          <w:sz w:val="28"/>
          <w:szCs w:val="28"/>
        </w:rPr>
      </w:pPr>
    </w:p>
    <w:p w14:paraId="60193A6D" w14:textId="137219BB" w:rsidR="00AE1072" w:rsidRPr="00434007" w:rsidRDefault="00066257" w:rsidP="00CF3612">
      <w:pPr>
        <w:keepNext/>
        <w:keepLines/>
        <w:pBdr>
          <w:bottom w:val="single" w:sz="2" w:space="1" w:color="CCCCCC"/>
        </w:pBdr>
        <w:ind w:left="2126"/>
        <w:outlineLvl w:val="2"/>
        <w:rPr>
          <w:b/>
          <w:color w:val="595959"/>
          <w:sz w:val="28"/>
          <w:szCs w:val="28"/>
        </w:rPr>
      </w:pPr>
      <w:r w:rsidRPr="00434007">
        <w:rPr>
          <w:rFonts w:eastAsiaTheme="majorEastAsia"/>
          <w:b/>
          <w:color w:val="000000"/>
          <w:sz w:val="28"/>
          <w:szCs w:val="28"/>
        </w:rPr>
        <w:t>Mandate</w:t>
      </w:r>
    </w:p>
    <w:p w14:paraId="42E34688" w14:textId="5DEF3B5F" w:rsidR="00336434" w:rsidRPr="00C35DC9" w:rsidRDefault="00066257" w:rsidP="00D304B3">
      <w:pPr>
        <w:spacing w:line="276" w:lineRule="auto"/>
        <w:ind w:left="2132"/>
        <w:rPr>
          <w:rFonts w:eastAsia="Calibri"/>
          <w:bCs/>
          <w:sz w:val="20"/>
          <w:szCs w:val="20"/>
        </w:rPr>
      </w:pPr>
      <w:r w:rsidRPr="00C35DC9">
        <w:rPr>
          <w:rFonts w:eastAsia="Calibri"/>
          <w:bCs/>
          <w:sz w:val="20"/>
          <w:szCs w:val="20"/>
        </w:rPr>
        <w:t>Vienna Convention: Article 7</w:t>
      </w:r>
      <w:r w:rsidR="00B30B80">
        <w:rPr>
          <w:rFonts w:eastAsia="Calibri"/>
          <w:bCs/>
          <w:sz w:val="20"/>
          <w:szCs w:val="20"/>
        </w:rPr>
        <w:t>,</w:t>
      </w:r>
      <w:r w:rsidRPr="00C35DC9">
        <w:rPr>
          <w:rFonts w:eastAsia="Calibri"/>
          <w:bCs/>
          <w:sz w:val="20"/>
          <w:szCs w:val="20"/>
        </w:rPr>
        <w:t xml:space="preserve"> paragraphs (b), (d) and (f)</w:t>
      </w:r>
    </w:p>
    <w:p w14:paraId="2415AE91" w14:textId="5801DF76" w:rsidR="00336434" w:rsidRPr="00C35DC9" w:rsidRDefault="00066257" w:rsidP="00D304B3">
      <w:pPr>
        <w:spacing w:line="276" w:lineRule="auto"/>
        <w:ind w:left="2132"/>
        <w:rPr>
          <w:rFonts w:eastAsia="Calibri"/>
          <w:bCs/>
          <w:sz w:val="20"/>
          <w:szCs w:val="20"/>
        </w:rPr>
      </w:pPr>
      <w:r w:rsidRPr="00C35DC9">
        <w:rPr>
          <w:rFonts w:eastAsia="Calibri"/>
          <w:bCs/>
          <w:sz w:val="20"/>
          <w:szCs w:val="20"/>
        </w:rPr>
        <w:t>Montreal Protocol: Article 12</w:t>
      </w:r>
      <w:r w:rsidR="00B30B80">
        <w:rPr>
          <w:rFonts w:eastAsia="Calibri"/>
          <w:bCs/>
          <w:sz w:val="20"/>
          <w:szCs w:val="20"/>
        </w:rPr>
        <w:t xml:space="preserve">, </w:t>
      </w:r>
      <w:r w:rsidRPr="00C35DC9">
        <w:rPr>
          <w:rFonts w:eastAsia="Calibri"/>
          <w:bCs/>
          <w:sz w:val="20"/>
          <w:szCs w:val="20"/>
        </w:rPr>
        <w:t>paragraphs (b), (c), (f) and (g)</w:t>
      </w:r>
    </w:p>
    <w:p w14:paraId="6ED6BE60" w14:textId="405DE468" w:rsidR="007524B1" w:rsidRPr="00C35DC9" w:rsidRDefault="00066257" w:rsidP="00D304B3">
      <w:pPr>
        <w:spacing w:line="276" w:lineRule="auto"/>
        <w:ind w:left="2132"/>
        <w:rPr>
          <w:rFonts w:eastAsia="Calibri"/>
          <w:bCs/>
          <w:sz w:val="20"/>
          <w:szCs w:val="20"/>
        </w:rPr>
      </w:pPr>
      <w:r w:rsidRPr="00C35DC9">
        <w:rPr>
          <w:rFonts w:eastAsia="Calibri"/>
          <w:bCs/>
          <w:sz w:val="20"/>
          <w:szCs w:val="20"/>
        </w:rPr>
        <w:t>Various decisions of the</w:t>
      </w:r>
      <w:r w:rsidR="00903BB6">
        <w:rPr>
          <w:rFonts w:eastAsia="Calibri"/>
          <w:bCs/>
          <w:sz w:val="20"/>
          <w:szCs w:val="20"/>
        </w:rPr>
        <w:t xml:space="preserve"> </w:t>
      </w:r>
      <w:r w:rsidR="00A408EF">
        <w:rPr>
          <w:rFonts w:eastAsia="Calibri"/>
          <w:bCs/>
          <w:sz w:val="20"/>
          <w:szCs w:val="20"/>
        </w:rPr>
        <w:t>M</w:t>
      </w:r>
      <w:r w:rsidRPr="00C35DC9">
        <w:rPr>
          <w:rFonts w:eastAsia="Calibri"/>
          <w:bCs/>
          <w:sz w:val="20"/>
          <w:szCs w:val="20"/>
        </w:rPr>
        <w:t>eeting</w:t>
      </w:r>
      <w:r w:rsidR="00DA080B">
        <w:rPr>
          <w:rFonts w:eastAsia="Calibri"/>
          <w:bCs/>
          <w:sz w:val="20"/>
          <w:szCs w:val="20"/>
        </w:rPr>
        <w:t>s</w:t>
      </w:r>
      <w:r w:rsidRPr="00C35DC9">
        <w:rPr>
          <w:rFonts w:eastAsia="Calibri"/>
          <w:bCs/>
          <w:sz w:val="20"/>
          <w:szCs w:val="20"/>
        </w:rPr>
        <w:t xml:space="preserve"> of the </w:t>
      </w:r>
      <w:r w:rsidR="00A408EF">
        <w:rPr>
          <w:rFonts w:eastAsia="Calibri"/>
          <w:bCs/>
          <w:sz w:val="20"/>
          <w:szCs w:val="20"/>
        </w:rPr>
        <w:t>P</w:t>
      </w:r>
      <w:r w:rsidRPr="00C35DC9">
        <w:rPr>
          <w:rFonts w:eastAsia="Calibri"/>
          <w:bCs/>
          <w:sz w:val="20"/>
          <w:szCs w:val="20"/>
        </w:rPr>
        <w:t>arties</w:t>
      </w:r>
    </w:p>
    <w:p w14:paraId="3F525093" w14:textId="77777777" w:rsidR="0023725C" w:rsidRPr="00C35DC9" w:rsidRDefault="0023725C" w:rsidP="007B106F">
      <w:pPr>
        <w:spacing w:line="276" w:lineRule="auto"/>
        <w:ind w:left="2127"/>
        <w:rPr>
          <w:rFonts w:eastAsia="Calibri"/>
          <w:b/>
          <w:bCs/>
          <w:sz w:val="32"/>
          <w:szCs w:val="32"/>
        </w:rPr>
      </w:pPr>
    </w:p>
    <w:p w14:paraId="53EA003A" w14:textId="77777777" w:rsidR="00AE1072" w:rsidRPr="00C35DC9" w:rsidRDefault="00066257" w:rsidP="0074571A">
      <w:pPr>
        <w:keepNext/>
        <w:keepLines/>
        <w:pBdr>
          <w:bottom w:val="single" w:sz="2" w:space="1" w:color="CCCCCC"/>
        </w:pBdr>
        <w:ind w:left="2126"/>
        <w:outlineLvl w:val="2"/>
        <w:rPr>
          <w:b/>
          <w:sz w:val="28"/>
          <w:szCs w:val="28"/>
        </w:rPr>
      </w:pPr>
      <w:r w:rsidRPr="00C35DC9">
        <w:rPr>
          <w:rFonts w:eastAsiaTheme="majorEastAsia"/>
          <w:b/>
          <w:sz w:val="28"/>
          <w:szCs w:val="28"/>
        </w:rPr>
        <w:t>Rationale</w:t>
      </w:r>
    </w:p>
    <w:p w14:paraId="53178F54" w14:textId="4C2B4A12" w:rsidR="00336434" w:rsidRPr="00C35DC9" w:rsidRDefault="00066257" w:rsidP="00155DF8">
      <w:pPr>
        <w:spacing w:before="80" w:after="80" w:line="276" w:lineRule="auto"/>
        <w:ind w:left="2126"/>
        <w:rPr>
          <w:rFonts w:eastAsia="Calibri"/>
          <w:bCs/>
          <w:sz w:val="20"/>
          <w:szCs w:val="20"/>
        </w:rPr>
      </w:pPr>
      <w:r w:rsidRPr="00C35DC9">
        <w:rPr>
          <w:rFonts w:eastAsia="Calibri"/>
          <w:bCs/>
          <w:sz w:val="20"/>
          <w:szCs w:val="20"/>
        </w:rPr>
        <w:t>The Secretariat maintains a digital presence through its website</w:t>
      </w:r>
      <w:r w:rsidRPr="00434007">
        <w:rPr>
          <w:rFonts w:eastAsia="Calibri"/>
          <w:bCs/>
          <w:color w:val="404040"/>
          <w:sz w:val="20"/>
          <w:szCs w:val="20"/>
        </w:rPr>
        <w:t xml:space="preserve">, </w:t>
      </w:r>
      <w:hyperlink r:id="rId84" w:history="1">
        <w:r w:rsidRPr="00434007">
          <w:rPr>
            <w:rFonts w:eastAsia="Calibri"/>
            <w:bCs/>
            <w:color w:val="373DB9"/>
            <w:sz w:val="20"/>
            <w:szCs w:val="20"/>
            <w:u w:val="single"/>
          </w:rPr>
          <w:t>http://ozone.unep.org</w:t>
        </w:r>
      </w:hyperlink>
      <w:r w:rsidRPr="00434007">
        <w:rPr>
          <w:rFonts w:eastAsia="Calibri"/>
          <w:bCs/>
          <w:color w:val="8F1837"/>
          <w:sz w:val="20"/>
          <w:szCs w:val="20"/>
        </w:rPr>
        <w:t xml:space="preserve">, </w:t>
      </w:r>
      <w:r w:rsidRPr="00C35DC9">
        <w:rPr>
          <w:rFonts w:eastAsia="Calibri"/>
          <w:bCs/>
          <w:sz w:val="20"/>
          <w:szCs w:val="20"/>
        </w:rPr>
        <w:t xml:space="preserve">which serves as a source of information for the public but also as a resource for the 198 parties to the ozone treaties and their stakeholders, industry, civil society and the scientific community. </w:t>
      </w:r>
    </w:p>
    <w:p w14:paraId="49E276B0" w14:textId="34451839" w:rsidR="00336434" w:rsidRPr="00C35DC9" w:rsidRDefault="00066257" w:rsidP="00155DF8">
      <w:pPr>
        <w:spacing w:before="80" w:after="80" w:line="276" w:lineRule="auto"/>
        <w:ind w:left="2126"/>
        <w:rPr>
          <w:rFonts w:eastAsia="Calibri"/>
          <w:bCs/>
          <w:sz w:val="20"/>
          <w:szCs w:val="20"/>
        </w:rPr>
      </w:pPr>
      <w:r w:rsidRPr="00C35DC9">
        <w:rPr>
          <w:rFonts w:eastAsia="Calibri"/>
          <w:bCs/>
          <w:sz w:val="20"/>
          <w:szCs w:val="20"/>
        </w:rPr>
        <w:t xml:space="preserve">The Ozone Secretariat website, the mobile application the Secretariat </w:t>
      </w:r>
      <w:r w:rsidR="00C46232" w:rsidRPr="00C35DC9">
        <w:rPr>
          <w:rFonts w:eastAsia="Calibri"/>
          <w:bCs/>
          <w:sz w:val="20"/>
          <w:szCs w:val="20"/>
        </w:rPr>
        <w:t xml:space="preserve">deploys </w:t>
      </w:r>
      <w:r w:rsidRPr="00C35DC9">
        <w:rPr>
          <w:rFonts w:eastAsia="Calibri"/>
          <w:bCs/>
          <w:sz w:val="20"/>
          <w:szCs w:val="20"/>
        </w:rPr>
        <w:t xml:space="preserve">for the </w:t>
      </w:r>
      <w:r w:rsidR="00D40181">
        <w:rPr>
          <w:rFonts w:eastAsia="Calibri"/>
          <w:bCs/>
          <w:sz w:val="20"/>
          <w:szCs w:val="20"/>
        </w:rPr>
        <w:t xml:space="preserve">meetings of the </w:t>
      </w:r>
      <w:r w:rsidR="003C44A9" w:rsidRPr="00C35DC9">
        <w:rPr>
          <w:rFonts w:eastAsia="Calibri"/>
          <w:bCs/>
          <w:sz w:val="20"/>
          <w:szCs w:val="20"/>
        </w:rPr>
        <w:t xml:space="preserve">Open-ended Working Group and </w:t>
      </w:r>
      <w:r w:rsidR="0055006A">
        <w:rPr>
          <w:rFonts w:eastAsia="Calibri"/>
          <w:bCs/>
          <w:sz w:val="20"/>
          <w:szCs w:val="20"/>
        </w:rPr>
        <w:t>M</w:t>
      </w:r>
      <w:r w:rsidRPr="00C35DC9">
        <w:rPr>
          <w:rFonts w:eastAsia="Calibri"/>
          <w:bCs/>
          <w:sz w:val="20"/>
          <w:szCs w:val="20"/>
        </w:rPr>
        <w:t>eeting</w:t>
      </w:r>
      <w:r w:rsidR="00B30B80">
        <w:rPr>
          <w:rFonts w:eastAsia="Calibri"/>
          <w:bCs/>
          <w:sz w:val="20"/>
          <w:szCs w:val="20"/>
        </w:rPr>
        <w:t>s</w:t>
      </w:r>
      <w:r w:rsidR="004D04D9" w:rsidRPr="00C35DC9">
        <w:rPr>
          <w:rFonts w:eastAsia="Calibri"/>
          <w:bCs/>
          <w:sz w:val="20"/>
          <w:szCs w:val="20"/>
        </w:rPr>
        <w:t xml:space="preserve"> of the </w:t>
      </w:r>
      <w:r w:rsidR="0055006A">
        <w:rPr>
          <w:rFonts w:eastAsia="Calibri"/>
          <w:bCs/>
          <w:sz w:val="20"/>
          <w:szCs w:val="20"/>
        </w:rPr>
        <w:t>P</w:t>
      </w:r>
      <w:r w:rsidR="004D04D9" w:rsidRPr="00C35DC9">
        <w:rPr>
          <w:rFonts w:eastAsia="Calibri"/>
          <w:bCs/>
          <w:sz w:val="20"/>
          <w:szCs w:val="20"/>
        </w:rPr>
        <w:t>arties</w:t>
      </w:r>
      <w:r w:rsidRPr="00C35DC9">
        <w:rPr>
          <w:rFonts w:eastAsia="Calibri"/>
          <w:bCs/>
          <w:sz w:val="20"/>
          <w:szCs w:val="20"/>
        </w:rPr>
        <w:t xml:space="preserve">, the meeting portal (which is a repository of all meeting documents), the mobile applications developed for the parties </w:t>
      </w:r>
      <w:r w:rsidR="004D04D9" w:rsidRPr="00C35DC9">
        <w:rPr>
          <w:rFonts w:eastAsia="Calibri"/>
          <w:bCs/>
          <w:sz w:val="20"/>
          <w:szCs w:val="20"/>
        </w:rPr>
        <w:t>to access the ozone treaties</w:t>
      </w:r>
      <w:r w:rsidR="007D4573" w:rsidRPr="00C35DC9">
        <w:rPr>
          <w:rFonts w:eastAsia="Calibri"/>
          <w:bCs/>
          <w:sz w:val="20"/>
          <w:szCs w:val="20"/>
        </w:rPr>
        <w:t xml:space="preserve">, </w:t>
      </w:r>
      <w:r w:rsidRPr="00C35DC9">
        <w:rPr>
          <w:rFonts w:eastAsia="Calibri"/>
          <w:bCs/>
          <w:sz w:val="20"/>
          <w:szCs w:val="20"/>
        </w:rPr>
        <w:t xml:space="preserve">handbooks and data, and social media messaging are the main means by which the Secretariat performs its mandate in terms of information sharing and reporting to the parties to the Vienna Convention and Montreal Protocol. All these </w:t>
      </w:r>
      <w:r w:rsidR="00EA3845" w:rsidRPr="00C35DC9">
        <w:rPr>
          <w:rFonts w:eastAsia="Calibri"/>
          <w:bCs/>
          <w:sz w:val="20"/>
          <w:szCs w:val="20"/>
        </w:rPr>
        <w:t xml:space="preserve">digital platforms </w:t>
      </w:r>
      <w:r w:rsidRPr="00C35DC9">
        <w:rPr>
          <w:rFonts w:eastAsia="Calibri"/>
          <w:bCs/>
          <w:sz w:val="20"/>
          <w:szCs w:val="20"/>
        </w:rPr>
        <w:t>need to be updated, maintained and continuously enhanced to maximize their usefulness to the parties.</w:t>
      </w:r>
    </w:p>
    <w:p w14:paraId="0FF00A5E" w14:textId="413E4AB2" w:rsidR="00336434" w:rsidRPr="002A1892" w:rsidRDefault="00066257" w:rsidP="00FD5966">
      <w:pPr>
        <w:spacing w:before="80" w:after="80" w:line="276" w:lineRule="auto"/>
        <w:ind w:left="2126"/>
        <w:rPr>
          <w:rFonts w:eastAsia="Calibri"/>
          <w:sz w:val="20"/>
          <w:szCs w:val="20"/>
        </w:rPr>
      </w:pPr>
      <w:r w:rsidRPr="00C35DC9">
        <w:rPr>
          <w:rFonts w:eastAsia="Calibri"/>
          <w:sz w:val="20"/>
          <w:szCs w:val="20"/>
        </w:rPr>
        <w:t xml:space="preserve">See also fact sheet for </w:t>
      </w:r>
      <w:r w:rsidRPr="002A1892">
        <w:rPr>
          <w:rFonts w:eastAsia="Calibri"/>
          <w:sz w:val="20"/>
          <w:szCs w:val="20"/>
        </w:rPr>
        <w:t>activity 1</w:t>
      </w:r>
      <w:r w:rsidR="00D369CA" w:rsidRPr="002A1892">
        <w:rPr>
          <w:rFonts w:eastAsia="Calibri"/>
          <w:sz w:val="20"/>
          <w:szCs w:val="20"/>
        </w:rPr>
        <w:t>2</w:t>
      </w:r>
      <w:r w:rsidRPr="002A1892">
        <w:rPr>
          <w:rFonts w:eastAsia="Calibri"/>
          <w:sz w:val="20"/>
          <w:szCs w:val="20"/>
        </w:rPr>
        <w:t xml:space="preserve"> dealing with data reported by the parties and the online data reporting system.</w:t>
      </w:r>
    </w:p>
    <w:p w14:paraId="3DE88091" w14:textId="77777777" w:rsidR="0074571A" w:rsidRPr="002A1892" w:rsidRDefault="0074571A" w:rsidP="0074571A">
      <w:pPr>
        <w:keepNext/>
        <w:keepLines/>
        <w:pBdr>
          <w:bottom w:val="single" w:sz="2" w:space="1" w:color="CCCCCC"/>
        </w:pBdr>
        <w:ind w:left="2126"/>
        <w:jc w:val="both"/>
        <w:outlineLvl w:val="2"/>
        <w:rPr>
          <w:rFonts w:eastAsiaTheme="majorEastAsia"/>
          <w:b/>
          <w:sz w:val="28"/>
          <w:szCs w:val="28"/>
        </w:rPr>
      </w:pPr>
    </w:p>
    <w:p w14:paraId="202218B2" w14:textId="55266B20" w:rsidR="00AE1072" w:rsidRPr="002A1892" w:rsidRDefault="00066257" w:rsidP="0074571A">
      <w:pPr>
        <w:keepNext/>
        <w:keepLines/>
        <w:pBdr>
          <w:bottom w:val="single" w:sz="2" w:space="1" w:color="CCCCCC"/>
        </w:pBdr>
        <w:ind w:left="2126"/>
        <w:jc w:val="both"/>
        <w:outlineLvl w:val="2"/>
        <w:rPr>
          <w:b/>
          <w:sz w:val="28"/>
          <w:szCs w:val="28"/>
        </w:rPr>
      </w:pPr>
      <w:r w:rsidRPr="002A1892">
        <w:rPr>
          <w:rFonts w:eastAsiaTheme="majorEastAsia"/>
          <w:b/>
          <w:sz w:val="28"/>
          <w:szCs w:val="28"/>
        </w:rPr>
        <w:t>Actions and outcomes</w:t>
      </w:r>
    </w:p>
    <w:p w14:paraId="571A1631" w14:textId="74032FC4" w:rsidR="00AE1072" w:rsidRPr="002A1892" w:rsidRDefault="00066257" w:rsidP="00D304B3">
      <w:pPr>
        <w:spacing w:before="80" w:after="80" w:line="276" w:lineRule="auto"/>
        <w:ind w:left="2127" w:right="284"/>
        <w:jc w:val="both"/>
        <w:rPr>
          <w:rFonts w:eastAsia="Calibri"/>
          <w:b/>
        </w:rPr>
      </w:pPr>
      <w:r w:rsidRPr="002A1892">
        <w:rPr>
          <w:rFonts w:eastAsia="Calibri"/>
          <w:b/>
        </w:rPr>
        <w:t>A</w:t>
      </w:r>
      <w:r w:rsidR="0091265B" w:rsidRPr="002A1892">
        <w:rPr>
          <w:rFonts w:eastAsia="Calibri"/>
          <w:b/>
        </w:rPr>
        <w:t>ctions</w:t>
      </w:r>
    </w:p>
    <w:p w14:paraId="1ED2321D" w14:textId="77777777" w:rsidR="00336434" w:rsidRPr="002A1892" w:rsidRDefault="00066257" w:rsidP="00FD5966">
      <w:pPr>
        <w:spacing w:before="80" w:after="80" w:line="276" w:lineRule="auto"/>
        <w:ind w:left="2126"/>
        <w:rPr>
          <w:rFonts w:eastAsia="Calibri"/>
          <w:bCs/>
          <w:sz w:val="20"/>
          <w:szCs w:val="20"/>
        </w:rPr>
      </w:pPr>
      <w:r w:rsidRPr="002A1892">
        <w:rPr>
          <w:rFonts w:eastAsia="Calibri"/>
          <w:bCs/>
          <w:sz w:val="20"/>
          <w:szCs w:val="20"/>
        </w:rPr>
        <w:t xml:space="preserve">Update the website, mobile app and meeting portal as needed, to include information on relevant meetings and related documents, as follows: </w:t>
      </w:r>
    </w:p>
    <w:p w14:paraId="00D953FD" w14:textId="1A782E45" w:rsidR="00336434" w:rsidRPr="002A1892" w:rsidRDefault="00490F1D" w:rsidP="00FD5966">
      <w:pPr>
        <w:numPr>
          <w:ilvl w:val="0"/>
          <w:numId w:val="10"/>
        </w:numPr>
        <w:spacing w:before="80" w:after="80" w:line="276" w:lineRule="auto"/>
        <w:ind w:left="2486"/>
        <w:rPr>
          <w:rFonts w:eastAsia="Calibri"/>
          <w:sz w:val="20"/>
          <w:szCs w:val="20"/>
        </w:rPr>
      </w:pPr>
      <w:r w:rsidRPr="002A1892">
        <w:rPr>
          <w:rFonts w:eastAsia="Calibri"/>
          <w:sz w:val="20"/>
          <w:szCs w:val="20"/>
        </w:rPr>
        <w:t>Triennial updates to the online Vienna Convention handbook and a</w:t>
      </w:r>
      <w:r w:rsidR="00066257" w:rsidRPr="002A1892">
        <w:rPr>
          <w:rFonts w:eastAsia="Calibri"/>
          <w:sz w:val="20"/>
          <w:szCs w:val="20"/>
        </w:rPr>
        <w:t xml:space="preserve">nnual updates to the online handbook </w:t>
      </w:r>
      <w:r w:rsidR="003B7D71" w:rsidRPr="002A1892">
        <w:rPr>
          <w:rFonts w:eastAsia="Calibri"/>
          <w:sz w:val="20"/>
          <w:szCs w:val="20"/>
        </w:rPr>
        <w:t xml:space="preserve">Montreal Protocol </w:t>
      </w:r>
      <w:r w:rsidR="00066257" w:rsidRPr="002A1892">
        <w:rPr>
          <w:rFonts w:eastAsia="Calibri"/>
          <w:sz w:val="20"/>
          <w:szCs w:val="20"/>
        </w:rPr>
        <w:t xml:space="preserve">in </w:t>
      </w:r>
      <w:r w:rsidR="00BB1047" w:rsidRPr="002A1892">
        <w:rPr>
          <w:rFonts w:eastAsia="Calibri"/>
          <w:sz w:val="20"/>
          <w:szCs w:val="20"/>
        </w:rPr>
        <w:t xml:space="preserve">the </w:t>
      </w:r>
      <w:r w:rsidR="00066257" w:rsidRPr="002A1892">
        <w:rPr>
          <w:rFonts w:eastAsia="Calibri"/>
          <w:sz w:val="20"/>
          <w:szCs w:val="20"/>
        </w:rPr>
        <w:t xml:space="preserve">six official </w:t>
      </w:r>
      <w:r w:rsidR="00BB1047" w:rsidRPr="002A1892">
        <w:rPr>
          <w:rFonts w:eastAsia="Calibri"/>
          <w:sz w:val="20"/>
          <w:szCs w:val="20"/>
        </w:rPr>
        <w:t xml:space="preserve">UN </w:t>
      </w:r>
      <w:r w:rsidR="00066257" w:rsidRPr="002A1892">
        <w:rPr>
          <w:rFonts w:eastAsia="Calibri"/>
          <w:sz w:val="20"/>
          <w:szCs w:val="20"/>
        </w:rPr>
        <w:t xml:space="preserve">languages to include new decisions of the </w:t>
      </w:r>
      <w:r w:rsidR="003B7D71" w:rsidRPr="002A1892">
        <w:rPr>
          <w:rFonts w:eastAsia="Calibri"/>
          <w:sz w:val="20"/>
          <w:szCs w:val="20"/>
        </w:rPr>
        <w:t xml:space="preserve">Conference of the Parties to the Vienna </w:t>
      </w:r>
      <w:r w:rsidR="000E55D1" w:rsidRPr="002A1892">
        <w:rPr>
          <w:rFonts w:eastAsia="Calibri"/>
          <w:sz w:val="20"/>
          <w:szCs w:val="20"/>
        </w:rPr>
        <w:t>Convention</w:t>
      </w:r>
      <w:r w:rsidR="003B7D71" w:rsidRPr="002A1892">
        <w:rPr>
          <w:rFonts w:eastAsia="Calibri"/>
          <w:sz w:val="20"/>
          <w:szCs w:val="20"/>
        </w:rPr>
        <w:t xml:space="preserve"> and the </w:t>
      </w:r>
      <w:r w:rsidR="0055006A" w:rsidRPr="002A1892">
        <w:rPr>
          <w:rFonts w:eastAsia="Calibri"/>
          <w:sz w:val="20"/>
          <w:szCs w:val="20"/>
        </w:rPr>
        <w:t>M</w:t>
      </w:r>
      <w:r w:rsidR="00066257" w:rsidRPr="002A1892">
        <w:rPr>
          <w:rFonts w:eastAsia="Calibri"/>
          <w:sz w:val="20"/>
          <w:szCs w:val="20"/>
        </w:rPr>
        <w:t xml:space="preserve">eetings of the </w:t>
      </w:r>
      <w:r w:rsidR="0055006A" w:rsidRPr="002A1892">
        <w:rPr>
          <w:rFonts w:eastAsia="Calibri"/>
          <w:sz w:val="20"/>
          <w:szCs w:val="20"/>
        </w:rPr>
        <w:t>P</w:t>
      </w:r>
      <w:r w:rsidR="00066257" w:rsidRPr="002A1892">
        <w:rPr>
          <w:rFonts w:eastAsia="Calibri"/>
          <w:sz w:val="20"/>
          <w:szCs w:val="20"/>
        </w:rPr>
        <w:t xml:space="preserve">arties </w:t>
      </w:r>
      <w:r w:rsidR="003B7D71" w:rsidRPr="002A1892">
        <w:rPr>
          <w:rFonts w:eastAsia="Calibri"/>
          <w:sz w:val="20"/>
          <w:szCs w:val="20"/>
        </w:rPr>
        <w:t xml:space="preserve">to the Montreal Protocol </w:t>
      </w:r>
      <w:r w:rsidR="00066257" w:rsidRPr="002A1892">
        <w:rPr>
          <w:rFonts w:eastAsia="Calibri"/>
          <w:sz w:val="20"/>
          <w:szCs w:val="20"/>
        </w:rPr>
        <w:t>and relevant annexes.</w:t>
      </w:r>
    </w:p>
    <w:p w14:paraId="2C77AF08" w14:textId="024D1A7F" w:rsidR="00336434" w:rsidRPr="002A1892" w:rsidRDefault="00066257" w:rsidP="00FD5966">
      <w:pPr>
        <w:numPr>
          <w:ilvl w:val="0"/>
          <w:numId w:val="10"/>
        </w:numPr>
        <w:spacing w:before="80" w:after="80" w:line="276" w:lineRule="auto"/>
        <w:ind w:left="2486"/>
        <w:rPr>
          <w:rFonts w:eastAsia="Calibri"/>
          <w:bCs/>
          <w:sz w:val="20"/>
          <w:szCs w:val="20"/>
        </w:rPr>
      </w:pPr>
      <w:r w:rsidRPr="002A1892">
        <w:rPr>
          <w:rFonts w:eastAsia="Calibri"/>
          <w:bCs/>
          <w:sz w:val="20"/>
          <w:szCs w:val="20"/>
        </w:rPr>
        <w:t>Updates to the text of the Vienna Convention and Montreal Protocol based on any decisions taken with respect to amendments</w:t>
      </w:r>
      <w:r w:rsidR="006550A3" w:rsidRPr="002A1892">
        <w:rPr>
          <w:rFonts w:eastAsia="Calibri"/>
          <w:bCs/>
          <w:sz w:val="20"/>
          <w:szCs w:val="20"/>
        </w:rPr>
        <w:t xml:space="preserve"> to the Convention or the Protocol, or adjustments to the Protocol</w:t>
      </w:r>
      <w:r w:rsidRPr="002A1892">
        <w:rPr>
          <w:rFonts w:eastAsia="Calibri"/>
          <w:bCs/>
          <w:sz w:val="20"/>
          <w:szCs w:val="20"/>
        </w:rPr>
        <w:t>.</w:t>
      </w:r>
    </w:p>
    <w:p w14:paraId="0682A080" w14:textId="62FE363A" w:rsidR="00336434" w:rsidRPr="00C35DC9" w:rsidRDefault="00066257" w:rsidP="00FD5966">
      <w:pPr>
        <w:numPr>
          <w:ilvl w:val="0"/>
          <w:numId w:val="10"/>
        </w:numPr>
        <w:spacing w:before="80" w:after="80" w:line="276" w:lineRule="auto"/>
        <w:ind w:left="2486"/>
        <w:rPr>
          <w:rFonts w:eastAsia="Calibri"/>
          <w:sz w:val="20"/>
          <w:szCs w:val="20"/>
        </w:rPr>
      </w:pPr>
      <w:r w:rsidRPr="002A1892">
        <w:rPr>
          <w:rFonts w:eastAsia="Calibri"/>
          <w:sz w:val="20"/>
          <w:szCs w:val="20"/>
        </w:rPr>
        <w:t xml:space="preserve">Ongoing maintenance to ensure that the data </w:t>
      </w:r>
      <w:r w:rsidR="00E24DB8" w:rsidRPr="002A1892">
        <w:rPr>
          <w:rFonts w:eastAsia="Calibri"/>
          <w:sz w:val="20"/>
          <w:szCs w:val="20"/>
        </w:rPr>
        <w:t>center</w:t>
      </w:r>
      <w:r w:rsidRPr="002A1892">
        <w:rPr>
          <w:rFonts w:eastAsia="Calibri"/>
          <w:sz w:val="20"/>
          <w:szCs w:val="20"/>
        </w:rPr>
        <w:t xml:space="preserve"> displays updated</w:t>
      </w:r>
      <w:r w:rsidRPr="00C35DC9">
        <w:rPr>
          <w:rFonts w:eastAsia="Calibri"/>
          <w:sz w:val="20"/>
          <w:szCs w:val="20"/>
        </w:rPr>
        <w:t xml:space="preserve"> information and data reported by the parties in accordance with their obligations under the Protocol and rel</w:t>
      </w:r>
      <w:r w:rsidR="008F6B35">
        <w:rPr>
          <w:rFonts w:eastAsia="Calibri"/>
          <w:sz w:val="20"/>
          <w:szCs w:val="20"/>
        </w:rPr>
        <w:t>ated</w:t>
      </w:r>
      <w:r w:rsidRPr="00C35DC9">
        <w:rPr>
          <w:rFonts w:eastAsia="Calibri"/>
          <w:sz w:val="20"/>
          <w:szCs w:val="20"/>
        </w:rPr>
        <w:t xml:space="preserve"> decisions.</w:t>
      </w:r>
    </w:p>
    <w:p w14:paraId="6977FEE3" w14:textId="77777777" w:rsidR="00C0078E" w:rsidRDefault="00066257" w:rsidP="00C0078E">
      <w:pPr>
        <w:numPr>
          <w:ilvl w:val="0"/>
          <w:numId w:val="10"/>
        </w:numPr>
        <w:spacing w:before="80" w:after="80" w:line="276" w:lineRule="auto"/>
        <w:ind w:left="2486"/>
        <w:rPr>
          <w:rFonts w:eastAsia="Calibri"/>
          <w:bCs/>
          <w:sz w:val="20"/>
          <w:szCs w:val="20"/>
        </w:rPr>
      </w:pPr>
      <w:r w:rsidRPr="00C35DC9">
        <w:rPr>
          <w:rFonts w:eastAsia="Calibri"/>
          <w:bCs/>
          <w:sz w:val="20"/>
          <w:szCs w:val="20"/>
        </w:rPr>
        <w:t xml:space="preserve">Updates to the country </w:t>
      </w:r>
      <w:proofErr w:type="gramStart"/>
      <w:r w:rsidRPr="00C35DC9">
        <w:rPr>
          <w:rFonts w:eastAsia="Calibri"/>
          <w:bCs/>
          <w:sz w:val="20"/>
          <w:szCs w:val="20"/>
        </w:rPr>
        <w:t>profiles to</w:t>
      </w:r>
      <w:proofErr w:type="gramEnd"/>
      <w:r w:rsidRPr="00C35DC9">
        <w:rPr>
          <w:rFonts w:eastAsia="Calibri"/>
          <w:bCs/>
          <w:sz w:val="20"/>
          <w:szCs w:val="20"/>
        </w:rPr>
        <w:t xml:space="preserve"> include current focal point information and relevant information related to the parties’ implementation of the Protocol.</w:t>
      </w:r>
    </w:p>
    <w:p w14:paraId="1D4E5BE5" w14:textId="6D950A85" w:rsidR="00336434" w:rsidRPr="00AA428A" w:rsidRDefault="00066257" w:rsidP="0074571A">
      <w:pPr>
        <w:numPr>
          <w:ilvl w:val="0"/>
          <w:numId w:val="10"/>
        </w:numPr>
        <w:spacing w:before="80" w:after="80" w:line="276" w:lineRule="auto"/>
        <w:ind w:left="2552" w:right="142" w:hanging="425"/>
        <w:rPr>
          <w:rFonts w:eastAsia="Calibri"/>
          <w:bCs/>
          <w:sz w:val="20"/>
          <w:szCs w:val="20"/>
        </w:rPr>
      </w:pPr>
      <w:r w:rsidRPr="00C0078E">
        <w:rPr>
          <w:rFonts w:eastAsia="Calibri"/>
          <w:bCs/>
          <w:sz w:val="20"/>
          <w:szCs w:val="20"/>
        </w:rPr>
        <w:t xml:space="preserve">Regular updates </w:t>
      </w:r>
      <w:r w:rsidR="00120FE4" w:rsidRPr="00C0078E">
        <w:rPr>
          <w:rFonts w:eastAsia="Calibri"/>
          <w:bCs/>
          <w:sz w:val="20"/>
          <w:szCs w:val="20"/>
        </w:rPr>
        <w:t xml:space="preserve">and enhancements </w:t>
      </w:r>
      <w:r w:rsidRPr="00C0078E">
        <w:rPr>
          <w:rFonts w:eastAsia="Calibri"/>
          <w:bCs/>
          <w:sz w:val="20"/>
          <w:szCs w:val="20"/>
        </w:rPr>
        <w:t xml:space="preserve">to the </w:t>
      </w:r>
      <w:r w:rsidR="00092BC4" w:rsidRPr="00C0078E">
        <w:rPr>
          <w:rFonts w:eastAsia="Calibri"/>
          <w:bCs/>
          <w:sz w:val="20"/>
          <w:szCs w:val="20"/>
        </w:rPr>
        <w:t>‘</w:t>
      </w:r>
      <w:r w:rsidRPr="00C0078E">
        <w:rPr>
          <w:rFonts w:eastAsia="Calibri"/>
          <w:bCs/>
          <w:sz w:val="20"/>
          <w:szCs w:val="20"/>
        </w:rPr>
        <w:t xml:space="preserve">Ozone and </w:t>
      </w:r>
      <w:r w:rsidR="00092BC4" w:rsidRPr="00C0078E">
        <w:rPr>
          <w:rFonts w:eastAsia="Calibri"/>
          <w:bCs/>
          <w:sz w:val="20"/>
          <w:szCs w:val="20"/>
        </w:rPr>
        <w:t>y</w:t>
      </w:r>
      <w:r w:rsidRPr="00C0078E">
        <w:rPr>
          <w:rFonts w:eastAsia="Calibri"/>
          <w:bCs/>
          <w:sz w:val="20"/>
          <w:szCs w:val="20"/>
        </w:rPr>
        <w:t>ou</w:t>
      </w:r>
      <w:r w:rsidR="00092BC4" w:rsidRPr="00C0078E">
        <w:rPr>
          <w:rFonts w:eastAsia="Calibri"/>
          <w:bCs/>
          <w:sz w:val="20"/>
          <w:szCs w:val="20"/>
        </w:rPr>
        <w:t>’</w:t>
      </w:r>
      <w:r w:rsidRPr="00C0078E">
        <w:rPr>
          <w:rFonts w:eastAsia="Calibri"/>
          <w:bCs/>
          <w:sz w:val="20"/>
          <w:szCs w:val="20"/>
        </w:rPr>
        <w:t xml:space="preserve"> section to highlight issues of interest</w:t>
      </w:r>
      <w:r w:rsidR="00900337">
        <w:rPr>
          <w:rFonts w:eastAsia="Calibri"/>
          <w:bCs/>
          <w:sz w:val="20"/>
          <w:szCs w:val="20"/>
        </w:rPr>
        <w:t xml:space="preserve"> </w:t>
      </w:r>
      <w:r w:rsidRPr="00AA428A">
        <w:rPr>
          <w:rFonts w:eastAsia="Calibri"/>
          <w:bCs/>
          <w:sz w:val="20"/>
          <w:szCs w:val="20"/>
        </w:rPr>
        <w:t xml:space="preserve">to the parties, stakeholders and the </w:t>
      </w:r>
      <w:proofErr w:type="gramStart"/>
      <w:r w:rsidRPr="00AA428A">
        <w:rPr>
          <w:rFonts w:eastAsia="Calibri"/>
          <w:bCs/>
          <w:sz w:val="20"/>
          <w:szCs w:val="20"/>
        </w:rPr>
        <w:t>general public</w:t>
      </w:r>
      <w:proofErr w:type="gramEnd"/>
      <w:r w:rsidRPr="00AA428A">
        <w:rPr>
          <w:rFonts w:eastAsia="Calibri"/>
          <w:bCs/>
          <w:sz w:val="20"/>
          <w:szCs w:val="20"/>
        </w:rPr>
        <w:t>, with a focus on awareness raising information.</w:t>
      </w:r>
    </w:p>
    <w:p w14:paraId="6228329C" w14:textId="6F7DAB82" w:rsidR="00336434" w:rsidRPr="00C35DC9" w:rsidRDefault="00066257" w:rsidP="0074571A">
      <w:pPr>
        <w:numPr>
          <w:ilvl w:val="0"/>
          <w:numId w:val="10"/>
        </w:numPr>
        <w:spacing w:before="80" w:after="80" w:line="276" w:lineRule="auto"/>
        <w:ind w:left="2552" w:right="142" w:hanging="425"/>
        <w:rPr>
          <w:rFonts w:eastAsia="Calibri"/>
          <w:bCs/>
          <w:sz w:val="20"/>
          <w:szCs w:val="20"/>
        </w:rPr>
      </w:pPr>
      <w:r w:rsidRPr="00C35DC9">
        <w:rPr>
          <w:rFonts w:eastAsia="Calibri"/>
          <w:bCs/>
          <w:sz w:val="20"/>
          <w:szCs w:val="20"/>
        </w:rPr>
        <w:t xml:space="preserve">Continue efforts to </w:t>
      </w:r>
      <w:r w:rsidR="00711F16" w:rsidRPr="00C35DC9">
        <w:rPr>
          <w:rFonts w:eastAsia="Calibri"/>
          <w:bCs/>
          <w:sz w:val="20"/>
          <w:szCs w:val="20"/>
        </w:rPr>
        <w:t>maintain the</w:t>
      </w:r>
      <w:r w:rsidRPr="00C35DC9">
        <w:rPr>
          <w:rFonts w:eastAsia="Calibri"/>
          <w:bCs/>
          <w:sz w:val="20"/>
          <w:szCs w:val="20"/>
        </w:rPr>
        <w:t xml:space="preserve"> educational platform </w:t>
      </w:r>
      <w:r w:rsidR="00A63844" w:rsidRPr="00C35DC9">
        <w:rPr>
          <w:rFonts w:eastAsia="Calibri"/>
          <w:bCs/>
          <w:sz w:val="20"/>
          <w:szCs w:val="20"/>
        </w:rPr>
        <w:t xml:space="preserve">to support teachers and academic institutions </w:t>
      </w:r>
      <w:r w:rsidRPr="00C35DC9">
        <w:rPr>
          <w:rFonts w:eastAsia="Calibri"/>
          <w:bCs/>
          <w:sz w:val="20"/>
          <w:szCs w:val="20"/>
        </w:rPr>
        <w:t xml:space="preserve">hosted </w:t>
      </w:r>
      <w:r w:rsidR="00264F11" w:rsidRPr="00C35DC9">
        <w:rPr>
          <w:rFonts w:eastAsia="Calibri"/>
          <w:bCs/>
          <w:sz w:val="20"/>
          <w:szCs w:val="20"/>
        </w:rPr>
        <w:t>on</w:t>
      </w:r>
      <w:r w:rsidRPr="00C35DC9">
        <w:rPr>
          <w:rFonts w:eastAsia="Calibri"/>
          <w:bCs/>
          <w:sz w:val="20"/>
          <w:szCs w:val="20"/>
        </w:rPr>
        <w:t xml:space="preserve"> the </w:t>
      </w:r>
      <w:r w:rsidR="00CF0668" w:rsidRPr="00C35DC9">
        <w:rPr>
          <w:rFonts w:eastAsia="Calibri"/>
          <w:bCs/>
          <w:sz w:val="20"/>
          <w:szCs w:val="20"/>
        </w:rPr>
        <w:t xml:space="preserve">Secretariat’s </w:t>
      </w:r>
      <w:r w:rsidRPr="00C35DC9">
        <w:rPr>
          <w:rFonts w:eastAsia="Calibri"/>
          <w:bCs/>
          <w:sz w:val="20"/>
          <w:szCs w:val="20"/>
        </w:rPr>
        <w:t>website.</w:t>
      </w:r>
    </w:p>
    <w:p w14:paraId="3B2A8362" w14:textId="66217F9C" w:rsidR="00336434" w:rsidRPr="00C35DC9" w:rsidRDefault="00066257" w:rsidP="00FD5966">
      <w:pPr>
        <w:numPr>
          <w:ilvl w:val="0"/>
          <w:numId w:val="10"/>
        </w:numPr>
        <w:spacing w:before="80" w:after="80" w:line="276" w:lineRule="auto"/>
        <w:ind w:left="1069" w:right="142"/>
        <w:rPr>
          <w:rFonts w:eastAsia="Calibri"/>
          <w:bCs/>
          <w:sz w:val="20"/>
          <w:szCs w:val="20"/>
        </w:rPr>
      </w:pPr>
      <w:r w:rsidRPr="00C35DC9">
        <w:rPr>
          <w:rFonts w:eastAsia="Calibri"/>
          <w:bCs/>
          <w:sz w:val="20"/>
          <w:szCs w:val="20"/>
        </w:rPr>
        <w:lastRenderedPageBreak/>
        <w:t>Develop online material easily downloaded or shared as education tools to support awareness</w:t>
      </w:r>
      <w:r w:rsidR="0055006A">
        <w:rPr>
          <w:rFonts w:eastAsia="Calibri"/>
          <w:bCs/>
          <w:sz w:val="20"/>
          <w:szCs w:val="20"/>
        </w:rPr>
        <w:t>-</w:t>
      </w:r>
      <w:r w:rsidRPr="00C35DC9">
        <w:rPr>
          <w:rFonts w:eastAsia="Calibri"/>
          <w:bCs/>
          <w:sz w:val="20"/>
          <w:szCs w:val="20"/>
        </w:rPr>
        <w:t>raising efforts.</w:t>
      </w:r>
    </w:p>
    <w:p w14:paraId="68FF11FA" w14:textId="7A357ACC" w:rsidR="00336434" w:rsidRPr="00C35DC9" w:rsidRDefault="00066257" w:rsidP="00FD5966">
      <w:pPr>
        <w:numPr>
          <w:ilvl w:val="0"/>
          <w:numId w:val="10"/>
        </w:numPr>
        <w:spacing w:before="80" w:after="80" w:line="276" w:lineRule="auto"/>
        <w:ind w:left="1069" w:right="142"/>
        <w:rPr>
          <w:rFonts w:eastAsia="Calibri"/>
          <w:bCs/>
          <w:sz w:val="20"/>
          <w:szCs w:val="20"/>
        </w:rPr>
      </w:pPr>
      <w:r w:rsidRPr="00C35DC9">
        <w:rPr>
          <w:rFonts w:eastAsia="Calibri"/>
          <w:bCs/>
          <w:sz w:val="20"/>
          <w:szCs w:val="20"/>
        </w:rPr>
        <w:t xml:space="preserve">Updates to the Science </w:t>
      </w:r>
      <w:proofErr w:type="gramStart"/>
      <w:r w:rsidRPr="00C35DC9">
        <w:rPr>
          <w:rFonts w:eastAsia="Calibri"/>
          <w:bCs/>
          <w:sz w:val="20"/>
          <w:szCs w:val="20"/>
        </w:rPr>
        <w:t>page to</w:t>
      </w:r>
      <w:proofErr w:type="gramEnd"/>
      <w:r w:rsidRPr="00C35DC9">
        <w:rPr>
          <w:rFonts w:eastAsia="Calibri"/>
          <w:bCs/>
          <w:sz w:val="20"/>
          <w:szCs w:val="20"/>
        </w:rPr>
        <w:t xml:space="preserve"> include information on meetings of the </w:t>
      </w:r>
      <w:r w:rsidR="00503282">
        <w:rPr>
          <w:rFonts w:eastAsia="Calibri"/>
          <w:bCs/>
          <w:sz w:val="20"/>
          <w:szCs w:val="20"/>
        </w:rPr>
        <w:t>a</w:t>
      </w:r>
      <w:r w:rsidRPr="00C35DC9">
        <w:rPr>
          <w:rFonts w:eastAsia="Calibri"/>
          <w:bCs/>
          <w:sz w:val="20"/>
          <w:szCs w:val="20"/>
        </w:rPr>
        <w:t xml:space="preserve">ssessment </w:t>
      </w:r>
      <w:r w:rsidR="00503282">
        <w:rPr>
          <w:rFonts w:eastAsia="Calibri"/>
          <w:bCs/>
          <w:sz w:val="20"/>
          <w:szCs w:val="20"/>
        </w:rPr>
        <w:t>p</w:t>
      </w:r>
      <w:r w:rsidR="005E57AC" w:rsidRPr="00C35DC9">
        <w:rPr>
          <w:rFonts w:eastAsia="Calibri"/>
          <w:bCs/>
          <w:sz w:val="20"/>
          <w:szCs w:val="20"/>
        </w:rPr>
        <w:t>anel</w:t>
      </w:r>
      <w:r w:rsidRPr="00C35DC9">
        <w:rPr>
          <w:rFonts w:eastAsia="Calibri"/>
          <w:bCs/>
          <w:sz w:val="20"/>
          <w:szCs w:val="20"/>
        </w:rPr>
        <w:t>s and subsidiary bodies, as well as reports issued by those bodies.</w:t>
      </w:r>
    </w:p>
    <w:p w14:paraId="1C6199AF" w14:textId="038D315B" w:rsidR="00336434" w:rsidRPr="00C35DC9" w:rsidRDefault="00066257" w:rsidP="00FD5966">
      <w:pPr>
        <w:numPr>
          <w:ilvl w:val="0"/>
          <w:numId w:val="10"/>
        </w:numPr>
        <w:spacing w:before="80" w:after="80" w:line="276" w:lineRule="auto"/>
        <w:ind w:left="1069" w:right="142"/>
        <w:rPr>
          <w:rFonts w:eastAsia="Calibri"/>
          <w:bCs/>
          <w:sz w:val="20"/>
          <w:szCs w:val="20"/>
        </w:rPr>
      </w:pPr>
      <w:r w:rsidRPr="00C35DC9">
        <w:rPr>
          <w:rFonts w:eastAsia="Calibri"/>
          <w:bCs/>
          <w:sz w:val="20"/>
          <w:szCs w:val="20"/>
        </w:rPr>
        <w:t xml:space="preserve">Periodic updates to the Vienna Convention page to include the report of the </w:t>
      </w:r>
      <w:r w:rsidR="0055006A">
        <w:rPr>
          <w:rFonts w:eastAsia="Calibri"/>
          <w:bCs/>
          <w:sz w:val="20"/>
          <w:szCs w:val="20"/>
        </w:rPr>
        <w:t xml:space="preserve">meetings of the </w:t>
      </w:r>
      <w:r w:rsidRPr="00C35DC9">
        <w:rPr>
          <w:rFonts w:eastAsia="Calibri"/>
          <w:bCs/>
          <w:sz w:val="20"/>
          <w:szCs w:val="20"/>
        </w:rPr>
        <w:t>Ozone Research Managers</w:t>
      </w:r>
      <w:r w:rsidR="00F51507">
        <w:rPr>
          <w:rFonts w:eastAsia="Calibri"/>
          <w:bCs/>
          <w:sz w:val="20"/>
          <w:szCs w:val="20"/>
        </w:rPr>
        <w:t>, national reports,</w:t>
      </w:r>
      <w:r w:rsidRPr="00C35DC9">
        <w:rPr>
          <w:rFonts w:eastAsia="Calibri"/>
          <w:bCs/>
          <w:sz w:val="20"/>
          <w:szCs w:val="20"/>
        </w:rPr>
        <w:t xml:space="preserve"> and information on contributions to the </w:t>
      </w:r>
      <w:r w:rsidR="00A13CE8" w:rsidRPr="00A13CE8">
        <w:rPr>
          <w:rFonts w:eastAsia="Calibri"/>
          <w:bCs/>
          <w:sz w:val="20"/>
          <w:szCs w:val="20"/>
        </w:rPr>
        <w:t xml:space="preserve">General Trust Fund for Financing Activities on Research and Systematic Observations Relevant to the </w:t>
      </w:r>
      <w:r w:rsidR="00526FF0">
        <w:rPr>
          <w:rFonts w:eastAsia="Calibri"/>
          <w:bCs/>
          <w:sz w:val="20"/>
          <w:szCs w:val="20"/>
        </w:rPr>
        <w:t xml:space="preserve">Vienna Convention </w:t>
      </w:r>
      <w:r w:rsidRPr="00C35DC9">
        <w:rPr>
          <w:rFonts w:eastAsia="Calibri"/>
          <w:bCs/>
          <w:sz w:val="20"/>
          <w:szCs w:val="20"/>
        </w:rPr>
        <w:t>Trust Fund.</w:t>
      </w:r>
    </w:p>
    <w:p w14:paraId="67519DB2" w14:textId="673FFBE1" w:rsidR="00336434" w:rsidRPr="00C35DC9" w:rsidRDefault="00066257" w:rsidP="00FD5966">
      <w:pPr>
        <w:numPr>
          <w:ilvl w:val="0"/>
          <w:numId w:val="10"/>
        </w:numPr>
        <w:spacing w:before="80" w:after="80" w:line="276" w:lineRule="auto"/>
        <w:ind w:left="1069" w:right="142"/>
        <w:rPr>
          <w:rFonts w:eastAsia="Calibri"/>
          <w:bCs/>
          <w:sz w:val="20"/>
          <w:szCs w:val="20"/>
        </w:rPr>
      </w:pPr>
      <w:r w:rsidRPr="00C35DC9">
        <w:rPr>
          <w:rFonts w:eastAsia="Calibri"/>
          <w:bCs/>
          <w:sz w:val="20"/>
          <w:szCs w:val="20"/>
        </w:rPr>
        <w:t>Maintain and update online tools as needed.</w:t>
      </w:r>
    </w:p>
    <w:p w14:paraId="411BAEAC" w14:textId="77777777" w:rsidR="00336434" w:rsidRPr="00C35DC9" w:rsidRDefault="00066257" w:rsidP="00FD5966">
      <w:pPr>
        <w:numPr>
          <w:ilvl w:val="0"/>
          <w:numId w:val="10"/>
        </w:numPr>
        <w:spacing w:before="80" w:after="80" w:line="276" w:lineRule="auto"/>
        <w:ind w:left="1069" w:right="142"/>
        <w:rPr>
          <w:rFonts w:eastAsia="Calibri"/>
          <w:bCs/>
          <w:sz w:val="20"/>
          <w:szCs w:val="20"/>
        </w:rPr>
      </w:pPr>
      <w:r w:rsidRPr="00C35DC9">
        <w:rPr>
          <w:rFonts w:eastAsia="Calibri"/>
          <w:bCs/>
          <w:sz w:val="20"/>
          <w:szCs w:val="20"/>
        </w:rPr>
        <w:t>Continue to upgrade the Secretariat website to better support the parties and other stakeholders and strengthen the Secretariat’s functioning and impact.</w:t>
      </w:r>
    </w:p>
    <w:p w14:paraId="5E08E3BC" w14:textId="1CAECBF8" w:rsidR="00336434" w:rsidRPr="00C35DC9" w:rsidRDefault="00066257" w:rsidP="00FD5966">
      <w:pPr>
        <w:numPr>
          <w:ilvl w:val="0"/>
          <w:numId w:val="10"/>
        </w:numPr>
        <w:spacing w:before="80" w:after="80" w:line="276" w:lineRule="auto"/>
        <w:ind w:left="1069" w:right="142"/>
        <w:rPr>
          <w:rFonts w:eastAsia="Calibri"/>
          <w:bCs/>
          <w:sz w:val="20"/>
          <w:szCs w:val="20"/>
        </w:rPr>
      </w:pPr>
      <w:r w:rsidRPr="00C35DC9">
        <w:rPr>
          <w:rFonts w:eastAsia="Calibri"/>
          <w:bCs/>
          <w:sz w:val="20"/>
          <w:szCs w:val="20"/>
        </w:rPr>
        <w:t xml:space="preserve">Enhance the digital </w:t>
      </w:r>
      <w:r w:rsidR="00291563">
        <w:rPr>
          <w:rFonts w:eastAsia="Calibri"/>
          <w:bCs/>
          <w:sz w:val="20"/>
          <w:szCs w:val="20"/>
        </w:rPr>
        <w:t xml:space="preserve">information on </w:t>
      </w:r>
      <w:r w:rsidRPr="00C35DC9">
        <w:rPr>
          <w:rFonts w:eastAsia="Calibri"/>
          <w:bCs/>
          <w:sz w:val="20"/>
          <w:szCs w:val="20"/>
        </w:rPr>
        <w:t>Vienna Convention and Montreal Protocol issues through innovative tools and engaging content.</w:t>
      </w:r>
    </w:p>
    <w:p w14:paraId="161588AE" w14:textId="089ECD49" w:rsidR="00336434" w:rsidRPr="00C35DC9" w:rsidRDefault="00066257" w:rsidP="00FD5966">
      <w:pPr>
        <w:numPr>
          <w:ilvl w:val="0"/>
          <w:numId w:val="10"/>
        </w:numPr>
        <w:spacing w:before="80" w:after="80" w:line="276" w:lineRule="auto"/>
        <w:ind w:left="1069" w:right="142"/>
        <w:rPr>
          <w:rFonts w:eastAsia="Calibri"/>
          <w:bCs/>
          <w:sz w:val="20"/>
          <w:szCs w:val="20"/>
        </w:rPr>
      </w:pPr>
      <w:r w:rsidRPr="00C35DC9">
        <w:rPr>
          <w:rFonts w:eastAsia="Calibri"/>
          <w:bCs/>
          <w:sz w:val="20"/>
          <w:szCs w:val="20"/>
        </w:rPr>
        <w:t xml:space="preserve">Foster engagement with the parties during </w:t>
      </w:r>
      <w:r w:rsidR="00291563">
        <w:rPr>
          <w:rFonts w:eastAsia="Calibri"/>
          <w:bCs/>
          <w:sz w:val="20"/>
          <w:szCs w:val="20"/>
        </w:rPr>
        <w:t xml:space="preserve">ozone treaty-related </w:t>
      </w:r>
      <w:r w:rsidRPr="00C35DC9">
        <w:rPr>
          <w:rFonts w:eastAsia="Calibri"/>
          <w:bCs/>
          <w:sz w:val="20"/>
          <w:szCs w:val="20"/>
        </w:rPr>
        <w:t xml:space="preserve">events through the mobile app. </w:t>
      </w:r>
    </w:p>
    <w:p w14:paraId="53292578" w14:textId="66491B0C" w:rsidR="00CB4CA7" w:rsidRPr="00C35DC9" w:rsidRDefault="00066257" w:rsidP="00FD5966">
      <w:pPr>
        <w:numPr>
          <w:ilvl w:val="0"/>
          <w:numId w:val="10"/>
        </w:numPr>
        <w:spacing w:before="80" w:after="80" w:line="276" w:lineRule="auto"/>
        <w:ind w:left="1069" w:right="144"/>
        <w:rPr>
          <w:rFonts w:eastAsia="Calibri"/>
          <w:sz w:val="20"/>
          <w:szCs w:val="20"/>
        </w:rPr>
      </w:pPr>
      <w:r w:rsidRPr="3DB63B50">
        <w:rPr>
          <w:rFonts w:eastAsia="Calibri"/>
          <w:sz w:val="20"/>
          <w:szCs w:val="20"/>
        </w:rPr>
        <w:t>Increased social media messaging on various platforms such as</w:t>
      </w:r>
      <w:r w:rsidR="0033084E">
        <w:rPr>
          <w:rFonts w:eastAsia="Calibri"/>
          <w:sz w:val="20"/>
          <w:szCs w:val="20"/>
        </w:rPr>
        <w:t xml:space="preserve"> X</w:t>
      </w:r>
      <w:r w:rsidRPr="3DB63B50">
        <w:rPr>
          <w:rFonts w:eastAsia="Calibri"/>
          <w:sz w:val="20"/>
          <w:szCs w:val="20"/>
        </w:rPr>
        <w:t>, Instagram, LinkedIn</w:t>
      </w:r>
      <w:r w:rsidR="49E15BC8" w:rsidRPr="3DB63B50">
        <w:rPr>
          <w:rFonts w:eastAsia="Calibri"/>
          <w:sz w:val="20"/>
          <w:szCs w:val="20"/>
        </w:rPr>
        <w:t xml:space="preserve"> and</w:t>
      </w:r>
      <w:r w:rsidR="00A60C49" w:rsidRPr="3DB63B50">
        <w:rPr>
          <w:rFonts w:eastAsia="Calibri"/>
          <w:sz w:val="20"/>
          <w:szCs w:val="20"/>
        </w:rPr>
        <w:t xml:space="preserve"> Facebook</w:t>
      </w:r>
      <w:r w:rsidR="00BF4D6A" w:rsidRPr="3DB63B50">
        <w:rPr>
          <w:rFonts w:eastAsia="Calibri"/>
          <w:sz w:val="20"/>
          <w:szCs w:val="20"/>
        </w:rPr>
        <w:t>,</w:t>
      </w:r>
      <w:r w:rsidRPr="3DB63B50">
        <w:rPr>
          <w:rFonts w:eastAsia="Calibri"/>
          <w:sz w:val="20"/>
          <w:szCs w:val="20"/>
        </w:rPr>
        <w:t xml:space="preserve"> through </w:t>
      </w:r>
      <w:r w:rsidR="001207D0" w:rsidRPr="3DB63B50">
        <w:rPr>
          <w:rFonts w:eastAsia="Calibri"/>
          <w:sz w:val="20"/>
          <w:szCs w:val="20"/>
        </w:rPr>
        <w:t xml:space="preserve">the </w:t>
      </w:r>
      <w:r w:rsidRPr="3DB63B50">
        <w:rPr>
          <w:rFonts w:eastAsia="Calibri"/>
          <w:sz w:val="20"/>
          <w:szCs w:val="20"/>
        </w:rPr>
        <w:t>UNEP</w:t>
      </w:r>
      <w:r w:rsidR="00E40822" w:rsidRPr="3DB63B50">
        <w:rPr>
          <w:rFonts w:eastAsia="Calibri"/>
          <w:sz w:val="20"/>
          <w:szCs w:val="20"/>
        </w:rPr>
        <w:t>, as well as the Secretariat’s own dedicated social med</w:t>
      </w:r>
      <w:r w:rsidR="00BF4D6A" w:rsidRPr="3DB63B50">
        <w:rPr>
          <w:rFonts w:eastAsia="Calibri"/>
          <w:sz w:val="20"/>
          <w:szCs w:val="20"/>
        </w:rPr>
        <w:t xml:space="preserve">ia accounts on Instagram, </w:t>
      </w:r>
      <w:r w:rsidR="0033084E">
        <w:rPr>
          <w:rFonts w:eastAsia="Calibri"/>
          <w:sz w:val="20"/>
          <w:szCs w:val="20"/>
        </w:rPr>
        <w:t>X</w:t>
      </w:r>
      <w:r w:rsidR="0E9152AD" w:rsidRPr="3DB63B50">
        <w:rPr>
          <w:rFonts w:eastAsia="Calibri"/>
          <w:sz w:val="20"/>
          <w:szCs w:val="20"/>
        </w:rPr>
        <w:t>, LinkedIn</w:t>
      </w:r>
      <w:r w:rsidR="00A12B34">
        <w:rPr>
          <w:rFonts w:eastAsia="Calibri"/>
          <w:sz w:val="20"/>
          <w:szCs w:val="20"/>
        </w:rPr>
        <w:t>,</w:t>
      </w:r>
      <w:r w:rsidR="00BF4D6A" w:rsidRPr="3DB63B50">
        <w:rPr>
          <w:rFonts w:eastAsia="Calibri"/>
          <w:sz w:val="20"/>
          <w:szCs w:val="20"/>
        </w:rPr>
        <w:t xml:space="preserve"> </w:t>
      </w:r>
      <w:r w:rsidR="00A12B34" w:rsidRPr="3DB63B50">
        <w:rPr>
          <w:rFonts w:eastAsia="Calibri"/>
          <w:sz w:val="20"/>
          <w:szCs w:val="20"/>
        </w:rPr>
        <w:t>Facebook</w:t>
      </w:r>
      <w:r w:rsidR="00BF4D6A" w:rsidRPr="3DB63B50">
        <w:rPr>
          <w:rFonts w:eastAsia="Calibri"/>
          <w:sz w:val="20"/>
          <w:szCs w:val="20"/>
        </w:rPr>
        <w:t xml:space="preserve"> and </w:t>
      </w:r>
      <w:r w:rsidR="00A12B34">
        <w:rPr>
          <w:rFonts w:eastAsia="Calibri"/>
          <w:sz w:val="20"/>
          <w:szCs w:val="20"/>
        </w:rPr>
        <w:t>more recently Threads and BlueSky</w:t>
      </w:r>
      <w:r w:rsidR="00BF4D6A" w:rsidRPr="3DB63B50">
        <w:rPr>
          <w:rFonts w:eastAsia="Calibri"/>
          <w:sz w:val="20"/>
          <w:szCs w:val="20"/>
        </w:rPr>
        <w:t xml:space="preserve">. </w:t>
      </w:r>
    </w:p>
    <w:p w14:paraId="6C8F5784" w14:textId="52D41443" w:rsidR="00B8501D" w:rsidRPr="00C35DC9" w:rsidRDefault="00066257" w:rsidP="00FD5966">
      <w:pPr>
        <w:numPr>
          <w:ilvl w:val="0"/>
          <w:numId w:val="10"/>
        </w:numPr>
        <w:spacing w:before="80" w:after="80" w:line="276" w:lineRule="auto"/>
        <w:ind w:left="1069" w:right="144"/>
        <w:rPr>
          <w:rFonts w:eastAsia="Calibri"/>
          <w:bCs/>
          <w:sz w:val="20"/>
          <w:szCs w:val="20"/>
        </w:rPr>
      </w:pPr>
      <w:r w:rsidRPr="00C35DC9">
        <w:rPr>
          <w:rFonts w:eastAsia="Calibri"/>
          <w:bCs/>
          <w:sz w:val="20"/>
          <w:szCs w:val="20"/>
        </w:rPr>
        <w:t>Ensure</w:t>
      </w:r>
      <w:r w:rsidR="009F149D" w:rsidRPr="00C35DC9">
        <w:rPr>
          <w:rFonts w:eastAsia="Calibri"/>
          <w:bCs/>
          <w:sz w:val="20"/>
          <w:szCs w:val="20"/>
        </w:rPr>
        <w:t xml:space="preserve"> </w:t>
      </w:r>
      <w:r w:rsidR="00F51507">
        <w:rPr>
          <w:rFonts w:eastAsia="Calibri"/>
          <w:bCs/>
          <w:sz w:val="20"/>
          <w:szCs w:val="20"/>
        </w:rPr>
        <w:t xml:space="preserve">that </w:t>
      </w:r>
      <w:r w:rsidR="009F149D" w:rsidRPr="00C35DC9">
        <w:rPr>
          <w:rFonts w:eastAsia="Calibri"/>
          <w:bCs/>
          <w:sz w:val="20"/>
          <w:szCs w:val="20"/>
        </w:rPr>
        <w:t>access to</w:t>
      </w:r>
      <w:r w:rsidRPr="00C35DC9">
        <w:rPr>
          <w:rFonts w:eastAsia="Calibri"/>
          <w:bCs/>
          <w:sz w:val="20"/>
          <w:szCs w:val="20"/>
        </w:rPr>
        <w:t xml:space="preserve"> Secretariat </w:t>
      </w:r>
      <w:r w:rsidR="009F149D" w:rsidRPr="00C35DC9">
        <w:rPr>
          <w:rFonts w:eastAsia="Calibri"/>
          <w:bCs/>
          <w:sz w:val="20"/>
          <w:szCs w:val="20"/>
        </w:rPr>
        <w:t xml:space="preserve">information and data through its </w:t>
      </w:r>
      <w:r w:rsidRPr="00C35DC9">
        <w:rPr>
          <w:rFonts w:eastAsia="Calibri"/>
          <w:bCs/>
          <w:sz w:val="20"/>
          <w:szCs w:val="20"/>
        </w:rPr>
        <w:t>web</w:t>
      </w:r>
      <w:r w:rsidR="009F149D" w:rsidRPr="00C35DC9">
        <w:rPr>
          <w:rFonts w:eastAsia="Calibri"/>
          <w:bCs/>
          <w:sz w:val="20"/>
          <w:szCs w:val="20"/>
        </w:rPr>
        <w:t>site</w:t>
      </w:r>
      <w:r w:rsidR="00453790" w:rsidRPr="00C35DC9">
        <w:rPr>
          <w:rFonts w:eastAsia="Calibri"/>
          <w:bCs/>
          <w:sz w:val="20"/>
          <w:szCs w:val="20"/>
        </w:rPr>
        <w:t xml:space="preserve"> and</w:t>
      </w:r>
      <w:r w:rsidR="009F149D" w:rsidRPr="00C35DC9">
        <w:rPr>
          <w:rFonts w:eastAsia="Calibri"/>
          <w:bCs/>
          <w:sz w:val="20"/>
          <w:szCs w:val="20"/>
        </w:rPr>
        <w:t xml:space="preserve"> apps </w:t>
      </w:r>
      <w:r w:rsidR="00453790" w:rsidRPr="00C35DC9">
        <w:rPr>
          <w:rFonts w:eastAsia="Calibri"/>
          <w:bCs/>
          <w:sz w:val="20"/>
          <w:szCs w:val="20"/>
        </w:rPr>
        <w:t xml:space="preserve">takes into consideration </w:t>
      </w:r>
      <w:r w:rsidR="00867A55" w:rsidRPr="00C35DC9">
        <w:rPr>
          <w:rFonts w:eastAsia="Calibri"/>
          <w:bCs/>
          <w:sz w:val="20"/>
          <w:szCs w:val="20"/>
        </w:rPr>
        <w:t>all di</w:t>
      </w:r>
      <w:r w:rsidRPr="00C35DC9">
        <w:rPr>
          <w:rFonts w:eastAsia="Calibri"/>
          <w:bCs/>
          <w:sz w:val="20"/>
          <w:szCs w:val="20"/>
        </w:rPr>
        <w:t xml:space="preserve">sabilities that </w:t>
      </w:r>
      <w:r w:rsidR="00453790" w:rsidRPr="00C35DC9">
        <w:rPr>
          <w:rFonts w:eastAsia="Calibri"/>
          <w:bCs/>
          <w:sz w:val="20"/>
          <w:szCs w:val="20"/>
        </w:rPr>
        <w:t>impact</w:t>
      </w:r>
      <w:r w:rsidRPr="00C35DC9">
        <w:rPr>
          <w:rFonts w:eastAsia="Calibri"/>
          <w:bCs/>
          <w:sz w:val="20"/>
          <w:szCs w:val="20"/>
        </w:rPr>
        <w:t xml:space="preserve"> access to the web by using text that is easily legible, content is well organized, </w:t>
      </w:r>
      <w:r w:rsidR="00867A55" w:rsidRPr="00C35DC9">
        <w:rPr>
          <w:rFonts w:eastAsia="Calibri"/>
          <w:bCs/>
          <w:sz w:val="20"/>
          <w:szCs w:val="20"/>
        </w:rPr>
        <w:t xml:space="preserve">quickly found and accessed, </w:t>
      </w:r>
      <w:r w:rsidRPr="00C35DC9">
        <w:rPr>
          <w:rFonts w:eastAsia="Calibri"/>
          <w:bCs/>
          <w:sz w:val="20"/>
          <w:szCs w:val="20"/>
        </w:rPr>
        <w:t>and the design and layout is clean and simple</w:t>
      </w:r>
      <w:r w:rsidR="00867A55" w:rsidRPr="00C35DC9">
        <w:rPr>
          <w:rFonts w:eastAsia="Calibri"/>
          <w:bCs/>
          <w:sz w:val="20"/>
          <w:szCs w:val="20"/>
        </w:rPr>
        <w:t>.</w:t>
      </w:r>
    </w:p>
    <w:p w14:paraId="521D4482" w14:textId="473E2FC9" w:rsidR="00336434" w:rsidRPr="00434007" w:rsidRDefault="00336434" w:rsidP="00FD5966">
      <w:pPr>
        <w:spacing w:before="80" w:after="80" w:line="276" w:lineRule="auto"/>
        <w:ind w:left="1080" w:right="284" w:firstLine="633"/>
        <w:rPr>
          <w:rFonts w:eastAsia="Calibri"/>
          <w:b/>
          <w:color w:val="000000"/>
          <w:sz w:val="28"/>
          <w:szCs w:val="28"/>
        </w:rPr>
      </w:pPr>
    </w:p>
    <w:p w14:paraId="47DA1C3F" w14:textId="7C6AD149" w:rsidR="0040676A" w:rsidRPr="00C35DC9" w:rsidRDefault="00066257" w:rsidP="00117BC0">
      <w:pPr>
        <w:spacing w:before="80" w:after="80" w:line="276" w:lineRule="auto"/>
        <w:ind w:left="142" w:right="284" w:firstLine="567"/>
        <w:jc w:val="both"/>
        <w:rPr>
          <w:rFonts w:eastAsia="Calibri"/>
          <w:b/>
          <w:sz w:val="28"/>
          <w:szCs w:val="28"/>
        </w:rPr>
      </w:pPr>
      <w:r w:rsidRPr="00C35DC9">
        <w:rPr>
          <w:rFonts w:eastAsia="Calibri"/>
          <w:b/>
        </w:rPr>
        <w:t>O</w:t>
      </w:r>
      <w:r w:rsidR="0091265B">
        <w:rPr>
          <w:rFonts w:eastAsia="Calibri"/>
          <w:b/>
        </w:rPr>
        <w:t>utcomes</w:t>
      </w:r>
    </w:p>
    <w:p w14:paraId="157A81BE" w14:textId="756377E7" w:rsidR="00DF049E" w:rsidRPr="00C35DC9" w:rsidRDefault="002745FF" w:rsidP="00FD5966">
      <w:pPr>
        <w:numPr>
          <w:ilvl w:val="0"/>
          <w:numId w:val="3"/>
        </w:numPr>
        <w:spacing w:before="80" w:after="80" w:line="276" w:lineRule="auto"/>
        <w:ind w:left="1069"/>
        <w:rPr>
          <w:rFonts w:eastAsia="Calibri"/>
          <w:sz w:val="20"/>
          <w:szCs w:val="20"/>
        </w:rPr>
      </w:pPr>
      <w:r w:rsidRPr="13539A22">
        <w:rPr>
          <w:rFonts w:eastAsia="Calibri"/>
          <w:sz w:val="20"/>
          <w:szCs w:val="20"/>
        </w:rPr>
        <w:t>M</w:t>
      </w:r>
      <w:r w:rsidR="00066257" w:rsidRPr="13539A22">
        <w:rPr>
          <w:rFonts w:eastAsia="Calibri"/>
          <w:sz w:val="20"/>
          <w:szCs w:val="20"/>
        </w:rPr>
        <w:t xml:space="preserve">odern, </w:t>
      </w:r>
      <w:r w:rsidR="711614B5" w:rsidRPr="13539A22">
        <w:rPr>
          <w:rFonts w:eastAsia="Calibri"/>
          <w:sz w:val="20"/>
          <w:szCs w:val="20"/>
        </w:rPr>
        <w:t>user-friendly</w:t>
      </w:r>
      <w:r w:rsidR="24FE86BC" w:rsidRPr="13539A22">
        <w:rPr>
          <w:rFonts w:eastAsia="Calibri"/>
          <w:sz w:val="20"/>
          <w:szCs w:val="20"/>
        </w:rPr>
        <w:t xml:space="preserve">, </w:t>
      </w:r>
      <w:r w:rsidR="00066257" w:rsidRPr="13539A22">
        <w:rPr>
          <w:rFonts w:eastAsia="Calibri"/>
          <w:sz w:val="20"/>
          <w:szCs w:val="20"/>
        </w:rPr>
        <w:t xml:space="preserve">informative, </w:t>
      </w:r>
      <w:r w:rsidR="3D866924" w:rsidRPr="13539A22">
        <w:rPr>
          <w:rFonts w:eastAsia="Calibri"/>
          <w:sz w:val="20"/>
          <w:szCs w:val="20"/>
        </w:rPr>
        <w:t xml:space="preserve">and </w:t>
      </w:r>
      <w:r w:rsidR="00066257" w:rsidRPr="13539A22">
        <w:rPr>
          <w:rFonts w:eastAsia="Calibri"/>
          <w:sz w:val="20"/>
          <w:szCs w:val="20"/>
        </w:rPr>
        <w:t xml:space="preserve">interactive website, mobile apps and meetings portal (including country profiles and associated information). </w:t>
      </w:r>
    </w:p>
    <w:p w14:paraId="17D01C3C" w14:textId="1DBBB312" w:rsidR="00DF049E" w:rsidRPr="00C35DC9" w:rsidRDefault="00066257" w:rsidP="00FD5966">
      <w:pPr>
        <w:numPr>
          <w:ilvl w:val="0"/>
          <w:numId w:val="3"/>
        </w:numPr>
        <w:spacing w:before="80" w:after="80" w:line="276" w:lineRule="auto"/>
        <w:ind w:left="1069"/>
        <w:rPr>
          <w:rFonts w:eastAsia="Calibri"/>
          <w:sz w:val="20"/>
          <w:szCs w:val="20"/>
        </w:rPr>
      </w:pPr>
      <w:r w:rsidRPr="13539A22">
        <w:rPr>
          <w:rFonts w:eastAsia="Calibri"/>
          <w:sz w:val="20"/>
          <w:szCs w:val="20"/>
        </w:rPr>
        <w:t>Informative and up-to-date country profiles and other resources.</w:t>
      </w:r>
    </w:p>
    <w:p w14:paraId="25D7E4D8" w14:textId="77777777" w:rsidR="00DF049E" w:rsidRPr="00C35DC9" w:rsidRDefault="00066257" w:rsidP="00FD5966">
      <w:pPr>
        <w:numPr>
          <w:ilvl w:val="0"/>
          <w:numId w:val="3"/>
        </w:numPr>
        <w:spacing w:before="80" w:after="80" w:line="276" w:lineRule="auto"/>
        <w:ind w:left="1069"/>
        <w:rPr>
          <w:rFonts w:eastAsia="Calibri"/>
          <w:sz w:val="20"/>
          <w:szCs w:val="20"/>
        </w:rPr>
      </w:pPr>
      <w:r w:rsidRPr="13539A22">
        <w:rPr>
          <w:rFonts w:eastAsia="Calibri"/>
          <w:sz w:val="20"/>
          <w:szCs w:val="20"/>
        </w:rPr>
        <w:t>Information on proceedings at meetings is disseminated in a timely and accurate manner.</w:t>
      </w:r>
    </w:p>
    <w:p w14:paraId="6672EB0A" w14:textId="77777777" w:rsidR="00DF049E" w:rsidRPr="00C35DC9" w:rsidRDefault="00066257" w:rsidP="00FD5966">
      <w:pPr>
        <w:numPr>
          <w:ilvl w:val="0"/>
          <w:numId w:val="3"/>
        </w:numPr>
        <w:spacing w:before="80" w:after="80" w:line="276" w:lineRule="auto"/>
        <w:ind w:left="1069"/>
        <w:rPr>
          <w:rFonts w:eastAsia="Calibri"/>
          <w:sz w:val="20"/>
          <w:szCs w:val="20"/>
        </w:rPr>
      </w:pPr>
      <w:r w:rsidRPr="13539A22">
        <w:rPr>
          <w:rFonts w:eastAsia="Calibri"/>
          <w:sz w:val="20"/>
          <w:szCs w:val="20"/>
        </w:rPr>
        <w:t xml:space="preserve">High-quality, up-to-date and relevant information is available to parties, stakeholders and the </w:t>
      </w:r>
      <w:proofErr w:type="gramStart"/>
      <w:r w:rsidRPr="13539A22">
        <w:rPr>
          <w:rFonts w:eastAsia="Calibri"/>
          <w:sz w:val="20"/>
          <w:szCs w:val="20"/>
        </w:rPr>
        <w:t>general public</w:t>
      </w:r>
      <w:proofErr w:type="gramEnd"/>
      <w:r w:rsidRPr="13539A22">
        <w:rPr>
          <w:rFonts w:eastAsia="Calibri"/>
          <w:sz w:val="20"/>
          <w:szCs w:val="20"/>
        </w:rPr>
        <w:t xml:space="preserve"> on the implementation of the Vienna Convention and the Montreal Protocol and related issues.</w:t>
      </w:r>
    </w:p>
    <w:p w14:paraId="61AFBDCA" w14:textId="77777777" w:rsidR="00DF049E" w:rsidRPr="00C35DC9" w:rsidRDefault="00066257" w:rsidP="00FD5966">
      <w:pPr>
        <w:numPr>
          <w:ilvl w:val="0"/>
          <w:numId w:val="3"/>
        </w:numPr>
        <w:spacing w:before="80" w:after="80" w:line="276" w:lineRule="auto"/>
        <w:ind w:left="1069"/>
        <w:rPr>
          <w:rFonts w:eastAsia="Calibri"/>
          <w:sz w:val="20"/>
          <w:szCs w:val="20"/>
        </w:rPr>
      </w:pPr>
      <w:r w:rsidRPr="13539A22">
        <w:rPr>
          <w:rFonts w:eastAsia="Calibri"/>
          <w:sz w:val="20"/>
          <w:szCs w:val="20"/>
        </w:rPr>
        <w:t>Accessible and functional online tools.</w:t>
      </w:r>
    </w:p>
    <w:p w14:paraId="2F1A0F3B" w14:textId="77777777" w:rsidR="0074571A" w:rsidRDefault="0074571A" w:rsidP="0074571A">
      <w:pPr>
        <w:keepNext/>
        <w:keepLines/>
        <w:pBdr>
          <w:bottom w:val="single" w:sz="2" w:space="1" w:color="CCCCCC"/>
        </w:pBdr>
        <w:ind w:left="709" w:right="284"/>
        <w:outlineLvl w:val="2"/>
        <w:rPr>
          <w:rFonts w:eastAsia="Calibri"/>
          <w:b/>
          <w:sz w:val="28"/>
          <w:szCs w:val="28"/>
        </w:rPr>
      </w:pPr>
    </w:p>
    <w:p w14:paraId="58CC171D" w14:textId="58F0F5FF" w:rsidR="00AA4937" w:rsidRPr="0034208C" w:rsidRDefault="00066257" w:rsidP="0074571A">
      <w:pPr>
        <w:keepNext/>
        <w:keepLines/>
        <w:pBdr>
          <w:bottom w:val="single" w:sz="2" w:space="1" w:color="CCCCCC"/>
        </w:pBdr>
        <w:ind w:left="709" w:right="284"/>
        <w:outlineLvl w:val="2"/>
        <w:rPr>
          <w:rFonts w:eastAsia="Calibri"/>
          <w:b/>
          <w:sz w:val="28"/>
          <w:szCs w:val="28"/>
        </w:rPr>
      </w:pPr>
      <w:r w:rsidRPr="0034208C">
        <w:rPr>
          <w:rFonts w:eastAsia="Calibri"/>
          <w:b/>
          <w:sz w:val="28"/>
          <w:szCs w:val="28"/>
        </w:rPr>
        <w:t>Indicators of achievement</w:t>
      </w:r>
    </w:p>
    <w:p w14:paraId="289F9C5D" w14:textId="77777777" w:rsidR="00DF049E" w:rsidRPr="00C35DC9" w:rsidRDefault="00066257" w:rsidP="005C0F44">
      <w:pPr>
        <w:numPr>
          <w:ilvl w:val="0"/>
          <w:numId w:val="3"/>
        </w:numPr>
        <w:spacing w:before="80" w:after="80" w:line="276" w:lineRule="auto"/>
        <w:ind w:left="1069"/>
        <w:rPr>
          <w:rFonts w:eastAsia="Calibri"/>
          <w:sz w:val="20"/>
          <w:szCs w:val="20"/>
        </w:rPr>
      </w:pPr>
      <w:r w:rsidRPr="13539A22">
        <w:rPr>
          <w:rFonts w:eastAsia="Calibri"/>
          <w:sz w:val="20"/>
          <w:szCs w:val="20"/>
        </w:rPr>
        <w:t>Relevant pages of the website are updated in a timely manner.</w:t>
      </w:r>
    </w:p>
    <w:p w14:paraId="0E3E53AF" w14:textId="77777777" w:rsidR="00DF049E" w:rsidRPr="00C35DC9" w:rsidRDefault="00066257" w:rsidP="005C0F44">
      <w:pPr>
        <w:numPr>
          <w:ilvl w:val="0"/>
          <w:numId w:val="3"/>
        </w:numPr>
        <w:spacing w:before="80" w:after="80" w:line="276" w:lineRule="auto"/>
        <w:ind w:left="1069"/>
        <w:rPr>
          <w:rFonts w:eastAsia="Calibri"/>
          <w:sz w:val="20"/>
          <w:szCs w:val="20"/>
        </w:rPr>
      </w:pPr>
      <w:r w:rsidRPr="13539A22">
        <w:rPr>
          <w:rFonts w:eastAsia="Calibri"/>
          <w:sz w:val="20"/>
          <w:szCs w:val="20"/>
        </w:rPr>
        <w:t xml:space="preserve">The website, mobile apps and meeting portal provide current, relevant, clear and accessible information. </w:t>
      </w:r>
    </w:p>
    <w:p w14:paraId="081D2763" w14:textId="77777777" w:rsidR="00DF049E" w:rsidRPr="00C35DC9" w:rsidRDefault="00066257" w:rsidP="005C0F44">
      <w:pPr>
        <w:numPr>
          <w:ilvl w:val="0"/>
          <w:numId w:val="3"/>
        </w:numPr>
        <w:spacing w:before="80" w:after="80" w:line="276" w:lineRule="auto"/>
        <w:ind w:left="1069"/>
        <w:rPr>
          <w:rFonts w:eastAsia="Calibri"/>
          <w:sz w:val="20"/>
          <w:szCs w:val="20"/>
        </w:rPr>
      </w:pPr>
      <w:r w:rsidRPr="13539A22">
        <w:rPr>
          <w:rFonts w:eastAsia="Calibri"/>
          <w:sz w:val="20"/>
          <w:szCs w:val="20"/>
        </w:rPr>
        <w:t>The website is accessed by a wide range of parties, stakeholders and members of the public.</w:t>
      </w:r>
    </w:p>
    <w:p w14:paraId="617CA707" w14:textId="77777777" w:rsidR="00DF049E" w:rsidRPr="00C35DC9" w:rsidRDefault="00066257" w:rsidP="005C0F44">
      <w:pPr>
        <w:numPr>
          <w:ilvl w:val="0"/>
          <w:numId w:val="3"/>
        </w:numPr>
        <w:spacing w:before="80" w:after="80" w:line="276" w:lineRule="auto"/>
        <w:ind w:left="1069"/>
        <w:rPr>
          <w:rFonts w:eastAsia="Calibri"/>
          <w:sz w:val="20"/>
          <w:szCs w:val="20"/>
        </w:rPr>
      </w:pPr>
      <w:r w:rsidRPr="13539A22">
        <w:rPr>
          <w:rFonts w:eastAsia="Calibri"/>
          <w:sz w:val="20"/>
          <w:szCs w:val="20"/>
        </w:rPr>
        <w:t xml:space="preserve">Parties </w:t>
      </w:r>
      <w:proofErr w:type="gramStart"/>
      <w:r w:rsidRPr="13539A22">
        <w:rPr>
          <w:rFonts w:eastAsia="Calibri"/>
          <w:sz w:val="20"/>
          <w:szCs w:val="20"/>
        </w:rPr>
        <w:t>are able to</w:t>
      </w:r>
      <w:proofErr w:type="gramEnd"/>
      <w:r w:rsidRPr="13539A22">
        <w:rPr>
          <w:rFonts w:eastAsia="Calibri"/>
          <w:sz w:val="20"/>
          <w:szCs w:val="20"/>
        </w:rPr>
        <w:t xml:space="preserve"> access the relevant online tools, which are fit for purpose.</w:t>
      </w:r>
    </w:p>
    <w:p w14:paraId="5EBC7AF0" w14:textId="77777777" w:rsidR="0074571A" w:rsidRDefault="0074571A" w:rsidP="0074571A">
      <w:pPr>
        <w:keepNext/>
        <w:keepLines/>
        <w:pBdr>
          <w:bottom w:val="single" w:sz="2" w:space="1" w:color="CCCCCC"/>
        </w:pBdr>
        <w:ind w:left="709" w:right="284"/>
        <w:outlineLvl w:val="2"/>
        <w:rPr>
          <w:rFonts w:eastAsiaTheme="majorEastAsia"/>
          <w:b/>
          <w:bCs/>
          <w:sz w:val="28"/>
          <w:szCs w:val="28"/>
        </w:rPr>
      </w:pPr>
    </w:p>
    <w:p w14:paraId="2C089C2B" w14:textId="591D93D0" w:rsidR="00AA4937" w:rsidRPr="00A8584A" w:rsidRDefault="00066257" w:rsidP="0074571A">
      <w:pPr>
        <w:keepNext/>
        <w:keepLines/>
        <w:pBdr>
          <w:bottom w:val="single" w:sz="2" w:space="1" w:color="CCCCCC"/>
        </w:pBdr>
        <w:ind w:left="709" w:right="284"/>
        <w:outlineLvl w:val="2"/>
        <w:rPr>
          <w:rFonts w:eastAsiaTheme="majorEastAsia"/>
          <w:b/>
          <w:bCs/>
          <w:sz w:val="28"/>
          <w:szCs w:val="28"/>
        </w:rPr>
      </w:pPr>
      <w:r w:rsidRPr="00A8584A">
        <w:rPr>
          <w:rFonts w:eastAsiaTheme="majorEastAsia"/>
          <w:b/>
          <w:bCs/>
          <w:sz w:val="28"/>
          <w:szCs w:val="28"/>
        </w:rPr>
        <w:t xml:space="preserve">Means of </w:t>
      </w:r>
      <w:r w:rsidR="00A71D1E" w:rsidRPr="00A8584A">
        <w:rPr>
          <w:rFonts w:eastAsiaTheme="majorEastAsia"/>
          <w:b/>
          <w:bCs/>
          <w:sz w:val="28"/>
          <w:szCs w:val="28"/>
        </w:rPr>
        <w:t>v</w:t>
      </w:r>
      <w:r w:rsidRPr="00A8584A">
        <w:rPr>
          <w:rFonts w:eastAsiaTheme="majorEastAsia"/>
          <w:b/>
          <w:bCs/>
          <w:sz w:val="28"/>
          <w:szCs w:val="28"/>
        </w:rPr>
        <w:t>erification</w:t>
      </w:r>
    </w:p>
    <w:p w14:paraId="615BF583" w14:textId="77777777" w:rsidR="00DF049E" w:rsidRPr="00C35DC9" w:rsidRDefault="00066257" w:rsidP="005C0F44">
      <w:pPr>
        <w:numPr>
          <w:ilvl w:val="0"/>
          <w:numId w:val="3"/>
        </w:numPr>
        <w:spacing w:before="80" w:after="80" w:line="276" w:lineRule="auto"/>
        <w:ind w:left="1069"/>
        <w:rPr>
          <w:rFonts w:eastAsia="Calibri"/>
          <w:sz w:val="20"/>
          <w:szCs w:val="20"/>
        </w:rPr>
      </w:pPr>
      <w:r w:rsidRPr="13539A22">
        <w:rPr>
          <w:rFonts w:eastAsia="Calibri"/>
          <w:sz w:val="20"/>
          <w:szCs w:val="20"/>
        </w:rPr>
        <w:t>The website, mobile apps and meeting portal themselves.</w:t>
      </w:r>
    </w:p>
    <w:p w14:paraId="1FE67EE7" w14:textId="25CCBE08" w:rsidR="00DF049E" w:rsidRPr="00C35DC9" w:rsidRDefault="00066257" w:rsidP="005C0F44">
      <w:pPr>
        <w:numPr>
          <w:ilvl w:val="0"/>
          <w:numId w:val="3"/>
        </w:numPr>
        <w:spacing w:before="80" w:after="80" w:line="276" w:lineRule="auto"/>
        <w:ind w:left="1069"/>
        <w:rPr>
          <w:rFonts w:eastAsia="Calibri"/>
          <w:sz w:val="20"/>
          <w:szCs w:val="20"/>
        </w:rPr>
      </w:pPr>
      <w:r w:rsidRPr="13539A22">
        <w:rPr>
          <w:rFonts w:eastAsia="Calibri"/>
          <w:sz w:val="20"/>
          <w:szCs w:val="20"/>
        </w:rPr>
        <w:t>Statistics on website traffic</w:t>
      </w:r>
      <w:r w:rsidR="7156A1AD" w:rsidRPr="13539A22">
        <w:rPr>
          <w:rFonts w:eastAsia="Calibri"/>
          <w:sz w:val="20"/>
          <w:szCs w:val="20"/>
        </w:rPr>
        <w:t>, mobile app analytics</w:t>
      </w:r>
      <w:r w:rsidR="31BA3445" w:rsidRPr="13539A22">
        <w:rPr>
          <w:rFonts w:eastAsia="Calibri"/>
          <w:sz w:val="20"/>
          <w:szCs w:val="20"/>
        </w:rPr>
        <w:t xml:space="preserve"> and campaigns</w:t>
      </w:r>
      <w:r w:rsidRPr="13539A22">
        <w:rPr>
          <w:rFonts w:eastAsia="Calibri"/>
          <w:sz w:val="20"/>
          <w:szCs w:val="20"/>
        </w:rPr>
        <w:t>, confirming use of specific pages and online tools</w:t>
      </w:r>
      <w:r w:rsidR="0AC4DAB5" w:rsidRPr="13539A22">
        <w:rPr>
          <w:rFonts w:eastAsia="Calibri"/>
          <w:sz w:val="20"/>
          <w:szCs w:val="20"/>
        </w:rPr>
        <w:t xml:space="preserve">, as well as </w:t>
      </w:r>
      <w:r w:rsidR="41448D20" w:rsidRPr="13539A22">
        <w:rPr>
          <w:rFonts w:eastAsia="Calibri"/>
          <w:sz w:val="20"/>
          <w:szCs w:val="20"/>
        </w:rPr>
        <w:t>outreach</w:t>
      </w:r>
      <w:r w:rsidR="0AC4DAB5" w:rsidRPr="13539A22">
        <w:rPr>
          <w:rFonts w:eastAsia="Calibri"/>
          <w:sz w:val="20"/>
          <w:szCs w:val="20"/>
        </w:rPr>
        <w:t xml:space="preserve"> data</w:t>
      </w:r>
      <w:r w:rsidRPr="13539A22">
        <w:rPr>
          <w:rFonts w:eastAsia="Calibri"/>
          <w:sz w:val="20"/>
          <w:szCs w:val="20"/>
        </w:rPr>
        <w:t>.</w:t>
      </w:r>
    </w:p>
    <w:p w14:paraId="689F355D" w14:textId="77777777" w:rsidR="00315D1F" w:rsidRDefault="00066257" w:rsidP="005C0F44">
      <w:pPr>
        <w:numPr>
          <w:ilvl w:val="0"/>
          <w:numId w:val="3"/>
        </w:numPr>
        <w:spacing w:before="80" w:after="80" w:line="276" w:lineRule="auto"/>
        <w:ind w:left="1069"/>
        <w:rPr>
          <w:rFonts w:eastAsia="Calibri"/>
          <w:sz w:val="20"/>
          <w:szCs w:val="20"/>
        </w:rPr>
      </w:pPr>
      <w:r w:rsidRPr="13539A22">
        <w:rPr>
          <w:rFonts w:eastAsia="Calibri"/>
          <w:sz w:val="20"/>
          <w:szCs w:val="20"/>
        </w:rPr>
        <w:t xml:space="preserve">Direct feedback from </w:t>
      </w:r>
      <w:r w:rsidR="054CB61A" w:rsidRPr="13539A22">
        <w:rPr>
          <w:rFonts w:eastAsia="Calibri"/>
          <w:sz w:val="20"/>
          <w:szCs w:val="20"/>
        </w:rPr>
        <w:t>end-</w:t>
      </w:r>
      <w:r w:rsidRPr="13539A22">
        <w:rPr>
          <w:rFonts w:eastAsia="Calibri"/>
          <w:sz w:val="20"/>
          <w:szCs w:val="20"/>
        </w:rPr>
        <w:t>users</w:t>
      </w:r>
      <w:r w:rsidR="054CB61A" w:rsidRPr="13539A22">
        <w:rPr>
          <w:rFonts w:eastAsia="Calibri"/>
          <w:sz w:val="20"/>
          <w:szCs w:val="20"/>
        </w:rPr>
        <w:t>.</w:t>
      </w:r>
    </w:p>
    <w:p w14:paraId="2AC0DA21" w14:textId="4AAD0CEE" w:rsidR="008409C9" w:rsidRPr="00C35DC9" w:rsidRDefault="008409C9" w:rsidP="000E45D1">
      <w:pPr>
        <w:tabs>
          <w:tab w:val="left" w:pos="709"/>
        </w:tabs>
        <w:spacing w:after="100"/>
        <w:rPr>
          <w:rFonts w:eastAsia="Calibri"/>
          <w:sz w:val="22"/>
          <w:szCs w:val="22"/>
        </w:rPr>
      </w:pPr>
    </w:p>
    <w:p w14:paraId="1A32A5E1" w14:textId="77777777" w:rsidR="00727193" w:rsidRPr="006B7698" w:rsidRDefault="00727193" w:rsidP="00727193">
      <w:pPr>
        <w:keepNext/>
        <w:keepLines/>
        <w:pBdr>
          <w:bottom w:val="single" w:sz="2" w:space="1" w:color="CCCCCC"/>
        </w:pBdr>
        <w:spacing w:before="200" w:after="120"/>
        <w:ind w:left="709" w:right="283"/>
        <w:outlineLvl w:val="2"/>
        <w:rPr>
          <w:rFonts w:eastAsiaTheme="majorEastAsia"/>
          <w:b/>
          <w:bCs/>
          <w:sz w:val="28"/>
          <w:szCs w:val="28"/>
        </w:rPr>
      </w:pPr>
      <w:r>
        <w:rPr>
          <w:rFonts w:eastAsiaTheme="majorEastAsia"/>
          <w:b/>
          <w:bCs/>
          <w:sz w:val="28"/>
          <w:szCs w:val="28"/>
        </w:rPr>
        <w:lastRenderedPageBreak/>
        <w:tab/>
      </w:r>
      <w:r w:rsidRPr="004547C0">
        <w:rPr>
          <w:rFonts w:eastAsiaTheme="majorEastAsia"/>
          <w:b/>
          <w:bCs/>
          <w:sz w:val="28"/>
          <w:szCs w:val="28"/>
        </w:rPr>
        <w:t>Resource Requirements</w:t>
      </w:r>
    </w:p>
    <w:p w14:paraId="0DDF3F41" w14:textId="50444038" w:rsidR="00727193" w:rsidRPr="004547C0" w:rsidRDefault="00727193" w:rsidP="00727193">
      <w:pPr>
        <w:keepNext/>
        <w:keepLines/>
        <w:pBdr>
          <w:bottom w:val="single" w:sz="2" w:space="1" w:color="CCCCCC"/>
        </w:pBdr>
        <w:spacing w:before="240" w:after="120"/>
        <w:ind w:left="709" w:right="284"/>
        <w:outlineLvl w:val="2"/>
        <w:rPr>
          <w:b/>
          <w:sz w:val="20"/>
          <w:szCs w:val="20"/>
        </w:rPr>
      </w:pPr>
      <w:r w:rsidRPr="004547C0">
        <w:rPr>
          <w:b/>
          <w:sz w:val="20"/>
          <w:szCs w:val="20"/>
        </w:rPr>
        <w:t xml:space="preserve">TABLE </w:t>
      </w:r>
      <w:r>
        <w:rPr>
          <w:b/>
          <w:sz w:val="20"/>
          <w:szCs w:val="20"/>
        </w:rPr>
        <w:t xml:space="preserve">1 &amp; </w:t>
      </w:r>
      <w:r w:rsidRPr="004547C0">
        <w:rPr>
          <w:b/>
          <w:sz w:val="20"/>
          <w:szCs w:val="20"/>
        </w:rPr>
        <w:t>2</w:t>
      </w:r>
    </w:p>
    <w:tbl>
      <w:tblPr>
        <w:tblW w:w="9639" w:type="dxa"/>
        <w:tblInd w:w="706"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3544"/>
        <w:gridCol w:w="1276"/>
        <w:gridCol w:w="1134"/>
        <w:gridCol w:w="1275"/>
        <w:gridCol w:w="2410"/>
      </w:tblGrid>
      <w:tr w:rsidR="00727193" w:rsidRPr="004547C0" w14:paraId="2E9B84E4" w14:textId="77777777" w:rsidTr="0090690D">
        <w:trPr>
          <w:trHeight w:val="500"/>
        </w:trPr>
        <w:tc>
          <w:tcPr>
            <w:tcW w:w="3544" w:type="dxa"/>
            <w:noWrap/>
            <w:vAlign w:val="bottom"/>
            <w:hideMark/>
          </w:tcPr>
          <w:p w14:paraId="488A4D0C" w14:textId="77777777" w:rsidR="00727193" w:rsidRPr="004547C0" w:rsidRDefault="00727193">
            <w:pPr>
              <w:ind w:left="-104" w:firstLine="104"/>
              <w:rPr>
                <w:rFonts w:eastAsia="Calibri"/>
                <w:b/>
                <w:sz w:val="18"/>
                <w:szCs w:val="18"/>
              </w:rPr>
            </w:pPr>
            <w:r w:rsidRPr="004547C0">
              <w:rPr>
                <w:rFonts w:eastAsia="Calibri"/>
                <w:b/>
                <w:sz w:val="18"/>
                <w:szCs w:val="18"/>
              </w:rPr>
              <w:t>Actions and outcomes</w:t>
            </w:r>
          </w:p>
        </w:tc>
        <w:tc>
          <w:tcPr>
            <w:tcW w:w="1276" w:type="dxa"/>
            <w:noWrap/>
            <w:vAlign w:val="bottom"/>
            <w:hideMark/>
          </w:tcPr>
          <w:p w14:paraId="4CE7B780" w14:textId="77777777" w:rsidR="00727193" w:rsidRDefault="00727193">
            <w:pPr>
              <w:ind w:left="-109"/>
              <w:jc w:val="right"/>
              <w:rPr>
                <w:rFonts w:eastAsia="Calibri"/>
                <w:b/>
                <w:sz w:val="18"/>
                <w:szCs w:val="18"/>
              </w:rPr>
            </w:pPr>
            <w:r w:rsidRPr="00C35DC9">
              <w:rPr>
                <w:rFonts w:eastAsia="Calibri"/>
                <w:b/>
                <w:sz w:val="18"/>
                <w:szCs w:val="18"/>
              </w:rPr>
              <w:t xml:space="preserve">MPL </w:t>
            </w:r>
          </w:p>
          <w:p w14:paraId="1CD3AC36" w14:textId="6B664165" w:rsidR="00727193" w:rsidRPr="004547C0" w:rsidRDefault="00727193">
            <w:pPr>
              <w:ind w:left="-109"/>
              <w:jc w:val="right"/>
              <w:rPr>
                <w:rFonts w:eastAsia="Calibri"/>
                <w:b/>
                <w:sz w:val="18"/>
                <w:szCs w:val="18"/>
              </w:rPr>
            </w:pPr>
            <w:r w:rsidRPr="00C35DC9">
              <w:rPr>
                <w:rFonts w:eastAsia="Calibri"/>
                <w:b/>
                <w:sz w:val="18"/>
                <w:szCs w:val="18"/>
              </w:rPr>
              <w:t>budgets</w:t>
            </w:r>
          </w:p>
        </w:tc>
        <w:tc>
          <w:tcPr>
            <w:tcW w:w="1134" w:type="dxa"/>
            <w:noWrap/>
            <w:vAlign w:val="bottom"/>
            <w:hideMark/>
          </w:tcPr>
          <w:p w14:paraId="17AA0738" w14:textId="77777777" w:rsidR="00727193" w:rsidRDefault="00727193">
            <w:pPr>
              <w:ind w:right="-57"/>
              <w:jc w:val="right"/>
              <w:rPr>
                <w:rFonts w:eastAsia="Calibri"/>
                <w:b/>
                <w:sz w:val="18"/>
                <w:szCs w:val="18"/>
              </w:rPr>
            </w:pPr>
            <w:r w:rsidRPr="00C35DC9">
              <w:rPr>
                <w:rFonts w:eastAsia="Calibri"/>
                <w:b/>
                <w:sz w:val="18"/>
                <w:szCs w:val="18"/>
              </w:rPr>
              <w:t>VCL</w:t>
            </w:r>
            <w:r>
              <w:rPr>
                <w:rFonts w:eastAsia="Calibri"/>
                <w:b/>
                <w:sz w:val="18"/>
                <w:szCs w:val="18"/>
              </w:rPr>
              <w:t xml:space="preserve"> </w:t>
            </w:r>
          </w:p>
          <w:p w14:paraId="486C01A9" w14:textId="00C24089" w:rsidR="00727193" w:rsidRPr="004547C0" w:rsidRDefault="0005455D">
            <w:pPr>
              <w:ind w:right="-57"/>
              <w:jc w:val="right"/>
              <w:rPr>
                <w:rFonts w:eastAsia="Calibri"/>
                <w:b/>
                <w:sz w:val="18"/>
                <w:szCs w:val="18"/>
              </w:rPr>
            </w:pPr>
            <w:r>
              <w:rPr>
                <w:rFonts w:eastAsia="Calibri"/>
                <w:b/>
                <w:sz w:val="18"/>
                <w:szCs w:val="18"/>
              </w:rPr>
              <w:t xml:space="preserve">approved </w:t>
            </w:r>
            <w:r w:rsidR="00727193" w:rsidRPr="00C35DC9">
              <w:rPr>
                <w:rFonts w:eastAsia="Calibri"/>
                <w:b/>
                <w:sz w:val="18"/>
                <w:szCs w:val="18"/>
              </w:rPr>
              <w:t>budget</w:t>
            </w:r>
          </w:p>
        </w:tc>
        <w:tc>
          <w:tcPr>
            <w:tcW w:w="1275" w:type="dxa"/>
            <w:noWrap/>
            <w:vAlign w:val="bottom"/>
            <w:hideMark/>
          </w:tcPr>
          <w:p w14:paraId="72888AFB" w14:textId="77777777" w:rsidR="00727193" w:rsidRPr="004547C0" w:rsidRDefault="00727193">
            <w:pPr>
              <w:ind w:right="-57"/>
              <w:jc w:val="right"/>
              <w:rPr>
                <w:rFonts w:eastAsia="Calibri"/>
                <w:b/>
                <w:sz w:val="18"/>
                <w:szCs w:val="18"/>
              </w:rPr>
            </w:pPr>
            <w:r w:rsidRPr="004547C0">
              <w:rPr>
                <w:rFonts w:eastAsia="Calibri"/>
                <w:b/>
                <w:sz w:val="18"/>
                <w:szCs w:val="18"/>
              </w:rPr>
              <w:t xml:space="preserve">Earmarked contributions </w:t>
            </w:r>
          </w:p>
        </w:tc>
        <w:tc>
          <w:tcPr>
            <w:tcW w:w="2410" w:type="dxa"/>
            <w:noWrap/>
            <w:vAlign w:val="bottom"/>
            <w:hideMark/>
          </w:tcPr>
          <w:p w14:paraId="7B48B02C" w14:textId="1F871EA2" w:rsidR="00727193" w:rsidRPr="004547C0" w:rsidRDefault="00727193">
            <w:pPr>
              <w:ind w:right="284"/>
              <w:rPr>
                <w:rFonts w:eastAsia="Calibri"/>
                <w:b/>
                <w:sz w:val="18"/>
                <w:szCs w:val="18"/>
              </w:rPr>
            </w:pPr>
            <w:r w:rsidRPr="004547C0">
              <w:rPr>
                <w:rFonts w:eastAsia="Calibri"/>
                <w:b/>
                <w:sz w:val="18"/>
                <w:szCs w:val="18"/>
              </w:rPr>
              <w:t>Additional</w:t>
            </w:r>
            <w:r w:rsidR="00731E9B">
              <w:rPr>
                <w:rFonts w:eastAsia="Calibri"/>
                <w:b/>
                <w:sz w:val="18"/>
                <w:szCs w:val="18"/>
              </w:rPr>
              <w:t xml:space="preserve"> </w:t>
            </w:r>
            <w:r w:rsidRPr="004547C0">
              <w:rPr>
                <w:rFonts w:eastAsia="Calibri"/>
                <w:b/>
                <w:sz w:val="18"/>
                <w:szCs w:val="18"/>
              </w:rPr>
              <w:t>information</w:t>
            </w:r>
          </w:p>
        </w:tc>
      </w:tr>
      <w:tr w:rsidR="00727193" w:rsidRPr="004547C0" w14:paraId="396F910B" w14:textId="77777777" w:rsidTr="0090690D">
        <w:trPr>
          <w:trHeight w:val="503"/>
        </w:trPr>
        <w:tc>
          <w:tcPr>
            <w:tcW w:w="3544" w:type="dxa"/>
            <w:noWrap/>
            <w:vAlign w:val="bottom"/>
            <w:hideMark/>
          </w:tcPr>
          <w:p w14:paraId="1F45F0E0" w14:textId="7B342F98" w:rsidR="00727193" w:rsidRPr="004547C0" w:rsidRDefault="00727193">
            <w:pPr>
              <w:ind w:left="30"/>
              <w:rPr>
                <w:rFonts w:eastAsia="Calibri"/>
                <w:bCs/>
                <w:sz w:val="18"/>
                <w:szCs w:val="18"/>
              </w:rPr>
            </w:pPr>
            <w:r w:rsidRPr="000329B3">
              <w:rPr>
                <w:rFonts w:eastAsia="Calibri"/>
                <w:color w:val="000000"/>
                <w:sz w:val="18"/>
                <w:szCs w:val="18"/>
              </w:rPr>
              <w:t xml:space="preserve">Digital presence: </w:t>
            </w:r>
            <w:r w:rsidR="009D2A65">
              <w:rPr>
                <w:rFonts w:eastAsia="Calibri"/>
                <w:color w:val="000000"/>
                <w:sz w:val="18"/>
                <w:szCs w:val="18"/>
              </w:rPr>
              <w:t>Software and web</w:t>
            </w:r>
            <w:r w:rsidRPr="000329B3">
              <w:rPr>
                <w:rFonts w:eastAsia="Calibri"/>
                <w:color w:val="000000"/>
                <w:sz w:val="18"/>
                <w:szCs w:val="18"/>
              </w:rPr>
              <w:t xml:space="preserve">site </w:t>
            </w:r>
            <w:r w:rsidR="009D2A65">
              <w:rPr>
                <w:rFonts w:eastAsia="Calibri"/>
                <w:color w:val="000000"/>
                <w:sz w:val="18"/>
                <w:szCs w:val="18"/>
              </w:rPr>
              <w:t>maintenance</w:t>
            </w:r>
            <w:r w:rsidRPr="000329B3">
              <w:rPr>
                <w:rFonts w:eastAsia="Calibri"/>
                <w:color w:val="000000"/>
                <w:sz w:val="18"/>
                <w:szCs w:val="18"/>
              </w:rPr>
              <w:t xml:space="preserve"> </w:t>
            </w:r>
            <w:r w:rsidR="0090690D" w:rsidRPr="000329B3">
              <w:rPr>
                <w:rFonts w:eastAsia="Calibri"/>
                <w:color w:val="000000"/>
                <w:sz w:val="18"/>
                <w:szCs w:val="18"/>
              </w:rPr>
              <w:t>&amp;</w:t>
            </w:r>
            <w:r w:rsidRPr="000329B3">
              <w:rPr>
                <w:rFonts w:eastAsia="Calibri"/>
                <w:color w:val="000000"/>
                <w:sz w:val="18"/>
                <w:szCs w:val="18"/>
              </w:rPr>
              <w:t xml:space="preserve"> website </w:t>
            </w:r>
            <w:r w:rsidR="00877E7F">
              <w:rPr>
                <w:rFonts w:eastAsia="Calibri"/>
                <w:color w:val="000000"/>
                <w:sz w:val="18"/>
                <w:szCs w:val="18"/>
              </w:rPr>
              <w:t>hosting</w:t>
            </w:r>
          </w:p>
        </w:tc>
        <w:tc>
          <w:tcPr>
            <w:tcW w:w="1276" w:type="dxa"/>
            <w:noWrap/>
            <w:vAlign w:val="bottom"/>
            <w:hideMark/>
          </w:tcPr>
          <w:p w14:paraId="5936973E" w14:textId="0DF90B1A" w:rsidR="00727193" w:rsidRPr="004547C0" w:rsidRDefault="00496BF4">
            <w:pPr>
              <w:ind w:hanging="109"/>
              <w:jc w:val="right"/>
              <w:rPr>
                <w:rFonts w:eastAsia="Calibri"/>
                <w:sz w:val="18"/>
                <w:szCs w:val="18"/>
              </w:rPr>
            </w:pPr>
            <w:r>
              <w:rPr>
                <w:rFonts w:eastAsia="Calibri"/>
                <w:sz w:val="18"/>
                <w:szCs w:val="18"/>
              </w:rPr>
              <w:t>35 000</w:t>
            </w:r>
          </w:p>
        </w:tc>
        <w:tc>
          <w:tcPr>
            <w:tcW w:w="1134" w:type="dxa"/>
            <w:noWrap/>
            <w:vAlign w:val="bottom"/>
            <w:hideMark/>
          </w:tcPr>
          <w:p w14:paraId="1E550582" w14:textId="18037E90" w:rsidR="00727193" w:rsidRPr="004547C0" w:rsidRDefault="00727193">
            <w:pPr>
              <w:jc w:val="right"/>
              <w:rPr>
                <w:rFonts w:eastAsia="Calibri"/>
                <w:sz w:val="18"/>
                <w:szCs w:val="18"/>
              </w:rPr>
            </w:pPr>
            <w:r>
              <w:rPr>
                <w:rFonts w:eastAsia="Calibri"/>
                <w:sz w:val="18"/>
                <w:szCs w:val="18"/>
              </w:rPr>
              <w:t>2 500</w:t>
            </w:r>
          </w:p>
        </w:tc>
        <w:tc>
          <w:tcPr>
            <w:tcW w:w="1275" w:type="dxa"/>
            <w:noWrap/>
            <w:vAlign w:val="bottom"/>
            <w:hideMark/>
          </w:tcPr>
          <w:p w14:paraId="3EC119DA" w14:textId="77777777" w:rsidR="00727193" w:rsidRPr="004547C0" w:rsidRDefault="00727193">
            <w:pPr>
              <w:jc w:val="right"/>
              <w:rPr>
                <w:rFonts w:eastAsia="Calibri"/>
                <w:sz w:val="18"/>
                <w:szCs w:val="18"/>
              </w:rPr>
            </w:pPr>
            <w:r w:rsidRPr="004547C0">
              <w:rPr>
                <w:rFonts w:eastAsia="Calibri"/>
                <w:sz w:val="18"/>
                <w:szCs w:val="18"/>
              </w:rPr>
              <w:t>-</w:t>
            </w:r>
          </w:p>
        </w:tc>
        <w:tc>
          <w:tcPr>
            <w:tcW w:w="2410" w:type="dxa"/>
            <w:noWrap/>
            <w:vAlign w:val="center"/>
            <w:hideMark/>
          </w:tcPr>
          <w:p w14:paraId="1109A0EE" w14:textId="77777777" w:rsidR="00727193" w:rsidRPr="004547C0" w:rsidRDefault="00727193">
            <w:pPr>
              <w:ind w:left="56" w:right="284" w:hanging="56"/>
              <w:rPr>
                <w:rFonts w:eastAsia="Calibri"/>
                <w:sz w:val="18"/>
                <w:szCs w:val="18"/>
              </w:rPr>
            </w:pPr>
            <w:r w:rsidRPr="004547C0">
              <w:rPr>
                <w:rFonts w:eastAsia="Calibri"/>
                <w:sz w:val="18"/>
                <w:szCs w:val="18"/>
              </w:rPr>
              <w:t> </w:t>
            </w:r>
          </w:p>
        </w:tc>
      </w:tr>
      <w:tr w:rsidR="00727193" w:rsidRPr="004547C0" w14:paraId="29DDAD32" w14:textId="77777777" w:rsidTr="0090690D">
        <w:trPr>
          <w:trHeight w:val="315"/>
        </w:trPr>
        <w:tc>
          <w:tcPr>
            <w:tcW w:w="3544" w:type="dxa"/>
            <w:noWrap/>
            <w:vAlign w:val="bottom"/>
            <w:hideMark/>
          </w:tcPr>
          <w:p w14:paraId="6965B008" w14:textId="77777777" w:rsidR="00727193" w:rsidRPr="004547C0" w:rsidRDefault="00727193">
            <w:pPr>
              <w:ind w:left="-1" w:hanging="56"/>
              <w:rPr>
                <w:rFonts w:eastAsia="Calibri"/>
                <w:b/>
                <w:bCs/>
                <w:sz w:val="18"/>
                <w:szCs w:val="18"/>
              </w:rPr>
            </w:pPr>
            <w:r w:rsidRPr="004547C0">
              <w:rPr>
                <w:rFonts w:eastAsia="Calibri"/>
                <w:b/>
                <w:bCs/>
                <w:sz w:val="18"/>
                <w:szCs w:val="18"/>
                <w:lang w:val="en-GB"/>
              </w:rPr>
              <w:t xml:space="preserve"> </w:t>
            </w:r>
            <w:r w:rsidRPr="004547C0">
              <w:rPr>
                <w:rFonts w:eastAsia="Calibri"/>
                <w:b/>
                <w:bCs/>
                <w:sz w:val="18"/>
                <w:szCs w:val="18"/>
              </w:rPr>
              <w:t xml:space="preserve">Total costs  </w:t>
            </w:r>
          </w:p>
        </w:tc>
        <w:tc>
          <w:tcPr>
            <w:tcW w:w="1276" w:type="dxa"/>
            <w:noWrap/>
            <w:vAlign w:val="bottom"/>
            <w:hideMark/>
          </w:tcPr>
          <w:p w14:paraId="7D1F08A8" w14:textId="172EE852" w:rsidR="00727193" w:rsidRPr="004547C0" w:rsidRDefault="00496BF4">
            <w:pPr>
              <w:ind w:hanging="109"/>
              <w:jc w:val="right"/>
              <w:rPr>
                <w:rFonts w:eastAsia="Calibri"/>
                <w:b/>
                <w:bCs/>
                <w:sz w:val="18"/>
                <w:szCs w:val="18"/>
              </w:rPr>
            </w:pPr>
            <w:r>
              <w:rPr>
                <w:rFonts w:eastAsia="Calibri"/>
                <w:b/>
                <w:bCs/>
                <w:sz w:val="18"/>
                <w:szCs w:val="18"/>
              </w:rPr>
              <w:t>35 000</w:t>
            </w:r>
          </w:p>
        </w:tc>
        <w:tc>
          <w:tcPr>
            <w:tcW w:w="1134" w:type="dxa"/>
            <w:noWrap/>
            <w:vAlign w:val="bottom"/>
            <w:hideMark/>
          </w:tcPr>
          <w:p w14:paraId="2A9C087F" w14:textId="04C9F80A" w:rsidR="00727193" w:rsidRPr="004547C0" w:rsidRDefault="00727193">
            <w:pPr>
              <w:jc w:val="right"/>
              <w:rPr>
                <w:rFonts w:eastAsia="Calibri"/>
                <w:b/>
                <w:bCs/>
                <w:sz w:val="18"/>
                <w:szCs w:val="18"/>
              </w:rPr>
            </w:pPr>
            <w:r>
              <w:rPr>
                <w:rFonts w:eastAsia="Calibri"/>
                <w:b/>
                <w:bCs/>
                <w:sz w:val="18"/>
                <w:szCs w:val="18"/>
              </w:rPr>
              <w:t>2 500</w:t>
            </w:r>
          </w:p>
        </w:tc>
        <w:tc>
          <w:tcPr>
            <w:tcW w:w="1275" w:type="dxa"/>
            <w:noWrap/>
            <w:vAlign w:val="bottom"/>
            <w:hideMark/>
          </w:tcPr>
          <w:p w14:paraId="3EFEC688" w14:textId="119122FD" w:rsidR="00727193" w:rsidRPr="00951893" w:rsidRDefault="00727193">
            <w:pPr>
              <w:ind w:left="56" w:hanging="56"/>
              <w:jc w:val="right"/>
              <w:rPr>
                <w:rFonts w:eastAsia="Calibri"/>
                <w:b/>
                <w:bCs/>
                <w:sz w:val="18"/>
                <w:szCs w:val="18"/>
                <w:highlight w:val="yellow"/>
              </w:rPr>
            </w:pPr>
            <w:r>
              <w:rPr>
                <w:rFonts w:eastAsia="Calibri"/>
                <w:b/>
                <w:bCs/>
                <w:sz w:val="18"/>
                <w:szCs w:val="18"/>
              </w:rPr>
              <w:t>-</w:t>
            </w:r>
          </w:p>
        </w:tc>
        <w:tc>
          <w:tcPr>
            <w:tcW w:w="2410" w:type="dxa"/>
            <w:noWrap/>
            <w:vAlign w:val="center"/>
            <w:hideMark/>
          </w:tcPr>
          <w:p w14:paraId="4F131371" w14:textId="77777777" w:rsidR="00727193" w:rsidRPr="004547C0" w:rsidRDefault="00727193">
            <w:pPr>
              <w:ind w:left="56" w:right="284" w:hanging="56"/>
              <w:rPr>
                <w:rFonts w:eastAsia="Calibri"/>
                <w:b/>
                <w:bCs/>
                <w:sz w:val="18"/>
                <w:szCs w:val="18"/>
              </w:rPr>
            </w:pPr>
            <w:r w:rsidRPr="004547C0">
              <w:rPr>
                <w:rFonts w:eastAsia="Calibri"/>
                <w:b/>
                <w:bCs/>
                <w:sz w:val="18"/>
                <w:szCs w:val="18"/>
              </w:rPr>
              <w:t> </w:t>
            </w:r>
          </w:p>
        </w:tc>
      </w:tr>
    </w:tbl>
    <w:p w14:paraId="384A1428" w14:textId="77777777" w:rsidR="00727193" w:rsidRPr="004547C0" w:rsidRDefault="00727193" w:rsidP="00727193">
      <w:pPr>
        <w:keepNext/>
        <w:keepLines/>
        <w:pBdr>
          <w:bottom w:val="single" w:sz="2" w:space="1" w:color="CCCCCC"/>
        </w:pBdr>
        <w:spacing w:before="80" w:after="80" w:line="276" w:lineRule="auto"/>
        <w:ind w:left="709" w:right="284"/>
        <w:outlineLvl w:val="2"/>
        <w:rPr>
          <w:rFonts w:eastAsiaTheme="majorEastAsia"/>
          <w:b/>
          <w:sz w:val="28"/>
          <w:szCs w:val="28"/>
        </w:rPr>
      </w:pPr>
    </w:p>
    <w:p w14:paraId="437CE0E8" w14:textId="66F7848C" w:rsidR="00A71D1E" w:rsidRPr="00C35DC9" w:rsidRDefault="00066257" w:rsidP="000E45D1">
      <w:pPr>
        <w:keepNext/>
        <w:keepLines/>
        <w:pBdr>
          <w:bottom w:val="single" w:sz="2" w:space="1" w:color="CCCCCC"/>
        </w:pBdr>
        <w:spacing w:before="80" w:after="80" w:line="276" w:lineRule="auto"/>
        <w:ind w:left="709" w:right="284"/>
        <w:outlineLvl w:val="2"/>
        <w:rPr>
          <w:b/>
          <w:sz w:val="28"/>
          <w:szCs w:val="28"/>
        </w:rPr>
      </w:pPr>
      <w:r w:rsidRPr="00C35DC9">
        <w:rPr>
          <w:rFonts w:eastAsiaTheme="majorEastAsia"/>
          <w:b/>
          <w:sz w:val="28"/>
          <w:szCs w:val="28"/>
        </w:rPr>
        <w:t>Socio-economic aspects</w:t>
      </w:r>
    </w:p>
    <w:p w14:paraId="544799C4" w14:textId="3A9EED10" w:rsidR="00E5463E" w:rsidRPr="00CD70F7" w:rsidRDefault="00066257" w:rsidP="00491C6F">
      <w:pPr>
        <w:keepNext/>
        <w:keepLines/>
        <w:spacing w:before="80" w:after="80" w:line="276" w:lineRule="auto"/>
        <w:ind w:left="709"/>
        <w:rPr>
          <w:rFonts w:eastAsia="Calibri"/>
          <w:bCs/>
          <w:strike/>
          <w:sz w:val="20"/>
          <w:szCs w:val="20"/>
        </w:rPr>
      </w:pPr>
      <w:r w:rsidRPr="00C35DC9">
        <w:rPr>
          <w:rFonts w:eastAsia="Calibri"/>
          <w:bCs/>
          <w:sz w:val="20"/>
          <w:szCs w:val="20"/>
        </w:rPr>
        <w:t xml:space="preserve">The Secretariat’s website, mobile app and meeting portal are the communication tools through which it shares information on the work </w:t>
      </w:r>
      <w:r w:rsidR="00491C6F">
        <w:rPr>
          <w:rFonts w:eastAsia="Calibri"/>
          <w:bCs/>
          <w:sz w:val="20"/>
          <w:szCs w:val="20"/>
        </w:rPr>
        <w:t xml:space="preserve">and achievements </w:t>
      </w:r>
      <w:r w:rsidRPr="00C35DC9">
        <w:rPr>
          <w:rFonts w:eastAsia="Calibri"/>
          <w:bCs/>
          <w:sz w:val="20"/>
          <w:szCs w:val="20"/>
        </w:rPr>
        <w:t>of the ozone treaties</w:t>
      </w:r>
      <w:r w:rsidR="00491C6F">
        <w:rPr>
          <w:rFonts w:eastAsia="Calibri"/>
          <w:bCs/>
          <w:sz w:val="20"/>
          <w:szCs w:val="20"/>
        </w:rPr>
        <w:t>.</w:t>
      </w:r>
    </w:p>
    <w:p w14:paraId="6E61E990" w14:textId="77777777" w:rsidR="000E61EF" w:rsidRDefault="000E61EF" w:rsidP="000E45D1">
      <w:pPr>
        <w:keepNext/>
        <w:spacing w:before="80" w:after="80" w:line="276" w:lineRule="auto"/>
        <w:ind w:left="709"/>
        <w:jc w:val="both"/>
        <w:rPr>
          <w:rFonts w:eastAsia="Calibri"/>
          <w:b/>
          <w:bCs/>
          <w:sz w:val="22"/>
          <w:szCs w:val="22"/>
        </w:rPr>
      </w:pPr>
    </w:p>
    <w:p w14:paraId="07BF18FF" w14:textId="64DD936D" w:rsidR="00900EB0" w:rsidRPr="00491C6F" w:rsidRDefault="00900EB0" w:rsidP="00491C6F">
      <w:pPr>
        <w:keepNext/>
        <w:spacing w:before="80" w:after="80" w:line="276" w:lineRule="auto"/>
        <w:ind w:left="709"/>
        <w:jc w:val="both"/>
        <w:rPr>
          <w:rFonts w:eastAsia="Calibri"/>
          <w:bCs/>
          <w:sz w:val="20"/>
          <w:szCs w:val="20"/>
        </w:rPr>
        <w:sectPr w:rsidR="00900EB0" w:rsidRPr="00491C6F" w:rsidSect="00520757">
          <w:headerReference w:type="even" r:id="rId85"/>
          <w:headerReference w:type="default" r:id="rId86"/>
          <w:footerReference w:type="even" r:id="rId87"/>
          <w:footerReference w:type="default" r:id="rId88"/>
          <w:headerReference w:type="first" r:id="rId89"/>
          <w:footerReference w:type="first" r:id="rId90"/>
          <w:pgSz w:w="11907" w:h="16839" w:code="9"/>
          <w:pgMar w:top="1001" w:right="850" w:bottom="1134" w:left="567" w:header="567" w:footer="567" w:gutter="0"/>
          <w:pgNumType w:start="0"/>
          <w:cols w:space="708"/>
          <w:titlePg/>
          <w:docGrid w:linePitch="360"/>
        </w:sectPr>
      </w:pPr>
    </w:p>
    <w:p w14:paraId="61450AF4" w14:textId="77777777" w:rsidR="00D81BC5" w:rsidRPr="00434007" w:rsidRDefault="00D81BC5" w:rsidP="00EF152D">
      <w:pPr>
        <w:ind w:left="2127"/>
        <w:rPr>
          <w:rFonts w:eastAsiaTheme="majorEastAsia"/>
          <w:b/>
          <w:bCs/>
          <w:caps/>
          <w:color w:val="199F90"/>
          <w:spacing w:val="8"/>
          <w:sz w:val="28"/>
          <w:szCs w:val="28"/>
        </w:rPr>
      </w:pPr>
    </w:p>
    <w:p w14:paraId="492EAD0D" w14:textId="6D1F9D2A" w:rsidR="00EF152D" w:rsidRPr="00753ECA" w:rsidRDefault="00066257" w:rsidP="0074571A">
      <w:pPr>
        <w:ind w:left="2126"/>
        <w:rPr>
          <w:rFonts w:eastAsiaTheme="minorHAnsi"/>
          <w:b/>
          <w:caps/>
          <w:noProof/>
          <w:color w:val="A9E4C4"/>
          <w:spacing w:val="-3"/>
          <w:sz w:val="32"/>
          <w:szCs w:val="32"/>
          <w:lang w:eastAsia="en-GB"/>
        </w:rPr>
      </w:pPr>
      <w:r w:rsidRPr="00753ECA">
        <w:rPr>
          <w:rFonts w:eastAsiaTheme="majorEastAsia"/>
          <w:b/>
          <w:bCs/>
          <w:caps/>
          <w:color w:val="A9E4C4"/>
          <w:spacing w:val="8"/>
          <w:sz w:val="32"/>
          <w:szCs w:val="32"/>
        </w:rPr>
        <w:t xml:space="preserve">ACTIVITY </w:t>
      </w:r>
      <w:r w:rsidR="00CB4CA7" w:rsidRPr="00753ECA">
        <w:rPr>
          <w:rFonts w:eastAsiaTheme="majorEastAsia"/>
          <w:b/>
          <w:bCs/>
          <w:caps/>
          <w:color w:val="A9E4C4"/>
          <w:spacing w:val="8"/>
          <w:sz w:val="32"/>
          <w:szCs w:val="32"/>
        </w:rPr>
        <w:t>1</w:t>
      </w:r>
      <w:r w:rsidR="00174F0D" w:rsidRPr="00753ECA">
        <w:rPr>
          <w:rFonts w:eastAsiaTheme="majorEastAsia"/>
          <w:b/>
          <w:bCs/>
          <w:caps/>
          <w:color w:val="A9E4C4"/>
          <w:spacing w:val="8"/>
          <w:sz w:val="32"/>
          <w:szCs w:val="32"/>
        </w:rPr>
        <w:t>5</w:t>
      </w:r>
      <w:r w:rsidRPr="00753ECA">
        <w:rPr>
          <w:rFonts w:eastAsiaTheme="minorHAnsi"/>
          <w:b/>
          <w:caps/>
          <w:noProof/>
          <w:color w:val="A9E4C4"/>
          <w:spacing w:val="-3"/>
          <w:sz w:val="32"/>
          <w:szCs w:val="32"/>
          <w:lang w:eastAsia="en-GB"/>
        </w:rPr>
        <w:t xml:space="preserve"> </w:t>
      </w:r>
    </w:p>
    <w:p w14:paraId="0416C455" w14:textId="77777777" w:rsidR="00AE32F9" w:rsidRDefault="00066257" w:rsidP="0074571A">
      <w:pPr>
        <w:keepNext/>
        <w:keepLines/>
        <w:ind w:left="2126" w:right="284"/>
        <w:rPr>
          <w:rFonts w:eastAsiaTheme="minorHAnsi"/>
          <w:b/>
          <w:caps/>
          <w:noProof/>
          <w:color w:val="000000" w:themeColor="text1"/>
          <w:spacing w:val="-3"/>
          <w:sz w:val="32"/>
          <w:szCs w:val="32"/>
          <w:lang w:eastAsia="en-GB"/>
        </w:rPr>
      </w:pPr>
      <w:r w:rsidRPr="00B01091">
        <w:rPr>
          <w:rFonts w:eastAsiaTheme="minorHAnsi"/>
          <w:b/>
          <w:caps/>
          <w:noProof/>
          <w:color w:val="000000" w:themeColor="text1"/>
          <w:spacing w:val="-3"/>
          <w:sz w:val="32"/>
          <w:szCs w:val="32"/>
          <w:lang w:eastAsia="en-GB"/>
        </w:rPr>
        <w:t xml:space="preserve">World Ozone Day, communication </w:t>
      </w:r>
    </w:p>
    <w:p w14:paraId="1EB1B154" w14:textId="4B1BC9BA" w:rsidR="007524B1" w:rsidRPr="00B01091" w:rsidRDefault="00066257" w:rsidP="0074571A">
      <w:pPr>
        <w:keepNext/>
        <w:keepLines/>
        <w:ind w:left="2126" w:right="284"/>
        <w:rPr>
          <w:rFonts w:eastAsiaTheme="minorHAnsi"/>
          <w:b/>
          <w:caps/>
          <w:noProof/>
          <w:color w:val="000000" w:themeColor="text1"/>
          <w:spacing w:val="-3"/>
          <w:sz w:val="32"/>
          <w:szCs w:val="32"/>
          <w:lang w:eastAsia="en-GB"/>
        </w:rPr>
      </w:pPr>
      <w:r w:rsidRPr="00B01091">
        <w:rPr>
          <w:rFonts w:eastAsiaTheme="minorHAnsi"/>
          <w:b/>
          <w:caps/>
          <w:noProof/>
          <w:color w:val="000000" w:themeColor="text1"/>
          <w:spacing w:val="-3"/>
          <w:sz w:val="32"/>
          <w:szCs w:val="32"/>
          <w:lang w:eastAsia="en-GB"/>
        </w:rPr>
        <w:t>campaign &amp; public awareness materials</w:t>
      </w:r>
    </w:p>
    <w:p w14:paraId="1F424524" w14:textId="77777777" w:rsidR="005125C0" w:rsidRDefault="005125C0" w:rsidP="005125C0">
      <w:pPr>
        <w:keepNext/>
        <w:keepLines/>
        <w:pBdr>
          <w:bottom w:val="single" w:sz="2" w:space="1" w:color="CCCCCC"/>
        </w:pBdr>
        <w:tabs>
          <w:tab w:val="left" w:pos="8425"/>
        </w:tabs>
        <w:ind w:left="2126"/>
        <w:outlineLvl w:val="2"/>
        <w:rPr>
          <w:rFonts w:eastAsiaTheme="majorEastAsia"/>
          <w:b/>
          <w:color w:val="000000" w:themeColor="text1"/>
          <w:sz w:val="28"/>
          <w:szCs w:val="28"/>
        </w:rPr>
      </w:pPr>
    </w:p>
    <w:p w14:paraId="0E29CBC6" w14:textId="2FAD1D1A" w:rsidR="00EF152D" w:rsidRPr="00434007" w:rsidRDefault="00066257" w:rsidP="005125C0">
      <w:pPr>
        <w:keepNext/>
        <w:keepLines/>
        <w:pBdr>
          <w:bottom w:val="single" w:sz="2" w:space="1" w:color="CCCCCC"/>
        </w:pBdr>
        <w:tabs>
          <w:tab w:val="left" w:pos="8425"/>
        </w:tabs>
        <w:ind w:left="2126"/>
        <w:outlineLvl w:val="2"/>
        <w:rPr>
          <w:rFonts w:eastAsiaTheme="majorEastAsia"/>
          <w:b/>
          <w:color w:val="000000" w:themeColor="text1"/>
          <w:sz w:val="28"/>
          <w:szCs w:val="28"/>
        </w:rPr>
      </w:pPr>
      <w:r w:rsidRPr="00434007">
        <w:rPr>
          <w:rFonts w:eastAsiaTheme="majorEastAsia"/>
          <w:b/>
          <w:color w:val="000000" w:themeColor="text1"/>
          <w:sz w:val="28"/>
          <w:szCs w:val="28"/>
        </w:rPr>
        <w:t>Budget</w:t>
      </w:r>
      <w:r w:rsidR="00C31A58" w:rsidRPr="00434007">
        <w:rPr>
          <w:rFonts w:eastAsiaTheme="majorEastAsia"/>
          <w:b/>
          <w:color w:val="000000" w:themeColor="text1"/>
          <w:sz w:val="28"/>
          <w:szCs w:val="28"/>
        </w:rPr>
        <w:tab/>
      </w:r>
    </w:p>
    <w:tbl>
      <w:tblPr>
        <w:tblStyle w:val="TableGrid02"/>
        <w:tblW w:w="8453" w:type="dxa"/>
        <w:tblInd w:w="2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F0F0"/>
        <w:tblCellMar>
          <w:top w:w="113" w:type="dxa"/>
          <w:bottom w:w="113" w:type="dxa"/>
        </w:tblCellMar>
        <w:tblLook w:val="04A0" w:firstRow="1" w:lastRow="0" w:firstColumn="1" w:lastColumn="0" w:noHBand="0" w:noVBand="1"/>
      </w:tblPr>
      <w:tblGrid>
        <w:gridCol w:w="8453"/>
      </w:tblGrid>
      <w:tr w:rsidR="007B2D7D" w:rsidRPr="00434007" w14:paraId="339D7E32" w14:textId="77777777" w:rsidTr="00DC76DD">
        <w:trPr>
          <w:trHeight w:val="434"/>
        </w:trPr>
        <w:tc>
          <w:tcPr>
            <w:tcW w:w="8453" w:type="dxa"/>
            <w:shd w:val="clear" w:color="auto" w:fill="F0F0F0"/>
          </w:tcPr>
          <w:p w14:paraId="747B273E" w14:textId="757E8F64" w:rsidR="00EF152D" w:rsidRPr="00434007" w:rsidRDefault="00066257" w:rsidP="00EF152D">
            <w:pPr>
              <w:rPr>
                <w:rFonts w:ascii="Times New Roman" w:hAnsi="Times New Roman" w:cs="Times New Roman"/>
                <w:color w:val="01558B"/>
                <w:sz w:val="19"/>
                <w:szCs w:val="19"/>
              </w:rPr>
            </w:pPr>
            <w:r w:rsidRPr="00753ECA">
              <w:rPr>
                <w:rFonts w:ascii="Times New Roman" w:hAnsi="Times New Roman" w:cs="Times New Roman"/>
                <w:b/>
                <w:color w:val="A9E4C4"/>
                <w:sz w:val="19"/>
                <w:szCs w:val="19"/>
              </w:rPr>
              <w:t>Montreal Protocol Trust Fund</w:t>
            </w:r>
            <w:r w:rsidR="00C91CBD" w:rsidRPr="00753ECA">
              <w:rPr>
                <w:rFonts w:ascii="Times New Roman" w:hAnsi="Times New Roman" w:cs="Times New Roman"/>
                <w:b/>
                <w:color w:val="A9E4C4"/>
                <w:sz w:val="19"/>
                <w:szCs w:val="19"/>
              </w:rPr>
              <w:t xml:space="preserve"> (MPL)</w:t>
            </w:r>
            <w:r w:rsidRPr="00753ECA">
              <w:rPr>
                <w:rFonts w:ascii="Times New Roman" w:hAnsi="Times New Roman" w:cs="Times New Roman"/>
                <w:bCs/>
                <w:color w:val="A9E4C4"/>
                <w:sz w:val="19"/>
                <w:szCs w:val="19"/>
              </w:rPr>
              <w:t xml:space="preserve">  </w:t>
            </w:r>
            <w:r w:rsidR="009B787A" w:rsidRPr="00753ECA">
              <w:rPr>
                <w:bCs/>
                <w:color w:val="A9E4C4"/>
                <w:sz w:val="19"/>
                <w:szCs w:val="19"/>
              </w:rPr>
              <w:fldChar w:fldCharType="begin">
                <w:ffData>
                  <w:name w:val=""/>
                  <w:enabled/>
                  <w:calcOnExit w:val="0"/>
                  <w:checkBox>
                    <w:sizeAuto/>
                    <w:default w:val="1"/>
                  </w:checkBox>
                </w:ffData>
              </w:fldChar>
            </w:r>
            <w:r w:rsidR="009B787A" w:rsidRPr="00753ECA">
              <w:rPr>
                <w:rFonts w:ascii="Times New Roman" w:hAnsi="Times New Roman" w:cs="Times New Roman"/>
                <w:bCs/>
                <w:color w:val="A9E4C4"/>
                <w:sz w:val="19"/>
                <w:szCs w:val="19"/>
              </w:rPr>
              <w:instrText xml:space="preserve"> FORMCHECKBOX </w:instrText>
            </w:r>
            <w:r w:rsidR="009B787A" w:rsidRPr="00753ECA">
              <w:rPr>
                <w:bCs/>
                <w:color w:val="A9E4C4"/>
                <w:sz w:val="19"/>
                <w:szCs w:val="19"/>
              </w:rPr>
            </w:r>
            <w:r w:rsidR="009B787A" w:rsidRPr="00753ECA">
              <w:rPr>
                <w:bCs/>
                <w:color w:val="A9E4C4"/>
                <w:sz w:val="19"/>
                <w:szCs w:val="19"/>
              </w:rPr>
              <w:fldChar w:fldCharType="separate"/>
            </w:r>
            <w:r w:rsidR="009B787A" w:rsidRPr="00753ECA">
              <w:rPr>
                <w:bCs/>
                <w:color w:val="A9E4C4"/>
                <w:sz w:val="19"/>
                <w:szCs w:val="19"/>
              </w:rPr>
              <w:fldChar w:fldCharType="end"/>
            </w:r>
            <w:r w:rsidRPr="00753ECA">
              <w:rPr>
                <w:rFonts w:ascii="Times New Roman" w:hAnsi="Times New Roman" w:cs="Times New Roman"/>
                <w:bCs/>
                <w:color w:val="A9E4C4"/>
                <w:sz w:val="19"/>
                <w:szCs w:val="19"/>
              </w:rPr>
              <w:t xml:space="preserve">      </w:t>
            </w:r>
            <w:r w:rsidRPr="00753ECA">
              <w:rPr>
                <w:rFonts w:ascii="Times New Roman" w:hAnsi="Times New Roman" w:cs="Times New Roman"/>
                <w:b/>
                <w:color w:val="A9E4C4"/>
                <w:sz w:val="19"/>
                <w:szCs w:val="19"/>
              </w:rPr>
              <w:t>Vienna Convention Trust Fund</w:t>
            </w:r>
            <w:r w:rsidR="00C91CBD" w:rsidRPr="00753ECA">
              <w:rPr>
                <w:rFonts w:ascii="Times New Roman" w:hAnsi="Times New Roman" w:cs="Times New Roman"/>
                <w:b/>
                <w:color w:val="A9E4C4"/>
                <w:sz w:val="19"/>
                <w:szCs w:val="19"/>
              </w:rPr>
              <w:t xml:space="preserve"> (VCL)</w:t>
            </w:r>
            <w:r w:rsidR="00CD70F7" w:rsidRPr="00753ECA">
              <w:rPr>
                <w:rFonts w:ascii="Times New Roman" w:hAnsi="Times New Roman" w:cs="Times New Roman"/>
                <w:b/>
                <w:color w:val="A9E4C4"/>
                <w:sz w:val="19"/>
                <w:szCs w:val="19"/>
              </w:rPr>
              <w:t xml:space="preserve"> </w:t>
            </w:r>
            <w:r w:rsidRPr="00753ECA">
              <w:rPr>
                <w:rFonts w:ascii="Times New Roman" w:hAnsi="Times New Roman" w:cs="Times New Roman"/>
                <w:bCs/>
                <w:color w:val="A9E4C4"/>
                <w:sz w:val="19"/>
                <w:szCs w:val="19"/>
              </w:rPr>
              <w:t xml:space="preserve"> </w:t>
            </w:r>
            <w:r w:rsidR="00336434" w:rsidRPr="00753ECA">
              <w:rPr>
                <w:bCs/>
                <w:color w:val="A9E4C4"/>
                <w:sz w:val="19"/>
                <w:szCs w:val="19"/>
              </w:rPr>
              <w:fldChar w:fldCharType="begin">
                <w:ffData>
                  <w:name w:val=""/>
                  <w:enabled/>
                  <w:calcOnExit w:val="0"/>
                  <w:checkBox>
                    <w:sizeAuto/>
                    <w:default w:val="1"/>
                  </w:checkBox>
                </w:ffData>
              </w:fldChar>
            </w:r>
            <w:r w:rsidR="00336434" w:rsidRPr="00753ECA">
              <w:rPr>
                <w:rFonts w:ascii="Times New Roman" w:hAnsi="Times New Roman" w:cs="Times New Roman"/>
                <w:bCs/>
                <w:color w:val="A9E4C4"/>
                <w:sz w:val="19"/>
                <w:szCs w:val="19"/>
              </w:rPr>
              <w:instrText xml:space="preserve"> FORMCHECKBOX </w:instrText>
            </w:r>
            <w:r w:rsidR="00336434" w:rsidRPr="00753ECA">
              <w:rPr>
                <w:bCs/>
                <w:color w:val="A9E4C4"/>
                <w:sz w:val="19"/>
                <w:szCs w:val="19"/>
              </w:rPr>
            </w:r>
            <w:r w:rsidR="00336434" w:rsidRPr="00753ECA">
              <w:rPr>
                <w:bCs/>
                <w:color w:val="A9E4C4"/>
                <w:sz w:val="19"/>
                <w:szCs w:val="19"/>
              </w:rPr>
              <w:fldChar w:fldCharType="separate"/>
            </w:r>
            <w:r w:rsidR="00336434" w:rsidRPr="00753ECA">
              <w:rPr>
                <w:bCs/>
                <w:color w:val="A9E4C4"/>
                <w:sz w:val="19"/>
                <w:szCs w:val="19"/>
              </w:rPr>
              <w:fldChar w:fldCharType="end"/>
            </w:r>
            <w:r w:rsidRPr="00753ECA">
              <w:rPr>
                <w:rFonts w:ascii="Times New Roman" w:hAnsi="Times New Roman" w:cs="Times New Roman"/>
                <w:bCs/>
                <w:color w:val="A9E4C4"/>
                <w:sz w:val="19"/>
                <w:szCs w:val="19"/>
              </w:rPr>
              <w:t xml:space="preserve">      </w:t>
            </w:r>
            <w:r w:rsidRPr="00753ECA">
              <w:rPr>
                <w:rFonts w:ascii="Times New Roman" w:hAnsi="Times New Roman" w:cs="Times New Roman"/>
                <w:b/>
                <w:color w:val="A9E4C4"/>
                <w:sz w:val="19"/>
                <w:szCs w:val="19"/>
              </w:rPr>
              <w:t>Earmarked contributions</w:t>
            </w:r>
            <w:r w:rsidR="00C91CBD" w:rsidRPr="00753ECA">
              <w:rPr>
                <w:rFonts w:ascii="Times New Roman" w:hAnsi="Times New Roman" w:cs="Times New Roman"/>
                <w:b/>
                <w:color w:val="A9E4C4"/>
                <w:sz w:val="19"/>
                <w:szCs w:val="19"/>
              </w:rPr>
              <w:t xml:space="preserve"> (QOL)</w:t>
            </w:r>
            <w:r w:rsidRPr="00753ECA">
              <w:rPr>
                <w:rFonts w:ascii="Times New Roman" w:hAnsi="Times New Roman" w:cs="Times New Roman"/>
                <w:bCs/>
                <w:color w:val="A9E4C4"/>
                <w:sz w:val="19"/>
                <w:szCs w:val="19"/>
              </w:rPr>
              <w:t xml:space="preserve">  </w:t>
            </w:r>
            <w:r w:rsidR="001E35D3" w:rsidRPr="00753ECA">
              <w:rPr>
                <w:bCs/>
                <w:color w:val="A9E4C4"/>
                <w:sz w:val="19"/>
                <w:szCs w:val="19"/>
              </w:rPr>
              <w:fldChar w:fldCharType="begin">
                <w:ffData>
                  <w:name w:val=""/>
                  <w:enabled/>
                  <w:calcOnExit w:val="0"/>
                  <w:checkBox>
                    <w:sizeAuto/>
                    <w:default w:val="0"/>
                  </w:checkBox>
                </w:ffData>
              </w:fldChar>
            </w:r>
            <w:r w:rsidR="001E35D3" w:rsidRPr="00753ECA">
              <w:rPr>
                <w:bCs/>
                <w:color w:val="A9E4C4"/>
                <w:sz w:val="19"/>
                <w:szCs w:val="19"/>
              </w:rPr>
              <w:instrText xml:space="preserve"> FORMCHECKBOX </w:instrText>
            </w:r>
            <w:r w:rsidR="001E35D3" w:rsidRPr="00753ECA">
              <w:rPr>
                <w:bCs/>
                <w:color w:val="A9E4C4"/>
                <w:sz w:val="19"/>
                <w:szCs w:val="19"/>
              </w:rPr>
            </w:r>
            <w:r w:rsidR="001E35D3" w:rsidRPr="00753ECA">
              <w:rPr>
                <w:bCs/>
                <w:color w:val="A9E4C4"/>
                <w:sz w:val="19"/>
                <w:szCs w:val="19"/>
              </w:rPr>
              <w:fldChar w:fldCharType="separate"/>
            </w:r>
            <w:r w:rsidR="001E35D3" w:rsidRPr="00753ECA">
              <w:rPr>
                <w:bCs/>
                <w:color w:val="A9E4C4"/>
                <w:sz w:val="19"/>
                <w:szCs w:val="19"/>
              </w:rPr>
              <w:fldChar w:fldCharType="end"/>
            </w:r>
          </w:p>
        </w:tc>
      </w:tr>
    </w:tbl>
    <w:p w14:paraId="5FB6EE86" w14:textId="77777777" w:rsidR="0031455C" w:rsidRDefault="0031455C" w:rsidP="0031455C">
      <w:pPr>
        <w:keepNext/>
        <w:keepLines/>
        <w:pBdr>
          <w:bottom w:val="single" w:sz="2" w:space="1" w:color="CCCCCC"/>
        </w:pBdr>
        <w:ind w:left="2126"/>
        <w:outlineLvl w:val="2"/>
        <w:rPr>
          <w:rFonts w:eastAsiaTheme="majorEastAsia"/>
          <w:b/>
          <w:color w:val="000000" w:themeColor="text1"/>
          <w:sz w:val="28"/>
          <w:szCs w:val="28"/>
        </w:rPr>
      </w:pPr>
    </w:p>
    <w:p w14:paraId="413B0B8F" w14:textId="57C94708" w:rsidR="00AE1072" w:rsidRPr="00434007" w:rsidRDefault="00066257" w:rsidP="0031455C">
      <w:pPr>
        <w:keepNext/>
        <w:keepLines/>
        <w:pBdr>
          <w:bottom w:val="single" w:sz="2" w:space="1" w:color="CCCCCC"/>
        </w:pBdr>
        <w:ind w:left="2126"/>
        <w:outlineLvl w:val="2"/>
        <w:rPr>
          <w:rFonts w:eastAsiaTheme="majorEastAsia"/>
          <w:b/>
          <w:color w:val="595959"/>
          <w:sz w:val="28"/>
          <w:szCs w:val="28"/>
        </w:rPr>
      </w:pPr>
      <w:r w:rsidRPr="00434007">
        <w:rPr>
          <w:rFonts w:eastAsiaTheme="majorEastAsia"/>
          <w:b/>
          <w:color w:val="000000" w:themeColor="text1"/>
          <w:sz w:val="28"/>
          <w:szCs w:val="28"/>
        </w:rPr>
        <w:t>Mandate</w:t>
      </w:r>
    </w:p>
    <w:p w14:paraId="01B613FD" w14:textId="746D5DC3" w:rsidR="00573EE0" w:rsidRDefault="008C2536" w:rsidP="0037343B">
      <w:pPr>
        <w:spacing w:line="276" w:lineRule="auto"/>
        <w:ind w:left="2131"/>
        <w:rPr>
          <w:rFonts w:eastAsiaTheme="minorHAnsi"/>
          <w:bCs/>
          <w:sz w:val="20"/>
          <w:szCs w:val="20"/>
        </w:rPr>
      </w:pPr>
      <w:r>
        <w:rPr>
          <w:rFonts w:eastAsiaTheme="minorHAnsi"/>
          <w:bCs/>
          <w:sz w:val="20"/>
          <w:szCs w:val="20"/>
        </w:rPr>
        <w:t xml:space="preserve">United Nations </w:t>
      </w:r>
      <w:r w:rsidR="00066257" w:rsidRPr="00C35DC9">
        <w:rPr>
          <w:rFonts w:eastAsiaTheme="minorHAnsi"/>
          <w:bCs/>
          <w:sz w:val="20"/>
          <w:szCs w:val="20"/>
        </w:rPr>
        <w:t>General Assembly Resolution 49 (114), 1994</w:t>
      </w:r>
    </w:p>
    <w:p w14:paraId="635C8E30" w14:textId="77777777" w:rsidR="00573EE0" w:rsidRPr="00D127AA" w:rsidRDefault="00066257" w:rsidP="0037343B">
      <w:pPr>
        <w:spacing w:line="276" w:lineRule="auto"/>
        <w:ind w:left="2131"/>
        <w:rPr>
          <w:rFonts w:eastAsiaTheme="minorHAnsi"/>
          <w:bCs/>
          <w:sz w:val="20"/>
          <w:szCs w:val="20"/>
          <w:lang w:val="fr-FR"/>
        </w:rPr>
      </w:pPr>
      <w:r w:rsidRPr="00D127AA">
        <w:rPr>
          <w:rFonts w:eastAsiaTheme="minorHAnsi"/>
          <w:bCs/>
          <w:sz w:val="20"/>
          <w:szCs w:val="20"/>
          <w:lang w:val="fr-FR"/>
        </w:rPr>
        <w:t xml:space="preserve">Vienna </w:t>
      </w:r>
      <w:proofErr w:type="gramStart"/>
      <w:r w:rsidRPr="00D127AA">
        <w:rPr>
          <w:rFonts w:eastAsiaTheme="minorHAnsi"/>
          <w:bCs/>
          <w:sz w:val="20"/>
          <w:szCs w:val="20"/>
          <w:lang w:val="fr-FR"/>
        </w:rPr>
        <w:t>Convention:</w:t>
      </w:r>
      <w:proofErr w:type="gramEnd"/>
      <w:r w:rsidRPr="00D127AA">
        <w:rPr>
          <w:rFonts w:eastAsiaTheme="minorHAnsi"/>
          <w:bCs/>
          <w:sz w:val="20"/>
          <w:szCs w:val="20"/>
          <w:lang w:val="fr-FR"/>
        </w:rPr>
        <w:t xml:space="preserve"> Article 7</w:t>
      </w:r>
    </w:p>
    <w:p w14:paraId="7C2612A0" w14:textId="70EA30BC" w:rsidR="00A30168" w:rsidRPr="00D127AA" w:rsidRDefault="00066257" w:rsidP="0037343B">
      <w:pPr>
        <w:spacing w:line="276" w:lineRule="auto"/>
        <w:ind w:left="2131"/>
        <w:rPr>
          <w:rFonts w:eastAsiaTheme="minorHAnsi"/>
          <w:bCs/>
          <w:sz w:val="20"/>
          <w:szCs w:val="20"/>
          <w:lang w:val="fr-FR"/>
        </w:rPr>
      </w:pPr>
      <w:r w:rsidRPr="00D127AA">
        <w:rPr>
          <w:rFonts w:eastAsiaTheme="minorHAnsi"/>
          <w:bCs/>
          <w:sz w:val="20"/>
          <w:szCs w:val="20"/>
          <w:lang w:val="fr-FR"/>
        </w:rPr>
        <w:t xml:space="preserve">Montreal </w:t>
      </w:r>
      <w:proofErr w:type="gramStart"/>
      <w:r w:rsidRPr="00D127AA">
        <w:rPr>
          <w:rFonts w:eastAsiaTheme="minorHAnsi"/>
          <w:bCs/>
          <w:sz w:val="20"/>
          <w:szCs w:val="20"/>
          <w:lang w:val="fr-FR"/>
        </w:rPr>
        <w:t>Protocol:</w:t>
      </w:r>
      <w:proofErr w:type="gramEnd"/>
      <w:r w:rsidRPr="00D127AA">
        <w:rPr>
          <w:rFonts w:eastAsiaTheme="minorHAnsi"/>
          <w:bCs/>
          <w:sz w:val="20"/>
          <w:szCs w:val="20"/>
          <w:lang w:val="fr-FR"/>
        </w:rPr>
        <w:t xml:space="preserve"> Article 12</w:t>
      </w:r>
    </w:p>
    <w:p w14:paraId="5BA578DD" w14:textId="362EDDE9" w:rsidR="0023725C" w:rsidRPr="00D127AA" w:rsidRDefault="0023725C" w:rsidP="00D81BC5">
      <w:pPr>
        <w:ind w:left="2126"/>
        <w:rPr>
          <w:rFonts w:eastAsiaTheme="minorHAnsi"/>
          <w:b/>
          <w:bCs/>
          <w:sz w:val="32"/>
          <w:szCs w:val="32"/>
          <w:lang w:val="fr-FR"/>
        </w:rPr>
      </w:pPr>
    </w:p>
    <w:p w14:paraId="761A901F" w14:textId="77777777" w:rsidR="00AE1072" w:rsidRPr="00CC6FF8" w:rsidRDefault="00066257" w:rsidP="0031455C">
      <w:pPr>
        <w:keepNext/>
        <w:keepLines/>
        <w:pBdr>
          <w:bottom w:val="single" w:sz="2" w:space="1" w:color="CCCCCC"/>
        </w:pBdr>
        <w:ind w:left="2126"/>
        <w:outlineLvl w:val="2"/>
        <w:rPr>
          <w:rFonts w:eastAsiaTheme="majorEastAsia"/>
          <w:b/>
          <w:sz w:val="28"/>
          <w:szCs w:val="28"/>
          <w:lang w:val="fr-FR"/>
        </w:rPr>
      </w:pPr>
      <w:proofErr w:type="spellStart"/>
      <w:r w:rsidRPr="00CC6FF8">
        <w:rPr>
          <w:rFonts w:eastAsiaTheme="majorEastAsia"/>
          <w:b/>
          <w:sz w:val="28"/>
          <w:szCs w:val="28"/>
          <w:lang w:val="fr-FR"/>
        </w:rPr>
        <w:t>Rationale</w:t>
      </w:r>
      <w:proofErr w:type="spellEnd"/>
    </w:p>
    <w:p w14:paraId="7417ED4B" w14:textId="3739C575" w:rsidR="00A30168" w:rsidRPr="002F36D7" w:rsidRDefault="00066257" w:rsidP="00FD5966">
      <w:pPr>
        <w:spacing w:before="80" w:after="80" w:line="276" w:lineRule="auto"/>
        <w:ind w:left="2126"/>
        <w:rPr>
          <w:rFonts w:eastAsiaTheme="minorHAnsi"/>
          <w:bCs/>
          <w:sz w:val="20"/>
          <w:szCs w:val="20"/>
          <w:vertAlign w:val="superscript"/>
        </w:rPr>
      </w:pPr>
      <w:r w:rsidRPr="00C35DC9">
        <w:rPr>
          <w:rFonts w:eastAsiaTheme="minorHAnsi"/>
          <w:bCs/>
          <w:sz w:val="20"/>
          <w:szCs w:val="20"/>
        </w:rPr>
        <w:t xml:space="preserve">In 1994 the General Assembly of the United Nations proclaimed September 16 as </w:t>
      </w:r>
      <w:r w:rsidR="00624B66" w:rsidRPr="00C35DC9">
        <w:rPr>
          <w:rFonts w:eastAsiaTheme="minorHAnsi"/>
          <w:bCs/>
          <w:sz w:val="20"/>
          <w:szCs w:val="20"/>
        </w:rPr>
        <w:t>I</w:t>
      </w:r>
      <w:r w:rsidRPr="00C35DC9">
        <w:rPr>
          <w:rFonts w:eastAsiaTheme="minorHAnsi"/>
          <w:bCs/>
          <w:sz w:val="20"/>
          <w:szCs w:val="20"/>
        </w:rPr>
        <w:t xml:space="preserve">nternational </w:t>
      </w:r>
      <w:r w:rsidR="00624B66" w:rsidRPr="00C35DC9">
        <w:rPr>
          <w:rFonts w:eastAsiaTheme="minorHAnsi"/>
          <w:bCs/>
          <w:sz w:val="20"/>
          <w:szCs w:val="20"/>
        </w:rPr>
        <w:t>O</w:t>
      </w:r>
      <w:r w:rsidRPr="00C35DC9">
        <w:rPr>
          <w:rFonts w:eastAsiaTheme="minorHAnsi"/>
          <w:bCs/>
          <w:sz w:val="20"/>
          <w:szCs w:val="20"/>
        </w:rPr>
        <w:t xml:space="preserve">zone </w:t>
      </w:r>
      <w:r w:rsidR="00624B66" w:rsidRPr="00C35DC9">
        <w:rPr>
          <w:rFonts w:eastAsiaTheme="minorHAnsi"/>
          <w:bCs/>
          <w:sz w:val="20"/>
          <w:szCs w:val="20"/>
        </w:rPr>
        <w:t>D</w:t>
      </w:r>
      <w:r w:rsidRPr="00C35DC9">
        <w:rPr>
          <w:rFonts w:eastAsiaTheme="minorHAnsi"/>
          <w:bCs/>
          <w:sz w:val="20"/>
          <w:szCs w:val="20"/>
        </w:rPr>
        <w:t>ay.</w:t>
      </w:r>
      <w:r w:rsidR="002F36D7">
        <w:rPr>
          <w:rStyle w:val="FootnoteReference"/>
          <w:rFonts w:eastAsiaTheme="minorHAnsi"/>
          <w:bCs/>
        </w:rPr>
        <w:footnoteReference w:id="4"/>
      </w:r>
      <w:r w:rsidRPr="00C35DC9">
        <w:rPr>
          <w:rFonts w:eastAsiaTheme="minorHAnsi"/>
          <w:bCs/>
          <w:sz w:val="20"/>
          <w:szCs w:val="20"/>
        </w:rPr>
        <w:t xml:space="preserve"> In line with its established practice, the Secretariat will conduct an integrated global communication campaign with high-impact</w:t>
      </w:r>
      <w:r w:rsidR="008E618C" w:rsidRPr="00C35DC9">
        <w:rPr>
          <w:rFonts w:eastAsiaTheme="minorHAnsi"/>
          <w:bCs/>
          <w:sz w:val="20"/>
          <w:szCs w:val="20"/>
        </w:rPr>
        <w:t>, visually engaging</w:t>
      </w:r>
      <w:r w:rsidR="00BF36D5" w:rsidRPr="00C35DC9">
        <w:rPr>
          <w:rFonts w:eastAsiaTheme="minorHAnsi"/>
          <w:bCs/>
          <w:sz w:val="20"/>
          <w:szCs w:val="20"/>
        </w:rPr>
        <w:t>, interactive</w:t>
      </w:r>
      <w:r w:rsidRPr="00C35DC9">
        <w:rPr>
          <w:rFonts w:eastAsiaTheme="minorHAnsi"/>
          <w:bCs/>
          <w:sz w:val="20"/>
          <w:szCs w:val="20"/>
        </w:rPr>
        <w:t xml:space="preserve"> and shareable products to commemorate the day. The awareness campaign will seek to increase public recognition of the ozone treaties’ important accomplishments in protecting the ozone layer and the climate. </w:t>
      </w:r>
    </w:p>
    <w:p w14:paraId="54F75626" w14:textId="7D70DD28" w:rsidR="00A30168" w:rsidRPr="00C35DC9" w:rsidRDefault="00066257" w:rsidP="00FD5966">
      <w:pPr>
        <w:spacing w:before="80" w:after="80" w:line="276" w:lineRule="auto"/>
        <w:ind w:left="2126"/>
        <w:rPr>
          <w:rFonts w:eastAsiaTheme="minorHAnsi"/>
          <w:bCs/>
          <w:sz w:val="20"/>
          <w:szCs w:val="20"/>
        </w:rPr>
      </w:pPr>
      <w:r w:rsidRPr="00C35DC9">
        <w:rPr>
          <w:rFonts w:eastAsiaTheme="minorHAnsi"/>
          <w:bCs/>
          <w:sz w:val="20"/>
          <w:szCs w:val="20"/>
        </w:rPr>
        <w:t>Under the campaign, the Secretariat will, together with the parties and other stakeholders, conduct various outreach activities that will include the dissemination of campaign products such as videos, posters, banners, animations</w:t>
      </w:r>
      <w:r w:rsidR="00624B66" w:rsidRPr="00C35DC9">
        <w:rPr>
          <w:rFonts w:eastAsiaTheme="minorHAnsi"/>
          <w:bCs/>
          <w:sz w:val="20"/>
          <w:szCs w:val="20"/>
        </w:rPr>
        <w:t xml:space="preserve">, social media </w:t>
      </w:r>
      <w:r w:rsidR="00B236A2" w:rsidRPr="00C35DC9">
        <w:rPr>
          <w:rFonts w:eastAsiaTheme="minorHAnsi"/>
          <w:bCs/>
          <w:sz w:val="20"/>
          <w:szCs w:val="20"/>
        </w:rPr>
        <w:t>cards</w:t>
      </w:r>
      <w:r w:rsidRPr="00C35DC9">
        <w:rPr>
          <w:rFonts w:eastAsiaTheme="minorHAnsi"/>
          <w:bCs/>
          <w:sz w:val="20"/>
          <w:szCs w:val="20"/>
        </w:rPr>
        <w:t xml:space="preserve"> and interactive materials through the Secretariat’s website, </w:t>
      </w:r>
      <w:r w:rsidR="00977222" w:rsidRPr="00C35DC9">
        <w:rPr>
          <w:rFonts w:eastAsiaTheme="minorHAnsi"/>
          <w:bCs/>
          <w:sz w:val="20"/>
          <w:szCs w:val="20"/>
        </w:rPr>
        <w:t xml:space="preserve">the </w:t>
      </w:r>
      <w:r w:rsidRPr="00C35DC9">
        <w:rPr>
          <w:rFonts w:eastAsiaTheme="minorHAnsi"/>
          <w:bCs/>
          <w:sz w:val="20"/>
          <w:szCs w:val="20"/>
        </w:rPr>
        <w:t xml:space="preserve">UNEP </w:t>
      </w:r>
      <w:r w:rsidR="00353E37" w:rsidRPr="00C35DC9">
        <w:rPr>
          <w:rFonts w:eastAsiaTheme="minorHAnsi"/>
          <w:bCs/>
          <w:sz w:val="20"/>
          <w:szCs w:val="20"/>
        </w:rPr>
        <w:t xml:space="preserve">and </w:t>
      </w:r>
      <w:r w:rsidR="001C0FB3">
        <w:rPr>
          <w:rFonts w:eastAsiaTheme="minorHAnsi"/>
          <w:bCs/>
          <w:sz w:val="20"/>
          <w:szCs w:val="20"/>
        </w:rPr>
        <w:t xml:space="preserve">the </w:t>
      </w:r>
      <w:r w:rsidR="00353E37" w:rsidRPr="00C35DC9">
        <w:rPr>
          <w:rFonts w:eastAsiaTheme="minorHAnsi"/>
          <w:bCs/>
          <w:sz w:val="20"/>
          <w:szCs w:val="20"/>
        </w:rPr>
        <w:t xml:space="preserve">Secretariat’s </w:t>
      </w:r>
      <w:r w:rsidRPr="00C35DC9">
        <w:rPr>
          <w:rFonts w:eastAsiaTheme="minorHAnsi"/>
          <w:bCs/>
          <w:sz w:val="20"/>
          <w:szCs w:val="20"/>
        </w:rPr>
        <w:t xml:space="preserve">digital and social media channels and other outlets. </w:t>
      </w:r>
    </w:p>
    <w:p w14:paraId="2FB0CC0B" w14:textId="77777777" w:rsidR="00A30168" w:rsidRPr="00C35DC9" w:rsidRDefault="00066257" w:rsidP="00FD5966">
      <w:pPr>
        <w:spacing w:before="80" w:after="80" w:line="276" w:lineRule="auto"/>
        <w:ind w:left="2126"/>
        <w:rPr>
          <w:rFonts w:eastAsiaTheme="minorHAnsi"/>
          <w:bCs/>
          <w:sz w:val="20"/>
          <w:szCs w:val="20"/>
        </w:rPr>
      </w:pPr>
      <w:r w:rsidRPr="00C35DC9">
        <w:rPr>
          <w:rFonts w:eastAsiaTheme="minorHAnsi"/>
          <w:bCs/>
          <w:sz w:val="20"/>
          <w:szCs w:val="20"/>
        </w:rPr>
        <w:t xml:space="preserve">The campaign will engage and inspire various audiences to celebrate and continue to support the work of the ozone treaties and build on the successes of previous campaigns. </w:t>
      </w:r>
    </w:p>
    <w:p w14:paraId="798E2CBB" w14:textId="77777777" w:rsidR="0031455C" w:rsidRDefault="0031455C" w:rsidP="0031455C">
      <w:pPr>
        <w:keepNext/>
        <w:keepLines/>
        <w:pBdr>
          <w:bottom w:val="single" w:sz="2" w:space="1" w:color="CCCCCC"/>
        </w:pBdr>
        <w:ind w:left="2126"/>
        <w:jc w:val="both"/>
        <w:outlineLvl w:val="2"/>
        <w:rPr>
          <w:rFonts w:eastAsiaTheme="majorEastAsia"/>
          <w:b/>
          <w:sz w:val="28"/>
          <w:szCs w:val="28"/>
        </w:rPr>
      </w:pPr>
    </w:p>
    <w:p w14:paraId="4069ECED" w14:textId="5D860582" w:rsidR="00AE1072" w:rsidRPr="00C35DC9" w:rsidRDefault="00066257" w:rsidP="0031455C">
      <w:pPr>
        <w:keepNext/>
        <w:keepLines/>
        <w:pBdr>
          <w:bottom w:val="single" w:sz="2" w:space="1" w:color="CCCCCC"/>
        </w:pBdr>
        <w:ind w:left="2126"/>
        <w:jc w:val="both"/>
        <w:outlineLvl w:val="2"/>
        <w:rPr>
          <w:rFonts w:eastAsiaTheme="majorEastAsia"/>
          <w:b/>
          <w:sz w:val="28"/>
          <w:szCs w:val="28"/>
        </w:rPr>
      </w:pPr>
      <w:r w:rsidRPr="00C35DC9">
        <w:rPr>
          <w:rFonts w:eastAsiaTheme="majorEastAsia"/>
          <w:b/>
          <w:sz w:val="28"/>
          <w:szCs w:val="28"/>
        </w:rPr>
        <w:t>Actions and outcomes</w:t>
      </w:r>
    </w:p>
    <w:p w14:paraId="3AB31A50" w14:textId="46CA919D" w:rsidR="00AE1072" w:rsidRPr="00C35DC9" w:rsidRDefault="00066257" w:rsidP="00D304B3">
      <w:pPr>
        <w:spacing w:before="80" w:after="80" w:line="276" w:lineRule="auto"/>
        <w:ind w:left="2127" w:right="284"/>
        <w:jc w:val="both"/>
        <w:rPr>
          <w:rFonts w:eastAsiaTheme="minorHAnsi"/>
          <w:b/>
        </w:rPr>
      </w:pPr>
      <w:r w:rsidRPr="00C35DC9">
        <w:rPr>
          <w:rFonts w:eastAsiaTheme="minorHAnsi"/>
          <w:b/>
        </w:rPr>
        <w:t>A</w:t>
      </w:r>
      <w:r w:rsidR="00B01091">
        <w:rPr>
          <w:rFonts w:eastAsiaTheme="minorHAnsi"/>
          <w:b/>
        </w:rPr>
        <w:t>ctions</w:t>
      </w:r>
    </w:p>
    <w:p w14:paraId="04053D37" w14:textId="353E72A3" w:rsidR="00A30168" w:rsidRPr="00C35DC9" w:rsidRDefault="00066257" w:rsidP="00FD5966">
      <w:pPr>
        <w:numPr>
          <w:ilvl w:val="0"/>
          <w:numId w:val="12"/>
        </w:numPr>
        <w:spacing w:before="80" w:after="80" w:line="276" w:lineRule="auto"/>
        <w:ind w:left="2486"/>
        <w:rPr>
          <w:rFonts w:eastAsiaTheme="minorEastAsia"/>
          <w:sz w:val="20"/>
          <w:szCs w:val="20"/>
        </w:rPr>
      </w:pPr>
      <w:r w:rsidRPr="00C35DC9">
        <w:rPr>
          <w:rFonts w:eastAsiaTheme="minorEastAsia"/>
          <w:sz w:val="20"/>
          <w:szCs w:val="20"/>
        </w:rPr>
        <w:t>Update</w:t>
      </w:r>
      <w:r w:rsidR="00624B66" w:rsidRPr="00C35DC9">
        <w:rPr>
          <w:rFonts w:eastAsiaTheme="minorEastAsia"/>
          <w:sz w:val="20"/>
          <w:szCs w:val="20"/>
        </w:rPr>
        <w:t>,</w:t>
      </w:r>
      <w:r w:rsidRPr="00C35DC9">
        <w:rPr>
          <w:rFonts w:eastAsiaTheme="minorEastAsia"/>
          <w:sz w:val="20"/>
          <w:szCs w:val="20"/>
        </w:rPr>
        <w:t xml:space="preserve"> </w:t>
      </w:r>
      <w:r w:rsidR="00624B66" w:rsidRPr="00C35DC9">
        <w:rPr>
          <w:rFonts w:eastAsiaTheme="minorEastAsia"/>
          <w:sz w:val="20"/>
          <w:szCs w:val="20"/>
        </w:rPr>
        <w:t>f</w:t>
      </w:r>
      <w:r w:rsidRPr="00C35DC9">
        <w:rPr>
          <w:rFonts w:eastAsiaTheme="minorEastAsia"/>
          <w:sz w:val="20"/>
          <w:szCs w:val="20"/>
        </w:rPr>
        <w:t xml:space="preserve">ormulate and implement a global communication campaign to commemorate World Ozone Day </w:t>
      </w:r>
      <w:r w:rsidR="00FB62B7">
        <w:rPr>
          <w:rFonts w:eastAsiaTheme="minorEastAsia"/>
          <w:sz w:val="20"/>
          <w:szCs w:val="20"/>
        </w:rPr>
        <w:t xml:space="preserve">(WOD) </w:t>
      </w:r>
      <w:r w:rsidRPr="00C35DC9">
        <w:rPr>
          <w:rFonts w:eastAsiaTheme="minorEastAsia"/>
          <w:sz w:val="20"/>
          <w:szCs w:val="20"/>
        </w:rPr>
        <w:t>202</w:t>
      </w:r>
      <w:r w:rsidR="00770635">
        <w:rPr>
          <w:rFonts w:eastAsiaTheme="minorEastAsia"/>
          <w:sz w:val="20"/>
          <w:szCs w:val="20"/>
        </w:rPr>
        <w:t>6</w:t>
      </w:r>
      <w:r w:rsidR="002B0AF6">
        <w:rPr>
          <w:rFonts w:eastAsiaTheme="minorEastAsia"/>
          <w:sz w:val="20"/>
          <w:szCs w:val="20"/>
        </w:rPr>
        <w:t>, noting that 2026 is also the 10</w:t>
      </w:r>
      <w:r w:rsidR="002B0AF6" w:rsidRPr="00E21778">
        <w:rPr>
          <w:rFonts w:eastAsiaTheme="minorEastAsia"/>
          <w:sz w:val="20"/>
          <w:szCs w:val="20"/>
          <w:vertAlign w:val="superscript"/>
        </w:rPr>
        <w:t>th</w:t>
      </w:r>
      <w:r w:rsidR="002B0AF6">
        <w:rPr>
          <w:rFonts w:eastAsiaTheme="minorEastAsia"/>
          <w:sz w:val="20"/>
          <w:szCs w:val="20"/>
        </w:rPr>
        <w:t xml:space="preserve"> anniversary of the </w:t>
      </w:r>
      <w:r w:rsidR="007B6640">
        <w:rPr>
          <w:rFonts w:eastAsiaTheme="minorEastAsia"/>
          <w:sz w:val="20"/>
          <w:szCs w:val="20"/>
        </w:rPr>
        <w:t>adoption of the Kigali Amendment</w:t>
      </w:r>
      <w:r w:rsidR="00D01AD9">
        <w:rPr>
          <w:rFonts w:eastAsiaTheme="minorEastAsia"/>
          <w:sz w:val="20"/>
          <w:szCs w:val="20"/>
        </w:rPr>
        <w:t xml:space="preserve"> to the Montreal Protocol.</w:t>
      </w:r>
    </w:p>
    <w:p w14:paraId="580A2BC3" w14:textId="6434813D" w:rsidR="00C5434E" w:rsidRPr="00C35DC9" w:rsidRDefault="00066257" w:rsidP="00FD5966">
      <w:pPr>
        <w:numPr>
          <w:ilvl w:val="0"/>
          <w:numId w:val="12"/>
        </w:numPr>
        <w:spacing w:before="80" w:after="80" w:line="276" w:lineRule="auto"/>
        <w:ind w:left="2486"/>
        <w:rPr>
          <w:rFonts w:eastAsiaTheme="minorEastAsia"/>
          <w:sz w:val="20"/>
          <w:szCs w:val="20"/>
        </w:rPr>
      </w:pPr>
      <w:r w:rsidRPr="00C35DC9">
        <w:rPr>
          <w:rFonts w:eastAsiaTheme="minorEastAsia"/>
          <w:sz w:val="20"/>
          <w:szCs w:val="20"/>
        </w:rPr>
        <w:t>Develop communication campaign materials or products in the six U</w:t>
      </w:r>
      <w:r w:rsidR="00934363">
        <w:rPr>
          <w:rFonts w:eastAsiaTheme="minorEastAsia"/>
          <w:sz w:val="20"/>
          <w:szCs w:val="20"/>
        </w:rPr>
        <w:t xml:space="preserve">nited </w:t>
      </w:r>
      <w:r w:rsidRPr="00C35DC9">
        <w:rPr>
          <w:rFonts w:eastAsiaTheme="minorEastAsia"/>
          <w:sz w:val="20"/>
          <w:szCs w:val="20"/>
        </w:rPr>
        <w:t>N</w:t>
      </w:r>
      <w:r w:rsidR="00934363">
        <w:rPr>
          <w:rFonts w:eastAsiaTheme="minorEastAsia"/>
          <w:sz w:val="20"/>
          <w:szCs w:val="20"/>
        </w:rPr>
        <w:t>ations</w:t>
      </w:r>
      <w:r w:rsidRPr="00C35DC9">
        <w:rPr>
          <w:rFonts w:eastAsiaTheme="minorEastAsia"/>
          <w:sz w:val="20"/>
          <w:szCs w:val="20"/>
        </w:rPr>
        <w:t xml:space="preserve"> languages and disseminate them widely, including through </w:t>
      </w:r>
      <w:r w:rsidR="0672977F" w:rsidRPr="00C35DC9">
        <w:rPr>
          <w:rFonts w:eastAsiaTheme="minorEastAsia"/>
          <w:sz w:val="20"/>
          <w:szCs w:val="20"/>
        </w:rPr>
        <w:t xml:space="preserve">UNEP and Ozone Secretariat </w:t>
      </w:r>
      <w:r w:rsidRPr="00C35DC9">
        <w:rPr>
          <w:rFonts w:eastAsiaTheme="minorEastAsia"/>
          <w:sz w:val="20"/>
          <w:szCs w:val="20"/>
        </w:rPr>
        <w:t>social media channels</w:t>
      </w:r>
      <w:r w:rsidR="006165E8" w:rsidRPr="00C35DC9">
        <w:rPr>
          <w:rFonts w:eastAsiaTheme="minorEastAsia"/>
          <w:sz w:val="20"/>
          <w:szCs w:val="20"/>
        </w:rPr>
        <w:t>.</w:t>
      </w:r>
      <w:r w:rsidR="00624B66" w:rsidRPr="00C35DC9">
        <w:rPr>
          <w:rFonts w:eastAsiaTheme="minorEastAsia"/>
          <w:sz w:val="20"/>
          <w:szCs w:val="20"/>
        </w:rPr>
        <w:t xml:space="preserve"> </w:t>
      </w:r>
    </w:p>
    <w:p w14:paraId="5E451BA0" w14:textId="77777777" w:rsidR="00FF34E7" w:rsidRDefault="00066257" w:rsidP="00350664">
      <w:pPr>
        <w:numPr>
          <w:ilvl w:val="0"/>
          <w:numId w:val="12"/>
        </w:numPr>
        <w:spacing w:before="80" w:after="80" w:line="276" w:lineRule="auto"/>
        <w:ind w:left="2486"/>
        <w:rPr>
          <w:rFonts w:eastAsiaTheme="minorHAnsi"/>
          <w:bCs/>
          <w:sz w:val="20"/>
          <w:szCs w:val="20"/>
        </w:rPr>
      </w:pPr>
      <w:r w:rsidRPr="00A8584A">
        <w:rPr>
          <w:rFonts w:eastAsiaTheme="minorHAnsi"/>
          <w:bCs/>
          <w:sz w:val="20"/>
          <w:szCs w:val="20"/>
        </w:rPr>
        <w:t>Liaise with</w:t>
      </w:r>
      <w:r w:rsidR="00617C38" w:rsidRPr="00A8584A">
        <w:rPr>
          <w:rFonts w:eastAsiaTheme="minorHAnsi"/>
          <w:bCs/>
          <w:sz w:val="20"/>
          <w:szCs w:val="20"/>
        </w:rPr>
        <w:t xml:space="preserve"> the Head</w:t>
      </w:r>
      <w:r w:rsidR="000742C2" w:rsidRPr="00A8584A">
        <w:rPr>
          <w:rFonts w:eastAsiaTheme="minorHAnsi"/>
          <w:bCs/>
          <w:sz w:val="20"/>
          <w:szCs w:val="20"/>
        </w:rPr>
        <w:t>q</w:t>
      </w:r>
      <w:r w:rsidR="00617C38" w:rsidRPr="00A8584A">
        <w:rPr>
          <w:rFonts w:eastAsiaTheme="minorHAnsi"/>
          <w:bCs/>
          <w:sz w:val="20"/>
          <w:szCs w:val="20"/>
        </w:rPr>
        <w:t>uarter</w:t>
      </w:r>
      <w:r w:rsidR="001C0FB3" w:rsidRPr="00A8584A">
        <w:rPr>
          <w:rFonts w:eastAsiaTheme="minorHAnsi"/>
          <w:bCs/>
          <w:sz w:val="20"/>
          <w:szCs w:val="20"/>
        </w:rPr>
        <w:t>s</w:t>
      </w:r>
      <w:r w:rsidR="00617C38" w:rsidRPr="00A8584A">
        <w:rPr>
          <w:rFonts w:eastAsiaTheme="minorHAnsi"/>
          <w:bCs/>
          <w:sz w:val="20"/>
          <w:szCs w:val="20"/>
        </w:rPr>
        <w:t xml:space="preserve"> of</w:t>
      </w:r>
      <w:r w:rsidRPr="00A8584A">
        <w:rPr>
          <w:rFonts w:eastAsiaTheme="minorHAnsi"/>
          <w:bCs/>
          <w:sz w:val="20"/>
          <w:szCs w:val="20"/>
        </w:rPr>
        <w:t xml:space="preserve"> </w:t>
      </w:r>
      <w:r w:rsidR="00617C38" w:rsidRPr="00A8584A">
        <w:rPr>
          <w:rFonts w:eastAsiaTheme="minorHAnsi"/>
          <w:bCs/>
          <w:sz w:val="20"/>
          <w:szCs w:val="20"/>
        </w:rPr>
        <w:t>the United Nations (</w:t>
      </w:r>
      <w:r w:rsidRPr="00A8584A">
        <w:rPr>
          <w:rFonts w:eastAsiaTheme="minorHAnsi"/>
          <w:bCs/>
          <w:sz w:val="20"/>
          <w:szCs w:val="20"/>
        </w:rPr>
        <w:t>UNHQ</w:t>
      </w:r>
      <w:r w:rsidR="00617C38" w:rsidRPr="00A8584A">
        <w:rPr>
          <w:rFonts w:eastAsiaTheme="minorHAnsi"/>
          <w:bCs/>
          <w:sz w:val="20"/>
          <w:szCs w:val="20"/>
        </w:rPr>
        <w:t>)</w:t>
      </w:r>
      <w:r w:rsidRPr="00A8584A">
        <w:rPr>
          <w:rFonts w:eastAsiaTheme="minorHAnsi"/>
          <w:bCs/>
          <w:sz w:val="20"/>
          <w:szCs w:val="20"/>
        </w:rPr>
        <w:t xml:space="preserve"> for the United Nations </w:t>
      </w:r>
      <w:r w:rsidR="001C0FB3" w:rsidRPr="00A8584A">
        <w:rPr>
          <w:rFonts w:eastAsiaTheme="minorHAnsi"/>
          <w:bCs/>
          <w:sz w:val="20"/>
          <w:szCs w:val="20"/>
        </w:rPr>
        <w:br/>
      </w:r>
      <w:r w:rsidRPr="00A8584A">
        <w:rPr>
          <w:rFonts w:eastAsiaTheme="minorHAnsi"/>
          <w:bCs/>
          <w:sz w:val="20"/>
          <w:szCs w:val="20"/>
        </w:rPr>
        <w:t xml:space="preserve">Secretary-General’s message. </w:t>
      </w:r>
    </w:p>
    <w:p w14:paraId="48593F3D" w14:textId="39ED803B" w:rsidR="00AA7BD0" w:rsidRDefault="00AA7BD0" w:rsidP="00350664">
      <w:pPr>
        <w:numPr>
          <w:ilvl w:val="0"/>
          <w:numId w:val="12"/>
        </w:numPr>
        <w:spacing w:before="80" w:after="80" w:line="276" w:lineRule="auto"/>
        <w:ind w:left="2486"/>
        <w:rPr>
          <w:rFonts w:eastAsiaTheme="minorHAnsi"/>
          <w:bCs/>
          <w:sz w:val="20"/>
          <w:szCs w:val="20"/>
        </w:rPr>
      </w:pPr>
      <w:r w:rsidRPr="00D772E4">
        <w:rPr>
          <w:rFonts w:eastAsiaTheme="minorEastAsia"/>
          <w:sz w:val="20"/>
          <w:szCs w:val="20"/>
        </w:rPr>
        <w:t>Liaise with UNEP Executive Office to develop the WOD video message as well as explore opportunities for Executive Director (ED) and Deputy Executive Director</w:t>
      </w:r>
      <w:r>
        <w:rPr>
          <w:rFonts w:eastAsiaTheme="minorEastAsia"/>
          <w:sz w:val="20"/>
          <w:szCs w:val="20"/>
        </w:rPr>
        <w:t xml:space="preserve"> </w:t>
      </w:r>
      <w:r w:rsidRPr="00D772E4">
        <w:rPr>
          <w:rFonts w:eastAsiaTheme="minorEastAsia"/>
          <w:sz w:val="20"/>
          <w:szCs w:val="20"/>
        </w:rPr>
        <w:t>(DED) engagement</w:t>
      </w:r>
      <w:r>
        <w:rPr>
          <w:rFonts w:eastAsiaTheme="minorEastAsia"/>
          <w:sz w:val="20"/>
          <w:szCs w:val="20"/>
        </w:rPr>
        <w:t xml:space="preserve"> </w:t>
      </w:r>
    </w:p>
    <w:p w14:paraId="4027D7DB" w14:textId="617D490F" w:rsidR="00D9507B" w:rsidRPr="00AA7BD0" w:rsidRDefault="00066257" w:rsidP="0031455C">
      <w:pPr>
        <w:spacing w:before="80" w:after="80" w:line="276" w:lineRule="auto"/>
        <w:ind w:left="1766" w:firstLine="720"/>
        <w:rPr>
          <w:rFonts w:eastAsiaTheme="minorHAnsi"/>
          <w:bCs/>
          <w:sz w:val="20"/>
          <w:szCs w:val="20"/>
        </w:rPr>
      </w:pPr>
      <w:r w:rsidRPr="00AA7BD0">
        <w:rPr>
          <w:rFonts w:eastAsiaTheme="minorEastAsia"/>
          <w:sz w:val="20"/>
          <w:szCs w:val="20"/>
        </w:rPr>
        <w:t>with stakeholders, including preparation of relevant briefing notes.</w:t>
      </w:r>
    </w:p>
    <w:p w14:paraId="6C1299D4" w14:textId="77777777" w:rsidR="00D9507B" w:rsidRDefault="00066257" w:rsidP="0031455C">
      <w:pPr>
        <w:numPr>
          <w:ilvl w:val="0"/>
          <w:numId w:val="12"/>
        </w:numPr>
        <w:spacing w:before="80" w:after="80" w:line="276" w:lineRule="auto"/>
        <w:ind w:left="2552" w:hanging="425"/>
        <w:rPr>
          <w:rFonts w:eastAsiaTheme="minorHAnsi"/>
          <w:bCs/>
          <w:sz w:val="20"/>
          <w:szCs w:val="20"/>
        </w:rPr>
      </w:pPr>
      <w:r w:rsidRPr="00D9507B">
        <w:rPr>
          <w:rFonts w:eastAsiaTheme="minorHAnsi"/>
          <w:bCs/>
          <w:sz w:val="20"/>
          <w:szCs w:val="20"/>
        </w:rPr>
        <w:t>Disseminate key messages across various communication collaterals, interactive social platforms, including posters and videos.</w:t>
      </w:r>
    </w:p>
    <w:p w14:paraId="101236EE" w14:textId="39386856" w:rsidR="00D9507B" w:rsidRDefault="00066257" w:rsidP="0031455C">
      <w:pPr>
        <w:numPr>
          <w:ilvl w:val="0"/>
          <w:numId w:val="12"/>
        </w:numPr>
        <w:spacing w:before="80" w:after="80" w:line="276" w:lineRule="auto"/>
        <w:ind w:left="2552"/>
        <w:rPr>
          <w:rFonts w:eastAsiaTheme="minorHAnsi"/>
          <w:bCs/>
          <w:sz w:val="20"/>
          <w:szCs w:val="20"/>
        </w:rPr>
      </w:pPr>
      <w:r w:rsidRPr="00D9507B">
        <w:rPr>
          <w:rFonts w:eastAsiaTheme="minorEastAsia"/>
          <w:sz w:val="20"/>
          <w:szCs w:val="20"/>
        </w:rPr>
        <w:t xml:space="preserve">Mobilize UNEP’s </w:t>
      </w:r>
      <w:r w:rsidR="0098557D">
        <w:rPr>
          <w:rFonts w:eastAsiaTheme="minorEastAsia"/>
          <w:sz w:val="20"/>
          <w:szCs w:val="20"/>
        </w:rPr>
        <w:t>r</w:t>
      </w:r>
      <w:r w:rsidR="52A09828" w:rsidRPr="00D9507B">
        <w:rPr>
          <w:rFonts w:eastAsiaTheme="minorEastAsia"/>
          <w:sz w:val="20"/>
          <w:szCs w:val="20"/>
        </w:rPr>
        <w:t xml:space="preserve">egional </w:t>
      </w:r>
      <w:r w:rsidR="0098557D">
        <w:rPr>
          <w:rFonts w:eastAsiaTheme="minorEastAsia"/>
          <w:sz w:val="20"/>
          <w:szCs w:val="20"/>
        </w:rPr>
        <w:t>o</w:t>
      </w:r>
      <w:r w:rsidR="52A09828" w:rsidRPr="00D9507B">
        <w:rPr>
          <w:rFonts w:eastAsiaTheme="minorEastAsia"/>
          <w:sz w:val="20"/>
          <w:szCs w:val="20"/>
        </w:rPr>
        <w:t>ffices</w:t>
      </w:r>
      <w:r w:rsidRPr="00D9507B">
        <w:rPr>
          <w:rFonts w:eastAsiaTheme="minorEastAsia"/>
          <w:sz w:val="20"/>
          <w:szCs w:val="20"/>
        </w:rPr>
        <w:t xml:space="preserve"> to promote the </w:t>
      </w:r>
      <w:r w:rsidR="36DD1E69" w:rsidRPr="00D9507B">
        <w:rPr>
          <w:rFonts w:eastAsiaTheme="minorEastAsia"/>
          <w:sz w:val="20"/>
          <w:szCs w:val="20"/>
        </w:rPr>
        <w:t xml:space="preserve">work of the </w:t>
      </w:r>
      <w:r w:rsidRPr="00D9507B">
        <w:rPr>
          <w:rFonts w:eastAsiaTheme="minorEastAsia"/>
          <w:sz w:val="20"/>
          <w:szCs w:val="20"/>
        </w:rPr>
        <w:t>ozone treaties.</w:t>
      </w:r>
    </w:p>
    <w:p w14:paraId="1DB164B4" w14:textId="018285D1" w:rsidR="00D9507B" w:rsidRDefault="00066257" w:rsidP="00D9507B">
      <w:pPr>
        <w:numPr>
          <w:ilvl w:val="0"/>
          <w:numId w:val="12"/>
        </w:numPr>
        <w:spacing w:before="80" w:after="80" w:line="276" w:lineRule="auto"/>
        <w:ind w:left="1134"/>
        <w:rPr>
          <w:rFonts w:eastAsiaTheme="minorHAnsi"/>
          <w:bCs/>
          <w:sz w:val="20"/>
          <w:szCs w:val="20"/>
        </w:rPr>
      </w:pPr>
      <w:r w:rsidRPr="00D9507B">
        <w:rPr>
          <w:rFonts w:eastAsiaTheme="minorEastAsia"/>
          <w:sz w:val="20"/>
          <w:szCs w:val="20"/>
        </w:rPr>
        <w:lastRenderedPageBreak/>
        <w:t xml:space="preserve">Reach out to and respond to queries from media outlets, </w:t>
      </w:r>
      <w:r w:rsidR="6C3AAD65" w:rsidRPr="00D9507B">
        <w:rPr>
          <w:rFonts w:eastAsiaTheme="minorEastAsia"/>
          <w:sz w:val="20"/>
          <w:szCs w:val="20"/>
        </w:rPr>
        <w:t xml:space="preserve">if appropriate, </w:t>
      </w:r>
      <w:r w:rsidRPr="00D9507B">
        <w:rPr>
          <w:rFonts w:eastAsiaTheme="minorEastAsia"/>
          <w:sz w:val="20"/>
          <w:szCs w:val="20"/>
        </w:rPr>
        <w:t>highlighting activities, achievements, milestones and key issues under the ozone treaties.</w:t>
      </w:r>
    </w:p>
    <w:p w14:paraId="13469983" w14:textId="77777777" w:rsidR="00D9507B" w:rsidRDefault="00066257" w:rsidP="00D9507B">
      <w:pPr>
        <w:numPr>
          <w:ilvl w:val="0"/>
          <w:numId w:val="12"/>
        </w:numPr>
        <w:spacing w:before="80" w:after="80" w:line="276" w:lineRule="auto"/>
        <w:ind w:left="1134"/>
        <w:rPr>
          <w:rFonts w:eastAsiaTheme="minorHAnsi"/>
          <w:bCs/>
          <w:sz w:val="20"/>
          <w:szCs w:val="20"/>
        </w:rPr>
      </w:pPr>
      <w:r w:rsidRPr="00D9507B">
        <w:rPr>
          <w:rFonts w:eastAsiaTheme="minorEastAsia"/>
          <w:sz w:val="20"/>
          <w:szCs w:val="20"/>
        </w:rPr>
        <w:t>Facilitate media interviews</w:t>
      </w:r>
      <w:r w:rsidR="6F5CB083" w:rsidRPr="00D9507B">
        <w:rPr>
          <w:rFonts w:eastAsiaTheme="minorEastAsia"/>
          <w:sz w:val="20"/>
          <w:szCs w:val="20"/>
        </w:rPr>
        <w:t>, if requested,</w:t>
      </w:r>
      <w:r w:rsidRPr="00D9507B">
        <w:rPr>
          <w:rFonts w:eastAsiaTheme="minorEastAsia"/>
          <w:sz w:val="20"/>
          <w:szCs w:val="20"/>
        </w:rPr>
        <w:t xml:space="preserve"> with personalities from the ozone family to highlight major achievements and issues.</w:t>
      </w:r>
    </w:p>
    <w:p w14:paraId="4AF9C33C" w14:textId="07546564" w:rsidR="00404A60" w:rsidRDefault="00066257" w:rsidP="00404A60">
      <w:pPr>
        <w:numPr>
          <w:ilvl w:val="0"/>
          <w:numId w:val="12"/>
        </w:numPr>
        <w:spacing w:before="80" w:after="80" w:line="276" w:lineRule="auto"/>
        <w:ind w:left="1134"/>
        <w:rPr>
          <w:rFonts w:eastAsiaTheme="minorHAnsi"/>
          <w:bCs/>
          <w:sz w:val="20"/>
          <w:szCs w:val="20"/>
        </w:rPr>
      </w:pPr>
      <w:r w:rsidRPr="00D9507B">
        <w:rPr>
          <w:rFonts w:eastAsiaTheme="minorHAnsi"/>
          <w:bCs/>
          <w:sz w:val="20"/>
          <w:szCs w:val="20"/>
        </w:rPr>
        <w:t>Provide limited financial assistance to a few developing countries as a contribution towards the cost of organizing their national activities to commemorate the anniversary.</w:t>
      </w:r>
    </w:p>
    <w:p w14:paraId="677D561A" w14:textId="77777777" w:rsidR="00404A60" w:rsidRDefault="00404A60" w:rsidP="00404A60">
      <w:pPr>
        <w:spacing w:before="80" w:after="80" w:line="276" w:lineRule="auto"/>
        <w:ind w:left="1134"/>
        <w:rPr>
          <w:rFonts w:eastAsiaTheme="minorHAnsi"/>
          <w:bCs/>
          <w:sz w:val="20"/>
          <w:szCs w:val="20"/>
        </w:rPr>
      </w:pPr>
    </w:p>
    <w:p w14:paraId="0E87BEC8" w14:textId="5A53F209" w:rsidR="00404A60" w:rsidRPr="00404A60" w:rsidRDefault="00404A60" w:rsidP="00404A60">
      <w:pPr>
        <w:spacing w:before="80" w:after="80" w:line="276" w:lineRule="auto"/>
        <w:ind w:right="284" w:firstLine="709"/>
        <w:jc w:val="both"/>
        <w:rPr>
          <w:rFonts w:eastAsiaTheme="minorHAnsi"/>
          <w:b/>
          <w:color w:val="000000" w:themeColor="text1"/>
        </w:rPr>
      </w:pPr>
      <w:r w:rsidRPr="00434007">
        <w:rPr>
          <w:rFonts w:eastAsiaTheme="minorHAnsi"/>
          <w:b/>
          <w:color w:val="000000" w:themeColor="text1"/>
        </w:rPr>
        <w:t>O</w:t>
      </w:r>
      <w:r w:rsidR="00B01091">
        <w:rPr>
          <w:rFonts w:eastAsiaTheme="minorHAnsi"/>
          <w:b/>
          <w:color w:val="000000" w:themeColor="text1"/>
        </w:rPr>
        <w:t>utcomes</w:t>
      </w:r>
    </w:p>
    <w:p w14:paraId="297E714C" w14:textId="2420E51C" w:rsidR="00404A60" w:rsidRDefault="00066257" w:rsidP="00404A60">
      <w:pPr>
        <w:numPr>
          <w:ilvl w:val="0"/>
          <w:numId w:val="12"/>
        </w:numPr>
        <w:spacing w:before="80" w:after="80" w:line="276" w:lineRule="auto"/>
        <w:ind w:left="1134"/>
        <w:rPr>
          <w:rFonts w:eastAsiaTheme="minorHAnsi"/>
          <w:bCs/>
          <w:sz w:val="20"/>
          <w:szCs w:val="20"/>
        </w:rPr>
      </w:pPr>
      <w:r w:rsidRPr="00404A60">
        <w:rPr>
          <w:rFonts w:eastAsiaTheme="minorEastAsia"/>
          <w:sz w:val="20"/>
          <w:szCs w:val="20"/>
        </w:rPr>
        <w:t xml:space="preserve">High-quality communication campaign materials are produced and </w:t>
      </w:r>
      <w:r w:rsidR="00955B4A">
        <w:rPr>
          <w:rFonts w:eastAsiaTheme="minorEastAsia"/>
          <w:sz w:val="20"/>
          <w:szCs w:val="20"/>
        </w:rPr>
        <w:t xml:space="preserve">made available </w:t>
      </w:r>
      <w:r w:rsidR="003408DD">
        <w:rPr>
          <w:rFonts w:eastAsiaTheme="minorEastAsia"/>
          <w:sz w:val="20"/>
          <w:szCs w:val="20"/>
        </w:rPr>
        <w:t xml:space="preserve">by the Secretariat </w:t>
      </w:r>
      <w:r w:rsidR="00955B4A">
        <w:rPr>
          <w:rFonts w:eastAsiaTheme="minorEastAsia"/>
          <w:sz w:val="20"/>
          <w:szCs w:val="20"/>
        </w:rPr>
        <w:t xml:space="preserve">on the website </w:t>
      </w:r>
      <w:r w:rsidR="00D01AD9">
        <w:rPr>
          <w:rFonts w:eastAsiaTheme="minorEastAsia"/>
          <w:sz w:val="20"/>
          <w:szCs w:val="20"/>
        </w:rPr>
        <w:t>one</w:t>
      </w:r>
      <w:r w:rsidR="00955B4A">
        <w:rPr>
          <w:rFonts w:eastAsiaTheme="minorEastAsia"/>
          <w:sz w:val="20"/>
          <w:szCs w:val="20"/>
        </w:rPr>
        <w:t xml:space="preserve"> month prior to World Ozone Day</w:t>
      </w:r>
      <w:r w:rsidRPr="00404A60">
        <w:rPr>
          <w:rFonts w:eastAsiaTheme="minorEastAsia"/>
          <w:sz w:val="20"/>
          <w:szCs w:val="20"/>
        </w:rPr>
        <w:t>.</w:t>
      </w:r>
    </w:p>
    <w:p w14:paraId="0CBE797C" w14:textId="77777777" w:rsidR="00404A60" w:rsidRDefault="00066257" w:rsidP="00404A60">
      <w:pPr>
        <w:numPr>
          <w:ilvl w:val="0"/>
          <w:numId w:val="12"/>
        </w:numPr>
        <w:spacing w:before="80" w:after="80" w:line="276" w:lineRule="auto"/>
        <w:ind w:left="1134"/>
        <w:rPr>
          <w:rFonts w:eastAsiaTheme="minorHAnsi"/>
          <w:bCs/>
          <w:sz w:val="20"/>
          <w:szCs w:val="20"/>
        </w:rPr>
      </w:pPr>
      <w:r w:rsidRPr="00404A60">
        <w:rPr>
          <w:rFonts w:eastAsiaTheme="minorEastAsia"/>
          <w:sz w:val="20"/>
          <w:szCs w:val="20"/>
        </w:rPr>
        <w:t>Key messages are disseminated through various communication collaterals.</w:t>
      </w:r>
    </w:p>
    <w:p w14:paraId="1CB2829F" w14:textId="2B49A413" w:rsidR="00404A60" w:rsidRDefault="23F426D3" w:rsidP="00404A60">
      <w:pPr>
        <w:numPr>
          <w:ilvl w:val="0"/>
          <w:numId w:val="12"/>
        </w:numPr>
        <w:spacing w:before="80" w:after="80" w:line="276" w:lineRule="auto"/>
        <w:ind w:left="1134"/>
        <w:rPr>
          <w:rFonts w:eastAsiaTheme="minorHAnsi"/>
          <w:bCs/>
          <w:sz w:val="20"/>
          <w:szCs w:val="20"/>
        </w:rPr>
      </w:pPr>
      <w:r w:rsidRPr="00404A60">
        <w:rPr>
          <w:rFonts w:eastAsiaTheme="minorEastAsia"/>
          <w:sz w:val="20"/>
          <w:szCs w:val="20"/>
        </w:rPr>
        <w:t xml:space="preserve">UNEP and </w:t>
      </w:r>
      <w:r w:rsidR="0098557D">
        <w:rPr>
          <w:rFonts w:eastAsiaTheme="minorEastAsia"/>
          <w:sz w:val="20"/>
          <w:szCs w:val="20"/>
        </w:rPr>
        <w:t>r</w:t>
      </w:r>
      <w:r w:rsidRPr="00404A60">
        <w:rPr>
          <w:rFonts w:eastAsiaTheme="minorEastAsia"/>
          <w:sz w:val="20"/>
          <w:szCs w:val="20"/>
        </w:rPr>
        <w:t xml:space="preserve">egional </w:t>
      </w:r>
      <w:r w:rsidR="0098557D">
        <w:rPr>
          <w:rFonts w:eastAsiaTheme="minorEastAsia"/>
          <w:sz w:val="20"/>
          <w:szCs w:val="20"/>
        </w:rPr>
        <w:t>o</w:t>
      </w:r>
      <w:r w:rsidRPr="00404A60">
        <w:rPr>
          <w:rFonts w:eastAsiaTheme="minorEastAsia"/>
          <w:sz w:val="20"/>
          <w:szCs w:val="20"/>
        </w:rPr>
        <w:t>ffices</w:t>
      </w:r>
      <w:r w:rsidR="00066257" w:rsidRPr="00404A60">
        <w:rPr>
          <w:rFonts w:eastAsiaTheme="minorEastAsia"/>
          <w:sz w:val="20"/>
          <w:szCs w:val="20"/>
        </w:rPr>
        <w:t xml:space="preserve"> promote the work of the ozone treaties, thus heightening public awareness and knowledge about the work.</w:t>
      </w:r>
    </w:p>
    <w:p w14:paraId="3DFAD368" w14:textId="77777777" w:rsidR="00404A60" w:rsidRDefault="00066257" w:rsidP="00404A60">
      <w:pPr>
        <w:numPr>
          <w:ilvl w:val="0"/>
          <w:numId w:val="12"/>
        </w:numPr>
        <w:spacing w:before="80" w:after="80" w:line="276" w:lineRule="auto"/>
        <w:ind w:left="1134"/>
        <w:rPr>
          <w:rFonts w:eastAsiaTheme="minorHAnsi"/>
          <w:bCs/>
          <w:sz w:val="20"/>
          <w:szCs w:val="20"/>
        </w:rPr>
      </w:pPr>
      <w:r w:rsidRPr="00404A60">
        <w:rPr>
          <w:rFonts w:eastAsiaTheme="minorEastAsia"/>
          <w:sz w:val="20"/>
          <w:szCs w:val="20"/>
        </w:rPr>
        <w:t>Secretary-General</w:t>
      </w:r>
      <w:r w:rsidR="001C0FB3" w:rsidRPr="00404A60">
        <w:rPr>
          <w:rFonts w:eastAsiaTheme="minorEastAsia"/>
          <w:sz w:val="20"/>
          <w:szCs w:val="20"/>
        </w:rPr>
        <w:t>’s</w:t>
      </w:r>
      <w:r w:rsidRPr="00404A60">
        <w:rPr>
          <w:rFonts w:eastAsiaTheme="minorEastAsia"/>
          <w:sz w:val="20"/>
          <w:szCs w:val="20"/>
        </w:rPr>
        <w:t xml:space="preserve"> </w:t>
      </w:r>
      <w:r w:rsidR="7D2FA7CD" w:rsidRPr="00404A60">
        <w:rPr>
          <w:rFonts w:eastAsiaTheme="minorEastAsia"/>
          <w:sz w:val="20"/>
          <w:szCs w:val="20"/>
        </w:rPr>
        <w:t>message</w:t>
      </w:r>
      <w:r w:rsidRPr="00404A60">
        <w:rPr>
          <w:rFonts w:eastAsiaTheme="minorEastAsia"/>
          <w:sz w:val="20"/>
          <w:szCs w:val="20"/>
        </w:rPr>
        <w:t xml:space="preserve"> highlighting the day.</w:t>
      </w:r>
    </w:p>
    <w:p w14:paraId="760625E9" w14:textId="0EE1AE20" w:rsidR="00404A60" w:rsidRDefault="00066257" w:rsidP="00404A60">
      <w:pPr>
        <w:numPr>
          <w:ilvl w:val="0"/>
          <w:numId w:val="12"/>
        </w:numPr>
        <w:spacing w:before="80" w:after="80" w:line="276" w:lineRule="auto"/>
        <w:ind w:left="1134"/>
        <w:rPr>
          <w:rFonts w:eastAsiaTheme="minorHAnsi"/>
          <w:bCs/>
          <w:sz w:val="20"/>
          <w:szCs w:val="20"/>
        </w:rPr>
      </w:pPr>
      <w:r w:rsidRPr="00404A60">
        <w:rPr>
          <w:rFonts w:eastAsiaTheme="minorEastAsia"/>
          <w:sz w:val="20"/>
          <w:szCs w:val="20"/>
        </w:rPr>
        <w:t>UNEP ED and</w:t>
      </w:r>
      <w:r w:rsidR="076F7271" w:rsidRPr="00404A60">
        <w:rPr>
          <w:rFonts w:eastAsiaTheme="minorEastAsia"/>
          <w:sz w:val="20"/>
          <w:szCs w:val="20"/>
        </w:rPr>
        <w:t>/or</w:t>
      </w:r>
      <w:r w:rsidRPr="00404A60">
        <w:rPr>
          <w:rFonts w:eastAsiaTheme="minorEastAsia"/>
          <w:sz w:val="20"/>
          <w:szCs w:val="20"/>
        </w:rPr>
        <w:t xml:space="preserve"> DED are mobilized to promote the day</w:t>
      </w:r>
      <w:r w:rsidR="00E9690D">
        <w:rPr>
          <w:rFonts w:eastAsiaTheme="minorEastAsia"/>
          <w:sz w:val="20"/>
          <w:szCs w:val="20"/>
        </w:rPr>
        <w:t xml:space="preserve"> through a video address</w:t>
      </w:r>
      <w:r w:rsidRPr="00404A60">
        <w:rPr>
          <w:rFonts w:eastAsiaTheme="minorEastAsia"/>
          <w:sz w:val="20"/>
          <w:szCs w:val="20"/>
        </w:rPr>
        <w:t>.</w:t>
      </w:r>
    </w:p>
    <w:p w14:paraId="1E49924B" w14:textId="10473387" w:rsidR="00404A60" w:rsidRDefault="00066257" w:rsidP="00404A60">
      <w:pPr>
        <w:numPr>
          <w:ilvl w:val="0"/>
          <w:numId w:val="12"/>
        </w:numPr>
        <w:spacing w:before="80" w:after="80" w:line="276" w:lineRule="auto"/>
        <w:ind w:left="1134"/>
        <w:rPr>
          <w:rFonts w:eastAsiaTheme="minorHAnsi"/>
          <w:bCs/>
          <w:sz w:val="20"/>
          <w:szCs w:val="20"/>
        </w:rPr>
      </w:pPr>
      <w:r w:rsidRPr="00404A60">
        <w:rPr>
          <w:rFonts w:eastAsiaTheme="minorEastAsia"/>
          <w:sz w:val="20"/>
          <w:szCs w:val="20"/>
        </w:rPr>
        <w:t>Campaign materials are promoted on other U</w:t>
      </w:r>
      <w:r w:rsidR="00C64AF0">
        <w:rPr>
          <w:rFonts w:eastAsiaTheme="minorEastAsia"/>
          <w:sz w:val="20"/>
          <w:szCs w:val="20"/>
        </w:rPr>
        <w:t xml:space="preserve">nited </w:t>
      </w:r>
      <w:r w:rsidRPr="00404A60">
        <w:rPr>
          <w:rFonts w:eastAsiaTheme="minorEastAsia"/>
          <w:sz w:val="20"/>
          <w:szCs w:val="20"/>
        </w:rPr>
        <w:t>N</w:t>
      </w:r>
      <w:r w:rsidR="00C64AF0">
        <w:rPr>
          <w:rFonts w:eastAsiaTheme="minorEastAsia"/>
          <w:sz w:val="20"/>
          <w:szCs w:val="20"/>
        </w:rPr>
        <w:t>ations</w:t>
      </w:r>
      <w:r w:rsidRPr="00404A60">
        <w:rPr>
          <w:rFonts w:eastAsiaTheme="minorEastAsia"/>
          <w:sz w:val="20"/>
          <w:szCs w:val="20"/>
        </w:rPr>
        <w:t xml:space="preserve"> websites and social media channels.</w:t>
      </w:r>
    </w:p>
    <w:p w14:paraId="724E7EFB" w14:textId="77777777" w:rsidR="00404A60" w:rsidRDefault="69AAA397" w:rsidP="00404A60">
      <w:pPr>
        <w:numPr>
          <w:ilvl w:val="0"/>
          <w:numId w:val="12"/>
        </w:numPr>
        <w:spacing w:before="80" w:after="80" w:line="276" w:lineRule="auto"/>
        <w:ind w:left="1134"/>
        <w:rPr>
          <w:rFonts w:eastAsiaTheme="minorHAnsi"/>
          <w:bCs/>
          <w:sz w:val="20"/>
          <w:szCs w:val="20"/>
        </w:rPr>
      </w:pPr>
      <w:r w:rsidRPr="00404A60">
        <w:rPr>
          <w:rFonts w:eastAsiaTheme="minorEastAsia"/>
          <w:sz w:val="20"/>
          <w:szCs w:val="20"/>
        </w:rPr>
        <w:t>M</w:t>
      </w:r>
      <w:r w:rsidR="00066257" w:rsidRPr="00404A60">
        <w:rPr>
          <w:rFonts w:eastAsiaTheme="minorEastAsia"/>
          <w:sz w:val="20"/>
          <w:szCs w:val="20"/>
        </w:rPr>
        <w:t xml:space="preserve">edia coverage of activities, achievements, milestones and key issues under the ozone treaties is </w:t>
      </w:r>
      <w:r w:rsidR="24A0DC43" w:rsidRPr="00404A60">
        <w:rPr>
          <w:rFonts w:eastAsiaTheme="minorEastAsia"/>
          <w:sz w:val="20"/>
          <w:szCs w:val="20"/>
        </w:rPr>
        <w:t>collated</w:t>
      </w:r>
      <w:r w:rsidR="00066257" w:rsidRPr="00404A60">
        <w:rPr>
          <w:rFonts w:eastAsiaTheme="minorEastAsia"/>
          <w:sz w:val="20"/>
          <w:szCs w:val="20"/>
        </w:rPr>
        <w:t>.</w:t>
      </w:r>
    </w:p>
    <w:p w14:paraId="4FC6F1ED" w14:textId="77777777" w:rsidR="0031455C" w:rsidRDefault="0031455C" w:rsidP="0031455C">
      <w:pPr>
        <w:keepNext/>
        <w:keepLines/>
        <w:pBdr>
          <w:bottom w:val="single" w:sz="2" w:space="1" w:color="CCCCCC"/>
        </w:pBdr>
        <w:ind w:left="709" w:right="284"/>
        <w:outlineLvl w:val="2"/>
        <w:rPr>
          <w:rFonts w:eastAsiaTheme="majorEastAsia"/>
          <w:b/>
          <w:bCs/>
          <w:sz w:val="28"/>
          <w:szCs w:val="28"/>
        </w:rPr>
      </w:pPr>
    </w:p>
    <w:p w14:paraId="2B18BBD5" w14:textId="7F03CC70" w:rsidR="00404A60" w:rsidRPr="0057202C" w:rsidRDefault="00404A60" w:rsidP="0031455C">
      <w:pPr>
        <w:keepNext/>
        <w:keepLines/>
        <w:pBdr>
          <w:bottom w:val="single" w:sz="2" w:space="1" w:color="CCCCCC"/>
        </w:pBdr>
        <w:ind w:left="709" w:right="284"/>
        <w:outlineLvl w:val="2"/>
        <w:rPr>
          <w:rFonts w:eastAsiaTheme="majorEastAsia"/>
          <w:b/>
          <w:bCs/>
          <w:sz w:val="28"/>
          <w:szCs w:val="28"/>
        </w:rPr>
      </w:pPr>
      <w:r w:rsidRPr="0057202C">
        <w:rPr>
          <w:rFonts w:eastAsiaTheme="majorEastAsia"/>
          <w:b/>
          <w:bCs/>
          <w:sz w:val="28"/>
          <w:szCs w:val="28"/>
        </w:rPr>
        <w:t>Indicators of achievement</w:t>
      </w:r>
    </w:p>
    <w:p w14:paraId="5D60436F" w14:textId="44A84BE0" w:rsidR="00404A60" w:rsidRDefault="00734177" w:rsidP="00404A60">
      <w:pPr>
        <w:numPr>
          <w:ilvl w:val="0"/>
          <w:numId w:val="12"/>
        </w:numPr>
        <w:spacing w:before="80" w:after="80" w:line="276" w:lineRule="auto"/>
        <w:ind w:left="1134"/>
        <w:rPr>
          <w:rFonts w:eastAsiaTheme="minorHAnsi"/>
          <w:bCs/>
          <w:sz w:val="20"/>
          <w:szCs w:val="20"/>
        </w:rPr>
      </w:pPr>
      <w:r>
        <w:rPr>
          <w:rFonts w:eastAsiaTheme="minorEastAsia"/>
          <w:sz w:val="20"/>
          <w:szCs w:val="20"/>
        </w:rPr>
        <w:t xml:space="preserve">High-impact and visually engaging </w:t>
      </w:r>
      <w:r w:rsidR="00066257" w:rsidRPr="00404A60">
        <w:rPr>
          <w:rFonts w:eastAsiaTheme="minorEastAsia"/>
          <w:sz w:val="20"/>
          <w:szCs w:val="20"/>
        </w:rPr>
        <w:t>campaign materials produced and disseminated.</w:t>
      </w:r>
    </w:p>
    <w:p w14:paraId="64788870" w14:textId="77777777" w:rsidR="00404A60" w:rsidRDefault="00066257" w:rsidP="00404A60">
      <w:pPr>
        <w:numPr>
          <w:ilvl w:val="0"/>
          <w:numId w:val="12"/>
        </w:numPr>
        <w:spacing w:before="80" w:after="80" w:line="276" w:lineRule="auto"/>
        <w:ind w:left="1134"/>
        <w:rPr>
          <w:rFonts w:eastAsiaTheme="minorHAnsi"/>
          <w:bCs/>
          <w:sz w:val="20"/>
          <w:szCs w:val="20"/>
        </w:rPr>
      </w:pPr>
      <w:r w:rsidRPr="00404A60">
        <w:rPr>
          <w:rFonts w:eastAsiaTheme="minorEastAsia"/>
          <w:sz w:val="20"/>
          <w:szCs w:val="20"/>
        </w:rPr>
        <w:t xml:space="preserve">Number of people reached and engaged through campaign materials. </w:t>
      </w:r>
    </w:p>
    <w:p w14:paraId="4F39F1B7" w14:textId="77777777" w:rsidR="00404A60" w:rsidRDefault="2DFF99ED" w:rsidP="00404A60">
      <w:pPr>
        <w:numPr>
          <w:ilvl w:val="0"/>
          <w:numId w:val="12"/>
        </w:numPr>
        <w:spacing w:before="80" w:after="80" w:line="276" w:lineRule="auto"/>
        <w:ind w:left="1134"/>
        <w:rPr>
          <w:rFonts w:eastAsiaTheme="minorHAnsi"/>
          <w:bCs/>
          <w:sz w:val="20"/>
          <w:szCs w:val="20"/>
        </w:rPr>
      </w:pPr>
      <w:r w:rsidRPr="00404A60">
        <w:rPr>
          <w:rFonts w:eastAsiaTheme="minorEastAsia"/>
          <w:sz w:val="20"/>
          <w:szCs w:val="20"/>
        </w:rPr>
        <w:t>Regional Offices</w:t>
      </w:r>
      <w:r w:rsidR="00066257" w:rsidRPr="00404A60">
        <w:rPr>
          <w:rFonts w:eastAsiaTheme="minorEastAsia"/>
          <w:sz w:val="20"/>
          <w:szCs w:val="20"/>
        </w:rPr>
        <w:t xml:space="preserve"> promoting the work of the ozone treaties.</w:t>
      </w:r>
    </w:p>
    <w:p w14:paraId="440B5531" w14:textId="07739AEF" w:rsidR="00404A60" w:rsidRDefault="00066257" w:rsidP="00404A60">
      <w:pPr>
        <w:numPr>
          <w:ilvl w:val="0"/>
          <w:numId w:val="12"/>
        </w:numPr>
        <w:spacing w:before="80" w:after="80" w:line="276" w:lineRule="auto"/>
        <w:ind w:left="1134"/>
        <w:rPr>
          <w:rFonts w:eastAsiaTheme="minorHAnsi"/>
          <w:bCs/>
          <w:sz w:val="20"/>
          <w:szCs w:val="20"/>
        </w:rPr>
      </w:pPr>
      <w:r w:rsidRPr="00404A60">
        <w:rPr>
          <w:rFonts w:eastAsiaTheme="minorEastAsia"/>
          <w:sz w:val="20"/>
          <w:szCs w:val="20"/>
        </w:rPr>
        <w:t xml:space="preserve">Secretary-General </w:t>
      </w:r>
      <w:r w:rsidR="00CC77FD">
        <w:rPr>
          <w:rFonts w:eastAsiaTheme="minorEastAsia"/>
          <w:sz w:val="20"/>
          <w:szCs w:val="20"/>
        </w:rPr>
        <w:t xml:space="preserve">statement </w:t>
      </w:r>
      <w:r w:rsidR="58523F86" w:rsidRPr="00404A60">
        <w:rPr>
          <w:rFonts w:eastAsiaTheme="minorEastAsia"/>
          <w:sz w:val="20"/>
          <w:szCs w:val="20"/>
        </w:rPr>
        <w:t xml:space="preserve">and ED/DED </w:t>
      </w:r>
      <w:r w:rsidR="00CC77FD">
        <w:rPr>
          <w:rFonts w:eastAsiaTheme="minorEastAsia"/>
          <w:sz w:val="20"/>
          <w:szCs w:val="20"/>
        </w:rPr>
        <w:t xml:space="preserve">video </w:t>
      </w:r>
      <w:r w:rsidR="7D2FA7CD" w:rsidRPr="00404A60">
        <w:rPr>
          <w:rFonts w:eastAsiaTheme="minorEastAsia"/>
          <w:sz w:val="20"/>
          <w:szCs w:val="20"/>
        </w:rPr>
        <w:t>message</w:t>
      </w:r>
      <w:r w:rsidRPr="00404A60">
        <w:rPr>
          <w:rFonts w:eastAsiaTheme="minorEastAsia"/>
          <w:sz w:val="20"/>
          <w:szCs w:val="20"/>
        </w:rPr>
        <w:t>.</w:t>
      </w:r>
    </w:p>
    <w:p w14:paraId="15C02BAC" w14:textId="0163C047" w:rsidR="00404A60" w:rsidRDefault="00066257" w:rsidP="00404A60">
      <w:pPr>
        <w:numPr>
          <w:ilvl w:val="0"/>
          <w:numId w:val="12"/>
        </w:numPr>
        <w:spacing w:before="80" w:after="80" w:line="276" w:lineRule="auto"/>
        <w:ind w:left="1134"/>
        <w:rPr>
          <w:rFonts w:eastAsiaTheme="minorHAnsi"/>
          <w:bCs/>
          <w:sz w:val="20"/>
          <w:szCs w:val="20"/>
        </w:rPr>
      </w:pPr>
      <w:r w:rsidRPr="00404A60">
        <w:rPr>
          <w:rFonts w:eastAsiaTheme="minorEastAsia"/>
          <w:sz w:val="20"/>
          <w:szCs w:val="20"/>
        </w:rPr>
        <w:t>Media interviews</w:t>
      </w:r>
      <w:r w:rsidR="1A8064DD" w:rsidRPr="00404A60">
        <w:rPr>
          <w:rFonts w:eastAsiaTheme="minorEastAsia"/>
          <w:sz w:val="20"/>
          <w:szCs w:val="20"/>
        </w:rPr>
        <w:t>, where applicable,</w:t>
      </w:r>
      <w:r w:rsidRPr="00404A60">
        <w:rPr>
          <w:rFonts w:eastAsiaTheme="minorEastAsia"/>
          <w:sz w:val="20"/>
          <w:szCs w:val="20"/>
        </w:rPr>
        <w:t xml:space="preserve"> conducted on </w:t>
      </w:r>
      <w:proofErr w:type="gramStart"/>
      <w:r w:rsidRPr="00404A60">
        <w:rPr>
          <w:rFonts w:eastAsiaTheme="minorEastAsia"/>
          <w:sz w:val="20"/>
          <w:szCs w:val="20"/>
        </w:rPr>
        <w:t>the communication campaign</w:t>
      </w:r>
      <w:proofErr w:type="gramEnd"/>
      <w:r w:rsidRPr="00404A60">
        <w:rPr>
          <w:rFonts w:eastAsiaTheme="minorEastAsia"/>
          <w:sz w:val="20"/>
          <w:szCs w:val="20"/>
        </w:rPr>
        <w:t xml:space="preserve"> and ozone treaties.</w:t>
      </w:r>
    </w:p>
    <w:p w14:paraId="2823662F" w14:textId="77777777" w:rsidR="00404A60" w:rsidRDefault="00066257" w:rsidP="00404A60">
      <w:pPr>
        <w:numPr>
          <w:ilvl w:val="0"/>
          <w:numId w:val="12"/>
        </w:numPr>
        <w:spacing w:before="80" w:after="80" w:line="276" w:lineRule="auto"/>
        <w:ind w:left="1134"/>
        <w:rPr>
          <w:rFonts w:eastAsiaTheme="minorHAnsi"/>
          <w:bCs/>
          <w:sz w:val="20"/>
          <w:szCs w:val="20"/>
        </w:rPr>
      </w:pPr>
      <w:r w:rsidRPr="00404A60">
        <w:rPr>
          <w:rFonts w:eastAsiaTheme="minorEastAsia"/>
          <w:sz w:val="20"/>
          <w:szCs w:val="20"/>
        </w:rPr>
        <w:t xml:space="preserve">Amount of financial assistance </w:t>
      </w:r>
      <w:r w:rsidR="75351D62" w:rsidRPr="00404A60">
        <w:rPr>
          <w:rFonts w:eastAsiaTheme="minorEastAsia"/>
          <w:sz w:val="20"/>
          <w:szCs w:val="20"/>
        </w:rPr>
        <w:t>provided,</w:t>
      </w:r>
      <w:r w:rsidRPr="00404A60">
        <w:rPr>
          <w:rFonts w:eastAsiaTheme="minorEastAsia"/>
          <w:sz w:val="20"/>
          <w:szCs w:val="20"/>
        </w:rPr>
        <w:t xml:space="preserve"> and number of developing countries supported </w:t>
      </w:r>
      <w:proofErr w:type="gramStart"/>
      <w:r w:rsidRPr="00404A60">
        <w:rPr>
          <w:rFonts w:eastAsiaTheme="minorEastAsia"/>
          <w:sz w:val="20"/>
          <w:szCs w:val="20"/>
        </w:rPr>
        <w:t>to organize</w:t>
      </w:r>
      <w:proofErr w:type="gramEnd"/>
      <w:r w:rsidRPr="00404A60">
        <w:rPr>
          <w:rFonts w:eastAsiaTheme="minorEastAsia"/>
          <w:sz w:val="20"/>
          <w:szCs w:val="20"/>
        </w:rPr>
        <w:t xml:space="preserve"> commemorative activities.</w:t>
      </w:r>
    </w:p>
    <w:p w14:paraId="763247BF" w14:textId="77777777" w:rsidR="0031455C" w:rsidRDefault="0031455C" w:rsidP="0031455C">
      <w:pPr>
        <w:keepNext/>
        <w:keepLines/>
        <w:pBdr>
          <w:bottom w:val="single" w:sz="2" w:space="1" w:color="CCCCCC"/>
        </w:pBdr>
        <w:ind w:left="709" w:right="284"/>
        <w:outlineLvl w:val="2"/>
        <w:rPr>
          <w:rFonts w:eastAsiaTheme="majorEastAsia"/>
          <w:b/>
          <w:bCs/>
          <w:sz w:val="28"/>
          <w:szCs w:val="28"/>
        </w:rPr>
      </w:pPr>
    </w:p>
    <w:p w14:paraId="0E173913" w14:textId="1A84DD80" w:rsidR="00404A60" w:rsidRPr="0057202C" w:rsidRDefault="00404A60" w:rsidP="0031455C">
      <w:pPr>
        <w:keepNext/>
        <w:keepLines/>
        <w:pBdr>
          <w:bottom w:val="single" w:sz="2" w:space="1" w:color="CCCCCC"/>
        </w:pBdr>
        <w:ind w:left="709" w:right="284"/>
        <w:outlineLvl w:val="2"/>
        <w:rPr>
          <w:rFonts w:eastAsiaTheme="majorEastAsia"/>
          <w:b/>
          <w:bCs/>
          <w:sz w:val="28"/>
          <w:szCs w:val="28"/>
        </w:rPr>
      </w:pPr>
      <w:r w:rsidRPr="0057202C">
        <w:rPr>
          <w:rFonts w:eastAsiaTheme="majorEastAsia"/>
          <w:b/>
          <w:bCs/>
          <w:sz w:val="28"/>
          <w:szCs w:val="28"/>
        </w:rPr>
        <w:t>Means of verification</w:t>
      </w:r>
    </w:p>
    <w:p w14:paraId="38C2F49F" w14:textId="77777777" w:rsidR="00404A60" w:rsidRDefault="00066257" w:rsidP="00404A60">
      <w:pPr>
        <w:numPr>
          <w:ilvl w:val="0"/>
          <w:numId w:val="12"/>
        </w:numPr>
        <w:spacing w:before="80" w:after="80" w:line="276" w:lineRule="auto"/>
        <w:ind w:left="1134"/>
        <w:rPr>
          <w:rFonts w:eastAsiaTheme="minorHAnsi"/>
          <w:bCs/>
          <w:sz w:val="20"/>
          <w:szCs w:val="20"/>
        </w:rPr>
      </w:pPr>
      <w:r w:rsidRPr="00404A60">
        <w:rPr>
          <w:rFonts w:eastAsiaTheme="minorEastAsia"/>
          <w:sz w:val="20"/>
          <w:szCs w:val="20"/>
          <w:lang w:val="fr-FR"/>
        </w:rPr>
        <w:t xml:space="preserve">Campaign </w:t>
      </w:r>
      <w:proofErr w:type="spellStart"/>
      <w:r w:rsidRPr="00404A60">
        <w:rPr>
          <w:rFonts w:eastAsiaTheme="minorEastAsia"/>
          <w:sz w:val="20"/>
          <w:szCs w:val="20"/>
          <w:lang w:val="fr-FR"/>
        </w:rPr>
        <w:t>materials</w:t>
      </w:r>
      <w:proofErr w:type="spellEnd"/>
      <w:r w:rsidRPr="00404A60">
        <w:rPr>
          <w:rFonts w:eastAsiaTheme="minorEastAsia"/>
          <w:sz w:val="20"/>
          <w:szCs w:val="20"/>
          <w:lang w:val="fr-FR"/>
        </w:rPr>
        <w:t>.</w:t>
      </w:r>
    </w:p>
    <w:p w14:paraId="60BB6A28" w14:textId="77777777" w:rsidR="00404A60" w:rsidRDefault="00066257" w:rsidP="00404A60">
      <w:pPr>
        <w:numPr>
          <w:ilvl w:val="0"/>
          <w:numId w:val="12"/>
        </w:numPr>
        <w:spacing w:before="80" w:after="80" w:line="276" w:lineRule="auto"/>
        <w:ind w:left="1134"/>
        <w:rPr>
          <w:rFonts w:eastAsiaTheme="minorHAnsi"/>
          <w:bCs/>
          <w:sz w:val="20"/>
          <w:szCs w:val="20"/>
        </w:rPr>
      </w:pPr>
      <w:r w:rsidRPr="00404A60">
        <w:rPr>
          <w:rFonts w:eastAsiaTheme="minorEastAsia"/>
          <w:sz w:val="20"/>
          <w:szCs w:val="20"/>
        </w:rPr>
        <w:t>Statistics on the reach of campaign materials and engagement of the public.</w:t>
      </w:r>
    </w:p>
    <w:p w14:paraId="6FE39ECA" w14:textId="77777777" w:rsidR="00404A60" w:rsidRDefault="00066257" w:rsidP="00404A60">
      <w:pPr>
        <w:numPr>
          <w:ilvl w:val="0"/>
          <w:numId w:val="12"/>
        </w:numPr>
        <w:spacing w:before="80" w:after="80" w:line="276" w:lineRule="auto"/>
        <w:ind w:left="1134"/>
        <w:rPr>
          <w:rFonts w:eastAsiaTheme="minorHAnsi"/>
          <w:bCs/>
          <w:sz w:val="20"/>
          <w:szCs w:val="20"/>
        </w:rPr>
      </w:pPr>
      <w:r w:rsidRPr="00404A60">
        <w:rPr>
          <w:rFonts w:eastAsiaTheme="minorEastAsia"/>
          <w:sz w:val="20"/>
          <w:szCs w:val="20"/>
          <w:lang w:val="fr-FR"/>
        </w:rPr>
        <w:t>Media articles and interviews.</w:t>
      </w:r>
    </w:p>
    <w:p w14:paraId="3B692FDA" w14:textId="77777777" w:rsidR="00404A60" w:rsidRDefault="00066257" w:rsidP="00404A60">
      <w:pPr>
        <w:numPr>
          <w:ilvl w:val="0"/>
          <w:numId w:val="12"/>
        </w:numPr>
        <w:spacing w:before="80" w:after="80" w:line="276" w:lineRule="auto"/>
        <w:ind w:left="1134"/>
        <w:rPr>
          <w:rFonts w:eastAsiaTheme="minorHAnsi"/>
          <w:bCs/>
          <w:sz w:val="20"/>
          <w:szCs w:val="20"/>
        </w:rPr>
      </w:pPr>
      <w:r w:rsidRPr="00404A60">
        <w:rPr>
          <w:rFonts w:eastAsiaTheme="minorEastAsia"/>
          <w:sz w:val="20"/>
          <w:szCs w:val="20"/>
          <w:lang w:val="fr-FR"/>
        </w:rPr>
        <w:t xml:space="preserve">Feedback on </w:t>
      </w:r>
      <w:proofErr w:type="spellStart"/>
      <w:r w:rsidRPr="00404A60">
        <w:rPr>
          <w:rFonts w:eastAsiaTheme="minorEastAsia"/>
          <w:sz w:val="20"/>
          <w:szCs w:val="20"/>
          <w:lang w:val="fr-FR"/>
        </w:rPr>
        <w:t>campaign</w:t>
      </w:r>
      <w:proofErr w:type="spellEnd"/>
      <w:r w:rsidRPr="00404A60">
        <w:rPr>
          <w:rFonts w:eastAsiaTheme="minorEastAsia"/>
          <w:sz w:val="20"/>
          <w:szCs w:val="20"/>
          <w:lang w:val="fr-FR"/>
        </w:rPr>
        <w:t>.</w:t>
      </w:r>
    </w:p>
    <w:p w14:paraId="33D97ABC" w14:textId="1B8E413B" w:rsidR="001109D7" w:rsidRPr="00404A60" w:rsidRDefault="00066257" w:rsidP="00404A60">
      <w:pPr>
        <w:numPr>
          <w:ilvl w:val="0"/>
          <w:numId w:val="12"/>
        </w:numPr>
        <w:spacing w:before="80" w:after="80" w:line="276" w:lineRule="auto"/>
        <w:ind w:left="1134"/>
        <w:rPr>
          <w:rFonts w:eastAsiaTheme="minorHAnsi"/>
          <w:bCs/>
          <w:sz w:val="20"/>
          <w:szCs w:val="20"/>
        </w:rPr>
      </w:pPr>
      <w:r w:rsidRPr="00404A60">
        <w:rPr>
          <w:rFonts w:eastAsiaTheme="minorEastAsia"/>
          <w:sz w:val="20"/>
          <w:szCs w:val="20"/>
        </w:rPr>
        <w:t xml:space="preserve">Material from funded parties documenting their celebrations of the day. </w:t>
      </w:r>
    </w:p>
    <w:p w14:paraId="2FB71006" w14:textId="77777777" w:rsidR="0031455C" w:rsidRDefault="00DC10A1" w:rsidP="0031455C">
      <w:pPr>
        <w:keepNext/>
        <w:keepLines/>
        <w:pBdr>
          <w:bottom w:val="single" w:sz="2" w:space="1" w:color="CCCCCC"/>
        </w:pBdr>
        <w:ind w:left="709" w:right="284"/>
        <w:outlineLvl w:val="2"/>
        <w:rPr>
          <w:rFonts w:eastAsiaTheme="minorHAnsi"/>
          <w:sz w:val="22"/>
          <w:szCs w:val="22"/>
        </w:rPr>
      </w:pPr>
      <w:r w:rsidRPr="00C35DC9">
        <w:rPr>
          <w:rFonts w:eastAsiaTheme="minorHAnsi"/>
          <w:sz w:val="22"/>
          <w:szCs w:val="22"/>
        </w:rPr>
        <w:tab/>
      </w:r>
    </w:p>
    <w:p w14:paraId="1EAA235E" w14:textId="49968D49" w:rsidR="00E23A18" w:rsidRPr="006B7698" w:rsidRDefault="00E23A18" w:rsidP="0031455C">
      <w:pPr>
        <w:keepNext/>
        <w:keepLines/>
        <w:pBdr>
          <w:bottom w:val="single" w:sz="2" w:space="1" w:color="CCCCCC"/>
        </w:pBdr>
        <w:ind w:left="709" w:right="284"/>
        <w:outlineLvl w:val="2"/>
        <w:rPr>
          <w:rFonts w:eastAsiaTheme="majorEastAsia"/>
          <w:b/>
          <w:bCs/>
          <w:sz w:val="28"/>
          <w:szCs w:val="28"/>
        </w:rPr>
      </w:pPr>
      <w:r w:rsidRPr="004547C0">
        <w:rPr>
          <w:rFonts w:eastAsiaTheme="majorEastAsia"/>
          <w:b/>
          <w:bCs/>
          <w:sz w:val="28"/>
          <w:szCs w:val="28"/>
        </w:rPr>
        <w:t>Resource Requirements</w:t>
      </w:r>
    </w:p>
    <w:p w14:paraId="001B886C" w14:textId="2CBA9558" w:rsidR="00E23A18" w:rsidRPr="004547C0" w:rsidRDefault="00E23A18" w:rsidP="00E23A18">
      <w:pPr>
        <w:keepNext/>
        <w:keepLines/>
        <w:pBdr>
          <w:bottom w:val="single" w:sz="2" w:space="1" w:color="CCCCCC"/>
        </w:pBdr>
        <w:spacing w:before="240" w:after="120"/>
        <w:ind w:left="709" w:right="284"/>
        <w:outlineLvl w:val="2"/>
        <w:rPr>
          <w:b/>
          <w:sz w:val="20"/>
          <w:szCs w:val="20"/>
        </w:rPr>
      </w:pPr>
      <w:r w:rsidRPr="004547C0">
        <w:rPr>
          <w:b/>
          <w:sz w:val="20"/>
          <w:szCs w:val="20"/>
        </w:rPr>
        <w:t xml:space="preserve">TABLE </w:t>
      </w:r>
      <w:r>
        <w:rPr>
          <w:b/>
          <w:sz w:val="20"/>
          <w:szCs w:val="20"/>
        </w:rPr>
        <w:t xml:space="preserve">1 </w:t>
      </w:r>
      <w:r w:rsidR="00E2287B">
        <w:rPr>
          <w:b/>
          <w:sz w:val="20"/>
          <w:szCs w:val="20"/>
        </w:rPr>
        <w:t>&amp; 2</w:t>
      </w:r>
    </w:p>
    <w:tbl>
      <w:tblPr>
        <w:tblW w:w="8647" w:type="dxa"/>
        <w:tblInd w:w="706"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2977"/>
        <w:gridCol w:w="850"/>
        <w:gridCol w:w="993"/>
        <w:gridCol w:w="1417"/>
        <w:gridCol w:w="2410"/>
      </w:tblGrid>
      <w:tr w:rsidR="00E23A18" w:rsidRPr="004547C0" w14:paraId="7DED320E" w14:textId="77777777" w:rsidTr="004C07C0">
        <w:trPr>
          <w:trHeight w:val="500"/>
          <w:tblHeader/>
        </w:trPr>
        <w:tc>
          <w:tcPr>
            <w:tcW w:w="2977" w:type="dxa"/>
            <w:noWrap/>
            <w:vAlign w:val="bottom"/>
            <w:hideMark/>
          </w:tcPr>
          <w:p w14:paraId="3B4D3E59" w14:textId="77777777" w:rsidR="00E23A18" w:rsidRPr="004547C0" w:rsidRDefault="00E23A18">
            <w:pPr>
              <w:ind w:left="-104" w:firstLine="104"/>
              <w:rPr>
                <w:rFonts w:eastAsia="Calibri"/>
                <w:b/>
                <w:sz w:val="18"/>
                <w:szCs w:val="18"/>
              </w:rPr>
            </w:pPr>
            <w:r w:rsidRPr="004547C0">
              <w:rPr>
                <w:rFonts w:eastAsia="Calibri"/>
                <w:b/>
                <w:sz w:val="18"/>
                <w:szCs w:val="18"/>
              </w:rPr>
              <w:t>Actions and outcomes</w:t>
            </w:r>
          </w:p>
        </w:tc>
        <w:tc>
          <w:tcPr>
            <w:tcW w:w="850" w:type="dxa"/>
            <w:noWrap/>
            <w:vAlign w:val="bottom"/>
            <w:hideMark/>
          </w:tcPr>
          <w:p w14:paraId="2E146233" w14:textId="464CB5B9" w:rsidR="00E23A18" w:rsidRPr="004547C0" w:rsidRDefault="00E1458B">
            <w:pPr>
              <w:ind w:left="-109"/>
              <w:jc w:val="right"/>
              <w:rPr>
                <w:rFonts w:eastAsia="Calibri"/>
                <w:b/>
                <w:sz w:val="18"/>
                <w:szCs w:val="18"/>
              </w:rPr>
            </w:pPr>
            <w:r w:rsidRPr="00C35DC9">
              <w:rPr>
                <w:rFonts w:eastAsiaTheme="minorHAnsi"/>
                <w:b/>
                <w:sz w:val="18"/>
                <w:szCs w:val="18"/>
              </w:rPr>
              <w:t>MPL budget</w:t>
            </w:r>
            <w:r>
              <w:rPr>
                <w:rFonts w:eastAsiaTheme="minorHAnsi"/>
                <w:b/>
                <w:sz w:val="18"/>
                <w:szCs w:val="18"/>
              </w:rPr>
              <w:t>s</w:t>
            </w:r>
          </w:p>
        </w:tc>
        <w:tc>
          <w:tcPr>
            <w:tcW w:w="993" w:type="dxa"/>
            <w:noWrap/>
            <w:vAlign w:val="bottom"/>
            <w:hideMark/>
          </w:tcPr>
          <w:p w14:paraId="54622268" w14:textId="6B717972" w:rsidR="00E23A18" w:rsidRPr="004547C0" w:rsidRDefault="00E23A18">
            <w:pPr>
              <w:ind w:right="-57"/>
              <w:jc w:val="right"/>
              <w:rPr>
                <w:rFonts w:eastAsia="Calibri"/>
                <w:b/>
                <w:sz w:val="18"/>
                <w:szCs w:val="18"/>
              </w:rPr>
            </w:pPr>
            <w:r w:rsidRPr="00C35DC9">
              <w:rPr>
                <w:rFonts w:eastAsiaTheme="minorHAnsi"/>
                <w:b/>
                <w:sz w:val="18"/>
                <w:szCs w:val="18"/>
              </w:rPr>
              <w:t xml:space="preserve">VCL </w:t>
            </w:r>
            <w:r w:rsidR="0005455D">
              <w:rPr>
                <w:rFonts w:eastAsiaTheme="minorHAnsi"/>
                <w:b/>
                <w:sz w:val="18"/>
                <w:szCs w:val="18"/>
              </w:rPr>
              <w:t>approv</w:t>
            </w:r>
            <w:r w:rsidR="00737BF9">
              <w:rPr>
                <w:rFonts w:eastAsiaTheme="minorHAnsi"/>
                <w:b/>
                <w:sz w:val="18"/>
                <w:szCs w:val="18"/>
              </w:rPr>
              <w:t>ed</w:t>
            </w:r>
            <w:r>
              <w:rPr>
                <w:rFonts w:eastAsiaTheme="minorHAnsi"/>
                <w:b/>
                <w:sz w:val="18"/>
                <w:szCs w:val="18"/>
              </w:rPr>
              <w:t xml:space="preserve"> </w:t>
            </w:r>
            <w:r w:rsidRPr="00C35DC9">
              <w:rPr>
                <w:rFonts w:eastAsiaTheme="minorHAnsi"/>
                <w:b/>
                <w:sz w:val="18"/>
                <w:szCs w:val="18"/>
              </w:rPr>
              <w:t>budget</w:t>
            </w:r>
          </w:p>
        </w:tc>
        <w:tc>
          <w:tcPr>
            <w:tcW w:w="1417" w:type="dxa"/>
            <w:noWrap/>
            <w:vAlign w:val="bottom"/>
            <w:hideMark/>
          </w:tcPr>
          <w:p w14:paraId="53CECEDD" w14:textId="77777777" w:rsidR="00E23A18" w:rsidRPr="004547C0" w:rsidRDefault="00E23A18">
            <w:pPr>
              <w:ind w:right="-57"/>
              <w:jc w:val="right"/>
              <w:rPr>
                <w:rFonts w:eastAsia="Calibri"/>
                <w:b/>
                <w:sz w:val="18"/>
                <w:szCs w:val="18"/>
              </w:rPr>
            </w:pPr>
            <w:r w:rsidRPr="004547C0">
              <w:rPr>
                <w:rFonts w:eastAsia="Calibri"/>
                <w:b/>
                <w:sz w:val="18"/>
                <w:szCs w:val="18"/>
              </w:rPr>
              <w:t xml:space="preserve">Earmarked contributions </w:t>
            </w:r>
          </w:p>
        </w:tc>
        <w:tc>
          <w:tcPr>
            <w:tcW w:w="2410" w:type="dxa"/>
            <w:noWrap/>
            <w:vAlign w:val="bottom"/>
            <w:hideMark/>
          </w:tcPr>
          <w:p w14:paraId="3FE2E162" w14:textId="77777777" w:rsidR="00E23A18" w:rsidRPr="004547C0" w:rsidRDefault="00E23A18">
            <w:pPr>
              <w:ind w:right="284"/>
              <w:rPr>
                <w:rFonts w:eastAsia="Calibri"/>
                <w:b/>
                <w:sz w:val="18"/>
                <w:szCs w:val="18"/>
              </w:rPr>
            </w:pPr>
            <w:r w:rsidRPr="004547C0">
              <w:rPr>
                <w:rFonts w:eastAsia="Calibri"/>
                <w:b/>
                <w:sz w:val="18"/>
                <w:szCs w:val="18"/>
              </w:rPr>
              <w:t>Additional information</w:t>
            </w:r>
          </w:p>
        </w:tc>
      </w:tr>
      <w:tr w:rsidR="00E23A18" w:rsidRPr="004547C0" w14:paraId="1FE38F45" w14:textId="77777777" w:rsidTr="004C07C0">
        <w:trPr>
          <w:trHeight w:val="503"/>
        </w:trPr>
        <w:tc>
          <w:tcPr>
            <w:tcW w:w="2977" w:type="dxa"/>
            <w:noWrap/>
            <w:vAlign w:val="bottom"/>
            <w:hideMark/>
          </w:tcPr>
          <w:p w14:paraId="0FA651E7" w14:textId="119AA559" w:rsidR="00E23A18" w:rsidRPr="004547C0" w:rsidRDefault="00E23A18" w:rsidP="00541813">
            <w:pPr>
              <w:ind w:hanging="9"/>
              <w:rPr>
                <w:rFonts w:eastAsia="Calibri"/>
                <w:bCs/>
                <w:sz w:val="18"/>
                <w:szCs w:val="18"/>
              </w:rPr>
            </w:pPr>
            <w:r w:rsidRPr="00C35DC9">
              <w:rPr>
                <w:rFonts w:eastAsiaTheme="minorHAnsi"/>
                <w:sz w:val="18"/>
                <w:szCs w:val="18"/>
              </w:rPr>
              <w:t>Promotion activities for the</w:t>
            </w:r>
            <w:r w:rsidRPr="00C35DC9">
              <w:rPr>
                <w:sz w:val="18"/>
                <w:szCs w:val="18"/>
                <w:lang w:val="en-GB"/>
              </w:rPr>
              <w:t xml:space="preserve"> protection</w:t>
            </w:r>
            <w:r w:rsidRPr="00C35DC9">
              <w:rPr>
                <w:rFonts w:eastAsiaTheme="minorHAnsi"/>
                <w:sz w:val="18"/>
                <w:szCs w:val="18"/>
              </w:rPr>
              <w:t xml:space="preserve"> of </w:t>
            </w:r>
            <w:r>
              <w:rPr>
                <w:rFonts w:eastAsiaTheme="minorHAnsi"/>
                <w:sz w:val="18"/>
                <w:szCs w:val="18"/>
              </w:rPr>
              <w:t>the o</w:t>
            </w:r>
            <w:r w:rsidRPr="00C35DC9">
              <w:rPr>
                <w:rFonts w:eastAsiaTheme="minorHAnsi"/>
                <w:sz w:val="18"/>
                <w:szCs w:val="18"/>
              </w:rPr>
              <w:t>zone layer</w:t>
            </w:r>
          </w:p>
        </w:tc>
        <w:tc>
          <w:tcPr>
            <w:tcW w:w="850" w:type="dxa"/>
            <w:noWrap/>
            <w:vAlign w:val="bottom"/>
            <w:hideMark/>
          </w:tcPr>
          <w:p w14:paraId="7AA0C655" w14:textId="0DF28686" w:rsidR="00E23A18" w:rsidRPr="004547C0" w:rsidRDefault="00E23A18">
            <w:pPr>
              <w:ind w:hanging="109"/>
              <w:jc w:val="right"/>
              <w:rPr>
                <w:rFonts w:eastAsia="Calibri"/>
                <w:sz w:val="18"/>
                <w:szCs w:val="18"/>
              </w:rPr>
            </w:pPr>
            <w:r>
              <w:rPr>
                <w:rFonts w:eastAsia="Calibri"/>
                <w:sz w:val="18"/>
                <w:szCs w:val="18"/>
              </w:rPr>
              <w:t>-</w:t>
            </w:r>
          </w:p>
        </w:tc>
        <w:tc>
          <w:tcPr>
            <w:tcW w:w="993" w:type="dxa"/>
            <w:noWrap/>
            <w:vAlign w:val="bottom"/>
            <w:hideMark/>
          </w:tcPr>
          <w:p w14:paraId="04E5ACA9" w14:textId="5D50BAD0" w:rsidR="00E23A18" w:rsidRPr="004547C0" w:rsidRDefault="00E23A18">
            <w:pPr>
              <w:jc w:val="right"/>
              <w:rPr>
                <w:rFonts w:eastAsia="Calibri"/>
                <w:sz w:val="18"/>
                <w:szCs w:val="18"/>
              </w:rPr>
            </w:pPr>
            <w:r>
              <w:rPr>
                <w:rFonts w:eastAsia="Calibri"/>
                <w:sz w:val="18"/>
                <w:szCs w:val="18"/>
              </w:rPr>
              <w:t>10 000</w:t>
            </w:r>
          </w:p>
        </w:tc>
        <w:tc>
          <w:tcPr>
            <w:tcW w:w="1417" w:type="dxa"/>
            <w:noWrap/>
            <w:vAlign w:val="bottom"/>
            <w:hideMark/>
          </w:tcPr>
          <w:p w14:paraId="7A1D7395" w14:textId="77777777" w:rsidR="00E23A18" w:rsidRPr="004547C0" w:rsidRDefault="00E23A18">
            <w:pPr>
              <w:jc w:val="right"/>
              <w:rPr>
                <w:rFonts w:eastAsia="Calibri"/>
                <w:sz w:val="18"/>
                <w:szCs w:val="18"/>
              </w:rPr>
            </w:pPr>
            <w:r w:rsidRPr="004547C0">
              <w:rPr>
                <w:rFonts w:eastAsia="Calibri"/>
                <w:sz w:val="18"/>
                <w:szCs w:val="18"/>
              </w:rPr>
              <w:t>-</w:t>
            </w:r>
          </w:p>
        </w:tc>
        <w:tc>
          <w:tcPr>
            <w:tcW w:w="2410" w:type="dxa"/>
            <w:noWrap/>
            <w:vAlign w:val="center"/>
            <w:hideMark/>
          </w:tcPr>
          <w:p w14:paraId="56E81111" w14:textId="77777777" w:rsidR="00E23A18" w:rsidRPr="004547C0" w:rsidRDefault="00E23A18">
            <w:pPr>
              <w:ind w:left="56" w:right="284" w:hanging="56"/>
              <w:rPr>
                <w:rFonts w:eastAsia="Calibri"/>
                <w:sz w:val="18"/>
                <w:szCs w:val="18"/>
              </w:rPr>
            </w:pPr>
            <w:r w:rsidRPr="004547C0">
              <w:rPr>
                <w:rFonts w:eastAsia="Calibri"/>
                <w:sz w:val="18"/>
                <w:szCs w:val="18"/>
              </w:rPr>
              <w:t> </w:t>
            </w:r>
          </w:p>
        </w:tc>
      </w:tr>
      <w:tr w:rsidR="00E23A18" w:rsidRPr="004547C0" w14:paraId="3AD26C1E" w14:textId="77777777" w:rsidTr="004C07C0">
        <w:trPr>
          <w:trHeight w:val="315"/>
        </w:trPr>
        <w:tc>
          <w:tcPr>
            <w:tcW w:w="2977" w:type="dxa"/>
            <w:noWrap/>
            <w:vAlign w:val="bottom"/>
            <w:hideMark/>
          </w:tcPr>
          <w:p w14:paraId="77FC1897" w14:textId="0D6F3625" w:rsidR="00E23A18" w:rsidRPr="004547C0" w:rsidRDefault="00E23A18">
            <w:pPr>
              <w:ind w:left="-113" w:firstLine="104"/>
              <w:rPr>
                <w:rFonts w:eastAsia="Calibri"/>
                <w:sz w:val="18"/>
                <w:szCs w:val="18"/>
              </w:rPr>
            </w:pPr>
            <w:r w:rsidRPr="00C35DC9">
              <w:rPr>
                <w:rFonts w:eastAsiaTheme="minorHAnsi"/>
                <w:sz w:val="18"/>
                <w:szCs w:val="18"/>
                <w:lang w:val="fr-FR"/>
              </w:rPr>
              <w:t xml:space="preserve">Public </w:t>
            </w:r>
            <w:proofErr w:type="spellStart"/>
            <w:r w:rsidRPr="00C35DC9">
              <w:rPr>
                <w:rFonts w:eastAsiaTheme="minorHAnsi"/>
                <w:sz w:val="18"/>
                <w:szCs w:val="18"/>
                <w:lang w:val="fr-FR"/>
              </w:rPr>
              <w:t>awareness</w:t>
            </w:r>
            <w:proofErr w:type="spellEnd"/>
            <w:r w:rsidRPr="00C35DC9">
              <w:rPr>
                <w:rFonts w:eastAsiaTheme="minorHAnsi"/>
                <w:sz w:val="18"/>
                <w:szCs w:val="18"/>
                <w:lang w:val="fr-FR"/>
              </w:rPr>
              <w:t xml:space="preserve"> and communication</w:t>
            </w:r>
          </w:p>
        </w:tc>
        <w:tc>
          <w:tcPr>
            <w:tcW w:w="850" w:type="dxa"/>
            <w:noWrap/>
            <w:vAlign w:val="bottom"/>
            <w:hideMark/>
          </w:tcPr>
          <w:p w14:paraId="1D48407C" w14:textId="24A40467" w:rsidR="00E23A18" w:rsidRPr="004547C0" w:rsidRDefault="00E1458B">
            <w:pPr>
              <w:ind w:hanging="109"/>
              <w:jc w:val="right"/>
              <w:rPr>
                <w:rFonts w:eastAsia="Calibri"/>
                <w:sz w:val="18"/>
                <w:szCs w:val="18"/>
              </w:rPr>
            </w:pPr>
            <w:r>
              <w:rPr>
                <w:rFonts w:eastAsia="Calibri"/>
                <w:sz w:val="18"/>
                <w:szCs w:val="18"/>
              </w:rPr>
              <w:t>50</w:t>
            </w:r>
            <w:r w:rsidR="00E23A18" w:rsidRPr="004547C0">
              <w:rPr>
                <w:rFonts w:eastAsia="Calibri"/>
                <w:sz w:val="18"/>
                <w:szCs w:val="18"/>
              </w:rPr>
              <w:t xml:space="preserve"> 000</w:t>
            </w:r>
          </w:p>
        </w:tc>
        <w:tc>
          <w:tcPr>
            <w:tcW w:w="993" w:type="dxa"/>
            <w:noWrap/>
            <w:vAlign w:val="bottom"/>
            <w:hideMark/>
          </w:tcPr>
          <w:p w14:paraId="77DE909D" w14:textId="67F3D79D" w:rsidR="00E23A18" w:rsidRPr="004547C0" w:rsidRDefault="00E23A18">
            <w:pPr>
              <w:jc w:val="right"/>
              <w:rPr>
                <w:rFonts w:eastAsia="Calibri"/>
                <w:sz w:val="18"/>
                <w:szCs w:val="18"/>
              </w:rPr>
            </w:pPr>
            <w:r w:rsidRPr="004547C0">
              <w:rPr>
                <w:rFonts w:eastAsia="Calibri"/>
                <w:sz w:val="18"/>
                <w:szCs w:val="18"/>
              </w:rPr>
              <w:t>-</w:t>
            </w:r>
          </w:p>
        </w:tc>
        <w:tc>
          <w:tcPr>
            <w:tcW w:w="1417" w:type="dxa"/>
            <w:noWrap/>
            <w:vAlign w:val="bottom"/>
            <w:hideMark/>
          </w:tcPr>
          <w:p w14:paraId="305EC063" w14:textId="77777777" w:rsidR="00E23A18" w:rsidRPr="004547C0" w:rsidRDefault="00E23A18">
            <w:pPr>
              <w:jc w:val="right"/>
              <w:rPr>
                <w:rFonts w:eastAsia="Calibri"/>
                <w:sz w:val="18"/>
                <w:szCs w:val="18"/>
              </w:rPr>
            </w:pPr>
            <w:r w:rsidRPr="004547C0">
              <w:rPr>
                <w:rFonts w:eastAsia="Calibri"/>
                <w:sz w:val="18"/>
                <w:szCs w:val="18"/>
              </w:rPr>
              <w:t>-</w:t>
            </w:r>
          </w:p>
        </w:tc>
        <w:tc>
          <w:tcPr>
            <w:tcW w:w="2410" w:type="dxa"/>
            <w:noWrap/>
            <w:vAlign w:val="center"/>
            <w:hideMark/>
          </w:tcPr>
          <w:p w14:paraId="3E075847" w14:textId="77777777" w:rsidR="00E23A18" w:rsidRPr="004547C0" w:rsidRDefault="00E23A18">
            <w:pPr>
              <w:ind w:left="56" w:right="-50" w:hanging="56"/>
              <w:rPr>
                <w:rFonts w:eastAsia="Calibri"/>
                <w:sz w:val="18"/>
                <w:szCs w:val="18"/>
              </w:rPr>
            </w:pPr>
            <w:r w:rsidRPr="004547C0">
              <w:rPr>
                <w:rFonts w:eastAsia="Calibri"/>
                <w:sz w:val="18"/>
                <w:szCs w:val="18"/>
              </w:rPr>
              <w:t> </w:t>
            </w:r>
          </w:p>
        </w:tc>
      </w:tr>
      <w:tr w:rsidR="00E23A18" w:rsidRPr="004547C0" w14:paraId="48FAD572" w14:textId="77777777" w:rsidTr="004C07C0">
        <w:trPr>
          <w:trHeight w:val="315"/>
        </w:trPr>
        <w:tc>
          <w:tcPr>
            <w:tcW w:w="2977" w:type="dxa"/>
            <w:noWrap/>
            <w:vAlign w:val="bottom"/>
          </w:tcPr>
          <w:p w14:paraId="7516C9DA" w14:textId="23E64CE6" w:rsidR="00E23A18" w:rsidRPr="00C35DC9" w:rsidRDefault="00E23A18">
            <w:pPr>
              <w:ind w:left="-113" w:firstLine="104"/>
              <w:rPr>
                <w:rFonts w:eastAsiaTheme="minorHAnsi"/>
                <w:sz w:val="18"/>
                <w:szCs w:val="18"/>
                <w:lang w:val="fr-FR"/>
              </w:rPr>
            </w:pPr>
            <w:r w:rsidRPr="00C35DC9">
              <w:rPr>
                <w:rFonts w:eastAsiaTheme="minorHAnsi"/>
                <w:sz w:val="18"/>
                <w:szCs w:val="18"/>
                <w:lang w:val="fr-FR"/>
              </w:rPr>
              <w:t>International Ozone Day</w:t>
            </w:r>
          </w:p>
        </w:tc>
        <w:tc>
          <w:tcPr>
            <w:tcW w:w="850" w:type="dxa"/>
            <w:noWrap/>
            <w:vAlign w:val="bottom"/>
          </w:tcPr>
          <w:p w14:paraId="064AA6BC" w14:textId="174ADDCE" w:rsidR="00E23A18" w:rsidRDefault="00F636F3">
            <w:pPr>
              <w:ind w:hanging="109"/>
              <w:jc w:val="right"/>
              <w:rPr>
                <w:rFonts w:eastAsia="Calibri"/>
                <w:sz w:val="18"/>
                <w:szCs w:val="18"/>
              </w:rPr>
            </w:pPr>
            <w:r>
              <w:rPr>
                <w:rFonts w:eastAsia="Calibri"/>
                <w:sz w:val="18"/>
                <w:szCs w:val="18"/>
              </w:rPr>
              <w:t>20</w:t>
            </w:r>
            <w:r w:rsidR="00E23A18">
              <w:rPr>
                <w:rFonts w:eastAsia="Calibri"/>
                <w:sz w:val="18"/>
                <w:szCs w:val="18"/>
              </w:rPr>
              <w:t xml:space="preserve"> 000</w:t>
            </w:r>
          </w:p>
        </w:tc>
        <w:tc>
          <w:tcPr>
            <w:tcW w:w="993" w:type="dxa"/>
            <w:noWrap/>
            <w:vAlign w:val="bottom"/>
          </w:tcPr>
          <w:p w14:paraId="78EB3B68" w14:textId="05F45E3E" w:rsidR="00E23A18" w:rsidRPr="004547C0" w:rsidRDefault="00E23A18">
            <w:pPr>
              <w:jc w:val="right"/>
              <w:rPr>
                <w:rFonts w:eastAsia="Calibri"/>
                <w:sz w:val="18"/>
                <w:szCs w:val="18"/>
              </w:rPr>
            </w:pPr>
            <w:r>
              <w:rPr>
                <w:rFonts w:eastAsia="Calibri"/>
                <w:sz w:val="18"/>
                <w:szCs w:val="18"/>
              </w:rPr>
              <w:t>5 000</w:t>
            </w:r>
          </w:p>
        </w:tc>
        <w:tc>
          <w:tcPr>
            <w:tcW w:w="1417" w:type="dxa"/>
            <w:noWrap/>
            <w:vAlign w:val="bottom"/>
          </w:tcPr>
          <w:p w14:paraId="7352FF10" w14:textId="52BF2EE1" w:rsidR="00E23A18" w:rsidRPr="004547C0" w:rsidRDefault="00753099">
            <w:pPr>
              <w:jc w:val="right"/>
              <w:rPr>
                <w:rFonts w:eastAsia="Calibri"/>
                <w:sz w:val="18"/>
                <w:szCs w:val="18"/>
              </w:rPr>
            </w:pPr>
            <w:r>
              <w:rPr>
                <w:rFonts w:eastAsia="Calibri"/>
                <w:sz w:val="18"/>
                <w:szCs w:val="18"/>
              </w:rPr>
              <w:t>-</w:t>
            </w:r>
          </w:p>
        </w:tc>
        <w:tc>
          <w:tcPr>
            <w:tcW w:w="2410" w:type="dxa"/>
            <w:noWrap/>
            <w:vAlign w:val="center"/>
          </w:tcPr>
          <w:p w14:paraId="520FF36F" w14:textId="77777777" w:rsidR="00E23A18" w:rsidRPr="004547C0" w:rsidRDefault="00E23A18">
            <w:pPr>
              <w:ind w:left="56" w:right="-50" w:hanging="56"/>
              <w:rPr>
                <w:rFonts w:eastAsia="Calibri"/>
                <w:sz w:val="18"/>
                <w:szCs w:val="18"/>
              </w:rPr>
            </w:pPr>
          </w:p>
        </w:tc>
      </w:tr>
      <w:tr w:rsidR="00E23A18" w:rsidRPr="004547C0" w14:paraId="0FD2D174" w14:textId="77777777" w:rsidTr="004C07C0">
        <w:trPr>
          <w:trHeight w:val="315"/>
        </w:trPr>
        <w:tc>
          <w:tcPr>
            <w:tcW w:w="2977" w:type="dxa"/>
            <w:noWrap/>
            <w:vAlign w:val="bottom"/>
            <w:hideMark/>
          </w:tcPr>
          <w:p w14:paraId="358A89F3" w14:textId="77777777" w:rsidR="00E23A18" w:rsidRPr="004547C0" w:rsidRDefault="00E23A18">
            <w:pPr>
              <w:ind w:left="-1" w:hanging="56"/>
              <w:rPr>
                <w:rFonts w:eastAsia="Calibri"/>
                <w:b/>
                <w:bCs/>
                <w:sz w:val="18"/>
                <w:szCs w:val="18"/>
              </w:rPr>
            </w:pPr>
            <w:r w:rsidRPr="004547C0">
              <w:rPr>
                <w:rFonts w:eastAsia="Calibri"/>
                <w:b/>
                <w:bCs/>
                <w:sz w:val="18"/>
                <w:szCs w:val="18"/>
                <w:lang w:val="en-GB"/>
              </w:rPr>
              <w:t xml:space="preserve"> </w:t>
            </w:r>
            <w:r w:rsidRPr="004547C0">
              <w:rPr>
                <w:rFonts w:eastAsia="Calibri"/>
                <w:b/>
                <w:bCs/>
                <w:sz w:val="18"/>
                <w:szCs w:val="18"/>
              </w:rPr>
              <w:t xml:space="preserve">Total costs  </w:t>
            </w:r>
          </w:p>
        </w:tc>
        <w:tc>
          <w:tcPr>
            <w:tcW w:w="850" w:type="dxa"/>
            <w:noWrap/>
            <w:vAlign w:val="bottom"/>
            <w:hideMark/>
          </w:tcPr>
          <w:p w14:paraId="1EDAFAF5" w14:textId="7BD22278" w:rsidR="00E23A18" w:rsidRPr="004547C0" w:rsidRDefault="00E1458B">
            <w:pPr>
              <w:ind w:hanging="109"/>
              <w:jc w:val="right"/>
              <w:rPr>
                <w:rFonts w:eastAsia="Calibri"/>
                <w:b/>
                <w:bCs/>
                <w:sz w:val="18"/>
                <w:szCs w:val="18"/>
              </w:rPr>
            </w:pPr>
            <w:r>
              <w:rPr>
                <w:rFonts w:eastAsia="Calibri"/>
                <w:b/>
                <w:bCs/>
                <w:sz w:val="18"/>
                <w:szCs w:val="18"/>
              </w:rPr>
              <w:t>70</w:t>
            </w:r>
            <w:r w:rsidR="00E23A18" w:rsidRPr="004547C0">
              <w:rPr>
                <w:rFonts w:eastAsia="Calibri"/>
                <w:b/>
                <w:bCs/>
                <w:sz w:val="18"/>
                <w:szCs w:val="18"/>
              </w:rPr>
              <w:t xml:space="preserve"> 000</w:t>
            </w:r>
          </w:p>
        </w:tc>
        <w:tc>
          <w:tcPr>
            <w:tcW w:w="993" w:type="dxa"/>
            <w:noWrap/>
            <w:vAlign w:val="bottom"/>
            <w:hideMark/>
          </w:tcPr>
          <w:p w14:paraId="51DA4E03" w14:textId="1588C316" w:rsidR="00E23A18" w:rsidRPr="004547C0" w:rsidRDefault="00E23A18">
            <w:pPr>
              <w:jc w:val="right"/>
              <w:rPr>
                <w:rFonts w:eastAsia="Calibri"/>
                <w:b/>
                <w:bCs/>
                <w:sz w:val="18"/>
                <w:szCs w:val="18"/>
              </w:rPr>
            </w:pPr>
            <w:r>
              <w:rPr>
                <w:rFonts w:eastAsia="Calibri"/>
                <w:b/>
                <w:bCs/>
                <w:sz w:val="18"/>
                <w:szCs w:val="18"/>
              </w:rPr>
              <w:t>15 000</w:t>
            </w:r>
          </w:p>
        </w:tc>
        <w:tc>
          <w:tcPr>
            <w:tcW w:w="1417" w:type="dxa"/>
            <w:noWrap/>
            <w:vAlign w:val="bottom"/>
            <w:hideMark/>
          </w:tcPr>
          <w:p w14:paraId="3EEFAE18" w14:textId="77777777" w:rsidR="00E23A18" w:rsidRPr="00951893" w:rsidRDefault="00E23A18">
            <w:pPr>
              <w:ind w:left="56" w:hanging="56"/>
              <w:jc w:val="right"/>
              <w:rPr>
                <w:rFonts w:eastAsia="Calibri"/>
                <w:b/>
                <w:bCs/>
                <w:sz w:val="18"/>
                <w:szCs w:val="18"/>
                <w:highlight w:val="yellow"/>
              </w:rPr>
            </w:pPr>
            <w:r>
              <w:rPr>
                <w:rFonts w:eastAsia="Calibri"/>
                <w:b/>
                <w:bCs/>
                <w:sz w:val="18"/>
                <w:szCs w:val="18"/>
              </w:rPr>
              <w:t>-</w:t>
            </w:r>
          </w:p>
        </w:tc>
        <w:tc>
          <w:tcPr>
            <w:tcW w:w="2410" w:type="dxa"/>
            <w:noWrap/>
            <w:vAlign w:val="center"/>
            <w:hideMark/>
          </w:tcPr>
          <w:p w14:paraId="0BF6A2DE" w14:textId="77777777" w:rsidR="00E23A18" w:rsidRPr="004547C0" w:rsidRDefault="00E23A18">
            <w:pPr>
              <w:ind w:left="56" w:right="284" w:hanging="56"/>
              <w:rPr>
                <w:rFonts w:eastAsia="Calibri"/>
                <w:b/>
                <w:bCs/>
                <w:sz w:val="18"/>
                <w:szCs w:val="18"/>
              </w:rPr>
            </w:pPr>
            <w:r w:rsidRPr="004547C0">
              <w:rPr>
                <w:rFonts w:eastAsia="Calibri"/>
                <w:b/>
                <w:bCs/>
                <w:sz w:val="18"/>
                <w:szCs w:val="18"/>
              </w:rPr>
              <w:t> </w:t>
            </w:r>
          </w:p>
        </w:tc>
      </w:tr>
    </w:tbl>
    <w:p w14:paraId="7BAFFCB3" w14:textId="25BA0876" w:rsidR="008409C9" w:rsidRPr="00C35DC9" w:rsidRDefault="008409C9" w:rsidP="008409C9">
      <w:pPr>
        <w:spacing w:after="100"/>
        <w:rPr>
          <w:rFonts w:eastAsiaTheme="minorHAnsi"/>
          <w:sz w:val="22"/>
          <w:szCs w:val="22"/>
        </w:rPr>
      </w:pPr>
    </w:p>
    <w:p w14:paraId="70B64524" w14:textId="7DB7D8E7" w:rsidR="00A71D1E" w:rsidRPr="00413CB7" w:rsidRDefault="00DC10A1" w:rsidP="00413CB7">
      <w:pPr>
        <w:keepNext/>
        <w:keepLines/>
        <w:pBdr>
          <w:bottom w:val="single" w:sz="2" w:space="1" w:color="CCCCCC"/>
        </w:pBdr>
        <w:ind w:left="709" w:right="284"/>
        <w:outlineLvl w:val="2"/>
        <w:rPr>
          <w:rFonts w:eastAsiaTheme="majorEastAsia"/>
          <w:b/>
          <w:bCs/>
          <w:sz w:val="28"/>
          <w:szCs w:val="28"/>
        </w:rPr>
      </w:pPr>
      <w:r w:rsidRPr="00C35DC9">
        <w:rPr>
          <w:rFonts w:eastAsiaTheme="minorHAnsi"/>
          <w:sz w:val="22"/>
          <w:szCs w:val="22"/>
        </w:rPr>
        <w:lastRenderedPageBreak/>
        <w:tab/>
      </w:r>
      <w:r w:rsidR="00066257" w:rsidRPr="00413CB7">
        <w:rPr>
          <w:rFonts w:eastAsiaTheme="majorEastAsia"/>
          <w:b/>
          <w:bCs/>
          <w:sz w:val="28"/>
          <w:szCs w:val="28"/>
        </w:rPr>
        <w:t>Socio-economic aspects</w:t>
      </w:r>
    </w:p>
    <w:p w14:paraId="79AE8783" w14:textId="5F0C3DC7" w:rsidR="00D81BC5" w:rsidRPr="00CD70F7" w:rsidRDefault="00066257" w:rsidP="00493BCD">
      <w:pPr>
        <w:keepNext/>
        <w:keepLines/>
        <w:spacing w:before="80" w:after="80" w:line="276" w:lineRule="auto"/>
        <w:ind w:left="709" w:right="79"/>
        <w:rPr>
          <w:rFonts w:eastAsiaTheme="minorHAnsi"/>
          <w:bCs/>
          <w:strike/>
          <w:sz w:val="20"/>
          <w:szCs w:val="20"/>
          <w:lang w:val="en-GB"/>
        </w:rPr>
      </w:pPr>
      <w:r w:rsidRPr="00C35DC9">
        <w:rPr>
          <w:rFonts w:eastAsiaTheme="minorHAnsi"/>
          <w:bCs/>
          <w:sz w:val="20"/>
          <w:szCs w:val="20"/>
        </w:rPr>
        <w:t xml:space="preserve">The Secretariat produces and disseminates various communication materials that showcase the </w:t>
      </w:r>
      <w:r w:rsidR="00493BCD">
        <w:rPr>
          <w:rFonts w:eastAsiaTheme="minorHAnsi"/>
          <w:bCs/>
          <w:sz w:val="20"/>
          <w:szCs w:val="20"/>
        </w:rPr>
        <w:t xml:space="preserve">work and achievements of the </w:t>
      </w:r>
      <w:r w:rsidRPr="00C35DC9">
        <w:rPr>
          <w:rFonts w:eastAsiaTheme="minorHAnsi"/>
          <w:bCs/>
          <w:sz w:val="20"/>
          <w:szCs w:val="20"/>
        </w:rPr>
        <w:t>ozone treaties</w:t>
      </w:r>
      <w:r w:rsidR="00493BCD">
        <w:rPr>
          <w:rFonts w:eastAsiaTheme="minorHAnsi"/>
          <w:bCs/>
          <w:sz w:val="20"/>
          <w:szCs w:val="20"/>
        </w:rPr>
        <w:t xml:space="preserve">. </w:t>
      </w:r>
      <w:r w:rsidRPr="00C35DC9">
        <w:rPr>
          <w:rFonts w:eastAsiaTheme="minorHAnsi"/>
          <w:bCs/>
          <w:sz w:val="20"/>
          <w:szCs w:val="20"/>
        </w:rPr>
        <w:t xml:space="preserve"> </w:t>
      </w:r>
    </w:p>
    <w:p w14:paraId="5C92B5E1" w14:textId="77777777" w:rsidR="000E61EF" w:rsidRDefault="000E61EF" w:rsidP="00EC51E7">
      <w:pPr>
        <w:keepNext/>
        <w:spacing w:before="80" w:after="80" w:line="276" w:lineRule="auto"/>
        <w:ind w:left="709" w:right="79"/>
        <w:jc w:val="both"/>
        <w:rPr>
          <w:rFonts w:eastAsiaTheme="minorHAnsi"/>
          <w:b/>
          <w:bCs/>
          <w:sz w:val="22"/>
          <w:szCs w:val="22"/>
        </w:rPr>
      </w:pPr>
    </w:p>
    <w:p w14:paraId="460DB6EF" w14:textId="77777777" w:rsidR="00900EB0" w:rsidRPr="00434007" w:rsidRDefault="00900EB0" w:rsidP="008409C9">
      <w:pPr>
        <w:spacing w:after="100" w:line="276" w:lineRule="auto"/>
        <w:ind w:left="567" w:right="284"/>
        <w:rPr>
          <w:rFonts w:eastAsiaTheme="minorHAnsi"/>
          <w:bCs/>
          <w:color w:val="595959" w:themeColor="text1" w:themeTint="A6"/>
          <w:sz w:val="22"/>
          <w:szCs w:val="22"/>
        </w:rPr>
        <w:sectPr w:rsidR="00900EB0" w:rsidRPr="00434007" w:rsidSect="00D9507B">
          <w:footerReference w:type="default" r:id="rId91"/>
          <w:headerReference w:type="first" r:id="rId92"/>
          <w:footerReference w:type="first" r:id="rId93"/>
          <w:pgSz w:w="11907" w:h="16839" w:code="9"/>
          <w:pgMar w:top="1001" w:right="708" w:bottom="381" w:left="630" w:header="567" w:footer="567" w:gutter="0"/>
          <w:pgNumType w:start="0"/>
          <w:cols w:space="708"/>
          <w:titlePg/>
          <w:docGrid w:linePitch="360"/>
        </w:sectPr>
      </w:pPr>
    </w:p>
    <w:p w14:paraId="779DC102" w14:textId="77777777" w:rsidR="00BF494F" w:rsidRDefault="00BF494F" w:rsidP="00EF152D">
      <w:pPr>
        <w:ind w:left="2127"/>
        <w:rPr>
          <w:rFonts w:eastAsiaTheme="majorEastAsia"/>
          <w:b/>
          <w:bCs/>
          <w:caps/>
          <w:color w:val="644077"/>
          <w:spacing w:val="8"/>
          <w:sz w:val="28"/>
          <w:szCs w:val="28"/>
        </w:rPr>
      </w:pPr>
    </w:p>
    <w:p w14:paraId="172FB82F" w14:textId="40BDE541" w:rsidR="00EF152D" w:rsidRPr="005122BC" w:rsidRDefault="00066257" w:rsidP="00413CB7">
      <w:pPr>
        <w:ind w:left="2126"/>
        <w:rPr>
          <w:rFonts w:eastAsiaTheme="minorHAnsi"/>
          <w:b/>
          <w:caps/>
          <w:noProof/>
          <w:color w:val="644077"/>
          <w:spacing w:val="-3"/>
          <w:sz w:val="32"/>
          <w:szCs w:val="32"/>
          <w:lang w:eastAsia="en-GB"/>
        </w:rPr>
      </w:pPr>
      <w:r w:rsidRPr="005122BC">
        <w:rPr>
          <w:rFonts w:eastAsiaTheme="majorEastAsia"/>
          <w:b/>
          <w:bCs/>
          <w:caps/>
          <w:color w:val="644077"/>
          <w:spacing w:val="8"/>
          <w:sz w:val="32"/>
          <w:szCs w:val="32"/>
        </w:rPr>
        <w:t xml:space="preserve">ACTIVITY </w:t>
      </w:r>
      <w:r w:rsidR="00CB4CA7" w:rsidRPr="005122BC">
        <w:rPr>
          <w:rFonts w:eastAsiaTheme="majorEastAsia"/>
          <w:b/>
          <w:bCs/>
          <w:caps/>
          <w:color w:val="644077"/>
          <w:spacing w:val="8"/>
          <w:sz w:val="32"/>
          <w:szCs w:val="32"/>
        </w:rPr>
        <w:t>1</w:t>
      </w:r>
      <w:r w:rsidR="00174F0D">
        <w:rPr>
          <w:rFonts w:eastAsiaTheme="majorEastAsia"/>
          <w:b/>
          <w:bCs/>
          <w:caps/>
          <w:color w:val="644077"/>
          <w:spacing w:val="8"/>
          <w:sz w:val="32"/>
          <w:szCs w:val="32"/>
        </w:rPr>
        <w:t>6</w:t>
      </w:r>
      <w:r w:rsidRPr="005122BC">
        <w:rPr>
          <w:rFonts w:eastAsiaTheme="minorHAnsi"/>
          <w:b/>
          <w:caps/>
          <w:noProof/>
          <w:color w:val="644077"/>
          <w:spacing w:val="-3"/>
          <w:sz w:val="32"/>
          <w:szCs w:val="32"/>
          <w:lang w:eastAsia="en-GB"/>
        </w:rPr>
        <w:t xml:space="preserve"> </w:t>
      </w:r>
    </w:p>
    <w:p w14:paraId="1CB98FE2" w14:textId="77777777" w:rsidR="007524B1" w:rsidRPr="005122BC" w:rsidRDefault="00066257" w:rsidP="00413CB7">
      <w:pPr>
        <w:keepNext/>
        <w:keepLines/>
        <w:ind w:left="2126" w:right="284"/>
        <w:rPr>
          <w:rFonts w:eastAsiaTheme="majorEastAsia"/>
          <w:b/>
          <w:bCs/>
          <w:color w:val="000000" w:themeColor="text1"/>
          <w:sz w:val="32"/>
          <w:szCs w:val="32"/>
        </w:rPr>
      </w:pPr>
      <w:r w:rsidRPr="005122BC">
        <w:rPr>
          <w:rFonts w:eastAsiaTheme="minorEastAsia"/>
          <w:b/>
          <w:bCs/>
          <w:caps/>
          <w:noProof/>
          <w:color w:val="000000" w:themeColor="text1"/>
          <w:spacing w:val="-3"/>
          <w:sz w:val="32"/>
          <w:szCs w:val="32"/>
          <w:lang w:eastAsia="en-GB"/>
        </w:rPr>
        <w:t>Publications and reporting</w:t>
      </w:r>
    </w:p>
    <w:p w14:paraId="0607823A" w14:textId="77777777" w:rsidR="00413CB7" w:rsidRDefault="00413CB7" w:rsidP="00413CB7">
      <w:pPr>
        <w:keepNext/>
        <w:keepLines/>
        <w:pBdr>
          <w:bottom w:val="single" w:sz="2" w:space="1" w:color="CCCCCC"/>
        </w:pBdr>
        <w:tabs>
          <w:tab w:val="left" w:pos="8425"/>
        </w:tabs>
        <w:ind w:left="2126"/>
        <w:outlineLvl w:val="2"/>
        <w:rPr>
          <w:rFonts w:eastAsiaTheme="majorEastAsia"/>
          <w:b/>
          <w:color w:val="000000" w:themeColor="text1"/>
          <w:sz w:val="28"/>
          <w:szCs w:val="28"/>
        </w:rPr>
      </w:pPr>
    </w:p>
    <w:p w14:paraId="256A0A50" w14:textId="1E88ED62" w:rsidR="00EF152D" w:rsidRPr="00434007" w:rsidRDefault="00066257" w:rsidP="00413CB7">
      <w:pPr>
        <w:keepNext/>
        <w:keepLines/>
        <w:pBdr>
          <w:bottom w:val="single" w:sz="2" w:space="1" w:color="CCCCCC"/>
        </w:pBdr>
        <w:tabs>
          <w:tab w:val="left" w:pos="8425"/>
        </w:tabs>
        <w:ind w:left="2126"/>
        <w:outlineLvl w:val="2"/>
        <w:rPr>
          <w:rFonts w:eastAsiaTheme="majorEastAsia"/>
          <w:b/>
          <w:color w:val="000000" w:themeColor="text1"/>
          <w:sz w:val="28"/>
          <w:szCs w:val="28"/>
        </w:rPr>
      </w:pPr>
      <w:r w:rsidRPr="00434007">
        <w:rPr>
          <w:rFonts w:eastAsiaTheme="majorEastAsia"/>
          <w:b/>
          <w:color w:val="000000" w:themeColor="text1"/>
          <w:sz w:val="28"/>
          <w:szCs w:val="28"/>
        </w:rPr>
        <w:t>Budget</w:t>
      </w:r>
      <w:r w:rsidR="00C31A58" w:rsidRPr="00434007">
        <w:rPr>
          <w:rFonts w:eastAsiaTheme="majorEastAsia"/>
          <w:b/>
          <w:color w:val="000000" w:themeColor="text1"/>
          <w:sz w:val="28"/>
          <w:szCs w:val="28"/>
        </w:rPr>
        <w:tab/>
      </w:r>
    </w:p>
    <w:tbl>
      <w:tblPr>
        <w:tblStyle w:val="TableGrid12"/>
        <w:tblW w:w="8386" w:type="dxa"/>
        <w:tblInd w:w="2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0F0F0"/>
        <w:tblCellMar>
          <w:top w:w="113" w:type="dxa"/>
          <w:bottom w:w="113" w:type="dxa"/>
        </w:tblCellMar>
        <w:tblLook w:val="04A0" w:firstRow="1" w:lastRow="0" w:firstColumn="1" w:lastColumn="0" w:noHBand="0" w:noVBand="1"/>
      </w:tblPr>
      <w:tblGrid>
        <w:gridCol w:w="8386"/>
      </w:tblGrid>
      <w:tr w:rsidR="007B2D7D" w:rsidRPr="00434007" w14:paraId="41A012F9" w14:textId="77777777" w:rsidTr="005B7652">
        <w:trPr>
          <w:trHeight w:val="405"/>
        </w:trPr>
        <w:tc>
          <w:tcPr>
            <w:tcW w:w="8386" w:type="dxa"/>
            <w:shd w:val="clear" w:color="auto" w:fill="F0F0F0"/>
          </w:tcPr>
          <w:p w14:paraId="701A724E" w14:textId="056A2B45" w:rsidR="00EF152D" w:rsidRPr="00434007" w:rsidRDefault="00066257" w:rsidP="00EF152D">
            <w:pPr>
              <w:rPr>
                <w:rFonts w:ascii="Times New Roman" w:hAnsi="Times New Roman" w:cs="Times New Roman"/>
                <w:color w:val="6A6A6A"/>
                <w:sz w:val="19"/>
                <w:szCs w:val="19"/>
              </w:rPr>
            </w:pPr>
            <w:r w:rsidRPr="00434007">
              <w:rPr>
                <w:rFonts w:ascii="Times New Roman" w:hAnsi="Times New Roman" w:cs="Times New Roman"/>
                <w:b/>
                <w:color w:val="644077"/>
                <w:sz w:val="19"/>
                <w:szCs w:val="19"/>
              </w:rPr>
              <w:t>Montreal Protocol Trust Fund</w:t>
            </w:r>
            <w:r w:rsidR="00A10CB3" w:rsidRPr="00434007">
              <w:rPr>
                <w:rFonts w:ascii="Times New Roman" w:hAnsi="Times New Roman" w:cs="Times New Roman"/>
                <w:b/>
                <w:color w:val="644077"/>
                <w:sz w:val="19"/>
                <w:szCs w:val="19"/>
              </w:rPr>
              <w:t xml:space="preserve"> (MPL)</w:t>
            </w:r>
            <w:r w:rsidRPr="00434007">
              <w:rPr>
                <w:rFonts w:ascii="Times New Roman" w:hAnsi="Times New Roman" w:cs="Times New Roman"/>
                <w:bCs/>
                <w:color w:val="644077"/>
                <w:sz w:val="19"/>
                <w:szCs w:val="19"/>
              </w:rPr>
              <w:t xml:space="preserve">  </w:t>
            </w:r>
            <w:r w:rsidR="009B787A" w:rsidRPr="00434007">
              <w:rPr>
                <w:bCs/>
                <w:color w:val="644077"/>
                <w:sz w:val="19"/>
                <w:szCs w:val="19"/>
              </w:rPr>
              <w:fldChar w:fldCharType="begin">
                <w:ffData>
                  <w:name w:val=""/>
                  <w:enabled/>
                  <w:calcOnExit w:val="0"/>
                  <w:checkBox>
                    <w:sizeAuto/>
                    <w:default w:val="1"/>
                  </w:checkBox>
                </w:ffData>
              </w:fldChar>
            </w:r>
            <w:r w:rsidR="009B787A" w:rsidRPr="00434007">
              <w:rPr>
                <w:rFonts w:ascii="Times New Roman" w:hAnsi="Times New Roman" w:cs="Times New Roman"/>
                <w:bCs/>
                <w:color w:val="644077"/>
                <w:sz w:val="19"/>
                <w:szCs w:val="19"/>
              </w:rPr>
              <w:instrText xml:space="preserve"> FORMCHECKBOX </w:instrText>
            </w:r>
            <w:r w:rsidR="009B787A" w:rsidRPr="00434007">
              <w:rPr>
                <w:bCs/>
                <w:color w:val="644077"/>
                <w:sz w:val="19"/>
                <w:szCs w:val="19"/>
              </w:rPr>
            </w:r>
            <w:r w:rsidR="009B787A" w:rsidRPr="00434007">
              <w:rPr>
                <w:bCs/>
                <w:color w:val="644077"/>
                <w:sz w:val="19"/>
                <w:szCs w:val="19"/>
              </w:rPr>
              <w:fldChar w:fldCharType="separate"/>
            </w:r>
            <w:r w:rsidR="009B787A" w:rsidRPr="00434007">
              <w:rPr>
                <w:bCs/>
                <w:color w:val="644077"/>
                <w:sz w:val="19"/>
                <w:szCs w:val="19"/>
              </w:rPr>
              <w:fldChar w:fldCharType="end"/>
            </w:r>
            <w:r w:rsidRPr="00434007">
              <w:rPr>
                <w:rFonts w:ascii="Times New Roman" w:hAnsi="Times New Roman" w:cs="Times New Roman"/>
                <w:bCs/>
                <w:color w:val="644077"/>
                <w:sz w:val="19"/>
                <w:szCs w:val="19"/>
              </w:rPr>
              <w:t xml:space="preserve">      </w:t>
            </w:r>
            <w:r w:rsidRPr="00434007">
              <w:rPr>
                <w:rFonts w:ascii="Times New Roman" w:hAnsi="Times New Roman" w:cs="Times New Roman"/>
                <w:b/>
                <w:color w:val="644077"/>
                <w:sz w:val="19"/>
                <w:szCs w:val="19"/>
              </w:rPr>
              <w:t>Vienna Convention Trust Fund</w:t>
            </w:r>
            <w:r w:rsidR="00A10CB3" w:rsidRPr="00434007">
              <w:rPr>
                <w:rFonts w:ascii="Times New Roman" w:hAnsi="Times New Roman" w:cs="Times New Roman"/>
                <w:b/>
                <w:color w:val="644077"/>
                <w:sz w:val="19"/>
                <w:szCs w:val="19"/>
              </w:rPr>
              <w:t xml:space="preserve"> (VCL)</w:t>
            </w:r>
            <w:r w:rsidRPr="00434007">
              <w:rPr>
                <w:rFonts w:ascii="Times New Roman" w:hAnsi="Times New Roman" w:cs="Times New Roman"/>
                <w:bCs/>
                <w:color w:val="644077"/>
                <w:sz w:val="19"/>
                <w:szCs w:val="19"/>
              </w:rPr>
              <w:t xml:space="preserve"> </w:t>
            </w:r>
            <w:r w:rsidR="00CD70F7">
              <w:rPr>
                <w:rFonts w:ascii="Times New Roman" w:hAnsi="Times New Roman" w:cs="Times New Roman"/>
                <w:bCs/>
                <w:color w:val="644077"/>
                <w:sz w:val="19"/>
                <w:szCs w:val="19"/>
              </w:rPr>
              <w:t xml:space="preserve"> </w:t>
            </w:r>
            <w:r w:rsidR="00336434" w:rsidRPr="00434007">
              <w:rPr>
                <w:bCs/>
                <w:color w:val="644077"/>
                <w:sz w:val="19"/>
                <w:szCs w:val="19"/>
              </w:rPr>
              <w:fldChar w:fldCharType="begin">
                <w:ffData>
                  <w:name w:val=""/>
                  <w:enabled/>
                  <w:calcOnExit w:val="0"/>
                  <w:checkBox>
                    <w:sizeAuto/>
                    <w:default w:val="1"/>
                  </w:checkBox>
                </w:ffData>
              </w:fldChar>
            </w:r>
            <w:r w:rsidR="00336434" w:rsidRPr="00434007">
              <w:rPr>
                <w:rFonts w:ascii="Times New Roman" w:hAnsi="Times New Roman" w:cs="Times New Roman"/>
                <w:bCs/>
                <w:color w:val="644077"/>
                <w:sz w:val="19"/>
                <w:szCs w:val="19"/>
              </w:rPr>
              <w:instrText xml:space="preserve"> FORMCHECKBOX </w:instrText>
            </w:r>
            <w:r w:rsidR="00336434" w:rsidRPr="00434007">
              <w:rPr>
                <w:bCs/>
                <w:color w:val="644077"/>
                <w:sz w:val="19"/>
                <w:szCs w:val="19"/>
              </w:rPr>
            </w:r>
            <w:r w:rsidR="00336434" w:rsidRPr="00434007">
              <w:rPr>
                <w:bCs/>
                <w:color w:val="644077"/>
                <w:sz w:val="19"/>
                <w:szCs w:val="19"/>
              </w:rPr>
              <w:fldChar w:fldCharType="separate"/>
            </w:r>
            <w:r w:rsidR="00336434" w:rsidRPr="00434007">
              <w:rPr>
                <w:bCs/>
                <w:color w:val="644077"/>
                <w:sz w:val="19"/>
                <w:szCs w:val="19"/>
              </w:rPr>
              <w:fldChar w:fldCharType="end"/>
            </w:r>
            <w:r w:rsidRPr="00434007">
              <w:rPr>
                <w:rFonts w:ascii="Times New Roman" w:hAnsi="Times New Roman" w:cs="Times New Roman"/>
                <w:bCs/>
                <w:color w:val="644077"/>
                <w:sz w:val="19"/>
                <w:szCs w:val="19"/>
              </w:rPr>
              <w:t xml:space="preserve">      </w:t>
            </w:r>
            <w:r w:rsidRPr="00434007">
              <w:rPr>
                <w:rFonts w:ascii="Times New Roman" w:hAnsi="Times New Roman" w:cs="Times New Roman"/>
                <w:b/>
                <w:color w:val="644077"/>
                <w:sz w:val="19"/>
                <w:szCs w:val="19"/>
              </w:rPr>
              <w:t>Earmarked contributions</w:t>
            </w:r>
            <w:r w:rsidR="00A10CB3" w:rsidRPr="00434007">
              <w:rPr>
                <w:rFonts w:ascii="Times New Roman" w:hAnsi="Times New Roman" w:cs="Times New Roman"/>
                <w:b/>
                <w:color w:val="644077"/>
                <w:sz w:val="19"/>
                <w:szCs w:val="19"/>
              </w:rPr>
              <w:t xml:space="preserve"> (QOL</w:t>
            </w:r>
            <w:r w:rsidR="00A10CB3" w:rsidRPr="001E3C9E">
              <w:rPr>
                <w:rFonts w:ascii="Times New Roman" w:hAnsi="Times New Roman" w:cs="Times New Roman"/>
                <w:b/>
                <w:color w:val="644077"/>
                <w:sz w:val="19"/>
                <w:szCs w:val="19"/>
              </w:rPr>
              <w:t>)</w:t>
            </w:r>
            <w:r w:rsidRPr="001E3C9E">
              <w:rPr>
                <w:rFonts w:ascii="Times New Roman" w:hAnsi="Times New Roman" w:cs="Times New Roman"/>
                <w:bCs/>
                <w:color w:val="644077"/>
                <w:sz w:val="19"/>
                <w:szCs w:val="19"/>
              </w:rPr>
              <w:t xml:space="preserve">  </w:t>
            </w:r>
            <w:r w:rsidR="007B106F" w:rsidRPr="001E3C9E">
              <w:rPr>
                <w:bCs/>
                <w:color w:val="644077"/>
                <w:sz w:val="19"/>
                <w:szCs w:val="19"/>
              </w:rPr>
              <w:fldChar w:fldCharType="begin">
                <w:ffData>
                  <w:name w:val=""/>
                  <w:enabled/>
                  <w:calcOnExit w:val="0"/>
                  <w:checkBox>
                    <w:sizeAuto/>
                    <w:default w:val="0"/>
                  </w:checkBox>
                </w:ffData>
              </w:fldChar>
            </w:r>
            <w:r w:rsidR="007B106F" w:rsidRPr="001E3C9E">
              <w:rPr>
                <w:rFonts w:ascii="Times New Roman" w:hAnsi="Times New Roman" w:cs="Times New Roman"/>
                <w:bCs/>
                <w:color w:val="644077"/>
                <w:sz w:val="19"/>
                <w:szCs w:val="19"/>
              </w:rPr>
              <w:instrText xml:space="preserve"> FORMCHECKBOX </w:instrText>
            </w:r>
            <w:r w:rsidR="007B106F" w:rsidRPr="001E3C9E">
              <w:rPr>
                <w:bCs/>
                <w:color w:val="644077"/>
                <w:sz w:val="19"/>
                <w:szCs w:val="19"/>
              </w:rPr>
            </w:r>
            <w:r w:rsidR="007B106F" w:rsidRPr="001E3C9E">
              <w:rPr>
                <w:bCs/>
                <w:color w:val="644077"/>
                <w:sz w:val="19"/>
                <w:szCs w:val="19"/>
              </w:rPr>
              <w:fldChar w:fldCharType="separate"/>
            </w:r>
            <w:r w:rsidR="007B106F" w:rsidRPr="001E3C9E">
              <w:rPr>
                <w:bCs/>
                <w:color w:val="644077"/>
                <w:sz w:val="19"/>
                <w:szCs w:val="19"/>
              </w:rPr>
              <w:fldChar w:fldCharType="end"/>
            </w:r>
          </w:p>
        </w:tc>
      </w:tr>
    </w:tbl>
    <w:p w14:paraId="6CD08494" w14:textId="77777777" w:rsidR="00413CB7" w:rsidRPr="00D127AA" w:rsidRDefault="00413CB7" w:rsidP="00413CB7">
      <w:pPr>
        <w:keepNext/>
        <w:keepLines/>
        <w:pBdr>
          <w:bottom w:val="single" w:sz="2" w:space="1" w:color="CCCCCC"/>
        </w:pBdr>
        <w:ind w:left="2126"/>
        <w:outlineLvl w:val="2"/>
        <w:rPr>
          <w:rFonts w:eastAsiaTheme="majorEastAsia"/>
          <w:b/>
          <w:color w:val="000000" w:themeColor="text1"/>
          <w:sz w:val="28"/>
          <w:szCs w:val="28"/>
        </w:rPr>
      </w:pPr>
    </w:p>
    <w:p w14:paraId="0D553E03" w14:textId="2F97C796" w:rsidR="00AE1072" w:rsidRPr="00C376E7" w:rsidRDefault="00066257" w:rsidP="00413CB7">
      <w:pPr>
        <w:keepNext/>
        <w:keepLines/>
        <w:pBdr>
          <w:bottom w:val="single" w:sz="2" w:space="1" w:color="CCCCCC"/>
        </w:pBdr>
        <w:ind w:left="2126"/>
        <w:outlineLvl w:val="2"/>
        <w:rPr>
          <w:rFonts w:eastAsiaTheme="majorEastAsia"/>
          <w:b/>
          <w:color w:val="595959"/>
          <w:sz w:val="28"/>
          <w:szCs w:val="28"/>
          <w:lang w:val="fr-FR"/>
        </w:rPr>
      </w:pPr>
      <w:r w:rsidRPr="00C376E7">
        <w:rPr>
          <w:rFonts w:eastAsiaTheme="majorEastAsia"/>
          <w:b/>
          <w:color w:val="000000" w:themeColor="text1"/>
          <w:sz w:val="28"/>
          <w:szCs w:val="28"/>
          <w:lang w:val="fr-FR"/>
        </w:rPr>
        <w:t>Mandate</w:t>
      </w:r>
    </w:p>
    <w:p w14:paraId="1A38BF9A" w14:textId="4BC2653A" w:rsidR="00430749" w:rsidRPr="00C376E7" w:rsidRDefault="00066257" w:rsidP="00430749">
      <w:pPr>
        <w:spacing w:line="276" w:lineRule="auto"/>
        <w:ind w:left="2127"/>
        <w:rPr>
          <w:rFonts w:eastAsiaTheme="minorHAnsi"/>
          <w:sz w:val="20"/>
          <w:szCs w:val="20"/>
          <w:lang w:val="fr-FR"/>
        </w:rPr>
      </w:pPr>
      <w:r w:rsidRPr="00C376E7">
        <w:rPr>
          <w:rFonts w:eastAsiaTheme="minorHAnsi"/>
          <w:sz w:val="20"/>
          <w:szCs w:val="20"/>
          <w:lang w:val="fr-FR"/>
        </w:rPr>
        <w:t xml:space="preserve">Vienna </w:t>
      </w:r>
      <w:proofErr w:type="gramStart"/>
      <w:r w:rsidRPr="00C376E7">
        <w:rPr>
          <w:rFonts w:eastAsiaTheme="minorHAnsi"/>
          <w:sz w:val="20"/>
          <w:szCs w:val="20"/>
          <w:lang w:val="fr-FR"/>
        </w:rPr>
        <w:t>Convention:</w:t>
      </w:r>
      <w:proofErr w:type="gramEnd"/>
      <w:r w:rsidRPr="00C376E7">
        <w:rPr>
          <w:rFonts w:eastAsiaTheme="minorHAnsi"/>
          <w:sz w:val="20"/>
          <w:szCs w:val="20"/>
          <w:lang w:val="fr-FR"/>
        </w:rPr>
        <w:t xml:space="preserve"> Article 7</w:t>
      </w:r>
    </w:p>
    <w:p w14:paraId="0E1B2781" w14:textId="7BB23460" w:rsidR="00430749" w:rsidRPr="00C376E7" w:rsidRDefault="00066257" w:rsidP="00430749">
      <w:pPr>
        <w:spacing w:line="276" w:lineRule="auto"/>
        <w:ind w:left="2127"/>
        <w:rPr>
          <w:rFonts w:eastAsiaTheme="minorHAnsi"/>
          <w:sz w:val="20"/>
          <w:szCs w:val="20"/>
          <w:lang w:val="fr-FR"/>
        </w:rPr>
      </w:pPr>
      <w:r w:rsidRPr="00C376E7">
        <w:rPr>
          <w:rFonts w:eastAsiaTheme="minorHAnsi"/>
          <w:sz w:val="20"/>
          <w:szCs w:val="20"/>
          <w:lang w:val="fr-FR"/>
        </w:rPr>
        <w:t xml:space="preserve">Montreal </w:t>
      </w:r>
      <w:proofErr w:type="gramStart"/>
      <w:r w:rsidRPr="00C376E7">
        <w:rPr>
          <w:rFonts w:eastAsiaTheme="minorHAnsi"/>
          <w:sz w:val="20"/>
          <w:szCs w:val="20"/>
          <w:lang w:val="fr-FR"/>
        </w:rPr>
        <w:t>Protocol:</w:t>
      </w:r>
      <w:proofErr w:type="gramEnd"/>
      <w:r w:rsidRPr="00C376E7">
        <w:rPr>
          <w:rFonts w:eastAsiaTheme="minorHAnsi"/>
          <w:sz w:val="20"/>
          <w:szCs w:val="20"/>
          <w:lang w:val="fr-FR"/>
        </w:rPr>
        <w:t xml:space="preserve"> Article 12</w:t>
      </w:r>
    </w:p>
    <w:p w14:paraId="42C727F3" w14:textId="5A98C64A" w:rsidR="0023725C" w:rsidRPr="00C376E7" w:rsidRDefault="0023725C" w:rsidP="00430749">
      <w:pPr>
        <w:spacing w:line="276" w:lineRule="auto"/>
        <w:ind w:left="2127"/>
        <w:rPr>
          <w:rFonts w:eastAsiaTheme="minorHAnsi"/>
          <w:b/>
          <w:sz w:val="32"/>
          <w:szCs w:val="32"/>
          <w:lang w:val="fr-FR"/>
        </w:rPr>
      </w:pPr>
    </w:p>
    <w:p w14:paraId="6D5475EF" w14:textId="77777777" w:rsidR="00AE1072" w:rsidRPr="00082219" w:rsidRDefault="00066257" w:rsidP="00413CB7">
      <w:pPr>
        <w:keepNext/>
        <w:keepLines/>
        <w:pBdr>
          <w:bottom w:val="single" w:sz="2" w:space="1" w:color="CCCCCC"/>
        </w:pBdr>
        <w:ind w:left="2126"/>
        <w:outlineLvl w:val="2"/>
        <w:rPr>
          <w:rFonts w:eastAsiaTheme="majorEastAsia"/>
          <w:b/>
          <w:sz w:val="28"/>
          <w:szCs w:val="28"/>
        </w:rPr>
      </w:pPr>
      <w:r w:rsidRPr="00082219">
        <w:rPr>
          <w:rFonts w:eastAsiaTheme="majorEastAsia"/>
          <w:b/>
          <w:sz w:val="28"/>
          <w:szCs w:val="28"/>
        </w:rPr>
        <w:t>Rationale</w:t>
      </w:r>
    </w:p>
    <w:p w14:paraId="5C3D37CD" w14:textId="7E904859" w:rsidR="00430749" w:rsidRPr="00C35DC9" w:rsidRDefault="00066257" w:rsidP="006A27EB">
      <w:pPr>
        <w:spacing w:before="80" w:after="80" w:line="276" w:lineRule="auto"/>
        <w:ind w:left="2127"/>
        <w:rPr>
          <w:rFonts w:eastAsiaTheme="minorHAnsi"/>
          <w:bCs/>
          <w:sz w:val="20"/>
          <w:szCs w:val="20"/>
        </w:rPr>
      </w:pPr>
      <w:r w:rsidRPr="00C35DC9">
        <w:rPr>
          <w:rFonts w:eastAsiaTheme="minorHAnsi"/>
          <w:bCs/>
          <w:sz w:val="20"/>
          <w:szCs w:val="20"/>
        </w:rPr>
        <w:t>The Secretariat undertakes knowledge management, information dissemination and outreach activities to enhance public awareness on relevant issues and events to facilitate the effective implementation of the Montreal Protocol and its Kigali Amendment.</w:t>
      </w:r>
    </w:p>
    <w:p w14:paraId="3392958E" w14:textId="0D284351" w:rsidR="00430749" w:rsidRPr="00C35DC9" w:rsidRDefault="00066257" w:rsidP="006A27EB">
      <w:pPr>
        <w:spacing w:before="80" w:after="80" w:line="276" w:lineRule="auto"/>
        <w:ind w:left="2127"/>
        <w:rPr>
          <w:rFonts w:eastAsiaTheme="minorHAnsi"/>
          <w:bCs/>
          <w:sz w:val="20"/>
          <w:szCs w:val="20"/>
        </w:rPr>
      </w:pPr>
      <w:r w:rsidRPr="00C35DC9">
        <w:rPr>
          <w:rFonts w:eastAsiaTheme="minorHAnsi"/>
          <w:bCs/>
          <w:sz w:val="20"/>
          <w:szCs w:val="20"/>
        </w:rPr>
        <w:t xml:space="preserve">The Secretariat produces and disseminates information materials such as briefing notes, publications, infographics, reports, leaflets, brochures, press releases, media advisories, web stories, social media content and audio-visual materials to enhance awareness, knowledge and understanding of issues related to the Montreal Protocol among policy makers, civil society and the public. In addition, the Secretariat facilitates accurate and relevant reporting by the International Institute for Sustainable Development on the meetings of the </w:t>
      </w:r>
      <w:r w:rsidR="00B531B7">
        <w:rPr>
          <w:rFonts w:eastAsiaTheme="minorHAnsi"/>
          <w:bCs/>
          <w:sz w:val="20"/>
          <w:szCs w:val="20"/>
        </w:rPr>
        <w:t>Conference of the P</w:t>
      </w:r>
      <w:r w:rsidR="00134189">
        <w:rPr>
          <w:rFonts w:eastAsiaTheme="minorHAnsi"/>
          <w:bCs/>
          <w:sz w:val="20"/>
          <w:szCs w:val="20"/>
        </w:rPr>
        <w:t xml:space="preserve">arties to the </w:t>
      </w:r>
      <w:r w:rsidRPr="00C35DC9">
        <w:rPr>
          <w:rFonts w:eastAsiaTheme="minorHAnsi"/>
          <w:bCs/>
          <w:sz w:val="20"/>
          <w:szCs w:val="20"/>
        </w:rPr>
        <w:t xml:space="preserve">Vienna Convention and </w:t>
      </w:r>
      <w:r w:rsidR="00B531B7">
        <w:rPr>
          <w:rFonts w:eastAsiaTheme="minorHAnsi"/>
          <w:bCs/>
          <w:sz w:val="20"/>
          <w:szCs w:val="20"/>
        </w:rPr>
        <w:t xml:space="preserve">the </w:t>
      </w:r>
      <w:r w:rsidR="00D01AD9">
        <w:rPr>
          <w:rFonts w:eastAsiaTheme="minorHAnsi"/>
          <w:bCs/>
          <w:sz w:val="20"/>
          <w:szCs w:val="20"/>
        </w:rPr>
        <w:t>M</w:t>
      </w:r>
      <w:r w:rsidR="00B531B7">
        <w:rPr>
          <w:rFonts w:eastAsiaTheme="minorHAnsi"/>
          <w:bCs/>
          <w:sz w:val="20"/>
          <w:szCs w:val="20"/>
        </w:rPr>
        <w:t xml:space="preserve">eetings of the </w:t>
      </w:r>
      <w:r w:rsidR="00D01AD9">
        <w:rPr>
          <w:rFonts w:eastAsiaTheme="minorHAnsi"/>
          <w:bCs/>
          <w:sz w:val="20"/>
          <w:szCs w:val="20"/>
        </w:rPr>
        <w:t>P</w:t>
      </w:r>
      <w:r w:rsidR="00B531B7">
        <w:rPr>
          <w:rFonts w:eastAsiaTheme="minorHAnsi"/>
          <w:bCs/>
          <w:sz w:val="20"/>
          <w:szCs w:val="20"/>
        </w:rPr>
        <w:t xml:space="preserve">arties to the </w:t>
      </w:r>
      <w:r w:rsidRPr="00C35DC9">
        <w:rPr>
          <w:rFonts w:eastAsiaTheme="minorHAnsi"/>
          <w:bCs/>
          <w:sz w:val="20"/>
          <w:szCs w:val="20"/>
        </w:rPr>
        <w:t>Montreal Protocol.</w:t>
      </w:r>
    </w:p>
    <w:p w14:paraId="19803983" w14:textId="35831968" w:rsidR="00430749" w:rsidRPr="00C35DC9" w:rsidRDefault="00066257" w:rsidP="006A27EB">
      <w:pPr>
        <w:spacing w:before="80" w:after="80" w:line="276" w:lineRule="auto"/>
        <w:ind w:left="2127"/>
        <w:rPr>
          <w:rFonts w:eastAsiaTheme="minorHAnsi"/>
          <w:bCs/>
          <w:sz w:val="20"/>
          <w:szCs w:val="20"/>
        </w:rPr>
      </w:pPr>
      <w:r w:rsidRPr="00C35DC9">
        <w:rPr>
          <w:rFonts w:eastAsiaTheme="minorHAnsi"/>
          <w:bCs/>
          <w:sz w:val="20"/>
          <w:szCs w:val="20"/>
        </w:rPr>
        <w:t xml:space="preserve">See also fact sheet for activity </w:t>
      </w:r>
      <w:r w:rsidR="00E4256C">
        <w:rPr>
          <w:rFonts w:eastAsiaTheme="minorHAnsi"/>
          <w:bCs/>
          <w:sz w:val="20"/>
          <w:szCs w:val="20"/>
        </w:rPr>
        <w:t>8</w:t>
      </w:r>
      <w:r w:rsidRPr="00C35DC9">
        <w:rPr>
          <w:rFonts w:eastAsiaTheme="minorHAnsi"/>
          <w:bCs/>
          <w:sz w:val="20"/>
          <w:szCs w:val="20"/>
        </w:rPr>
        <w:t xml:space="preserve"> on the Secretariat’s participation in knowledge management and information exchange initiatives implemented by UNEP. These efforts are </w:t>
      </w:r>
      <w:r w:rsidRPr="002A1892">
        <w:rPr>
          <w:rFonts w:eastAsiaTheme="minorHAnsi"/>
          <w:bCs/>
          <w:sz w:val="20"/>
          <w:szCs w:val="20"/>
        </w:rPr>
        <w:t>complemented by awareness raising events for World Ozone Day, which are described in the fact sheet for activity 1</w:t>
      </w:r>
      <w:r w:rsidR="00E4256C" w:rsidRPr="002A1892">
        <w:rPr>
          <w:rFonts w:eastAsiaTheme="minorHAnsi"/>
          <w:bCs/>
          <w:sz w:val="20"/>
          <w:szCs w:val="20"/>
        </w:rPr>
        <w:t>5</w:t>
      </w:r>
      <w:r w:rsidRPr="00C35DC9">
        <w:rPr>
          <w:rFonts w:eastAsiaTheme="minorHAnsi"/>
          <w:bCs/>
          <w:sz w:val="20"/>
          <w:szCs w:val="20"/>
        </w:rPr>
        <w:t>.</w:t>
      </w:r>
    </w:p>
    <w:p w14:paraId="12125E79" w14:textId="77777777" w:rsidR="002256CD" w:rsidRDefault="002256CD" w:rsidP="002256CD">
      <w:pPr>
        <w:keepNext/>
        <w:keepLines/>
        <w:pBdr>
          <w:bottom w:val="single" w:sz="2" w:space="1" w:color="CCCCCC"/>
        </w:pBdr>
        <w:ind w:left="2126"/>
        <w:jc w:val="both"/>
        <w:outlineLvl w:val="2"/>
        <w:rPr>
          <w:rFonts w:eastAsiaTheme="majorEastAsia"/>
          <w:b/>
          <w:sz w:val="28"/>
          <w:szCs w:val="28"/>
        </w:rPr>
      </w:pPr>
    </w:p>
    <w:p w14:paraId="7A2AF477" w14:textId="476BEA90" w:rsidR="00AE1072" w:rsidRPr="00C35DC9" w:rsidRDefault="00066257" w:rsidP="002256CD">
      <w:pPr>
        <w:keepNext/>
        <w:keepLines/>
        <w:pBdr>
          <w:bottom w:val="single" w:sz="2" w:space="1" w:color="CCCCCC"/>
        </w:pBdr>
        <w:ind w:left="2126"/>
        <w:jc w:val="both"/>
        <w:outlineLvl w:val="2"/>
        <w:rPr>
          <w:rFonts w:eastAsiaTheme="majorEastAsia"/>
          <w:b/>
          <w:sz w:val="28"/>
          <w:szCs w:val="28"/>
        </w:rPr>
      </w:pPr>
      <w:r w:rsidRPr="00C35DC9">
        <w:rPr>
          <w:rFonts w:eastAsiaTheme="majorEastAsia"/>
          <w:b/>
          <w:sz w:val="28"/>
          <w:szCs w:val="28"/>
        </w:rPr>
        <w:t>Actions and outcomes</w:t>
      </w:r>
    </w:p>
    <w:p w14:paraId="5CF16799" w14:textId="0A28FAD5" w:rsidR="00AE1072" w:rsidRPr="00C35DC9" w:rsidRDefault="00066257" w:rsidP="00D304B3">
      <w:pPr>
        <w:spacing w:before="80" w:after="80" w:line="276" w:lineRule="auto"/>
        <w:ind w:left="2127" w:right="284"/>
        <w:jc w:val="both"/>
        <w:rPr>
          <w:rFonts w:eastAsiaTheme="minorHAnsi"/>
          <w:b/>
        </w:rPr>
      </w:pPr>
      <w:r w:rsidRPr="00C35DC9">
        <w:rPr>
          <w:rFonts w:eastAsiaTheme="minorHAnsi"/>
          <w:b/>
        </w:rPr>
        <w:t>A</w:t>
      </w:r>
      <w:r w:rsidR="005122BC">
        <w:rPr>
          <w:rFonts w:eastAsiaTheme="minorHAnsi"/>
          <w:b/>
        </w:rPr>
        <w:t>ctions</w:t>
      </w:r>
    </w:p>
    <w:p w14:paraId="342047DA" w14:textId="77777777" w:rsidR="00430749" w:rsidRPr="00C35DC9" w:rsidRDefault="00066257" w:rsidP="005C0F44">
      <w:pPr>
        <w:numPr>
          <w:ilvl w:val="0"/>
          <w:numId w:val="13"/>
        </w:numPr>
        <w:spacing w:before="80" w:after="80" w:line="276" w:lineRule="auto"/>
        <w:ind w:left="2552"/>
        <w:rPr>
          <w:rFonts w:eastAsiaTheme="minorHAnsi"/>
          <w:bCs/>
          <w:sz w:val="20"/>
          <w:szCs w:val="20"/>
        </w:rPr>
      </w:pPr>
      <w:r w:rsidRPr="00C35DC9">
        <w:rPr>
          <w:rFonts w:eastAsiaTheme="minorHAnsi"/>
          <w:bCs/>
          <w:sz w:val="20"/>
          <w:szCs w:val="20"/>
        </w:rPr>
        <w:t>Develop and disseminate information materials on issues, activities, achievements and milestones relevant to the ozone treaties.</w:t>
      </w:r>
    </w:p>
    <w:p w14:paraId="557145EB" w14:textId="77777777" w:rsidR="00430749" w:rsidRPr="00C35DC9" w:rsidRDefault="00066257" w:rsidP="005C0F44">
      <w:pPr>
        <w:numPr>
          <w:ilvl w:val="0"/>
          <w:numId w:val="13"/>
        </w:numPr>
        <w:spacing w:before="80" w:after="80" w:line="276" w:lineRule="auto"/>
        <w:ind w:left="2552"/>
        <w:rPr>
          <w:rFonts w:eastAsiaTheme="minorHAnsi"/>
          <w:bCs/>
          <w:sz w:val="20"/>
          <w:szCs w:val="20"/>
        </w:rPr>
      </w:pPr>
      <w:r w:rsidRPr="00C35DC9">
        <w:rPr>
          <w:rFonts w:eastAsiaTheme="minorHAnsi"/>
          <w:bCs/>
          <w:sz w:val="20"/>
          <w:szCs w:val="20"/>
        </w:rPr>
        <w:t>Gather, compile and disseminate information on relevant substantive issues from parties and other stakeholders.</w:t>
      </w:r>
    </w:p>
    <w:p w14:paraId="75942C66" w14:textId="1619B30F" w:rsidR="00430749" w:rsidRPr="00C35DC9" w:rsidRDefault="00066257" w:rsidP="005C0F44">
      <w:pPr>
        <w:numPr>
          <w:ilvl w:val="0"/>
          <w:numId w:val="13"/>
        </w:numPr>
        <w:spacing w:before="80" w:after="80" w:line="276" w:lineRule="auto"/>
        <w:ind w:left="2552"/>
        <w:rPr>
          <w:rFonts w:eastAsiaTheme="minorHAnsi"/>
          <w:bCs/>
          <w:sz w:val="20"/>
          <w:szCs w:val="20"/>
        </w:rPr>
      </w:pPr>
      <w:r w:rsidRPr="00C35DC9">
        <w:rPr>
          <w:rFonts w:eastAsiaTheme="minorHAnsi"/>
          <w:bCs/>
          <w:sz w:val="20"/>
          <w:szCs w:val="20"/>
        </w:rPr>
        <w:t>Highlight the ozone treaties’ contributions to the SDGs through inputs to various U</w:t>
      </w:r>
      <w:r w:rsidR="00C64AF0">
        <w:rPr>
          <w:rFonts w:eastAsiaTheme="minorHAnsi"/>
          <w:bCs/>
          <w:sz w:val="20"/>
          <w:szCs w:val="20"/>
        </w:rPr>
        <w:t xml:space="preserve">nited </w:t>
      </w:r>
      <w:r w:rsidRPr="00C35DC9">
        <w:rPr>
          <w:rFonts w:eastAsiaTheme="minorHAnsi"/>
          <w:bCs/>
          <w:sz w:val="20"/>
          <w:szCs w:val="20"/>
        </w:rPr>
        <w:t>N</w:t>
      </w:r>
      <w:r w:rsidR="00507F71">
        <w:rPr>
          <w:rFonts w:eastAsiaTheme="minorHAnsi"/>
          <w:bCs/>
          <w:sz w:val="20"/>
          <w:szCs w:val="20"/>
        </w:rPr>
        <w:t>ations</w:t>
      </w:r>
      <w:r w:rsidRPr="00C35DC9">
        <w:rPr>
          <w:rFonts w:eastAsiaTheme="minorHAnsi"/>
          <w:bCs/>
          <w:sz w:val="20"/>
          <w:szCs w:val="20"/>
        </w:rPr>
        <w:t xml:space="preserve"> publications.</w:t>
      </w:r>
    </w:p>
    <w:p w14:paraId="507831B3" w14:textId="6D66FBDE" w:rsidR="00430749" w:rsidRPr="00C35DC9" w:rsidRDefault="35A4571E" w:rsidP="005C0F44">
      <w:pPr>
        <w:numPr>
          <w:ilvl w:val="0"/>
          <w:numId w:val="13"/>
        </w:numPr>
        <w:spacing w:before="80" w:after="80" w:line="276" w:lineRule="auto"/>
        <w:ind w:left="2552"/>
        <w:rPr>
          <w:rFonts w:eastAsiaTheme="minorEastAsia"/>
          <w:sz w:val="20"/>
          <w:szCs w:val="20"/>
        </w:rPr>
      </w:pPr>
      <w:r w:rsidRPr="00C35DC9">
        <w:rPr>
          <w:rFonts w:eastAsiaTheme="minorEastAsia"/>
          <w:sz w:val="20"/>
          <w:szCs w:val="20"/>
        </w:rPr>
        <w:t>Update the</w:t>
      </w:r>
      <w:r w:rsidR="00066257" w:rsidRPr="00C35DC9">
        <w:rPr>
          <w:rFonts w:eastAsiaTheme="minorEastAsia"/>
          <w:sz w:val="20"/>
          <w:szCs w:val="20"/>
        </w:rPr>
        <w:t xml:space="preserve"> online handbooks for the Vienna Convention and the Montreal Protocol.</w:t>
      </w:r>
    </w:p>
    <w:p w14:paraId="2E17888E" w14:textId="3DD47827" w:rsidR="00430749" w:rsidRPr="00C35DC9" w:rsidRDefault="00066257" w:rsidP="005C0F44">
      <w:pPr>
        <w:numPr>
          <w:ilvl w:val="0"/>
          <w:numId w:val="13"/>
        </w:numPr>
        <w:spacing w:before="80" w:after="80" w:line="276" w:lineRule="auto"/>
        <w:ind w:left="2552"/>
        <w:rPr>
          <w:rFonts w:eastAsiaTheme="minorHAnsi"/>
          <w:bCs/>
          <w:sz w:val="20"/>
          <w:szCs w:val="20"/>
        </w:rPr>
      </w:pPr>
      <w:r w:rsidRPr="00C35DC9">
        <w:rPr>
          <w:rFonts w:eastAsiaTheme="minorHAnsi"/>
          <w:bCs/>
          <w:sz w:val="20"/>
          <w:szCs w:val="20"/>
        </w:rPr>
        <w:t xml:space="preserve">Facilitate accurate and relevant reporting by the International Institute for Sustainable Development on the meetings of </w:t>
      </w:r>
      <w:r w:rsidR="00134189">
        <w:rPr>
          <w:rFonts w:eastAsiaTheme="minorHAnsi"/>
          <w:bCs/>
          <w:sz w:val="20"/>
          <w:szCs w:val="20"/>
        </w:rPr>
        <w:t xml:space="preserve">parties to </w:t>
      </w:r>
      <w:r w:rsidRPr="00C35DC9">
        <w:rPr>
          <w:rFonts w:eastAsiaTheme="minorHAnsi"/>
          <w:bCs/>
          <w:sz w:val="20"/>
          <w:szCs w:val="20"/>
        </w:rPr>
        <w:t>the ozone treaties.</w:t>
      </w:r>
    </w:p>
    <w:p w14:paraId="57DE71F9" w14:textId="77777777" w:rsidR="00430749" w:rsidRPr="00C35DC9" w:rsidRDefault="00066257" w:rsidP="005C0F44">
      <w:pPr>
        <w:numPr>
          <w:ilvl w:val="0"/>
          <w:numId w:val="13"/>
        </w:numPr>
        <w:spacing w:before="80" w:after="80" w:line="276" w:lineRule="auto"/>
        <w:ind w:left="2552"/>
        <w:rPr>
          <w:rFonts w:eastAsiaTheme="minorHAnsi"/>
          <w:bCs/>
          <w:sz w:val="20"/>
          <w:szCs w:val="20"/>
        </w:rPr>
      </w:pPr>
      <w:r w:rsidRPr="00C35DC9">
        <w:rPr>
          <w:rFonts w:eastAsiaTheme="minorHAnsi"/>
          <w:bCs/>
          <w:sz w:val="20"/>
          <w:szCs w:val="20"/>
        </w:rPr>
        <w:t>Maintain and promote a corporate identity for the ozone treaties.</w:t>
      </w:r>
    </w:p>
    <w:p w14:paraId="67C60943" w14:textId="51F2F482" w:rsidR="0040676A" w:rsidRPr="00C35DC9" w:rsidRDefault="00C1189B" w:rsidP="002256CD">
      <w:pPr>
        <w:spacing w:before="80" w:after="80" w:line="276" w:lineRule="auto"/>
        <w:ind w:left="2127"/>
        <w:jc w:val="both"/>
        <w:rPr>
          <w:rFonts w:eastAsiaTheme="minorHAnsi"/>
          <w:b/>
        </w:rPr>
      </w:pPr>
      <w:r>
        <w:rPr>
          <w:rFonts w:eastAsiaTheme="minorHAnsi"/>
          <w:b/>
          <w:sz w:val="28"/>
          <w:szCs w:val="28"/>
        </w:rPr>
        <w:br/>
      </w:r>
      <w:r w:rsidR="00066257" w:rsidRPr="00C35DC9">
        <w:rPr>
          <w:rFonts w:eastAsiaTheme="minorHAnsi"/>
          <w:b/>
        </w:rPr>
        <w:t>O</w:t>
      </w:r>
      <w:r w:rsidR="00466610">
        <w:rPr>
          <w:rFonts w:eastAsiaTheme="minorHAnsi"/>
          <w:b/>
        </w:rPr>
        <w:t>utcomes</w:t>
      </w:r>
    </w:p>
    <w:p w14:paraId="2450F217" w14:textId="68E09A3C" w:rsidR="005B7652" w:rsidRPr="005B7652" w:rsidRDefault="00066257" w:rsidP="002256CD">
      <w:pPr>
        <w:numPr>
          <w:ilvl w:val="0"/>
          <w:numId w:val="3"/>
        </w:numPr>
        <w:spacing w:before="80" w:after="80" w:line="276" w:lineRule="auto"/>
        <w:ind w:left="2694"/>
        <w:rPr>
          <w:rFonts w:eastAsiaTheme="minorHAnsi"/>
          <w:sz w:val="20"/>
          <w:szCs w:val="20"/>
        </w:rPr>
      </w:pPr>
      <w:r w:rsidRPr="13539A22">
        <w:rPr>
          <w:rFonts w:eastAsiaTheme="minorEastAsia"/>
          <w:sz w:val="20"/>
          <w:szCs w:val="20"/>
        </w:rPr>
        <w:t>A wide array of high-quality information materials is produced and widely disseminated.</w:t>
      </w:r>
    </w:p>
    <w:p w14:paraId="43BF7D70" w14:textId="77777777" w:rsidR="00430749" w:rsidRPr="00C35DC9" w:rsidRDefault="00066257" w:rsidP="002256CD">
      <w:pPr>
        <w:numPr>
          <w:ilvl w:val="0"/>
          <w:numId w:val="3"/>
        </w:numPr>
        <w:spacing w:before="80" w:after="80" w:line="276" w:lineRule="auto"/>
        <w:ind w:left="2694"/>
        <w:rPr>
          <w:rFonts w:eastAsiaTheme="minorHAnsi"/>
          <w:sz w:val="20"/>
          <w:szCs w:val="20"/>
        </w:rPr>
      </w:pPr>
      <w:r w:rsidRPr="13539A22">
        <w:rPr>
          <w:rFonts w:eastAsiaTheme="minorEastAsia"/>
          <w:sz w:val="20"/>
          <w:szCs w:val="20"/>
        </w:rPr>
        <w:t>Information reported by parties and other stakeholders on substantive issues is compiled and widely disseminated.</w:t>
      </w:r>
    </w:p>
    <w:p w14:paraId="243BF99F" w14:textId="34D03F3E" w:rsidR="00430749" w:rsidRPr="002256CD" w:rsidRDefault="74B2F1C8" w:rsidP="002256CD">
      <w:pPr>
        <w:numPr>
          <w:ilvl w:val="0"/>
          <w:numId w:val="3"/>
        </w:numPr>
        <w:spacing w:before="80" w:after="80" w:line="276" w:lineRule="auto"/>
        <w:ind w:left="1069"/>
        <w:rPr>
          <w:rFonts w:eastAsiaTheme="minorEastAsia"/>
          <w:sz w:val="20"/>
          <w:szCs w:val="20"/>
        </w:rPr>
      </w:pPr>
      <w:r w:rsidRPr="002256CD">
        <w:rPr>
          <w:rFonts w:eastAsiaTheme="minorEastAsia"/>
          <w:sz w:val="20"/>
          <w:szCs w:val="20"/>
        </w:rPr>
        <w:lastRenderedPageBreak/>
        <w:t>Updated handbooks</w:t>
      </w:r>
      <w:r w:rsidR="00066257" w:rsidRPr="002256CD">
        <w:rPr>
          <w:rFonts w:eastAsiaTheme="minorEastAsia"/>
          <w:sz w:val="20"/>
          <w:szCs w:val="20"/>
        </w:rPr>
        <w:t xml:space="preserve"> of the Vienna Convention and the Montreal Protocol are disseminated and digitally accessible.</w:t>
      </w:r>
    </w:p>
    <w:p w14:paraId="2BE40AA0" w14:textId="486399D6" w:rsidR="00430749" w:rsidRPr="00C35DC9" w:rsidRDefault="00066257" w:rsidP="006A27EB">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Information materials developed by the Secretariat are promoted on </w:t>
      </w:r>
      <w:r w:rsidR="12719294" w:rsidRPr="13539A22">
        <w:rPr>
          <w:rFonts w:eastAsiaTheme="minorEastAsia"/>
          <w:sz w:val="20"/>
          <w:szCs w:val="20"/>
        </w:rPr>
        <w:t xml:space="preserve">its and </w:t>
      </w:r>
      <w:r w:rsidRPr="13539A22">
        <w:rPr>
          <w:rFonts w:eastAsiaTheme="minorEastAsia"/>
          <w:sz w:val="20"/>
          <w:szCs w:val="20"/>
        </w:rPr>
        <w:t>other U</w:t>
      </w:r>
      <w:r w:rsidR="00507F71">
        <w:rPr>
          <w:rFonts w:eastAsiaTheme="minorEastAsia"/>
          <w:sz w:val="20"/>
          <w:szCs w:val="20"/>
        </w:rPr>
        <w:t xml:space="preserve">nited </w:t>
      </w:r>
      <w:r w:rsidRPr="13539A22">
        <w:rPr>
          <w:rFonts w:eastAsiaTheme="minorEastAsia"/>
          <w:sz w:val="20"/>
          <w:szCs w:val="20"/>
        </w:rPr>
        <w:t>N</w:t>
      </w:r>
      <w:r w:rsidR="00507F71">
        <w:rPr>
          <w:rFonts w:eastAsiaTheme="minorEastAsia"/>
          <w:sz w:val="20"/>
          <w:szCs w:val="20"/>
        </w:rPr>
        <w:t>ations</w:t>
      </w:r>
      <w:r w:rsidRPr="13539A22">
        <w:rPr>
          <w:rFonts w:eastAsiaTheme="minorEastAsia"/>
          <w:sz w:val="20"/>
          <w:szCs w:val="20"/>
        </w:rPr>
        <w:t xml:space="preserve"> websites and social media channels. </w:t>
      </w:r>
    </w:p>
    <w:p w14:paraId="66786900" w14:textId="77777777" w:rsidR="00430749" w:rsidRPr="00C35DC9" w:rsidRDefault="00066257" w:rsidP="006A27EB">
      <w:pPr>
        <w:numPr>
          <w:ilvl w:val="0"/>
          <w:numId w:val="3"/>
        </w:numPr>
        <w:spacing w:before="80" w:after="80" w:line="276" w:lineRule="auto"/>
        <w:ind w:left="1069"/>
        <w:rPr>
          <w:rFonts w:eastAsiaTheme="minorHAnsi"/>
          <w:sz w:val="20"/>
          <w:szCs w:val="20"/>
        </w:rPr>
      </w:pPr>
      <w:r w:rsidRPr="13539A22">
        <w:rPr>
          <w:rFonts w:eastAsiaTheme="minorEastAsia"/>
          <w:sz w:val="20"/>
          <w:szCs w:val="20"/>
        </w:rPr>
        <w:t>Positive feedback is received on information products disseminated and outreach activities conducted by the Secretariat.</w:t>
      </w:r>
    </w:p>
    <w:p w14:paraId="34610CC7" w14:textId="77777777" w:rsidR="00430749" w:rsidRPr="00C35DC9" w:rsidRDefault="00066257" w:rsidP="006A27EB">
      <w:pPr>
        <w:numPr>
          <w:ilvl w:val="0"/>
          <w:numId w:val="3"/>
        </w:numPr>
        <w:spacing w:before="80" w:after="80" w:line="276" w:lineRule="auto"/>
        <w:ind w:left="1069"/>
        <w:rPr>
          <w:rFonts w:eastAsiaTheme="minorHAnsi"/>
          <w:sz w:val="20"/>
          <w:szCs w:val="20"/>
        </w:rPr>
      </w:pPr>
      <w:r w:rsidRPr="13539A22">
        <w:rPr>
          <w:rFonts w:eastAsiaTheme="minorEastAsia"/>
          <w:sz w:val="20"/>
          <w:szCs w:val="20"/>
        </w:rPr>
        <w:t>Corporate identity used by the Secretariat and stakeholders as appropriate.</w:t>
      </w:r>
    </w:p>
    <w:p w14:paraId="0A33F7BA" w14:textId="77777777" w:rsidR="00430749" w:rsidRPr="00C35DC9" w:rsidRDefault="00066257" w:rsidP="006A27EB">
      <w:pPr>
        <w:numPr>
          <w:ilvl w:val="0"/>
          <w:numId w:val="3"/>
        </w:numPr>
        <w:spacing w:before="80" w:after="80" w:line="276" w:lineRule="auto"/>
        <w:ind w:left="1069"/>
        <w:rPr>
          <w:rFonts w:eastAsiaTheme="minorHAnsi"/>
          <w:sz w:val="20"/>
          <w:szCs w:val="20"/>
          <w:u w:val="single"/>
        </w:rPr>
      </w:pPr>
      <w:r w:rsidRPr="13539A22">
        <w:rPr>
          <w:rFonts w:eastAsiaTheme="minorEastAsia"/>
          <w:sz w:val="20"/>
          <w:szCs w:val="20"/>
        </w:rPr>
        <w:t>Positive media coverage of activities, achievements, milestones and key issues under the ozone treaties is generated.</w:t>
      </w:r>
    </w:p>
    <w:p w14:paraId="36154349" w14:textId="77777777" w:rsidR="00705277" w:rsidRDefault="00705277" w:rsidP="00705277">
      <w:pPr>
        <w:keepNext/>
        <w:keepLines/>
        <w:pBdr>
          <w:bottom w:val="single" w:sz="2" w:space="1" w:color="CCCCCC"/>
        </w:pBdr>
        <w:ind w:left="709" w:right="284"/>
        <w:outlineLvl w:val="2"/>
        <w:rPr>
          <w:rFonts w:eastAsiaTheme="majorEastAsia"/>
          <w:b/>
          <w:bCs/>
          <w:sz w:val="28"/>
          <w:szCs w:val="28"/>
        </w:rPr>
      </w:pPr>
    </w:p>
    <w:p w14:paraId="27D17384" w14:textId="031ACC1E" w:rsidR="00AA4937" w:rsidRPr="0057202C" w:rsidRDefault="00066257" w:rsidP="00705277">
      <w:pPr>
        <w:keepNext/>
        <w:keepLines/>
        <w:pBdr>
          <w:bottom w:val="single" w:sz="2" w:space="1" w:color="CCCCCC"/>
        </w:pBdr>
        <w:ind w:left="709" w:right="284"/>
        <w:outlineLvl w:val="2"/>
        <w:rPr>
          <w:rFonts w:eastAsiaTheme="majorEastAsia"/>
          <w:b/>
          <w:bCs/>
          <w:sz w:val="28"/>
          <w:szCs w:val="28"/>
        </w:rPr>
      </w:pPr>
      <w:r w:rsidRPr="0057202C">
        <w:rPr>
          <w:rFonts w:eastAsiaTheme="majorEastAsia"/>
          <w:b/>
          <w:bCs/>
          <w:sz w:val="28"/>
          <w:szCs w:val="28"/>
        </w:rPr>
        <w:t>Indicators of achievement</w:t>
      </w:r>
    </w:p>
    <w:p w14:paraId="294957DC" w14:textId="77777777" w:rsidR="00430749" w:rsidRPr="00C35DC9" w:rsidRDefault="00066257" w:rsidP="006A27EB">
      <w:pPr>
        <w:numPr>
          <w:ilvl w:val="0"/>
          <w:numId w:val="3"/>
        </w:numPr>
        <w:spacing w:before="80" w:after="80" w:line="276" w:lineRule="auto"/>
        <w:ind w:left="1069"/>
        <w:rPr>
          <w:rFonts w:eastAsiaTheme="minorHAnsi"/>
          <w:sz w:val="20"/>
          <w:szCs w:val="20"/>
        </w:rPr>
      </w:pPr>
      <w:r w:rsidRPr="13539A22">
        <w:rPr>
          <w:rFonts w:eastAsiaTheme="minorEastAsia"/>
          <w:sz w:val="20"/>
          <w:szCs w:val="20"/>
        </w:rPr>
        <w:t>Quality and quantity of information materials developed and disseminated.</w:t>
      </w:r>
    </w:p>
    <w:p w14:paraId="7DBC62A4" w14:textId="77777777" w:rsidR="00430749" w:rsidRPr="00C35DC9" w:rsidRDefault="00066257" w:rsidP="006A27EB">
      <w:pPr>
        <w:numPr>
          <w:ilvl w:val="0"/>
          <w:numId w:val="3"/>
        </w:numPr>
        <w:spacing w:before="80" w:after="80" w:line="276" w:lineRule="auto"/>
        <w:ind w:left="1069"/>
        <w:rPr>
          <w:rFonts w:eastAsiaTheme="minorHAnsi"/>
          <w:sz w:val="20"/>
          <w:szCs w:val="20"/>
        </w:rPr>
      </w:pPr>
      <w:r w:rsidRPr="13539A22">
        <w:rPr>
          <w:rFonts w:eastAsiaTheme="minorEastAsia"/>
          <w:sz w:val="20"/>
          <w:szCs w:val="20"/>
        </w:rPr>
        <w:t>Number of people reached and engaged through information materials.</w:t>
      </w:r>
    </w:p>
    <w:p w14:paraId="3F2137F9" w14:textId="77777777" w:rsidR="00430749" w:rsidRPr="00C35DC9" w:rsidRDefault="00066257" w:rsidP="006A27EB">
      <w:pPr>
        <w:numPr>
          <w:ilvl w:val="0"/>
          <w:numId w:val="3"/>
        </w:numPr>
        <w:spacing w:before="80" w:after="80" w:line="276" w:lineRule="auto"/>
        <w:ind w:left="1069"/>
        <w:rPr>
          <w:rFonts w:eastAsiaTheme="minorHAnsi"/>
          <w:sz w:val="20"/>
          <w:szCs w:val="20"/>
        </w:rPr>
      </w:pPr>
      <w:r w:rsidRPr="13539A22">
        <w:rPr>
          <w:rFonts w:eastAsiaTheme="minorEastAsia"/>
          <w:sz w:val="20"/>
          <w:szCs w:val="20"/>
        </w:rPr>
        <w:t>Quality and quantity of documents or materials with substantive information provided by the parties and other stakeholders disseminated.</w:t>
      </w:r>
    </w:p>
    <w:p w14:paraId="786D11D0" w14:textId="77777777" w:rsidR="00430749" w:rsidRPr="00C35DC9" w:rsidRDefault="00066257" w:rsidP="006A27EB">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Nature of feedback received regarding information materials. </w:t>
      </w:r>
    </w:p>
    <w:p w14:paraId="1D336660" w14:textId="77777777" w:rsidR="00705277" w:rsidRDefault="00705277" w:rsidP="00705277">
      <w:pPr>
        <w:keepNext/>
        <w:keepLines/>
        <w:pBdr>
          <w:bottom w:val="single" w:sz="2" w:space="1" w:color="CCCCCC"/>
        </w:pBdr>
        <w:ind w:left="709" w:right="284"/>
        <w:outlineLvl w:val="2"/>
        <w:rPr>
          <w:rFonts w:eastAsiaTheme="majorEastAsia"/>
          <w:b/>
          <w:bCs/>
          <w:sz w:val="28"/>
          <w:szCs w:val="28"/>
        </w:rPr>
      </w:pPr>
    </w:p>
    <w:p w14:paraId="4840661F" w14:textId="23FF88E4" w:rsidR="00AA4937" w:rsidRPr="0057202C" w:rsidRDefault="00066257" w:rsidP="00705277">
      <w:pPr>
        <w:keepNext/>
        <w:keepLines/>
        <w:pBdr>
          <w:bottom w:val="single" w:sz="2" w:space="1" w:color="CCCCCC"/>
        </w:pBdr>
        <w:ind w:left="709" w:right="284"/>
        <w:outlineLvl w:val="2"/>
        <w:rPr>
          <w:rFonts w:eastAsiaTheme="majorEastAsia"/>
          <w:b/>
          <w:bCs/>
          <w:sz w:val="28"/>
          <w:szCs w:val="28"/>
        </w:rPr>
      </w:pPr>
      <w:r w:rsidRPr="0057202C">
        <w:rPr>
          <w:rFonts w:eastAsiaTheme="majorEastAsia"/>
          <w:b/>
          <w:bCs/>
          <w:sz w:val="28"/>
          <w:szCs w:val="28"/>
        </w:rPr>
        <w:t xml:space="preserve">Means of </w:t>
      </w:r>
      <w:r w:rsidR="00A71D1E" w:rsidRPr="0057202C">
        <w:rPr>
          <w:rFonts w:eastAsiaTheme="majorEastAsia"/>
          <w:b/>
          <w:bCs/>
          <w:sz w:val="28"/>
          <w:szCs w:val="28"/>
        </w:rPr>
        <w:t>v</w:t>
      </w:r>
      <w:r w:rsidRPr="0057202C">
        <w:rPr>
          <w:rFonts w:eastAsiaTheme="majorEastAsia"/>
          <w:b/>
          <w:bCs/>
          <w:sz w:val="28"/>
          <w:szCs w:val="28"/>
        </w:rPr>
        <w:t>erification</w:t>
      </w:r>
    </w:p>
    <w:p w14:paraId="699AA11B" w14:textId="77777777" w:rsidR="00430749" w:rsidRPr="00C35DC9" w:rsidRDefault="00066257" w:rsidP="006A27EB">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Information materials and knowledge products developed and disseminated. </w:t>
      </w:r>
    </w:p>
    <w:p w14:paraId="6C236D96" w14:textId="77777777" w:rsidR="00430749" w:rsidRPr="00C35DC9" w:rsidRDefault="00066257" w:rsidP="006A27EB">
      <w:pPr>
        <w:numPr>
          <w:ilvl w:val="0"/>
          <w:numId w:val="3"/>
        </w:numPr>
        <w:spacing w:before="80" w:after="80" w:line="276" w:lineRule="auto"/>
        <w:ind w:left="1069"/>
        <w:rPr>
          <w:rFonts w:eastAsiaTheme="minorHAnsi"/>
          <w:sz w:val="20"/>
          <w:szCs w:val="20"/>
        </w:rPr>
      </w:pPr>
      <w:r w:rsidRPr="13539A22">
        <w:rPr>
          <w:rFonts w:eastAsiaTheme="minorEastAsia"/>
          <w:sz w:val="20"/>
          <w:szCs w:val="20"/>
        </w:rPr>
        <w:t>Statistics on the reach of information materials and outreach activities.</w:t>
      </w:r>
    </w:p>
    <w:p w14:paraId="262FF919" w14:textId="77777777" w:rsidR="00430749" w:rsidRPr="00C35DC9" w:rsidRDefault="00066257" w:rsidP="006A27EB">
      <w:pPr>
        <w:numPr>
          <w:ilvl w:val="0"/>
          <w:numId w:val="3"/>
        </w:numPr>
        <w:tabs>
          <w:tab w:val="left" w:pos="6750"/>
        </w:tabs>
        <w:spacing w:before="80" w:after="80" w:line="276" w:lineRule="auto"/>
        <w:ind w:left="1069"/>
        <w:rPr>
          <w:rFonts w:eastAsiaTheme="minorHAnsi"/>
          <w:sz w:val="20"/>
          <w:szCs w:val="20"/>
        </w:rPr>
      </w:pPr>
      <w:r w:rsidRPr="13539A22">
        <w:rPr>
          <w:rFonts w:eastAsiaTheme="minorEastAsia"/>
          <w:sz w:val="20"/>
          <w:szCs w:val="20"/>
        </w:rPr>
        <w:t>Feedback received on information materials and outreach activities.</w:t>
      </w:r>
    </w:p>
    <w:p w14:paraId="1364F451" w14:textId="6F1AB206" w:rsidR="00C1189B" w:rsidRDefault="00066257" w:rsidP="00C1189B">
      <w:pPr>
        <w:numPr>
          <w:ilvl w:val="0"/>
          <w:numId w:val="3"/>
        </w:numPr>
        <w:spacing w:before="80" w:after="80" w:line="276" w:lineRule="auto"/>
        <w:ind w:left="1069"/>
        <w:rPr>
          <w:rFonts w:eastAsiaTheme="minorHAnsi"/>
          <w:sz w:val="20"/>
          <w:szCs w:val="20"/>
        </w:rPr>
      </w:pPr>
      <w:r w:rsidRPr="13539A22">
        <w:rPr>
          <w:rFonts w:eastAsiaTheme="minorEastAsia"/>
          <w:sz w:val="20"/>
          <w:szCs w:val="20"/>
        </w:rPr>
        <w:t>Documents or materials with information reported by the parties.</w:t>
      </w:r>
    </w:p>
    <w:p w14:paraId="743D12AC" w14:textId="77777777" w:rsidR="00C735C8" w:rsidRDefault="00C735C8" w:rsidP="00705277">
      <w:pPr>
        <w:keepNext/>
        <w:keepLines/>
        <w:pBdr>
          <w:bottom w:val="single" w:sz="2" w:space="1" w:color="CCCCCC"/>
        </w:pBdr>
        <w:ind w:left="709" w:right="284"/>
        <w:outlineLvl w:val="2"/>
        <w:rPr>
          <w:rFonts w:eastAsiaTheme="majorEastAsia"/>
          <w:b/>
          <w:bCs/>
          <w:sz w:val="28"/>
          <w:szCs w:val="28"/>
        </w:rPr>
      </w:pPr>
    </w:p>
    <w:p w14:paraId="63D36C6C" w14:textId="3618E605" w:rsidR="00C1189B" w:rsidRPr="006B7698" w:rsidRDefault="00C1189B" w:rsidP="00705277">
      <w:pPr>
        <w:keepNext/>
        <w:keepLines/>
        <w:pBdr>
          <w:bottom w:val="single" w:sz="2" w:space="1" w:color="CCCCCC"/>
        </w:pBdr>
        <w:ind w:left="709" w:right="284"/>
        <w:outlineLvl w:val="2"/>
        <w:rPr>
          <w:rFonts w:eastAsiaTheme="majorEastAsia"/>
          <w:b/>
          <w:bCs/>
          <w:sz w:val="28"/>
          <w:szCs w:val="28"/>
        </w:rPr>
      </w:pPr>
      <w:r w:rsidRPr="004547C0">
        <w:rPr>
          <w:rFonts w:eastAsiaTheme="majorEastAsia"/>
          <w:b/>
          <w:bCs/>
          <w:sz w:val="28"/>
          <w:szCs w:val="28"/>
        </w:rPr>
        <w:t>Resource Requirements</w:t>
      </w:r>
    </w:p>
    <w:p w14:paraId="40F35290" w14:textId="34374B5D" w:rsidR="00C1189B" w:rsidRPr="004547C0" w:rsidRDefault="00C1189B" w:rsidP="00C1189B">
      <w:pPr>
        <w:keepNext/>
        <w:keepLines/>
        <w:pBdr>
          <w:bottom w:val="single" w:sz="2" w:space="1" w:color="CCCCCC"/>
        </w:pBdr>
        <w:spacing w:before="240" w:after="120"/>
        <w:ind w:left="709" w:right="284"/>
        <w:outlineLvl w:val="2"/>
        <w:rPr>
          <w:b/>
          <w:sz w:val="20"/>
          <w:szCs w:val="20"/>
        </w:rPr>
      </w:pPr>
      <w:r w:rsidRPr="004547C0">
        <w:rPr>
          <w:b/>
          <w:sz w:val="20"/>
          <w:szCs w:val="20"/>
        </w:rPr>
        <w:t xml:space="preserve">TABLE </w:t>
      </w:r>
      <w:r>
        <w:rPr>
          <w:b/>
          <w:sz w:val="20"/>
          <w:szCs w:val="20"/>
        </w:rPr>
        <w:t xml:space="preserve">1 </w:t>
      </w:r>
      <w:r w:rsidR="00C07F69">
        <w:rPr>
          <w:b/>
          <w:sz w:val="20"/>
          <w:szCs w:val="20"/>
        </w:rPr>
        <w:t>&amp; 2</w:t>
      </w:r>
      <w:r>
        <w:rPr>
          <w:b/>
          <w:sz w:val="20"/>
          <w:szCs w:val="20"/>
        </w:rPr>
        <w:t xml:space="preserve"> </w:t>
      </w:r>
    </w:p>
    <w:tbl>
      <w:tblPr>
        <w:tblW w:w="9639" w:type="dxa"/>
        <w:tblInd w:w="706"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1985"/>
        <w:gridCol w:w="1279"/>
        <w:gridCol w:w="1559"/>
        <w:gridCol w:w="1131"/>
        <w:gridCol w:w="1273"/>
        <w:gridCol w:w="2412"/>
      </w:tblGrid>
      <w:tr w:rsidR="00C1189B" w:rsidRPr="004547C0" w14:paraId="3D2A52E7" w14:textId="77777777" w:rsidTr="004C07C0">
        <w:trPr>
          <w:trHeight w:val="500"/>
        </w:trPr>
        <w:tc>
          <w:tcPr>
            <w:tcW w:w="1985" w:type="dxa"/>
            <w:noWrap/>
            <w:vAlign w:val="bottom"/>
            <w:hideMark/>
          </w:tcPr>
          <w:p w14:paraId="51B3244B" w14:textId="77777777" w:rsidR="00C1189B" w:rsidRPr="004547C0" w:rsidRDefault="00C1189B">
            <w:pPr>
              <w:ind w:left="-104" w:firstLine="104"/>
              <w:rPr>
                <w:rFonts w:eastAsia="Calibri"/>
                <w:b/>
                <w:sz w:val="18"/>
                <w:szCs w:val="18"/>
              </w:rPr>
            </w:pPr>
            <w:r w:rsidRPr="004547C0">
              <w:rPr>
                <w:rFonts w:eastAsia="Calibri"/>
                <w:b/>
                <w:sz w:val="18"/>
                <w:szCs w:val="18"/>
              </w:rPr>
              <w:t>Actions and outcomes</w:t>
            </w:r>
          </w:p>
        </w:tc>
        <w:tc>
          <w:tcPr>
            <w:tcW w:w="1279" w:type="dxa"/>
            <w:noWrap/>
            <w:vAlign w:val="bottom"/>
            <w:hideMark/>
          </w:tcPr>
          <w:p w14:paraId="6084441C" w14:textId="392CC7A9" w:rsidR="00C1189B" w:rsidRPr="004547C0" w:rsidRDefault="00510A29">
            <w:pPr>
              <w:ind w:left="-109"/>
              <w:jc w:val="right"/>
              <w:rPr>
                <w:rFonts w:eastAsia="Calibri"/>
                <w:b/>
                <w:sz w:val="18"/>
                <w:szCs w:val="18"/>
              </w:rPr>
            </w:pPr>
            <w:r w:rsidRPr="00C35DC9">
              <w:rPr>
                <w:rFonts w:eastAsiaTheme="minorHAnsi"/>
                <w:b/>
                <w:sz w:val="18"/>
                <w:szCs w:val="18"/>
              </w:rPr>
              <w:t xml:space="preserve">MPL </w:t>
            </w:r>
            <w:r w:rsidR="00021605">
              <w:rPr>
                <w:rFonts w:eastAsiaTheme="minorHAnsi"/>
                <w:b/>
                <w:sz w:val="18"/>
                <w:szCs w:val="18"/>
              </w:rPr>
              <w:t>recommended</w:t>
            </w:r>
            <w:r w:rsidR="00021605" w:rsidRPr="00C35DC9">
              <w:rPr>
                <w:rFonts w:eastAsiaTheme="minorHAnsi"/>
                <w:b/>
                <w:sz w:val="18"/>
                <w:szCs w:val="18"/>
              </w:rPr>
              <w:t xml:space="preserve"> budget</w:t>
            </w:r>
          </w:p>
        </w:tc>
        <w:tc>
          <w:tcPr>
            <w:tcW w:w="1559" w:type="dxa"/>
          </w:tcPr>
          <w:p w14:paraId="707CB040" w14:textId="7664262D" w:rsidR="00E9100C" w:rsidRDefault="00E9100C">
            <w:pPr>
              <w:ind w:right="-57"/>
              <w:jc w:val="right"/>
              <w:rPr>
                <w:rFonts w:eastAsiaTheme="minorHAnsi"/>
                <w:b/>
                <w:sz w:val="18"/>
                <w:szCs w:val="18"/>
              </w:rPr>
            </w:pPr>
            <w:r>
              <w:rPr>
                <w:rFonts w:eastAsiaTheme="minorHAnsi"/>
                <w:b/>
                <w:sz w:val="18"/>
                <w:szCs w:val="18"/>
              </w:rPr>
              <w:t>MPL zero nominal growth budget</w:t>
            </w:r>
          </w:p>
        </w:tc>
        <w:tc>
          <w:tcPr>
            <w:tcW w:w="1131" w:type="dxa"/>
            <w:noWrap/>
            <w:vAlign w:val="bottom"/>
            <w:hideMark/>
          </w:tcPr>
          <w:p w14:paraId="4D35D178" w14:textId="4A3F1104" w:rsidR="00C1189B" w:rsidRPr="004547C0" w:rsidRDefault="00C1189B">
            <w:pPr>
              <w:ind w:right="-57"/>
              <w:jc w:val="right"/>
              <w:rPr>
                <w:rFonts w:eastAsia="Calibri"/>
                <w:b/>
                <w:sz w:val="18"/>
                <w:szCs w:val="18"/>
              </w:rPr>
            </w:pPr>
            <w:r w:rsidRPr="00C35DC9">
              <w:rPr>
                <w:rFonts w:eastAsiaTheme="minorHAnsi"/>
                <w:b/>
                <w:sz w:val="18"/>
                <w:szCs w:val="18"/>
              </w:rPr>
              <w:t xml:space="preserve">VCL </w:t>
            </w:r>
            <w:r w:rsidR="00D47A21">
              <w:rPr>
                <w:rFonts w:eastAsiaTheme="minorHAnsi"/>
                <w:b/>
                <w:sz w:val="18"/>
                <w:szCs w:val="18"/>
              </w:rPr>
              <w:t>approved</w:t>
            </w:r>
            <w:r w:rsidRPr="00C35DC9">
              <w:rPr>
                <w:rFonts w:eastAsiaTheme="minorHAnsi"/>
                <w:b/>
                <w:sz w:val="18"/>
                <w:szCs w:val="18"/>
              </w:rPr>
              <w:t xml:space="preserve"> budget</w:t>
            </w:r>
          </w:p>
        </w:tc>
        <w:tc>
          <w:tcPr>
            <w:tcW w:w="1273" w:type="dxa"/>
            <w:noWrap/>
            <w:vAlign w:val="bottom"/>
            <w:hideMark/>
          </w:tcPr>
          <w:p w14:paraId="24B1C6A1" w14:textId="77777777" w:rsidR="00C1189B" w:rsidRPr="004547C0" w:rsidRDefault="00C1189B">
            <w:pPr>
              <w:ind w:right="-57"/>
              <w:jc w:val="right"/>
              <w:rPr>
                <w:rFonts w:eastAsia="Calibri"/>
                <w:b/>
                <w:sz w:val="18"/>
                <w:szCs w:val="18"/>
              </w:rPr>
            </w:pPr>
            <w:r w:rsidRPr="004547C0">
              <w:rPr>
                <w:rFonts w:eastAsia="Calibri"/>
                <w:b/>
                <w:sz w:val="18"/>
                <w:szCs w:val="18"/>
              </w:rPr>
              <w:t xml:space="preserve">Earmarked contributions </w:t>
            </w:r>
          </w:p>
        </w:tc>
        <w:tc>
          <w:tcPr>
            <w:tcW w:w="2412" w:type="dxa"/>
            <w:noWrap/>
            <w:vAlign w:val="bottom"/>
            <w:hideMark/>
          </w:tcPr>
          <w:p w14:paraId="531DE6C1" w14:textId="77777777" w:rsidR="00C1189B" w:rsidRPr="004547C0" w:rsidRDefault="00C1189B">
            <w:pPr>
              <w:ind w:right="284"/>
              <w:rPr>
                <w:rFonts w:eastAsia="Calibri"/>
                <w:b/>
                <w:sz w:val="18"/>
                <w:szCs w:val="18"/>
              </w:rPr>
            </w:pPr>
            <w:r w:rsidRPr="004547C0">
              <w:rPr>
                <w:rFonts w:eastAsia="Calibri"/>
                <w:b/>
                <w:sz w:val="18"/>
                <w:szCs w:val="18"/>
              </w:rPr>
              <w:t>Additional information</w:t>
            </w:r>
          </w:p>
        </w:tc>
      </w:tr>
      <w:tr w:rsidR="00C1189B" w:rsidRPr="004547C0" w14:paraId="5BCCF8E9" w14:textId="77777777" w:rsidTr="004C07C0">
        <w:trPr>
          <w:trHeight w:val="503"/>
        </w:trPr>
        <w:tc>
          <w:tcPr>
            <w:tcW w:w="1985" w:type="dxa"/>
            <w:noWrap/>
            <w:vAlign w:val="bottom"/>
            <w:hideMark/>
          </w:tcPr>
          <w:p w14:paraId="1BBB4B20" w14:textId="77777777" w:rsidR="00C1189B" w:rsidRPr="004547C0" w:rsidRDefault="00C1189B">
            <w:pPr>
              <w:ind w:left="30"/>
              <w:rPr>
                <w:rFonts w:eastAsia="Calibri"/>
                <w:bCs/>
                <w:sz w:val="18"/>
                <w:szCs w:val="18"/>
              </w:rPr>
            </w:pPr>
            <w:proofErr w:type="spellStart"/>
            <w:r w:rsidRPr="00C35DC9">
              <w:rPr>
                <w:rFonts w:eastAsiaTheme="minorHAnsi"/>
                <w:sz w:val="18"/>
                <w:szCs w:val="18"/>
                <w:lang w:val="fr-FR"/>
              </w:rPr>
              <w:t>Reporting</w:t>
            </w:r>
            <w:proofErr w:type="spellEnd"/>
            <w:r w:rsidRPr="00C35DC9">
              <w:rPr>
                <w:rFonts w:eastAsiaTheme="minorHAnsi"/>
                <w:sz w:val="18"/>
                <w:szCs w:val="18"/>
                <w:lang w:val="fr-FR"/>
              </w:rPr>
              <w:t xml:space="preserve"> </w:t>
            </w:r>
            <w:proofErr w:type="spellStart"/>
            <w:r w:rsidRPr="00C35DC9">
              <w:rPr>
                <w:rFonts w:eastAsiaTheme="minorHAnsi"/>
                <w:sz w:val="18"/>
                <w:szCs w:val="18"/>
                <w:lang w:val="fr-FR"/>
              </w:rPr>
              <w:t>costs</w:t>
            </w:r>
            <w:proofErr w:type="spellEnd"/>
          </w:p>
        </w:tc>
        <w:tc>
          <w:tcPr>
            <w:tcW w:w="1279" w:type="dxa"/>
            <w:noWrap/>
            <w:vAlign w:val="bottom"/>
            <w:hideMark/>
          </w:tcPr>
          <w:p w14:paraId="7B3DD0FB" w14:textId="6773F2C8" w:rsidR="00C1189B" w:rsidRPr="004547C0" w:rsidRDefault="00510A29">
            <w:pPr>
              <w:ind w:hanging="109"/>
              <w:jc w:val="right"/>
              <w:rPr>
                <w:rFonts w:eastAsia="Calibri"/>
                <w:sz w:val="18"/>
                <w:szCs w:val="18"/>
              </w:rPr>
            </w:pPr>
            <w:r>
              <w:rPr>
                <w:rFonts w:eastAsia="Calibri"/>
                <w:sz w:val="18"/>
                <w:szCs w:val="18"/>
              </w:rPr>
              <w:t>5</w:t>
            </w:r>
            <w:r w:rsidR="00C1189B" w:rsidRPr="004547C0">
              <w:rPr>
                <w:rFonts w:eastAsia="Calibri"/>
                <w:sz w:val="18"/>
                <w:szCs w:val="18"/>
              </w:rPr>
              <w:t xml:space="preserve"> 000</w:t>
            </w:r>
          </w:p>
        </w:tc>
        <w:tc>
          <w:tcPr>
            <w:tcW w:w="1559" w:type="dxa"/>
          </w:tcPr>
          <w:p w14:paraId="1E9C2A1D" w14:textId="77777777" w:rsidR="00510A29" w:rsidRDefault="00510A29">
            <w:pPr>
              <w:jc w:val="right"/>
              <w:rPr>
                <w:rFonts w:eastAsia="Calibri"/>
                <w:sz w:val="18"/>
                <w:szCs w:val="18"/>
              </w:rPr>
            </w:pPr>
          </w:p>
          <w:p w14:paraId="438DD45C" w14:textId="68084E9C" w:rsidR="00510A29" w:rsidRDefault="00E9100C">
            <w:pPr>
              <w:jc w:val="right"/>
              <w:rPr>
                <w:rFonts w:eastAsia="Calibri"/>
                <w:sz w:val="18"/>
                <w:szCs w:val="18"/>
              </w:rPr>
            </w:pPr>
            <w:r>
              <w:rPr>
                <w:rFonts w:eastAsia="Calibri"/>
                <w:sz w:val="18"/>
                <w:szCs w:val="18"/>
              </w:rPr>
              <w:t>-</w:t>
            </w:r>
          </w:p>
        </w:tc>
        <w:tc>
          <w:tcPr>
            <w:tcW w:w="1131" w:type="dxa"/>
            <w:noWrap/>
            <w:vAlign w:val="bottom"/>
            <w:hideMark/>
          </w:tcPr>
          <w:p w14:paraId="0D871C88" w14:textId="46299033" w:rsidR="00C1189B" w:rsidRPr="004547C0" w:rsidRDefault="00C1189B">
            <w:pPr>
              <w:jc w:val="right"/>
              <w:rPr>
                <w:rFonts w:eastAsia="Calibri"/>
                <w:sz w:val="18"/>
                <w:szCs w:val="18"/>
              </w:rPr>
            </w:pPr>
            <w:r>
              <w:rPr>
                <w:rFonts w:eastAsia="Calibri"/>
                <w:sz w:val="18"/>
                <w:szCs w:val="18"/>
              </w:rPr>
              <w:t>5 000</w:t>
            </w:r>
          </w:p>
        </w:tc>
        <w:tc>
          <w:tcPr>
            <w:tcW w:w="1273" w:type="dxa"/>
            <w:noWrap/>
            <w:vAlign w:val="bottom"/>
            <w:hideMark/>
          </w:tcPr>
          <w:p w14:paraId="135E3DBD" w14:textId="77777777" w:rsidR="00C1189B" w:rsidRPr="004547C0" w:rsidRDefault="00C1189B">
            <w:pPr>
              <w:jc w:val="right"/>
              <w:rPr>
                <w:rFonts w:eastAsia="Calibri"/>
                <w:sz w:val="18"/>
                <w:szCs w:val="18"/>
              </w:rPr>
            </w:pPr>
            <w:r w:rsidRPr="004547C0">
              <w:rPr>
                <w:rFonts w:eastAsia="Calibri"/>
                <w:sz w:val="18"/>
                <w:szCs w:val="18"/>
              </w:rPr>
              <w:t>-</w:t>
            </w:r>
          </w:p>
        </w:tc>
        <w:tc>
          <w:tcPr>
            <w:tcW w:w="2412" w:type="dxa"/>
            <w:noWrap/>
            <w:vAlign w:val="center"/>
            <w:hideMark/>
          </w:tcPr>
          <w:p w14:paraId="21733535" w14:textId="77777777" w:rsidR="00C1189B" w:rsidRPr="004547C0" w:rsidRDefault="00C1189B">
            <w:pPr>
              <w:ind w:left="56" w:right="284" w:hanging="56"/>
              <w:rPr>
                <w:rFonts w:eastAsia="Calibri"/>
                <w:sz w:val="18"/>
                <w:szCs w:val="18"/>
              </w:rPr>
            </w:pPr>
            <w:r w:rsidRPr="004547C0">
              <w:rPr>
                <w:rFonts w:eastAsia="Calibri"/>
                <w:sz w:val="18"/>
                <w:szCs w:val="18"/>
              </w:rPr>
              <w:t> </w:t>
            </w:r>
          </w:p>
        </w:tc>
      </w:tr>
      <w:tr w:rsidR="00C1189B" w:rsidRPr="004547C0" w14:paraId="13D70759" w14:textId="77777777" w:rsidTr="004C07C0">
        <w:trPr>
          <w:trHeight w:val="315"/>
        </w:trPr>
        <w:tc>
          <w:tcPr>
            <w:tcW w:w="1985" w:type="dxa"/>
            <w:noWrap/>
            <w:vAlign w:val="bottom"/>
            <w:hideMark/>
          </w:tcPr>
          <w:p w14:paraId="6175E77F" w14:textId="77777777" w:rsidR="00C1189B" w:rsidRPr="004547C0" w:rsidRDefault="00C1189B">
            <w:pPr>
              <w:ind w:left="-1" w:hanging="56"/>
              <w:rPr>
                <w:rFonts w:eastAsia="Calibri"/>
                <w:b/>
                <w:bCs/>
                <w:sz w:val="18"/>
                <w:szCs w:val="18"/>
              </w:rPr>
            </w:pPr>
            <w:r w:rsidRPr="004547C0">
              <w:rPr>
                <w:rFonts w:eastAsia="Calibri"/>
                <w:b/>
                <w:bCs/>
                <w:sz w:val="18"/>
                <w:szCs w:val="18"/>
                <w:lang w:val="en-GB"/>
              </w:rPr>
              <w:t xml:space="preserve"> </w:t>
            </w:r>
            <w:r w:rsidRPr="004547C0">
              <w:rPr>
                <w:rFonts w:eastAsia="Calibri"/>
                <w:b/>
                <w:bCs/>
                <w:sz w:val="18"/>
                <w:szCs w:val="18"/>
              </w:rPr>
              <w:t xml:space="preserve">Total costs  </w:t>
            </w:r>
          </w:p>
        </w:tc>
        <w:tc>
          <w:tcPr>
            <w:tcW w:w="1279" w:type="dxa"/>
            <w:noWrap/>
            <w:vAlign w:val="bottom"/>
            <w:hideMark/>
          </w:tcPr>
          <w:p w14:paraId="033EDFB6" w14:textId="6635D658" w:rsidR="00C1189B" w:rsidRPr="004547C0" w:rsidRDefault="00510A29">
            <w:pPr>
              <w:ind w:hanging="109"/>
              <w:jc w:val="right"/>
              <w:rPr>
                <w:rFonts w:eastAsia="Calibri"/>
                <w:b/>
                <w:bCs/>
                <w:sz w:val="18"/>
                <w:szCs w:val="18"/>
              </w:rPr>
            </w:pPr>
            <w:r>
              <w:rPr>
                <w:rFonts w:eastAsia="Calibri"/>
                <w:b/>
                <w:bCs/>
                <w:sz w:val="18"/>
                <w:szCs w:val="18"/>
              </w:rPr>
              <w:t>5</w:t>
            </w:r>
            <w:r w:rsidR="00C1189B" w:rsidRPr="004547C0">
              <w:rPr>
                <w:rFonts w:eastAsia="Calibri"/>
                <w:b/>
                <w:bCs/>
                <w:sz w:val="18"/>
                <w:szCs w:val="18"/>
              </w:rPr>
              <w:t xml:space="preserve"> 000</w:t>
            </w:r>
          </w:p>
        </w:tc>
        <w:tc>
          <w:tcPr>
            <w:tcW w:w="1559" w:type="dxa"/>
          </w:tcPr>
          <w:p w14:paraId="3224E8F6" w14:textId="21BC99BB" w:rsidR="00E9100C" w:rsidRDefault="00E9100C">
            <w:pPr>
              <w:jc w:val="right"/>
              <w:rPr>
                <w:rFonts w:eastAsia="Calibri"/>
                <w:b/>
                <w:bCs/>
                <w:sz w:val="18"/>
                <w:szCs w:val="18"/>
              </w:rPr>
            </w:pPr>
            <w:r>
              <w:rPr>
                <w:rFonts w:eastAsia="Calibri"/>
                <w:b/>
                <w:bCs/>
                <w:sz w:val="18"/>
                <w:szCs w:val="18"/>
              </w:rPr>
              <w:t>-</w:t>
            </w:r>
          </w:p>
        </w:tc>
        <w:tc>
          <w:tcPr>
            <w:tcW w:w="1131" w:type="dxa"/>
            <w:noWrap/>
            <w:vAlign w:val="bottom"/>
            <w:hideMark/>
          </w:tcPr>
          <w:p w14:paraId="1E19042A" w14:textId="787EC3A7" w:rsidR="00C1189B" w:rsidRPr="004547C0" w:rsidRDefault="00C1189B">
            <w:pPr>
              <w:jc w:val="right"/>
              <w:rPr>
                <w:rFonts w:eastAsia="Calibri"/>
                <w:b/>
                <w:bCs/>
                <w:sz w:val="18"/>
                <w:szCs w:val="18"/>
              </w:rPr>
            </w:pPr>
            <w:r>
              <w:rPr>
                <w:rFonts w:eastAsia="Calibri"/>
                <w:b/>
                <w:bCs/>
                <w:sz w:val="18"/>
                <w:szCs w:val="18"/>
              </w:rPr>
              <w:t>5 000</w:t>
            </w:r>
          </w:p>
        </w:tc>
        <w:tc>
          <w:tcPr>
            <w:tcW w:w="1273" w:type="dxa"/>
            <w:noWrap/>
            <w:vAlign w:val="bottom"/>
            <w:hideMark/>
          </w:tcPr>
          <w:p w14:paraId="40C177D5" w14:textId="77777777" w:rsidR="00C1189B" w:rsidRPr="00951893" w:rsidRDefault="00C1189B">
            <w:pPr>
              <w:ind w:left="56" w:hanging="56"/>
              <w:jc w:val="right"/>
              <w:rPr>
                <w:rFonts w:eastAsia="Calibri"/>
                <w:b/>
                <w:bCs/>
                <w:sz w:val="18"/>
                <w:szCs w:val="18"/>
                <w:highlight w:val="yellow"/>
              </w:rPr>
            </w:pPr>
            <w:r>
              <w:rPr>
                <w:rFonts w:eastAsia="Calibri"/>
                <w:b/>
                <w:bCs/>
                <w:sz w:val="18"/>
                <w:szCs w:val="18"/>
              </w:rPr>
              <w:t>-</w:t>
            </w:r>
          </w:p>
        </w:tc>
        <w:tc>
          <w:tcPr>
            <w:tcW w:w="2412" w:type="dxa"/>
            <w:noWrap/>
            <w:vAlign w:val="center"/>
            <w:hideMark/>
          </w:tcPr>
          <w:p w14:paraId="591EF62D" w14:textId="77777777" w:rsidR="00C1189B" w:rsidRPr="004547C0" w:rsidRDefault="00C1189B">
            <w:pPr>
              <w:ind w:left="56" w:right="284" w:hanging="56"/>
              <w:rPr>
                <w:rFonts w:eastAsia="Calibri"/>
                <w:b/>
                <w:bCs/>
                <w:sz w:val="18"/>
                <w:szCs w:val="18"/>
              </w:rPr>
            </w:pPr>
            <w:r w:rsidRPr="004547C0">
              <w:rPr>
                <w:rFonts w:eastAsia="Calibri"/>
                <w:b/>
                <w:bCs/>
                <w:sz w:val="18"/>
                <w:szCs w:val="18"/>
              </w:rPr>
              <w:t> </w:t>
            </w:r>
          </w:p>
        </w:tc>
      </w:tr>
    </w:tbl>
    <w:p w14:paraId="49EF90C5" w14:textId="77777777" w:rsidR="00C735C8" w:rsidRDefault="00C735C8" w:rsidP="00D304B3">
      <w:pPr>
        <w:keepNext/>
        <w:keepLines/>
        <w:pBdr>
          <w:bottom w:val="single" w:sz="2" w:space="1" w:color="CCCCCC"/>
        </w:pBdr>
        <w:spacing w:before="80" w:after="80" w:line="276" w:lineRule="auto"/>
        <w:ind w:left="709" w:right="284"/>
        <w:outlineLvl w:val="2"/>
        <w:rPr>
          <w:rFonts w:eastAsiaTheme="majorEastAsia"/>
          <w:b/>
          <w:sz w:val="28"/>
          <w:szCs w:val="28"/>
        </w:rPr>
      </w:pPr>
    </w:p>
    <w:p w14:paraId="0F97CE8D" w14:textId="021A670A" w:rsidR="00A71D1E" w:rsidRPr="00C35DC9" w:rsidRDefault="00066257" w:rsidP="00C735C8">
      <w:pPr>
        <w:keepNext/>
        <w:keepLines/>
        <w:pBdr>
          <w:bottom w:val="single" w:sz="2" w:space="1" w:color="CCCCCC"/>
        </w:pBdr>
        <w:ind w:left="709" w:right="284"/>
        <w:outlineLvl w:val="2"/>
        <w:rPr>
          <w:rFonts w:eastAsiaTheme="majorEastAsia"/>
          <w:b/>
          <w:sz w:val="28"/>
          <w:szCs w:val="28"/>
        </w:rPr>
      </w:pPr>
      <w:r w:rsidRPr="00C35DC9">
        <w:rPr>
          <w:rFonts w:eastAsiaTheme="majorEastAsia"/>
          <w:b/>
          <w:sz w:val="28"/>
          <w:szCs w:val="28"/>
        </w:rPr>
        <w:t>Socio-economic aspects</w:t>
      </w:r>
    </w:p>
    <w:p w14:paraId="072C8A9F" w14:textId="06422118" w:rsidR="00247C57" w:rsidRPr="00D127AA" w:rsidRDefault="00066257" w:rsidP="00493BCD">
      <w:pPr>
        <w:spacing w:before="80" w:after="80" w:line="276" w:lineRule="auto"/>
        <w:ind w:left="709" w:right="284"/>
        <w:jc w:val="both"/>
        <w:rPr>
          <w:rFonts w:eastAsiaTheme="minorHAnsi"/>
          <w:strike/>
          <w:sz w:val="20"/>
          <w:szCs w:val="20"/>
          <w:lang w:val="en-GB"/>
        </w:rPr>
      </w:pPr>
      <w:r w:rsidRPr="1268655C">
        <w:rPr>
          <w:rFonts w:eastAsiaTheme="minorEastAsia"/>
          <w:sz w:val="20"/>
          <w:szCs w:val="20"/>
        </w:rPr>
        <w:t xml:space="preserve">The Secretariat produces various information materials that showcase the </w:t>
      </w:r>
      <w:r w:rsidR="00493BCD">
        <w:rPr>
          <w:rFonts w:eastAsiaTheme="minorEastAsia"/>
          <w:sz w:val="20"/>
          <w:szCs w:val="20"/>
        </w:rPr>
        <w:t xml:space="preserve">work and the achievements of the </w:t>
      </w:r>
      <w:r w:rsidRPr="1268655C">
        <w:rPr>
          <w:rFonts w:eastAsiaTheme="minorEastAsia"/>
          <w:sz w:val="20"/>
          <w:szCs w:val="20"/>
        </w:rPr>
        <w:t xml:space="preserve">ozone treaties. </w:t>
      </w:r>
    </w:p>
    <w:p w14:paraId="778175A9" w14:textId="77777777" w:rsidR="000E61EF" w:rsidRDefault="000E61EF" w:rsidP="00EC51E7">
      <w:pPr>
        <w:keepNext/>
        <w:spacing w:before="80" w:after="80" w:line="276" w:lineRule="auto"/>
        <w:ind w:left="709"/>
        <w:jc w:val="both"/>
        <w:rPr>
          <w:rFonts w:eastAsiaTheme="minorHAnsi"/>
          <w:b/>
          <w:bCs/>
          <w:sz w:val="22"/>
          <w:szCs w:val="22"/>
        </w:rPr>
      </w:pPr>
    </w:p>
    <w:p w14:paraId="3E9D72B2" w14:textId="41F4CCA8" w:rsidR="00F82DD9" w:rsidRPr="00C35DC9" w:rsidRDefault="00066257" w:rsidP="00493BCD">
      <w:pPr>
        <w:keepNext/>
        <w:spacing w:before="80" w:after="80" w:line="276" w:lineRule="auto"/>
        <w:ind w:left="709"/>
        <w:jc w:val="both"/>
        <w:rPr>
          <w:rFonts w:eastAsiaTheme="minorHAnsi"/>
          <w:bCs/>
          <w:sz w:val="20"/>
          <w:szCs w:val="20"/>
        </w:rPr>
      </w:pPr>
      <w:r w:rsidRPr="00C35DC9">
        <w:rPr>
          <w:rFonts w:eastAsiaTheme="minorHAnsi"/>
          <w:bCs/>
          <w:sz w:val="20"/>
          <w:szCs w:val="20"/>
        </w:rPr>
        <w:t xml:space="preserve"> </w:t>
      </w:r>
    </w:p>
    <w:p w14:paraId="3945DB13" w14:textId="77777777" w:rsidR="002F2DC0" w:rsidRPr="00C35DC9" w:rsidRDefault="002F2DC0" w:rsidP="00EC51E7">
      <w:pPr>
        <w:spacing w:after="100" w:line="276" w:lineRule="auto"/>
        <w:ind w:left="567"/>
        <w:jc w:val="both"/>
        <w:rPr>
          <w:rFonts w:eastAsiaTheme="minorHAnsi"/>
          <w:bCs/>
          <w:sz w:val="20"/>
          <w:szCs w:val="20"/>
        </w:rPr>
      </w:pPr>
    </w:p>
    <w:p w14:paraId="28905E19" w14:textId="77777777" w:rsidR="00900EB0" w:rsidRDefault="00900EB0" w:rsidP="008409C9">
      <w:pPr>
        <w:spacing w:after="100" w:line="276" w:lineRule="auto"/>
        <w:ind w:left="567" w:right="284"/>
        <w:rPr>
          <w:rFonts w:eastAsiaTheme="minorHAnsi"/>
          <w:bCs/>
          <w:color w:val="595959" w:themeColor="text1" w:themeTint="A6"/>
          <w:sz w:val="22"/>
          <w:szCs w:val="22"/>
        </w:rPr>
      </w:pPr>
    </w:p>
    <w:p w14:paraId="32E2526E" w14:textId="77777777" w:rsidR="000E61EF" w:rsidRPr="00434007" w:rsidRDefault="000E61EF" w:rsidP="008409C9">
      <w:pPr>
        <w:spacing w:after="100" w:line="276" w:lineRule="auto"/>
        <w:ind w:left="567" w:right="284"/>
        <w:rPr>
          <w:rFonts w:eastAsiaTheme="minorHAnsi"/>
          <w:bCs/>
          <w:color w:val="595959" w:themeColor="text1" w:themeTint="A6"/>
          <w:sz w:val="22"/>
          <w:szCs w:val="22"/>
        </w:rPr>
        <w:sectPr w:rsidR="000E61EF" w:rsidRPr="00434007" w:rsidSect="00C104C4">
          <w:footerReference w:type="default" r:id="rId94"/>
          <w:headerReference w:type="first" r:id="rId95"/>
          <w:pgSz w:w="11907" w:h="16839" w:code="9"/>
          <w:pgMar w:top="1001" w:right="850" w:bottom="1134" w:left="567" w:header="567" w:footer="567" w:gutter="0"/>
          <w:pgNumType w:start="0"/>
          <w:cols w:space="708"/>
          <w:titlePg/>
          <w:docGrid w:linePitch="360"/>
        </w:sectPr>
      </w:pPr>
    </w:p>
    <w:p w14:paraId="2EF8A70C" w14:textId="77777777" w:rsidR="00853AC3" w:rsidRDefault="00853AC3" w:rsidP="00853AC3">
      <w:pPr>
        <w:ind w:left="2127" w:firstLine="33"/>
        <w:rPr>
          <w:rFonts w:eastAsiaTheme="majorEastAsia"/>
          <w:b/>
          <w:bCs/>
          <w:caps/>
          <w:color w:val="76923C" w:themeColor="accent3" w:themeShade="BF"/>
          <w:spacing w:val="8"/>
          <w:sz w:val="28"/>
          <w:szCs w:val="28"/>
        </w:rPr>
      </w:pPr>
    </w:p>
    <w:p w14:paraId="2F811C21" w14:textId="5860B48C" w:rsidR="00EF152D" w:rsidRPr="00853AC3" w:rsidRDefault="00066257" w:rsidP="00C735C8">
      <w:pPr>
        <w:ind w:left="2126" w:firstLine="33"/>
        <w:rPr>
          <w:rFonts w:eastAsiaTheme="minorHAnsi"/>
          <w:b/>
          <w:caps/>
          <w:noProof/>
          <w:color w:val="76923C" w:themeColor="accent3" w:themeShade="BF"/>
          <w:spacing w:val="-3"/>
          <w:sz w:val="32"/>
          <w:szCs w:val="32"/>
          <w:lang w:eastAsia="en-GB"/>
        </w:rPr>
      </w:pPr>
      <w:r w:rsidRPr="00853AC3">
        <w:rPr>
          <w:rFonts w:eastAsiaTheme="majorEastAsia"/>
          <w:b/>
          <w:bCs/>
          <w:caps/>
          <w:color w:val="76923C" w:themeColor="accent3" w:themeShade="BF"/>
          <w:spacing w:val="8"/>
          <w:sz w:val="32"/>
          <w:szCs w:val="32"/>
        </w:rPr>
        <w:t xml:space="preserve">ACTIVITY </w:t>
      </w:r>
      <w:r w:rsidR="00CB4CA7" w:rsidRPr="00853AC3">
        <w:rPr>
          <w:rFonts w:eastAsiaTheme="majorEastAsia"/>
          <w:b/>
          <w:bCs/>
          <w:caps/>
          <w:color w:val="76923C" w:themeColor="accent3" w:themeShade="BF"/>
          <w:spacing w:val="8"/>
          <w:sz w:val="32"/>
          <w:szCs w:val="32"/>
        </w:rPr>
        <w:t>1</w:t>
      </w:r>
      <w:r w:rsidR="00174F0D">
        <w:rPr>
          <w:rFonts w:eastAsiaTheme="majorEastAsia"/>
          <w:b/>
          <w:bCs/>
          <w:caps/>
          <w:color w:val="76923C" w:themeColor="accent3" w:themeShade="BF"/>
          <w:spacing w:val="8"/>
          <w:sz w:val="32"/>
          <w:szCs w:val="32"/>
        </w:rPr>
        <w:t>7</w:t>
      </w:r>
      <w:r w:rsidRPr="00853AC3">
        <w:rPr>
          <w:rFonts w:eastAsiaTheme="minorHAnsi"/>
          <w:b/>
          <w:caps/>
          <w:noProof/>
          <w:color w:val="76923C" w:themeColor="accent3" w:themeShade="BF"/>
          <w:spacing w:val="-3"/>
          <w:sz w:val="32"/>
          <w:szCs w:val="32"/>
          <w:lang w:eastAsia="en-GB"/>
        </w:rPr>
        <w:t xml:space="preserve"> </w:t>
      </w:r>
    </w:p>
    <w:p w14:paraId="3404D677" w14:textId="77777777" w:rsidR="00C735C8" w:rsidRDefault="00066257" w:rsidP="00C735C8">
      <w:pPr>
        <w:keepNext/>
        <w:keepLines/>
        <w:ind w:left="2126" w:right="284"/>
        <w:rPr>
          <w:rFonts w:eastAsiaTheme="minorHAnsi"/>
          <w:b/>
          <w:caps/>
          <w:noProof/>
          <w:color w:val="000000" w:themeColor="text1"/>
          <w:spacing w:val="-3"/>
          <w:sz w:val="32"/>
          <w:szCs w:val="32"/>
          <w:lang w:eastAsia="en-GB"/>
        </w:rPr>
      </w:pPr>
      <w:r w:rsidRPr="00853AC3">
        <w:rPr>
          <w:rFonts w:eastAsiaTheme="minorHAnsi"/>
          <w:b/>
          <w:caps/>
          <w:noProof/>
          <w:color w:val="000000" w:themeColor="text1"/>
          <w:spacing w:val="-3"/>
          <w:sz w:val="32"/>
          <w:szCs w:val="32"/>
          <w:lang w:eastAsia="en-GB"/>
        </w:rPr>
        <w:t>Exe</w:t>
      </w:r>
      <w:r w:rsidR="00DB26E8" w:rsidRPr="00853AC3">
        <w:rPr>
          <w:rFonts w:eastAsiaTheme="minorHAnsi"/>
          <w:b/>
          <w:caps/>
          <w:noProof/>
          <w:color w:val="000000" w:themeColor="text1"/>
          <w:spacing w:val="-3"/>
          <w:sz w:val="32"/>
          <w:szCs w:val="32"/>
          <w:lang w:eastAsia="en-GB"/>
        </w:rPr>
        <w:t>c</w:t>
      </w:r>
      <w:r w:rsidRPr="00853AC3">
        <w:rPr>
          <w:rFonts w:eastAsiaTheme="minorHAnsi"/>
          <w:b/>
          <w:caps/>
          <w:noProof/>
          <w:color w:val="000000" w:themeColor="text1"/>
          <w:spacing w:val="-3"/>
          <w:sz w:val="32"/>
          <w:szCs w:val="32"/>
          <w:lang w:eastAsia="en-GB"/>
        </w:rPr>
        <w:t xml:space="preserve">utive direction, Management </w:t>
      </w:r>
    </w:p>
    <w:p w14:paraId="0720F37C" w14:textId="567A7C71" w:rsidR="007524B1" w:rsidRPr="00853AC3" w:rsidRDefault="00066257" w:rsidP="00C735C8">
      <w:pPr>
        <w:keepNext/>
        <w:keepLines/>
        <w:ind w:left="2126" w:right="284"/>
        <w:rPr>
          <w:rFonts w:eastAsiaTheme="majorEastAsia"/>
          <w:b/>
          <w:color w:val="000000" w:themeColor="text1"/>
          <w:sz w:val="32"/>
          <w:szCs w:val="32"/>
        </w:rPr>
      </w:pPr>
      <w:r w:rsidRPr="00853AC3">
        <w:rPr>
          <w:rFonts w:eastAsiaTheme="minorHAnsi"/>
          <w:b/>
          <w:caps/>
          <w:noProof/>
          <w:color w:val="000000" w:themeColor="text1"/>
          <w:spacing w:val="-3"/>
          <w:sz w:val="32"/>
          <w:szCs w:val="32"/>
          <w:lang w:eastAsia="en-GB"/>
        </w:rPr>
        <w:t>and support</w:t>
      </w:r>
    </w:p>
    <w:p w14:paraId="719B31EF" w14:textId="77777777" w:rsidR="00C735C8" w:rsidRDefault="00C735C8" w:rsidP="00C735C8">
      <w:pPr>
        <w:keepNext/>
        <w:keepLines/>
        <w:pBdr>
          <w:bottom w:val="single" w:sz="2" w:space="1" w:color="CCCCCC"/>
        </w:pBdr>
        <w:tabs>
          <w:tab w:val="left" w:pos="8425"/>
        </w:tabs>
        <w:ind w:left="2126"/>
        <w:outlineLvl w:val="2"/>
        <w:rPr>
          <w:rFonts w:eastAsiaTheme="majorEastAsia"/>
          <w:b/>
          <w:color w:val="000000" w:themeColor="text1"/>
          <w:sz w:val="28"/>
          <w:szCs w:val="28"/>
        </w:rPr>
      </w:pPr>
    </w:p>
    <w:p w14:paraId="54E6A8AB" w14:textId="4CA5041A" w:rsidR="00EF152D" w:rsidRPr="00434007" w:rsidRDefault="00066257" w:rsidP="00C735C8">
      <w:pPr>
        <w:keepNext/>
        <w:keepLines/>
        <w:pBdr>
          <w:bottom w:val="single" w:sz="2" w:space="1" w:color="CCCCCC"/>
        </w:pBdr>
        <w:tabs>
          <w:tab w:val="left" w:pos="8425"/>
        </w:tabs>
        <w:ind w:left="2126"/>
        <w:outlineLvl w:val="2"/>
        <w:rPr>
          <w:rFonts w:eastAsiaTheme="majorEastAsia"/>
          <w:b/>
          <w:color w:val="000000" w:themeColor="text1"/>
          <w:sz w:val="28"/>
          <w:szCs w:val="28"/>
        </w:rPr>
      </w:pPr>
      <w:r w:rsidRPr="00434007">
        <w:rPr>
          <w:rFonts w:eastAsiaTheme="majorEastAsia"/>
          <w:b/>
          <w:color w:val="000000" w:themeColor="text1"/>
          <w:sz w:val="28"/>
          <w:szCs w:val="28"/>
        </w:rPr>
        <w:t>Budget</w:t>
      </w:r>
      <w:r w:rsidR="00C31A58" w:rsidRPr="00434007">
        <w:rPr>
          <w:rFonts w:eastAsiaTheme="majorEastAsia"/>
          <w:b/>
          <w:color w:val="000000" w:themeColor="text1"/>
          <w:sz w:val="28"/>
          <w:szCs w:val="28"/>
        </w:rPr>
        <w:tab/>
      </w:r>
    </w:p>
    <w:tbl>
      <w:tblPr>
        <w:tblStyle w:val="TableGrid22"/>
        <w:tblW w:w="8364" w:type="dxa"/>
        <w:tblInd w:w="2123" w:type="dxa"/>
        <w:tblBorders>
          <w:top w:val="none" w:sz="0" w:space="0" w:color="auto"/>
          <w:left w:val="none" w:sz="0" w:space="0" w:color="auto"/>
          <w:bottom w:val="none" w:sz="0" w:space="0" w:color="auto"/>
          <w:right w:val="none" w:sz="0" w:space="0" w:color="auto"/>
          <w:insideH w:val="none" w:sz="0" w:space="0" w:color="auto"/>
          <w:insideV w:val="single" w:sz="18" w:space="0" w:color="FFFFFF"/>
        </w:tblBorders>
        <w:shd w:val="clear" w:color="auto" w:fill="E6E6E6"/>
        <w:tblCellMar>
          <w:top w:w="113" w:type="dxa"/>
          <w:bottom w:w="113" w:type="dxa"/>
        </w:tblCellMar>
        <w:tblLook w:val="04A0" w:firstRow="1" w:lastRow="0" w:firstColumn="1" w:lastColumn="0" w:noHBand="0" w:noVBand="1"/>
      </w:tblPr>
      <w:tblGrid>
        <w:gridCol w:w="8364"/>
      </w:tblGrid>
      <w:tr w:rsidR="007B2D7D" w:rsidRPr="00434007" w14:paraId="7A04235F" w14:textId="77777777" w:rsidTr="005B7652">
        <w:trPr>
          <w:trHeight w:val="382"/>
        </w:trPr>
        <w:tc>
          <w:tcPr>
            <w:tcW w:w="8364" w:type="dxa"/>
            <w:shd w:val="clear" w:color="auto" w:fill="D9D9D9"/>
          </w:tcPr>
          <w:p w14:paraId="2FE186FB" w14:textId="550A9E60" w:rsidR="00EF152D" w:rsidRPr="00434007" w:rsidRDefault="00066257" w:rsidP="00EF152D">
            <w:pPr>
              <w:rPr>
                <w:rFonts w:ascii="Times New Roman" w:hAnsi="Times New Roman" w:cs="Times New Roman"/>
                <w:b/>
                <w:color w:val="00724C"/>
                <w:sz w:val="19"/>
                <w:szCs w:val="19"/>
              </w:rPr>
            </w:pPr>
            <w:r w:rsidRPr="00434007">
              <w:rPr>
                <w:rFonts w:ascii="Times New Roman" w:hAnsi="Times New Roman" w:cs="Times New Roman"/>
                <w:b/>
                <w:color w:val="76923C" w:themeColor="accent3" w:themeShade="BF"/>
                <w:sz w:val="19"/>
                <w:szCs w:val="19"/>
              </w:rPr>
              <w:t>Montreal Protocol Trust Fund</w:t>
            </w:r>
            <w:r w:rsidR="00284EB6" w:rsidRPr="00434007">
              <w:rPr>
                <w:rFonts w:ascii="Times New Roman" w:hAnsi="Times New Roman" w:cs="Times New Roman"/>
                <w:b/>
                <w:color w:val="76923C" w:themeColor="accent3" w:themeShade="BF"/>
                <w:sz w:val="19"/>
                <w:szCs w:val="19"/>
              </w:rPr>
              <w:t xml:space="preserve"> (MPL)</w:t>
            </w:r>
            <w:r w:rsidRPr="00434007">
              <w:rPr>
                <w:rFonts w:ascii="Times New Roman" w:hAnsi="Times New Roman" w:cs="Times New Roman"/>
                <w:bCs/>
                <w:color w:val="76923C" w:themeColor="accent3" w:themeShade="BF"/>
                <w:sz w:val="19"/>
                <w:szCs w:val="19"/>
              </w:rPr>
              <w:t xml:space="preserve">  </w:t>
            </w:r>
            <w:r w:rsidR="009B787A" w:rsidRPr="00434007">
              <w:rPr>
                <w:bCs/>
                <w:color w:val="76923C" w:themeColor="accent3" w:themeShade="BF"/>
                <w:sz w:val="19"/>
                <w:szCs w:val="19"/>
              </w:rPr>
              <w:fldChar w:fldCharType="begin">
                <w:ffData>
                  <w:name w:val=""/>
                  <w:enabled/>
                  <w:calcOnExit w:val="0"/>
                  <w:checkBox>
                    <w:sizeAuto/>
                    <w:default w:val="1"/>
                  </w:checkBox>
                </w:ffData>
              </w:fldChar>
            </w:r>
            <w:r w:rsidR="009B787A" w:rsidRPr="00434007">
              <w:rPr>
                <w:rFonts w:ascii="Times New Roman" w:hAnsi="Times New Roman" w:cs="Times New Roman"/>
                <w:bCs/>
                <w:color w:val="76923C" w:themeColor="accent3" w:themeShade="BF"/>
                <w:sz w:val="19"/>
                <w:szCs w:val="19"/>
              </w:rPr>
              <w:instrText xml:space="preserve"> FORMCHECKBOX </w:instrText>
            </w:r>
            <w:r w:rsidR="009B787A" w:rsidRPr="00434007">
              <w:rPr>
                <w:bCs/>
                <w:color w:val="76923C" w:themeColor="accent3" w:themeShade="BF"/>
                <w:sz w:val="19"/>
                <w:szCs w:val="19"/>
              </w:rPr>
            </w:r>
            <w:r w:rsidR="009B787A" w:rsidRPr="00434007">
              <w:rPr>
                <w:bCs/>
                <w:color w:val="76923C" w:themeColor="accent3" w:themeShade="BF"/>
                <w:sz w:val="19"/>
                <w:szCs w:val="19"/>
              </w:rPr>
              <w:fldChar w:fldCharType="separate"/>
            </w:r>
            <w:r w:rsidR="009B787A" w:rsidRPr="00434007">
              <w:rPr>
                <w:bCs/>
                <w:color w:val="76923C" w:themeColor="accent3" w:themeShade="BF"/>
                <w:sz w:val="19"/>
                <w:szCs w:val="19"/>
              </w:rPr>
              <w:fldChar w:fldCharType="end"/>
            </w:r>
            <w:r w:rsidRPr="00434007">
              <w:rPr>
                <w:rFonts w:ascii="Times New Roman" w:hAnsi="Times New Roman" w:cs="Times New Roman"/>
                <w:bCs/>
                <w:color w:val="76923C" w:themeColor="accent3" w:themeShade="BF"/>
                <w:sz w:val="19"/>
                <w:szCs w:val="19"/>
              </w:rPr>
              <w:t xml:space="preserve">      </w:t>
            </w:r>
            <w:r w:rsidRPr="00434007">
              <w:rPr>
                <w:rFonts w:ascii="Times New Roman" w:hAnsi="Times New Roman" w:cs="Times New Roman"/>
                <w:b/>
                <w:color w:val="76923C" w:themeColor="accent3" w:themeShade="BF"/>
                <w:sz w:val="19"/>
                <w:szCs w:val="19"/>
              </w:rPr>
              <w:t>Vienna Convention Trust Fund</w:t>
            </w:r>
            <w:r w:rsidR="00284EB6" w:rsidRPr="00434007">
              <w:rPr>
                <w:rFonts w:ascii="Times New Roman" w:hAnsi="Times New Roman" w:cs="Times New Roman"/>
                <w:b/>
                <w:color w:val="76923C" w:themeColor="accent3" w:themeShade="BF"/>
                <w:sz w:val="19"/>
                <w:szCs w:val="19"/>
              </w:rPr>
              <w:t xml:space="preserve"> (VCL)</w:t>
            </w:r>
            <w:r w:rsidRPr="00434007">
              <w:rPr>
                <w:rFonts w:ascii="Times New Roman" w:hAnsi="Times New Roman" w:cs="Times New Roman"/>
                <w:bCs/>
                <w:color w:val="76923C" w:themeColor="accent3" w:themeShade="BF"/>
                <w:sz w:val="19"/>
                <w:szCs w:val="19"/>
              </w:rPr>
              <w:t xml:space="preserve"> </w:t>
            </w:r>
            <w:r w:rsidR="00CD70F7">
              <w:rPr>
                <w:rFonts w:ascii="Times New Roman" w:hAnsi="Times New Roman" w:cs="Times New Roman"/>
                <w:bCs/>
                <w:color w:val="76923C" w:themeColor="accent3" w:themeShade="BF"/>
                <w:sz w:val="19"/>
                <w:szCs w:val="19"/>
              </w:rPr>
              <w:t xml:space="preserve"> </w:t>
            </w:r>
            <w:r w:rsidR="00336434" w:rsidRPr="00434007">
              <w:rPr>
                <w:bCs/>
                <w:color w:val="76923C" w:themeColor="accent3" w:themeShade="BF"/>
                <w:sz w:val="19"/>
                <w:szCs w:val="19"/>
              </w:rPr>
              <w:fldChar w:fldCharType="begin">
                <w:ffData>
                  <w:name w:val=""/>
                  <w:enabled/>
                  <w:calcOnExit w:val="0"/>
                  <w:checkBox>
                    <w:sizeAuto/>
                    <w:default w:val="1"/>
                  </w:checkBox>
                </w:ffData>
              </w:fldChar>
            </w:r>
            <w:r w:rsidR="00336434" w:rsidRPr="00434007">
              <w:rPr>
                <w:rFonts w:ascii="Times New Roman" w:hAnsi="Times New Roman" w:cs="Times New Roman"/>
                <w:bCs/>
                <w:color w:val="76923C" w:themeColor="accent3" w:themeShade="BF"/>
                <w:sz w:val="19"/>
                <w:szCs w:val="19"/>
              </w:rPr>
              <w:instrText xml:space="preserve"> FORMCHECKBOX </w:instrText>
            </w:r>
            <w:r w:rsidR="00336434" w:rsidRPr="00434007">
              <w:rPr>
                <w:bCs/>
                <w:color w:val="76923C" w:themeColor="accent3" w:themeShade="BF"/>
                <w:sz w:val="19"/>
                <w:szCs w:val="19"/>
              </w:rPr>
            </w:r>
            <w:r w:rsidR="00336434" w:rsidRPr="00434007">
              <w:rPr>
                <w:bCs/>
                <w:color w:val="76923C" w:themeColor="accent3" w:themeShade="BF"/>
                <w:sz w:val="19"/>
                <w:szCs w:val="19"/>
              </w:rPr>
              <w:fldChar w:fldCharType="separate"/>
            </w:r>
            <w:r w:rsidR="00336434" w:rsidRPr="00434007">
              <w:rPr>
                <w:bCs/>
                <w:color w:val="76923C" w:themeColor="accent3" w:themeShade="BF"/>
                <w:sz w:val="19"/>
                <w:szCs w:val="19"/>
              </w:rPr>
              <w:fldChar w:fldCharType="end"/>
            </w:r>
            <w:r w:rsidRPr="00434007">
              <w:rPr>
                <w:rFonts w:ascii="Times New Roman" w:hAnsi="Times New Roman" w:cs="Times New Roman"/>
                <w:bCs/>
                <w:color w:val="76923C" w:themeColor="accent3" w:themeShade="BF"/>
                <w:sz w:val="19"/>
                <w:szCs w:val="19"/>
              </w:rPr>
              <w:t xml:space="preserve">      </w:t>
            </w:r>
            <w:r w:rsidRPr="00434007">
              <w:rPr>
                <w:rFonts w:ascii="Times New Roman" w:hAnsi="Times New Roman" w:cs="Times New Roman"/>
                <w:b/>
                <w:color w:val="76923C" w:themeColor="accent3" w:themeShade="BF"/>
                <w:sz w:val="19"/>
                <w:szCs w:val="19"/>
              </w:rPr>
              <w:t>Earmarked contributions</w:t>
            </w:r>
            <w:r w:rsidR="00284EB6" w:rsidRPr="00434007">
              <w:rPr>
                <w:rFonts w:ascii="Times New Roman" w:hAnsi="Times New Roman" w:cs="Times New Roman"/>
                <w:b/>
                <w:color w:val="76923C" w:themeColor="accent3" w:themeShade="BF"/>
                <w:sz w:val="19"/>
                <w:szCs w:val="19"/>
              </w:rPr>
              <w:t xml:space="preserve"> (QOL)</w:t>
            </w:r>
            <w:r w:rsidRPr="00434007">
              <w:rPr>
                <w:rFonts w:ascii="Times New Roman" w:hAnsi="Times New Roman" w:cs="Times New Roman"/>
                <w:bCs/>
                <w:color w:val="76923C" w:themeColor="accent3" w:themeShade="BF"/>
                <w:sz w:val="19"/>
                <w:szCs w:val="19"/>
              </w:rPr>
              <w:t xml:space="preserve">  </w:t>
            </w:r>
            <w:r w:rsidR="007B106F" w:rsidRPr="001E3C9E">
              <w:rPr>
                <w:bCs/>
                <w:color w:val="76923C" w:themeColor="accent3" w:themeShade="BF"/>
                <w:sz w:val="19"/>
                <w:szCs w:val="19"/>
              </w:rPr>
              <w:fldChar w:fldCharType="begin">
                <w:ffData>
                  <w:name w:val=""/>
                  <w:enabled/>
                  <w:calcOnExit w:val="0"/>
                  <w:checkBox>
                    <w:sizeAuto/>
                    <w:default w:val="0"/>
                  </w:checkBox>
                </w:ffData>
              </w:fldChar>
            </w:r>
            <w:r w:rsidR="007B106F" w:rsidRPr="001E3C9E">
              <w:rPr>
                <w:rFonts w:ascii="Times New Roman" w:hAnsi="Times New Roman" w:cs="Times New Roman"/>
                <w:bCs/>
                <w:color w:val="76923C" w:themeColor="accent3" w:themeShade="BF"/>
                <w:sz w:val="19"/>
                <w:szCs w:val="19"/>
              </w:rPr>
              <w:instrText xml:space="preserve"> FORMCHECKBOX </w:instrText>
            </w:r>
            <w:r w:rsidR="007B106F" w:rsidRPr="001E3C9E">
              <w:rPr>
                <w:bCs/>
                <w:color w:val="76923C" w:themeColor="accent3" w:themeShade="BF"/>
                <w:sz w:val="19"/>
                <w:szCs w:val="19"/>
              </w:rPr>
            </w:r>
            <w:r w:rsidR="007B106F" w:rsidRPr="001E3C9E">
              <w:rPr>
                <w:bCs/>
                <w:color w:val="76923C" w:themeColor="accent3" w:themeShade="BF"/>
                <w:sz w:val="19"/>
                <w:szCs w:val="19"/>
              </w:rPr>
              <w:fldChar w:fldCharType="separate"/>
            </w:r>
            <w:r w:rsidR="007B106F" w:rsidRPr="001E3C9E">
              <w:rPr>
                <w:bCs/>
                <w:color w:val="76923C" w:themeColor="accent3" w:themeShade="BF"/>
                <w:sz w:val="19"/>
                <w:szCs w:val="19"/>
              </w:rPr>
              <w:fldChar w:fldCharType="end"/>
            </w:r>
          </w:p>
        </w:tc>
      </w:tr>
    </w:tbl>
    <w:p w14:paraId="48FC03CF" w14:textId="77777777" w:rsidR="00C735C8" w:rsidRDefault="00C735C8" w:rsidP="00C735C8">
      <w:pPr>
        <w:keepNext/>
        <w:keepLines/>
        <w:pBdr>
          <w:bottom w:val="single" w:sz="2" w:space="1" w:color="CCCCCC"/>
        </w:pBdr>
        <w:ind w:left="2126"/>
        <w:outlineLvl w:val="2"/>
        <w:rPr>
          <w:rFonts w:eastAsiaTheme="majorEastAsia"/>
          <w:b/>
          <w:sz w:val="28"/>
          <w:szCs w:val="28"/>
        </w:rPr>
      </w:pPr>
    </w:p>
    <w:p w14:paraId="49703673" w14:textId="517D24DD" w:rsidR="00A86E09" w:rsidRPr="00C35DC9" w:rsidRDefault="00A86E09" w:rsidP="00C735C8">
      <w:pPr>
        <w:keepNext/>
        <w:keepLines/>
        <w:pBdr>
          <w:bottom w:val="single" w:sz="2" w:space="1" w:color="CCCCCC"/>
        </w:pBdr>
        <w:ind w:left="2126"/>
        <w:outlineLvl w:val="2"/>
        <w:rPr>
          <w:rFonts w:eastAsiaTheme="majorEastAsia"/>
          <w:b/>
          <w:sz w:val="28"/>
          <w:szCs w:val="28"/>
        </w:rPr>
      </w:pPr>
      <w:r>
        <w:rPr>
          <w:rFonts w:eastAsiaTheme="majorEastAsia"/>
          <w:b/>
          <w:sz w:val="28"/>
          <w:szCs w:val="28"/>
        </w:rPr>
        <w:t>M</w:t>
      </w:r>
      <w:r w:rsidRPr="00C35DC9">
        <w:rPr>
          <w:rFonts w:eastAsiaTheme="majorEastAsia"/>
          <w:b/>
          <w:sz w:val="28"/>
          <w:szCs w:val="28"/>
        </w:rPr>
        <w:t>an</w:t>
      </w:r>
      <w:r>
        <w:rPr>
          <w:rFonts w:eastAsiaTheme="majorEastAsia"/>
          <w:b/>
          <w:sz w:val="28"/>
          <w:szCs w:val="28"/>
        </w:rPr>
        <w:t>d</w:t>
      </w:r>
      <w:r w:rsidRPr="00C35DC9">
        <w:rPr>
          <w:rFonts w:eastAsiaTheme="majorEastAsia"/>
          <w:b/>
          <w:sz w:val="28"/>
          <w:szCs w:val="28"/>
        </w:rPr>
        <w:t>a</w:t>
      </w:r>
      <w:r>
        <w:rPr>
          <w:rFonts w:eastAsiaTheme="majorEastAsia"/>
          <w:b/>
          <w:sz w:val="28"/>
          <w:szCs w:val="28"/>
        </w:rPr>
        <w:t>t</w:t>
      </w:r>
      <w:r w:rsidRPr="00C35DC9">
        <w:rPr>
          <w:rFonts w:eastAsiaTheme="majorEastAsia"/>
          <w:b/>
          <w:sz w:val="28"/>
          <w:szCs w:val="28"/>
        </w:rPr>
        <w:t>e</w:t>
      </w:r>
    </w:p>
    <w:p w14:paraId="7891C041" w14:textId="57CA4AB3" w:rsidR="00185359" w:rsidRPr="00C35DC9" w:rsidRDefault="00066257" w:rsidP="006A27EB">
      <w:pPr>
        <w:numPr>
          <w:ilvl w:val="0"/>
          <w:numId w:val="14"/>
        </w:numPr>
        <w:spacing w:before="80" w:after="80" w:line="276" w:lineRule="auto"/>
        <w:ind w:left="2486"/>
        <w:rPr>
          <w:rFonts w:eastAsiaTheme="minorHAnsi"/>
          <w:bCs/>
          <w:sz w:val="20"/>
          <w:szCs w:val="20"/>
        </w:rPr>
      </w:pPr>
      <w:r w:rsidRPr="00C35DC9">
        <w:rPr>
          <w:rFonts w:eastAsiaTheme="minorHAnsi"/>
          <w:bCs/>
          <w:sz w:val="20"/>
          <w:szCs w:val="20"/>
        </w:rPr>
        <w:t>Article 7 of the Vienna Convention and decision VC I/8</w:t>
      </w:r>
      <w:r w:rsidR="00237338">
        <w:rPr>
          <w:rFonts w:eastAsiaTheme="minorHAnsi"/>
          <w:bCs/>
          <w:sz w:val="20"/>
          <w:szCs w:val="20"/>
        </w:rPr>
        <w:t xml:space="preserve"> of the Conference of the Parties to the Vienna Convention</w:t>
      </w:r>
    </w:p>
    <w:p w14:paraId="0A8970A2" w14:textId="6A5561A3" w:rsidR="00A922E3" w:rsidRPr="00C35DC9" w:rsidRDefault="00066257" w:rsidP="006A27EB">
      <w:pPr>
        <w:numPr>
          <w:ilvl w:val="0"/>
          <w:numId w:val="14"/>
        </w:numPr>
        <w:spacing w:before="80" w:after="80" w:line="276" w:lineRule="auto"/>
        <w:ind w:left="2486"/>
        <w:rPr>
          <w:rFonts w:eastAsiaTheme="minorHAnsi"/>
          <w:bCs/>
          <w:sz w:val="20"/>
          <w:szCs w:val="20"/>
        </w:rPr>
      </w:pPr>
      <w:r w:rsidRPr="00C35DC9">
        <w:rPr>
          <w:rFonts w:eastAsiaTheme="minorHAnsi"/>
          <w:bCs/>
          <w:sz w:val="20"/>
          <w:szCs w:val="20"/>
        </w:rPr>
        <w:t>Article 12 of the Montreal Protocol</w:t>
      </w:r>
    </w:p>
    <w:p w14:paraId="55B2A36F" w14:textId="3514BA55" w:rsidR="00185359" w:rsidRPr="00C35DC9" w:rsidRDefault="00066257" w:rsidP="006A27EB">
      <w:pPr>
        <w:numPr>
          <w:ilvl w:val="0"/>
          <w:numId w:val="14"/>
        </w:numPr>
        <w:spacing w:before="80" w:after="80" w:line="276" w:lineRule="auto"/>
        <w:ind w:left="2486"/>
        <w:rPr>
          <w:rFonts w:eastAsiaTheme="minorHAnsi"/>
          <w:bCs/>
          <w:sz w:val="20"/>
          <w:szCs w:val="20"/>
        </w:rPr>
      </w:pPr>
      <w:r w:rsidRPr="00C35DC9">
        <w:rPr>
          <w:rFonts w:eastAsiaTheme="minorHAnsi"/>
          <w:bCs/>
          <w:sz w:val="20"/>
          <w:szCs w:val="20"/>
        </w:rPr>
        <w:t xml:space="preserve">Rules 12 and 13 of the Rules of </w:t>
      </w:r>
      <w:r w:rsidR="00D05AFE">
        <w:rPr>
          <w:rFonts w:eastAsiaTheme="minorHAnsi"/>
          <w:bCs/>
          <w:sz w:val="20"/>
          <w:szCs w:val="20"/>
        </w:rPr>
        <w:t>P</w:t>
      </w:r>
      <w:r w:rsidRPr="00C35DC9">
        <w:rPr>
          <w:rFonts w:eastAsiaTheme="minorHAnsi"/>
          <w:bCs/>
          <w:sz w:val="20"/>
          <w:szCs w:val="20"/>
        </w:rPr>
        <w:t xml:space="preserve">rocedure for </w:t>
      </w:r>
      <w:r w:rsidR="00EE7FA1">
        <w:rPr>
          <w:rFonts w:eastAsiaTheme="minorHAnsi"/>
          <w:bCs/>
          <w:sz w:val="20"/>
          <w:szCs w:val="20"/>
        </w:rPr>
        <w:t xml:space="preserve">meetings of the Conference of the Parties </w:t>
      </w:r>
      <w:r w:rsidR="0081330D">
        <w:rPr>
          <w:rFonts w:eastAsiaTheme="minorHAnsi"/>
          <w:bCs/>
          <w:sz w:val="20"/>
          <w:szCs w:val="20"/>
        </w:rPr>
        <w:t xml:space="preserve">to </w:t>
      </w:r>
      <w:r w:rsidRPr="00C35DC9">
        <w:rPr>
          <w:rFonts w:eastAsiaTheme="minorHAnsi"/>
          <w:bCs/>
          <w:sz w:val="20"/>
          <w:szCs w:val="20"/>
        </w:rPr>
        <w:t xml:space="preserve">the Vienna Convention and </w:t>
      </w:r>
      <w:r w:rsidR="00FC62C6">
        <w:rPr>
          <w:rFonts w:eastAsiaTheme="minorHAnsi"/>
          <w:bCs/>
          <w:sz w:val="20"/>
          <w:szCs w:val="20"/>
        </w:rPr>
        <w:t>m</w:t>
      </w:r>
      <w:r w:rsidR="0081330D">
        <w:rPr>
          <w:rFonts w:eastAsiaTheme="minorHAnsi"/>
          <w:bCs/>
          <w:sz w:val="20"/>
          <w:szCs w:val="20"/>
        </w:rPr>
        <w:t xml:space="preserve">eetings of the </w:t>
      </w:r>
      <w:r w:rsidR="00FC62C6">
        <w:rPr>
          <w:rFonts w:eastAsiaTheme="minorHAnsi"/>
          <w:bCs/>
          <w:sz w:val="20"/>
          <w:szCs w:val="20"/>
        </w:rPr>
        <w:t>p</w:t>
      </w:r>
      <w:r w:rsidR="0081330D">
        <w:rPr>
          <w:rFonts w:eastAsiaTheme="minorHAnsi"/>
          <w:bCs/>
          <w:sz w:val="20"/>
          <w:szCs w:val="20"/>
        </w:rPr>
        <w:t xml:space="preserve">arties to the </w:t>
      </w:r>
      <w:r w:rsidRPr="00C35DC9">
        <w:rPr>
          <w:rFonts w:eastAsiaTheme="minorHAnsi"/>
          <w:bCs/>
          <w:sz w:val="20"/>
          <w:szCs w:val="20"/>
        </w:rPr>
        <w:t>Montreal Protocol</w:t>
      </w:r>
    </w:p>
    <w:p w14:paraId="4134B616" w14:textId="60BD7C62" w:rsidR="00185359" w:rsidRPr="00C35DC9" w:rsidRDefault="00066257" w:rsidP="006A27EB">
      <w:pPr>
        <w:numPr>
          <w:ilvl w:val="0"/>
          <w:numId w:val="14"/>
        </w:numPr>
        <w:spacing w:before="80" w:after="80" w:line="276" w:lineRule="auto"/>
        <w:ind w:left="2486"/>
        <w:rPr>
          <w:rFonts w:eastAsiaTheme="minorHAnsi"/>
          <w:bCs/>
          <w:sz w:val="20"/>
          <w:szCs w:val="20"/>
        </w:rPr>
      </w:pPr>
      <w:r w:rsidRPr="00C35DC9">
        <w:rPr>
          <w:rFonts w:eastAsiaTheme="minorHAnsi"/>
          <w:bCs/>
          <w:sz w:val="20"/>
          <w:szCs w:val="20"/>
        </w:rPr>
        <w:t xml:space="preserve">Various relevant decisions of the Conference of the Parties and </w:t>
      </w:r>
      <w:r w:rsidR="00237338">
        <w:rPr>
          <w:rFonts w:eastAsiaTheme="minorHAnsi"/>
          <w:bCs/>
          <w:sz w:val="20"/>
          <w:szCs w:val="20"/>
        </w:rPr>
        <w:t>M</w:t>
      </w:r>
      <w:r w:rsidRPr="00C35DC9">
        <w:rPr>
          <w:rFonts w:eastAsiaTheme="minorHAnsi"/>
          <w:bCs/>
          <w:sz w:val="20"/>
          <w:szCs w:val="20"/>
        </w:rPr>
        <w:t>eeting</w:t>
      </w:r>
      <w:r w:rsidR="00D05AFE">
        <w:rPr>
          <w:rFonts w:eastAsiaTheme="minorHAnsi"/>
          <w:bCs/>
          <w:sz w:val="20"/>
          <w:szCs w:val="20"/>
        </w:rPr>
        <w:t>s</w:t>
      </w:r>
      <w:r w:rsidRPr="00C35DC9">
        <w:rPr>
          <w:rFonts w:eastAsiaTheme="minorHAnsi"/>
          <w:bCs/>
          <w:sz w:val="20"/>
          <w:szCs w:val="20"/>
        </w:rPr>
        <w:t xml:space="preserve"> of the </w:t>
      </w:r>
      <w:r w:rsidR="00237338">
        <w:rPr>
          <w:rFonts w:eastAsiaTheme="minorHAnsi"/>
          <w:bCs/>
          <w:sz w:val="20"/>
          <w:szCs w:val="20"/>
        </w:rPr>
        <w:t>P</w:t>
      </w:r>
      <w:r w:rsidRPr="00C35DC9">
        <w:rPr>
          <w:rFonts w:eastAsiaTheme="minorHAnsi"/>
          <w:bCs/>
          <w:sz w:val="20"/>
          <w:szCs w:val="20"/>
        </w:rPr>
        <w:t xml:space="preserve">arties </w:t>
      </w:r>
    </w:p>
    <w:p w14:paraId="1E3A3EE3" w14:textId="77777777" w:rsidR="00185359" w:rsidRPr="00C35DC9" w:rsidRDefault="00066257" w:rsidP="006A27EB">
      <w:pPr>
        <w:numPr>
          <w:ilvl w:val="0"/>
          <w:numId w:val="14"/>
        </w:numPr>
        <w:spacing w:before="80" w:after="80" w:line="276" w:lineRule="auto"/>
        <w:ind w:left="2486"/>
        <w:rPr>
          <w:rFonts w:eastAsiaTheme="minorHAnsi"/>
          <w:bCs/>
          <w:sz w:val="20"/>
          <w:szCs w:val="20"/>
        </w:rPr>
      </w:pPr>
      <w:r w:rsidRPr="00C35DC9">
        <w:rPr>
          <w:rFonts w:eastAsiaTheme="minorHAnsi"/>
          <w:bCs/>
          <w:sz w:val="20"/>
          <w:szCs w:val="20"/>
        </w:rPr>
        <w:t>United Nations Environment Assembly Resolution 2/18</w:t>
      </w:r>
    </w:p>
    <w:p w14:paraId="3B8B5C96" w14:textId="1E6FB55C" w:rsidR="00185359" w:rsidRPr="00C35DC9" w:rsidRDefault="00066257" w:rsidP="006A27EB">
      <w:pPr>
        <w:numPr>
          <w:ilvl w:val="0"/>
          <w:numId w:val="14"/>
        </w:numPr>
        <w:spacing w:before="80" w:after="80" w:line="276" w:lineRule="auto"/>
        <w:ind w:left="2486"/>
        <w:rPr>
          <w:rFonts w:eastAsiaTheme="minorHAnsi"/>
          <w:bCs/>
          <w:sz w:val="20"/>
          <w:szCs w:val="20"/>
        </w:rPr>
      </w:pPr>
      <w:r w:rsidRPr="00C35DC9">
        <w:rPr>
          <w:rFonts w:eastAsiaTheme="minorHAnsi"/>
          <w:bCs/>
          <w:sz w:val="20"/>
          <w:szCs w:val="20"/>
        </w:rPr>
        <w:t>Financial regulations, rules and policies of the United Nations and</w:t>
      </w:r>
      <w:r w:rsidR="00624D96" w:rsidRPr="00C35DC9">
        <w:rPr>
          <w:rFonts w:eastAsiaTheme="minorHAnsi"/>
          <w:bCs/>
          <w:sz w:val="20"/>
          <w:szCs w:val="20"/>
        </w:rPr>
        <w:t xml:space="preserve"> </w:t>
      </w:r>
      <w:r w:rsidRPr="00C35DC9">
        <w:rPr>
          <w:rFonts w:eastAsiaTheme="minorHAnsi"/>
          <w:bCs/>
          <w:sz w:val="20"/>
          <w:szCs w:val="20"/>
        </w:rPr>
        <w:t>UNEP</w:t>
      </w:r>
    </w:p>
    <w:p w14:paraId="6C6BC353" w14:textId="77777777" w:rsidR="00185359" w:rsidRPr="00C35DC9" w:rsidRDefault="00066257" w:rsidP="006A27EB">
      <w:pPr>
        <w:numPr>
          <w:ilvl w:val="0"/>
          <w:numId w:val="14"/>
        </w:numPr>
        <w:spacing w:before="80" w:after="80" w:line="276" w:lineRule="auto"/>
        <w:ind w:left="2486"/>
        <w:rPr>
          <w:rFonts w:eastAsiaTheme="minorHAnsi"/>
          <w:bCs/>
          <w:sz w:val="20"/>
          <w:szCs w:val="20"/>
        </w:rPr>
      </w:pPr>
      <w:r w:rsidRPr="00C35DC9">
        <w:rPr>
          <w:rFonts w:eastAsiaTheme="minorHAnsi"/>
          <w:bCs/>
          <w:sz w:val="20"/>
          <w:szCs w:val="20"/>
        </w:rPr>
        <w:t>Staff Regulations and Rules of the United Nations</w:t>
      </w:r>
    </w:p>
    <w:p w14:paraId="7D314960" w14:textId="4B60B674" w:rsidR="00185359" w:rsidRPr="00C35DC9" w:rsidRDefault="171EAEA2" w:rsidP="006A27EB">
      <w:pPr>
        <w:numPr>
          <w:ilvl w:val="0"/>
          <w:numId w:val="14"/>
        </w:numPr>
        <w:spacing w:before="80" w:after="80" w:line="276" w:lineRule="auto"/>
        <w:ind w:left="2486"/>
        <w:rPr>
          <w:rFonts w:eastAsiaTheme="minorEastAsia"/>
          <w:sz w:val="20"/>
          <w:szCs w:val="20"/>
        </w:rPr>
      </w:pPr>
      <w:r w:rsidRPr="00C35DC9">
        <w:rPr>
          <w:rFonts w:eastAsiaTheme="minorEastAsia"/>
          <w:sz w:val="20"/>
          <w:szCs w:val="20"/>
        </w:rPr>
        <w:t xml:space="preserve">UNEP Delegation of Authority Policy and Framework for </w:t>
      </w:r>
      <w:r w:rsidR="3F470844" w:rsidRPr="00C35DC9">
        <w:rPr>
          <w:rFonts w:eastAsiaTheme="minorEastAsia"/>
          <w:sz w:val="20"/>
          <w:szCs w:val="20"/>
        </w:rPr>
        <w:t>m</w:t>
      </w:r>
      <w:r w:rsidR="58E85101" w:rsidRPr="00C35DC9">
        <w:rPr>
          <w:rFonts w:eastAsiaTheme="minorEastAsia"/>
          <w:sz w:val="20"/>
          <w:szCs w:val="20"/>
        </w:rPr>
        <w:t>ultilateral environmental agreements (</w:t>
      </w:r>
      <w:r w:rsidRPr="00C35DC9">
        <w:rPr>
          <w:rFonts w:eastAsiaTheme="minorEastAsia"/>
          <w:sz w:val="20"/>
          <w:szCs w:val="20"/>
        </w:rPr>
        <w:t>MEAs</w:t>
      </w:r>
      <w:r w:rsidR="58E85101" w:rsidRPr="00C35DC9">
        <w:rPr>
          <w:rFonts w:eastAsiaTheme="minorEastAsia"/>
          <w:sz w:val="20"/>
          <w:szCs w:val="20"/>
        </w:rPr>
        <w:t>)</w:t>
      </w:r>
    </w:p>
    <w:p w14:paraId="54EC6F79" w14:textId="77777777" w:rsidR="00C735C8" w:rsidRDefault="00C735C8" w:rsidP="00C735C8">
      <w:pPr>
        <w:keepNext/>
        <w:keepLines/>
        <w:pBdr>
          <w:bottom w:val="single" w:sz="2" w:space="1" w:color="CCCCCC"/>
        </w:pBdr>
        <w:ind w:left="2126"/>
        <w:outlineLvl w:val="2"/>
        <w:rPr>
          <w:rFonts w:eastAsiaTheme="majorEastAsia"/>
          <w:b/>
          <w:sz w:val="28"/>
          <w:szCs w:val="28"/>
        </w:rPr>
      </w:pPr>
    </w:p>
    <w:p w14:paraId="288BAD30" w14:textId="45DD46A8" w:rsidR="00AE1072" w:rsidRPr="00C35DC9" w:rsidRDefault="00066257" w:rsidP="00C735C8">
      <w:pPr>
        <w:keepNext/>
        <w:keepLines/>
        <w:pBdr>
          <w:bottom w:val="single" w:sz="2" w:space="1" w:color="CCCCCC"/>
        </w:pBdr>
        <w:ind w:left="2126"/>
        <w:outlineLvl w:val="2"/>
        <w:rPr>
          <w:rFonts w:eastAsiaTheme="majorEastAsia"/>
          <w:b/>
          <w:sz w:val="28"/>
          <w:szCs w:val="28"/>
        </w:rPr>
      </w:pPr>
      <w:r w:rsidRPr="00C35DC9">
        <w:rPr>
          <w:rFonts w:eastAsiaTheme="majorEastAsia"/>
          <w:b/>
          <w:sz w:val="28"/>
          <w:szCs w:val="28"/>
        </w:rPr>
        <w:t>Rationale</w:t>
      </w:r>
    </w:p>
    <w:p w14:paraId="117FE182" w14:textId="7A963E4A" w:rsidR="00185359" w:rsidRPr="00C35DC9" w:rsidRDefault="00066257" w:rsidP="006A27EB">
      <w:pPr>
        <w:spacing w:before="80" w:after="80" w:line="276" w:lineRule="auto"/>
        <w:ind w:left="2127"/>
        <w:rPr>
          <w:rFonts w:eastAsiaTheme="minorHAnsi"/>
          <w:bCs/>
          <w:sz w:val="20"/>
          <w:szCs w:val="20"/>
        </w:rPr>
      </w:pPr>
      <w:r w:rsidRPr="00C35DC9">
        <w:rPr>
          <w:rFonts w:eastAsiaTheme="minorHAnsi"/>
          <w:bCs/>
          <w:sz w:val="20"/>
          <w:szCs w:val="20"/>
        </w:rPr>
        <w:t>Executive direction and management, provided by the Executive Secretary and the Deputy Executive Secretary, entails overall guidance on programmatic and administrative matters. The Executive Secretary sets the vision and direction for the work of the Secretariat and has overall responsibility for the management of resources entrusted to the Secretariat.</w:t>
      </w:r>
    </w:p>
    <w:p w14:paraId="71FAEE3F" w14:textId="56673D2A" w:rsidR="00185359" w:rsidRPr="00C35DC9" w:rsidRDefault="00066257" w:rsidP="006A27EB">
      <w:pPr>
        <w:spacing w:before="80" w:after="80" w:line="276" w:lineRule="auto"/>
        <w:ind w:left="2127"/>
        <w:rPr>
          <w:rFonts w:eastAsiaTheme="minorHAnsi"/>
          <w:bCs/>
          <w:sz w:val="20"/>
          <w:szCs w:val="20"/>
        </w:rPr>
      </w:pPr>
      <w:r w:rsidRPr="00C35DC9">
        <w:rPr>
          <w:rFonts w:eastAsiaTheme="minorHAnsi"/>
          <w:bCs/>
          <w:sz w:val="20"/>
          <w:szCs w:val="20"/>
        </w:rPr>
        <w:t xml:space="preserve">Such support comprises services provided </w:t>
      </w:r>
      <w:r w:rsidR="007D2057" w:rsidRPr="00C35DC9">
        <w:rPr>
          <w:rFonts w:eastAsiaTheme="minorHAnsi"/>
          <w:bCs/>
          <w:sz w:val="20"/>
          <w:szCs w:val="20"/>
        </w:rPr>
        <w:t xml:space="preserve">by the Secretariat </w:t>
      </w:r>
      <w:r w:rsidRPr="00C35DC9">
        <w:rPr>
          <w:rFonts w:eastAsiaTheme="minorHAnsi"/>
          <w:bCs/>
          <w:sz w:val="20"/>
          <w:szCs w:val="20"/>
        </w:rPr>
        <w:t>to en</w:t>
      </w:r>
      <w:r w:rsidR="007D2057" w:rsidRPr="00C35DC9">
        <w:rPr>
          <w:rFonts w:eastAsiaTheme="minorHAnsi"/>
          <w:bCs/>
          <w:sz w:val="20"/>
          <w:szCs w:val="20"/>
        </w:rPr>
        <w:t>able</w:t>
      </w:r>
      <w:r w:rsidRPr="00C35DC9">
        <w:rPr>
          <w:rFonts w:eastAsiaTheme="minorHAnsi"/>
          <w:bCs/>
          <w:sz w:val="20"/>
          <w:szCs w:val="20"/>
        </w:rPr>
        <w:t xml:space="preserve"> </w:t>
      </w:r>
      <w:r w:rsidR="007D2057" w:rsidRPr="00C35DC9">
        <w:rPr>
          <w:rFonts w:eastAsiaTheme="minorHAnsi"/>
          <w:bCs/>
          <w:sz w:val="20"/>
          <w:szCs w:val="20"/>
        </w:rPr>
        <w:t xml:space="preserve">the parties </w:t>
      </w:r>
      <w:r w:rsidR="00D05AFE">
        <w:rPr>
          <w:rFonts w:eastAsiaTheme="minorHAnsi"/>
          <w:bCs/>
          <w:sz w:val="20"/>
          <w:szCs w:val="20"/>
        </w:rPr>
        <w:t xml:space="preserve">to </w:t>
      </w:r>
      <w:r w:rsidRPr="00C35DC9">
        <w:rPr>
          <w:rFonts w:eastAsiaTheme="minorHAnsi"/>
          <w:bCs/>
          <w:sz w:val="20"/>
          <w:szCs w:val="20"/>
        </w:rPr>
        <w:t xml:space="preserve">deliver </w:t>
      </w:r>
      <w:r w:rsidR="007D2057" w:rsidRPr="00C35DC9">
        <w:rPr>
          <w:rFonts w:eastAsiaTheme="minorHAnsi"/>
          <w:bCs/>
          <w:sz w:val="20"/>
          <w:szCs w:val="20"/>
        </w:rPr>
        <w:t>results</w:t>
      </w:r>
      <w:r w:rsidRPr="00C35DC9">
        <w:rPr>
          <w:rFonts w:eastAsiaTheme="minorHAnsi"/>
          <w:bCs/>
          <w:sz w:val="20"/>
          <w:szCs w:val="20"/>
        </w:rPr>
        <w:t xml:space="preserve"> in accordance with the </w:t>
      </w:r>
      <w:r w:rsidR="007D2057" w:rsidRPr="00C35DC9">
        <w:rPr>
          <w:rFonts w:eastAsiaTheme="minorHAnsi"/>
          <w:bCs/>
          <w:sz w:val="20"/>
          <w:szCs w:val="20"/>
        </w:rPr>
        <w:t xml:space="preserve">objectives and </w:t>
      </w:r>
      <w:r w:rsidRPr="00C35DC9">
        <w:rPr>
          <w:rFonts w:eastAsiaTheme="minorHAnsi"/>
          <w:bCs/>
          <w:sz w:val="20"/>
          <w:szCs w:val="20"/>
        </w:rPr>
        <w:t xml:space="preserve">mandate given under the </w:t>
      </w:r>
      <w:r w:rsidR="004A764C">
        <w:rPr>
          <w:rFonts w:eastAsiaTheme="minorHAnsi"/>
          <w:bCs/>
          <w:sz w:val="20"/>
          <w:szCs w:val="20"/>
        </w:rPr>
        <w:t xml:space="preserve">Convention and the </w:t>
      </w:r>
      <w:r w:rsidRPr="00C35DC9">
        <w:rPr>
          <w:rFonts w:eastAsiaTheme="minorHAnsi"/>
          <w:bCs/>
          <w:sz w:val="20"/>
          <w:szCs w:val="20"/>
        </w:rPr>
        <w:t xml:space="preserve">Protocol and </w:t>
      </w:r>
      <w:r w:rsidR="007D2057" w:rsidRPr="00C35DC9">
        <w:rPr>
          <w:rFonts w:eastAsiaTheme="minorHAnsi"/>
          <w:bCs/>
          <w:sz w:val="20"/>
          <w:szCs w:val="20"/>
        </w:rPr>
        <w:t xml:space="preserve">on </w:t>
      </w:r>
      <w:r w:rsidRPr="00C35DC9">
        <w:rPr>
          <w:rFonts w:eastAsiaTheme="minorHAnsi"/>
          <w:bCs/>
          <w:sz w:val="20"/>
          <w:szCs w:val="20"/>
        </w:rPr>
        <w:t>decisions taken by the parties</w:t>
      </w:r>
      <w:r w:rsidR="004A764C">
        <w:rPr>
          <w:rFonts w:eastAsiaTheme="minorHAnsi"/>
          <w:bCs/>
          <w:sz w:val="20"/>
          <w:szCs w:val="20"/>
        </w:rPr>
        <w:t xml:space="preserve"> to these treaties</w:t>
      </w:r>
      <w:r w:rsidRPr="00C35DC9">
        <w:rPr>
          <w:rFonts w:eastAsiaTheme="minorHAnsi"/>
          <w:bCs/>
          <w:sz w:val="20"/>
          <w:szCs w:val="20"/>
        </w:rPr>
        <w:t>.</w:t>
      </w:r>
    </w:p>
    <w:p w14:paraId="4292E5AA" w14:textId="77777777" w:rsidR="00BF0B6E" w:rsidRPr="00C35DC9" w:rsidRDefault="00066257" w:rsidP="006A27EB">
      <w:pPr>
        <w:spacing w:before="80" w:after="80" w:line="276" w:lineRule="auto"/>
        <w:ind w:left="2127"/>
        <w:rPr>
          <w:rFonts w:eastAsiaTheme="minorHAnsi"/>
          <w:bCs/>
          <w:sz w:val="20"/>
          <w:szCs w:val="20"/>
        </w:rPr>
      </w:pPr>
      <w:r w:rsidRPr="00C35DC9">
        <w:rPr>
          <w:rFonts w:eastAsiaTheme="minorHAnsi"/>
          <w:bCs/>
          <w:sz w:val="20"/>
          <w:szCs w:val="20"/>
        </w:rPr>
        <w:t xml:space="preserve">This activity provides for the coordination required for the implementation of the work </w:t>
      </w:r>
      <w:proofErr w:type="spellStart"/>
      <w:r w:rsidRPr="00C35DC9">
        <w:rPr>
          <w:rFonts w:eastAsiaTheme="minorHAnsi"/>
          <w:bCs/>
          <w:sz w:val="20"/>
          <w:szCs w:val="20"/>
        </w:rPr>
        <w:t>programme</w:t>
      </w:r>
      <w:proofErr w:type="spellEnd"/>
      <w:r w:rsidRPr="00C35DC9">
        <w:rPr>
          <w:rFonts w:eastAsiaTheme="minorHAnsi"/>
          <w:bCs/>
          <w:sz w:val="20"/>
          <w:szCs w:val="20"/>
        </w:rPr>
        <w:t xml:space="preserve"> of the ozone treaties within the approved budget, as well as the efficient management of the Secretariat’s resources in conformity with United Nations regulations, rules, policies and procedures.</w:t>
      </w:r>
    </w:p>
    <w:p w14:paraId="049808CD" w14:textId="77777777" w:rsidR="000B7269" w:rsidRDefault="000B7269" w:rsidP="00C735C8">
      <w:pPr>
        <w:keepNext/>
        <w:keepLines/>
        <w:pBdr>
          <w:bottom w:val="single" w:sz="2" w:space="1" w:color="CCCCCC"/>
        </w:pBdr>
        <w:ind w:left="2126"/>
        <w:outlineLvl w:val="2"/>
        <w:rPr>
          <w:rFonts w:eastAsiaTheme="majorEastAsia"/>
          <w:b/>
          <w:sz w:val="28"/>
          <w:szCs w:val="28"/>
        </w:rPr>
      </w:pPr>
    </w:p>
    <w:p w14:paraId="3DB71D03" w14:textId="5DFB166C" w:rsidR="00AE1072" w:rsidRPr="00C35DC9" w:rsidRDefault="00066257" w:rsidP="00C735C8">
      <w:pPr>
        <w:keepNext/>
        <w:keepLines/>
        <w:pBdr>
          <w:bottom w:val="single" w:sz="2" w:space="1" w:color="CCCCCC"/>
        </w:pBdr>
        <w:ind w:left="2126"/>
        <w:outlineLvl w:val="2"/>
        <w:rPr>
          <w:rFonts w:eastAsiaTheme="majorEastAsia"/>
          <w:b/>
          <w:sz w:val="28"/>
          <w:szCs w:val="28"/>
        </w:rPr>
      </w:pPr>
      <w:r w:rsidRPr="00C35DC9">
        <w:rPr>
          <w:rFonts w:eastAsiaTheme="majorEastAsia"/>
          <w:b/>
          <w:sz w:val="28"/>
          <w:szCs w:val="28"/>
        </w:rPr>
        <w:t>Actions and outcomes</w:t>
      </w:r>
    </w:p>
    <w:p w14:paraId="34E0C333" w14:textId="0E875416" w:rsidR="00AE1072" w:rsidRPr="00C35DC9" w:rsidRDefault="00066257" w:rsidP="00601649">
      <w:pPr>
        <w:spacing w:before="80" w:after="80" w:line="276" w:lineRule="auto"/>
        <w:ind w:left="2127" w:right="284"/>
        <w:rPr>
          <w:rFonts w:eastAsiaTheme="minorHAnsi"/>
          <w:b/>
        </w:rPr>
      </w:pPr>
      <w:r w:rsidRPr="00C35DC9">
        <w:rPr>
          <w:rFonts w:eastAsiaTheme="minorHAnsi"/>
          <w:b/>
        </w:rPr>
        <w:t>A</w:t>
      </w:r>
      <w:r w:rsidR="006F7FD7">
        <w:rPr>
          <w:rFonts w:eastAsiaTheme="minorHAnsi"/>
          <w:b/>
        </w:rPr>
        <w:t>ctions</w:t>
      </w:r>
    </w:p>
    <w:p w14:paraId="2DAD3D77" w14:textId="29E33137" w:rsidR="00185359" w:rsidRPr="00C35DC9" w:rsidRDefault="00066257" w:rsidP="00025B2C">
      <w:pPr>
        <w:spacing w:before="80" w:after="80" w:line="276" w:lineRule="auto"/>
        <w:ind w:left="2126" w:right="284" w:firstLine="1"/>
        <w:rPr>
          <w:rFonts w:eastAsiaTheme="minorHAnsi"/>
          <w:b/>
          <w:bCs/>
          <w:sz w:val="22"/>
          <w:szCs w:val="22"/>
        </w:rPr>
      </w:pPr>
      <w:r w:rsidRPr="00C35DC9">
        <w:rPr>
          <w:rFonts w:eastAsiaTheme="minorHAnsi"/>
          <w:b/>
          <w:bCs/>
          <w:sz w:val="22"/>
          <w:szCs w:val="22"/>
        </w:rPr>
        <w:t xml:space="preserve">Management of </w:t>
      </w:r>
      <w:r w:rsidR="009D0B5A" w:rsidRPr="00C35DC9">
        <w:rPr>
          <w:rFonts w:eastAsiaTheme="minorHAnsi"/>
          <w:b/>
          <w:bCs/>
          <w:sz w:val="22"/>
          <w:szCs w:val="22"/>
        </w:rPr>
        <w:t>r</w:t>
      </w:r>
      <w:r w:rsidRPr="00C35DC9">
        <w:rPr>
          <w:rFonts w:eastAsiaTheme="minorHAnsi"/>
          <w:b/>
          <w:bCs/>
          <w:sz w:val="22"/>
          <w:szCs w:val="22"/>
        </w:rPr>
        <w:t>esources</w:t>
      </w:r>
    </w:p>
    <w:p w14:paraId="6A1BD213" w14:textId="359DE40C" w:rsidR="00185359" w:rsidRPr="00C35DC9" w:rsidRDefault="00760509" w:rsidP="006A27EB">
      <w:pPr>
        <w:numPr>
          <w:ilvl w:val="0"/>
          <w:numId w:val="14"/>
        </w:numPr>
        <w:spacing w:before="80" w:after="80" w:line="276" w:lineRule="auto"/>
        <w:ind w:left="2518" w:hanging="392"/>
        <w:rPr>
          <w:rFonts w:eastAsiaTheme="minorEastAsia"/>
          <w:sz w:val="20"/>
          <w:szCs w:val="20"/>
        </w:rPr>
      </w:pPr>
      <w:r>
        <w:rPr>
          <w:rFonts w:eastAsiaTheme="minorEastAsia"/>
          <w:sz w:val="20"/>
          <w:szCs w:val="20"/>
        </w:rPr>
        <w:t>Provide</w:t>
      </w:r>
      <w:r w:rsidR="171EAEA2" w:rsidRPr="00C35DC9">
        <w:rPr>
          <w:rFonts w:eastAsiaTheme="minorEastAsia"/>
          <w:sz w:val="20"/>
          <w:szCs w:val="20"/>
        </w:rPr>
        <w:t xml:space="preserve"> </w:t>
      </w:r>
      <w:r w:rsidR="1301880E" w:rsidRPr="00C35DC9">
        <w:rPr>
          <w:rFonts w:eastAsiaTheme="minorEastAsia"/>
          <w:sz w:val="20"/>
          <w:szCs w:val="20"/>
        </w:rPr>
        <w:t xml:space="preserve">and organize </w:t>
      </w:r>
      <w:r w:rsidR="002F2418" w:rsidRPr="00C35DC9">
        <w:rPr>
          <w:rFonts w:eastAsiaTheme="minorEastAsia"/>
          <w:sz w:val="20"/>
          <w:szCs w:val="20"/>
        </w:rPr>
        <w:t>human</w:t>
      </w:r>
      <w:r w:rsidR="171EAEA2" w:rsidRPr="00C35DC9">
        <w:rPr>
          <w:rFonts w:eastAsiaTheme="minorEastAsia"/>
          <w:sz w:val="20"/>
          <w:szCs w:val="20"/>
        </w:rPr>
        <w:t xml:space="preserve"> resources to deliver </w:t>
      </w:r>
      <w:r w:rsidR="00336A4C">
        <w:rPr>
          <w:rFonts w:eastAsiaTheme="minorEastAsia"/>
          <w:sz w:val="20"/>
          <w:szCs w:val="20"/>
        </w:rPr>
        <w:t xml:space="preserve">the </w:t>
      </w:r>
      <w:r w:rsidR="171EAEA2" w:rsidRPr="00C35DC9">
        <w:rPr>
          <w:rFonts w:eastAsiaTheme="minorEastAsia"/>
          <w:sz w:val="20"/>
          <w:szCs w:val="20"/>
        </w:rPr>
        <w:t>Secretariat</w:t>
      </w:r>
      <w:r w:rsidR="00336A4C">
        <w:rPr>
          <w:rFonts w:eastAsiaTheme="minorEastAsia"/>
          <w:sz w:val="20"/>
          <w:szCs w:val="20"/>
        </w:rPr>
        <w:t>’</w:t>
      </w:r>
      <w:r w:rsidR="171EAEA2" w:rsidRPr="00C35DC9">
        <w:rPr>
          <w:rFonts w:eastAsiaTheme="minorEastAsia"/>
          <w:sz w:val="20"/>
          <w:szCs w:val="20"/>
        </w:rPr>
        <w:t xml:space="preserve">s work </w:t>
      </w:r>
      <w:proofErr w:type="spellStart"/>
      <w:r w:rsidR="171EAEA2" w:rsidRPr="00C35DC9">
        <w:rPr>
          <w:rFonts w:eastAsiaTheme="minorEastAsia"/>
          <w:sz w:val="20"/>
          <w:szCs w:val="20"/>
        </w:rPr>
        <w:t>programme</w:t>
      </w:r>
      <w:proofErr w:type="spellEnd"/>
      <w:r w:rsidR="171EAEA2" w:rsidRPr="00C35DC9">
        <w:rPr>
          <w:rFonts w:eastAsiaTheme="minorEastAsia"/>
          <w:sz w:val="20"/>
          <w:szCs w:val="20"/>
        </w:rPr>
        <w:t xml:space="preserve"> as reflected in all fact sheets.</w:t>
      </w:r>
    </w:p>
    <w:p w14:paraId="74848186" w14:textId="4A0ABD32" w:rsidR="000F13F6" w:rsidRDefault="00066257" w:rsidP="000F13F6">
      <w:pPr>
        <w:numPr>
          <w:ilvl w:val="0"/>
          <w:numId w:val="14"/>
        </w:numPr>
        <w:spacing w:before="80" w:after="80" w:line="276" w:lineRule="auto"/>
        <w:ind w:left="2518" w:hanging="392"/>
        <w:rPr>
          <w:rFonts w:eastAsiaTheme="minorHAnsi"/>
          <w:bCs/>
          <w:sz w:val="20"/>
          <w:szCs w:val="20"/>
        </w:rPr>
      </w:pPr>
      <w:r w:rsidRPr="00C35DC9">
        <w:rPr>
          <w:rFonts w:eastAsiaTheme="minorHAnsi"/>
          <w:bCs/>
          <w:sz w:val="20"/>
          <w:szCs w:val="20"/>
        </w:rPr>
        <w:t xml:space="preserve">Provide </w:t>
      </w:r>
      <w:r w:rsidR="00336A4C">
        <w:rPr>
          <w:rFonts w:eastAsiaTheme="minorHAnsi"/>
          <w:bCs/>
          <w:sz w:val="20"/>
          <w:szCs w:val="20"/>
        </w:rPr>
        <w:t xml:space="preserve">an </w:t>
      </w:r>
      <w:r w:rsidRPr="00C35DC9">
        <w:rPr>
          <w:rFonts w:eastAsiaTheme="minorHAnsi"/>
          <w:bCs/>
          <w:sz w:val="20"/>
          <w:szCs w:val="20"/>
        </w:rPr>
        <w:t xml:space="preserve">enabling work environment for all staff through a clear organizational structure, annual </w:t>
      </w:r>
      <w:r w:rsidR="002F2418" w:rsidRPr="00C35DC9">
        <w:rPr>
          <w:rFonts w:eastAsiaTheme="minorHAnsi"/>
          <w:bCs/>
          <w:sz w:val="20"/>
          <w:szCs w:val="20"/>
        </w:rPr>
        <w:t>work plan</w:t>
      </w:r>
      <w:r w:rsidRPr="00C35DC9">
        <w:rPr>
          <w:rFonts w:eastAsiaTheme="minorHAnsi"/>
          <w:bCs/>
          <w:sz w:val="20"/>
          <w:szCs w:val="20"/>
        </w:rPr>
        <w:t xml:space="preserve"> and opportunities for career development.</w:t>
      </w:r>
    </w:p>
    <w:p w14:paraId="4DA365C1" w14:textId="4FD2A481" w:rsidR="00185359" w:rsidRPr="000F13F6" w:rsidRDefault="00066257" w:rsidP="00C735C8">
      <w:pPr>
        <w:numPr>
          <w:ilvl w:val="0"/>
          <w:numId w:val="14"/>
        </w:numPr>
        <w:spacing w:before="80" w:after="80" w:line="276" w:lineRule="auto"/>
        <w:ind w:left="2552" w:hanging="392"/>
        <w:rPr>
          <w:rFonts w:eastAsiaTheme="minorHAnsi"/>
          <w:bCs/>
          <w:sz w:val="20"/>
          <w:szCs w:val="20"/>
        </w:rPr>
      </w:pPr>
      <w:r w:rsidRPr="000F13F6">
        <w:rPr>
          <w:rFonts w:eastAsiaTheme="minorHAnsi"/>
          <w:bCs/>
          <w:sz w:val="20"/>
          <w:szCs w:val="20"/>
        </w:rPr>
        <w:t xml:space="preserve">Mobilize and manage financial resources entrusted to the Secretariat in </w:t>
      </w:r>
      <w:r w:rsidR="007D2057" w:rsidRPr="000F13F6">
        <w:rPr>
          <w:rFonts w:eastAsiaTheme="minorHAnsi"/>
          <w:bCs/>
          <w:sz w:val="20"/>
          <w:szCs w:val="20"/>
        </w:rPr>
        <w:t xml:space="preserve">an </w:t>
      </w:r>
      <w:r w:rsidRPr="000F13F6">
        <w:rPr>
          <w:rFonts w:eastAsiaTheme="minorHAnsi"/>
          <w:bCs/>
          <w:sz w:val="20"/>
          <w:szCs w:val="20"/>
        </w:rPr>
        <w:t>efficient manner, applying the ‘value for money’ criterion to all expenditures incurred</w:t>
      </w:r>
    </w:p>
    <w:p w14:paraId="108373BC" w14:textId="77777777" w:rsidR="00185359" w:rsidRPr="00C35DC9" w:rsidRDefault="00066257" w:rsidP="00D127AA">
      <w:pPr>
        <w:numPr>
          <w:ilvl w:val="0"/>
          <w:numId w:val="14"/>
        </w:numPr>
        <w:spacing w:before="80" w:after="80" w:line="276" w:lineRule="auto"/>
        <w:ind w:left="1134" w:hanging="425"/>
        <w:rPr>
          <w:rFonts w:eastAsiaTheme="minorHAnsi"/>
          <w:bCs/>
          <w:sz w:val="20"/>
          <w:szCs w:val="20"/>
        </w:rPr>
      </w:pPr>
      <w:r w:rsidRPr="00C35DC9">
        <w:rPr>
          <w:rFonts w:eastAsiaTheme="minorHAnsi"/>
          <w:bCs/>
          <w:sz w:val="20"/>
          <w:szCs w:val="20"/>
        </w:rPr>
        <w:lastRenderedPageBreak/>
        <w:t>Provide office facilities well equipped with telecommunication infrastructure, office equipment, supplies and utilities.</w:t>
      </w:r>
    </w:p>
    <w:p w14:paraId="1DFBA5E0" w14:textId="4B691A9B" w:rsidR="00185359" w:rsidRPr="00C35DC9" w:rsidRDefault="00066257" w:rsidP="005C0F44">
      <w:pPr>
        <w:numPr>
          <w:ilvl w:val="0"/>
          <w:numId w:val="14"/>
        </w:numPr>
        <w:spacing w:before="80" w:after="80" w:line="276" w:lineRule="auto"/>
        <w:ind w:left="1159" w:hanging="450"/>
        <w:rPr>
          <w:rFonts w:eastAsiaTheme="minorHAnsi"/>
          <w:bCs/>
          <w:sz w:val="20"/>
          <w:szCs w:val="20"/>
        </w:rPr>
      </w:pPr>
      <w:r w:rsidRPr="00C35DC9">
        <w:rPr>
          <w:rFonts w:eastAsiaTheme="minorHAnsi"/>
          <w:bCs/>
          <w:sz w:val="20"/>
          <w:szCs w:val="20"/>
        </w:rPr>
        <w:t xml:space="preserve">Formulate </w:t>
      </w:r>
      <w:r w:rsidR="00F1604B">
        <w:rPr>
          <w:rFonts w:eastAsiaTheme="minorHAnsi"/>
          <w:bCs/>
          <w:sz w:val="20"/>
          <w:szCs w:val="20"/>
        </w:rPr>
        <w:t xml:space="preserve">clear </w:t>
      </w:r>
      <w:r w:rsidRPr="00C35DC9">
        <w:rPr>
          <w:rFonts w:eastAsiaTheme="minorHAnsi"/>
          <w:bCs/>
          <w:sz w:val="20"/>
          <w:szCs w:val="20"/>
        </w:rPr>
        <w:t>procedures</w:t>
      </w:r>
      <w:r w:rsidR="00F1604B">
        <w:rPr>
          <w:rFonts w:eastAsiaTheme="minorHAnsi"/>
          <w:bCs/>
          <w:sz w:val="20"/>
          <w:szCs w:val="20"/>
        </w:rPr>
        <w:t xml:space="preserve"> to guide </w:t>
      </w:r>
      <w:r w:rsidR="0003543A">
        <w:rPr>
          <w:rFonts w:eastAsiaTheme="minorHAnsi"/>
          <w:bCs/>
          <w:sz w:val="20"/>
          <w:szCs w:val="20"/>
        </w:rPr>
        <w:t>the daily work of the staff</w:t>
      </w:r>
      <w:r w:rsidRPr="00C35DC9">
        <w:rPr>
          <w:rFonts w:eastAsiaTheme="minorHAnsi"/>
          <w:bCs/>
          <w:sz w:val="20"/>
          <w:szCs w:val="20"/>
        </w:rPr>
        <w:t xml:space="preserve"> and organize relevant training for staff to build capacity.</w:t>
      </w:r>
    </w:p>
    <w:p w14:paraId="5A174D27" w14:textId="77777777" w:rsidR="00185359" w:rsidRPr="00C35DC9" w:rsidRDefault="00066257" w:rsidP="005C0F44">
      <w:pPr>
        <w:numPr>
          <w:ilvl w:val="0"/>
          <w:numId w:val="14"/>
        </w:numPr>
        <w:spacing w:before="80" w:after="80" w:line="276" w:lineRule="auto"/>
        <w:ind w:left="1159" w:hanging="450"/>
        <w:rPr>
          <w:rFonts w:eastAsiaTheme="minorHAnsi"/>
          <w:bCs/>
          <w:sz w:val="20"/>
          <w:szCs w:val="20"/>
        </w:rPr>
      </w:pPr>
      <w:r w:rsidRPr="00C35DC9">
        <w:rPr>
          <w:rFonts w:eastAsiaTheme="minorHAnsi"/>
          <w:bCs/>
          <w:sz w:val="20"/>
          <w:szCs w:val="20"/>
        </w:rPr>
        <w:t>Monitor and report on the resources provided by the parties.</w:t>
      </w:r>
    </w:p>
    <w:p w14:paraId="4AF7B5A5" w14:textId="0BCB5A45" w:rsidR="00185359" w:rsidRPr="00C35DC9" w:rsidRDefault="00066257" w:rsidP="005C0F44">
      <w:pPr>
        <w:numPr>
          <w:ilvl w:val="0"/>
          <w:numId w:val="14"/>
        </w:numPr>
        <w:spacing w:before="80" w:after="80" w:line="276" w:lineRule="auto"/>
        <w:ind w:left="1159" w:hanging="450"/>
        <w:rPr>
          <w:rFonts w:eastAsiaTheme="minorHAnsi"/>
          <w:bCs/>
          <w:sz w:val="20"/>
          <w:szCs w:val="20"/>
        </w:rPr>
      </w:pPr>
      <w:r w:rsidRPr="00C35DC9">
        <w:rPr>
          <w:rFonts w:eastAsiaTheme="minorHAnsi"/>
          <w:bCs/>
          <w:sz w:val="20"/>
          <w:szCs w:val="20"/>
        </w:rPr>
        <w:t xml:space="preserve">Collaborate </w:t>
      </w:r>
      <w:r w:rsidR="002F2418" w:rsidRPr="00C35DC9">
        <w:rPr>
          <w:rFonts w:eastAsiaTheme="minorHAnsi"/>
          <w:bCs/>
          <w:sz w:val="20"/>
          <w:szCs w:val="20"/>
        </w:rPr>
        <w:t>with service</w:t>
      </w:r>
      <w:r w:rsidRPr="00C35DC9">
        <w:rPr>
          <w:rFonts w:eastAsiaTheme="minorHAnsi"/>
          <w:bCs/>
          <w:sz w:val="20"/>
          <w:szCs w:val="20"/>
        </w:rPr>
        <w:t xml:space="preserve"> providers to ensure provision of support services in the areas of accounting, payroll and payments, recruitment and staff services, systems administration, procurement and inventory maintenance, host country relations, buildings management, conference management, medical services</w:t>
      </w:r>
      <w:r w:rsidR="00BC047B" w:rsidRPr="00C35DC9">
        <w:rPr>
          <w:rFonts w:eastAsiaTheme="minorHAnsi"/>
          <w:bCs/>
          <w:sz w:val="20"/>
          <w:szCs w:val="20"/>
        </w:rPr>
        <w:t xml:space="preserve">, </w:t>
      </w:r>
      <w:r w:rsidRPr="00C35DC9">
        <w:rPr>
          <w:rFonts w:eastAsiaTheme="minorHAnsi"/>
          <w:bCs/>
          <w:sz w:val="20"/>
          <w:szCs w:val="20"/>
        </w:rPr>
        <w:t xml:space="preserve">security and safety. </w:t>
      </w:r>
    </w:p>
    <w:p w14:paraId="1C006B09" w14:textId="2BF37A23" w:rsidR="00185359" w:rsidRPr="00C35DC9" w:rsidRDefault="00066257" w:rsidP="005C0F44">
      <w:pPr>
        <w:numPr>
          <w:ilvl w:val="0"/>
          <w:numId w:val="14"/>
        </w:numPr>
        <w:spacing w:before="80" w:after="80" w:line="276" w:lineRule="auto"/>
        <w:ind w:left="1159" w:hanging="450"/>
        <w:rPr>
          <w:rFonts w:eastAsiaTheme="minorHAnsi"/>
          <w:bCs/>
          <w:sz w:val="20"/>
          <w:szCs w:val="20"/>
        </w:rPr>
      </w:pPr>
      <w:r w:rsidRPr="00C35DC9">
        <w:rPr>
          <w:rFonts w:eastAsiaTheme="minorHAnsi"/>
          <w:bCs/>
          <w:sz w:val="20"/>
          <w:szCs w:val="20"/>
        </w:rPr>
        <w:t xml:space="preserve">Further elaborate on the Environmental Management System </w:t>
      </w:r>
      <w:r w:rsidR="009C1AFD" w:rsidRPr="00C35DC9">
        <w:rPr>
          <w:rFonts w:eastAsiaTheme="minorHAnsi"/>
          <w:bCs/>
          <w:sz w:val="20"/>
          <w:szCs w:val="20"/>
        </w:rPr>
        <w:t>initiated</w:t>
      </w:r>
      <w:r w:rsidRPr="00C35DC9">
        <w:rPr>
          <w:rFonts w:eastAsiaTheme="minorHAnsi"/>
          <w:bCs/>
          <w:sz w:val="20"/>
          <w:szCs w:val="20"/>
        </w:rPr>
        <w:t xml:space="preserve"> in 2020 and ensure carbon neutrality for all travel organized by the Secretariat, which includes participants and staff.</w:t>
      </w:r>
      <w:r w:rsidR="00B355A7">
        <w:rPr>
          <w:rFonts w:eastAsiaTheme="minorHAnsi"/>
          <w:bCs/>
          <w:sz w:val="20"/>
          <w:szCs w:val="20"/>
        </w:rPr>
        <w:br/>
      </w:r>
    </w:p>
    <w:p w14:paraId="29979F6F" w14:textId="6DE60DEA" w:rsidR="009D0B5A" w:rsidRPr="00434007" w:rsidRDefault="00066257" w:rsidP="00536B82">
      <w:pPr>
        <w:spacing w:before="80" w:after="80" w:line="276" w:lineRule="auto"/>
        <w:ind w:left="709" w:right="284"/>
        <w:jc w:val="both"/>
        <w:rPr>
          <w:rFonts w:eastAsiaTheme="minorHAnsi"/>
          <w:b/>
          <w:bCs/>
          <w:color w:val="000000" w:themeColor="text1"/>
          <w:sz w:val="22"/>
          <w:szCs w:val="22"/>
        </w:rPr>
      </w:pPr>
      <w:r w:rsidRPr="00434007">
        <w:rPr>
          <w:rFonts w:eastAsiaTheme="minorHAnsi"/>
          <w:b/>
          <w:bCs/>
          <w:color w:val="000000" w:themeColor="text1"/>
          <w:sz w:val="22"/>
          <w:szCs w:val="22"/>
        </w:rPr>
        <w:t>Staff travel to organize and/or participate in meetings</w:t>
      </w:r>
    </w:p>
    <w:p w14:paraId="38CC2FBB" w14:textId="6F810D08" w:rsidR="00167A1A" w:rsidRPr="00B81A76" w:rsidRDefault="171EAEA2" w:rsidP="006A27EB">
      <w:pPr>
        <w:numPr>
          <w:ilvl w:val="0"/>
          <w:numId w:val="14"/>
        </w:numPr>
        <w:spacing w:before="80" w:after="80" w:line="276" w:lineRule="auto"/>
        <w:ind w:left="1069"/>
        <w:rPr>
          <w:rFonts w:eastAsiaTheme="minorEastAsia"/>
          <w:sz w:val="20"/>
          <w:szCs w:val="20"/>
        </w:rPr>
      </w:pPr>
      <w:r w:rsidRPr="00C35DC9">
        <w:rPr>
          <w:rFonts w:eastAsiaTheme="minorEastAsia"/>
          <w:sz w:val="20"/>
          <w:szCs w:val="20"/>
        </w:rPr>
        <w:t>Organize and participate in all meetings arranged/serviced by the Secretariat namely</w:t>
      </w:r>
      <w:r w:rsidR="00D12204" w:rsidRPr="00B81A76">
        <w:rPr>
          <w:rFonts w:eastAsiaTheme="minorEastAsia"/>
          <w:sz w:val="20"/>
          <w:szCs w:val="20"/>
        </w:rPr>
        <w:t>,</w:t>
      </w:r>
      <w:r w:rsidRPr="00B81A76">
        <w:rPr>
          <w:rFonts w:eastAsiaTheme="minorEastAsia"/>
          <w:sz w:val="20"/>
          <w:szCs w:val="20"/>
        </w:rPr>
        <w:t xml:space="preserve"> </w:t>
      </w:r>
      <w:r w:rsidR="58E85101" w:rsidRPr="00B81A76">
        <w:rPr>
          <w:rFonts w:eastAsiaTheme="minorEastAsia"/>
          <w:sz w:val="20"/>
          <w:szCs w:val="20"/>
        </w:rPr>
        <w:t>Open-ended Working Group (</w:t>
      </w:r>
      <w:r w:rsidRPr="00B81A76">
        <w:rPr>
          <w:rFonts w:eastAsiaTheme="minorEastAsia"/>
          <w:sz w:val="20"/>
          <w:szCs w:val="20"/>
        </w:rPr>
        <w:t>OEWG</w:t>
      </w:r>
      <w:r w:rsidR="58E85101" w:rsidRPr="00B81A76">
        <w:rPr>
          <w:rFonts w:eastAsiaTheme="minorEastAsia"/>
          <w:sz w:val="20"/>
          <w:szCs w:val="20"/>
        </w:rPr>
        <w:t>)</w:t>
      </w:r>
      <w:r w:rsidRPr="00B81A76">
        <w:rPr>
          <w:rFonts w:eastAsiaTheme="minorEastAsia"/>
          <w:sz w:val="20"/>
          <w:szCs w:val="20"/>
        </w:rPr>
        <w:t xml:space="preserve">, </w:t>
      </w:r>
      <w:r w:rsidR="00632800" w:rsidRPr="00B81A76">
        <w:rPr>
          <w:rFonts w:eastAsiaTheme="minorEastAsia"/>
          <w:sz w:val="20"/>
          <w:szCs w:val="20"/>
        </w:rPr>
        <w:t xml:space="preserve">combined Conference of the Parties (COP) and </w:t>
      </w:r>
      <w:r w:rsidR="00F360D3" w:rsidRPr="00B81A76">
        <w:rPr>
          <w:rFonts w:eastAsiaTheme="minorEastAsia"/>
          <w:sz w:val="20"/>
          <w:szCs w:val="20"/>
        </w:rPr>
        <w:t>M</w:t>
      </w:r>
      <w:r w:rsidR="58E85101" w:rsidRPr="00B81A76">
        <w:rPr>
          <w:rFonts w:eastAsiaTheme="minorEastAsia"/>
          <w:sz w:val="20"/>
          <w:szCs w:val="20"/>
        </w:rPr>
        <w:t>eeting</w:t>
      </w:r>
      <w:r w:rsidR="00606D6A" w:rsidRPr="00B81A76">
        <w:rPr>
          <w:rFonts w:eastAsiaTheme="minorEastAsia"/>
          <w:sz w:val="20"/>
          <w:szCs w:val="20"/>
        </w:rPr>
        <w:t>s</w:t>
      </w:r>
      <w:r w:rsidR="58E85101" w:rsidRPr="00B81A76">
        <w:rPr>
          <w:rFonts w:eastAsiaTheme="minorEastAsia"/>
          <w:sz w:val="20"/>
          <w:szCs w:val="20"/>
        </w:rPr>
        <w:t xml:space="preserve"> of the </w:t>
      </w:r>
      <w:r w:rsidR="00D12204" w:rsidRPr="00B81A76">
        <w:rPr>
          <w:rFonts w:eastAsiaTheme="minorEastAsia"/>
          <w:sz w:val="20"/>
          <w:szCs w:val="20"/>
        </w:rPr>
        <w:t>P</w:t>
      </w:r>
      <w:r w:rsidR="58E85101" w:rsidRPr="00B81A76">
        <w:rPr>
          <w:rFonts w:eastAsiaTheme="minorEastAsia"/>
          <w:sz w:val="20"/>
          <w:szCs w:val="20"/>
        </w:rPr>
        <w:t>arties</w:t>
      </w:r>
      <w:r w:rsidRPr="00B81A76">
        <w:rPr>
          <w:rFonts w:eastAsiaTheme="minorEastAsia"/>
          <w:sz w:val="20"/>
          <w:szCs w:val="20"/>
        </w:rPr>
        <w:t xml:space="preserve"> </w:t>
      </w:r>
      <w:r w:rsidR="58E85101" w:rsidRPr="00B81A76">
        <w:rPr>
          <w:rFonts w:eastAsiaTheme="minorEastAsia"/>
          <w:sz w:val="20"/>
          <w:szCs w:val="20"/>
        </w:rPr>
        <w:t>(</w:t>
      </w:r>
      <w:r w:rsidRPr="00B81A76">
        <w:rPr>
          <w:rFonts w:eastAsiaTheme="minorEastAsia"/>
          <w:sz w:val="20"/>
          <w:szCs w:val="20"/>
        </w:rPr>
        <w:t>MOP</w:t>
      </w:r>
      <w:r w:rsidR="58E85101" w:rsidRPr="00B81A76">
        <w:rPr>
          <w:rFonts w:eastAsiaTheme="minorEastAsia"/>
          <w:sz w:val="20"/>
          <w:szCs w:val="20"/>
        </w:rPr>
        <w:t>)</w:t>
      </w:r>
      <w:r w:rsidRPr="00B81A76">
        <w:rPr>
          <w:rFonts w:eastAsiaTheme="minorEastAsia"/>
          <w:sz w:val="20"/>
          <w:szCs w:val="20"/>
        </w:rPr>
        <w:t>,</w:t>
      </w:r>
      <w:r w:rsidR="73EDEDBD" w:rsidRPr="00B81A76">
        <w:rPr>
          <w:rFonts w:eastAsiaTheme="minorEastAsia"/>
          <w:sz w:val="20"/>
          <w:szCs w:val="20"/>
        </w:rPr>
        <w:t xml:space="preserve"> </w:t>
      </w:r>
      <w:r w:rsidR="58E85101" w:rsidRPr="00B81A76">
        <w:rPr>
          <w:rFonts w:eastAsiaTheme="minorEastAsia"/>
          <w:sz w:val="20"/>
          <w:szCs w:val="20"/>
        </w:rPr>
        <w:t>Implementation Committee</w:t>
      </w:r>
      <w:r w:rsidRPr="00B81A76">
        <w:rPr>
          <w:rFonts w:eastAsiaTheme="minorEastAsia"/>
          <w:sz w:val="20"/>
          <w:szCs w:val="20"/>
        </w:rPr>
        <w:t>,</w:t>
      </w:r>
      <w:r w:rsidR="107E7523" w:rsidRPr="00B81A76">
        <w:rPr>
          <w:rFonts w:eastAsiaTheme="minorEastAsia"/>
          <w:sz w:val="20"/>
          <w:szCs w:val="20"/>
        </w:rPr>
        <w:t xml:space="preserve"> </w:t>
      </w:r>
      <w:proofErr w:type="spellStart"/>
      <w:r w:rsidRPr="00B81A76">
        <w:rPr>
          <w:rFonts w:eastAsiaTheme="minorEastAsia"/>
          <w:sz w:val="20"/>
          <w:szCs w:val="20"/>
        </w:rPr>
        <w:t>Bureau</w:t>
      </w:r>
      <w:r w:rsidR="00546CDF" w:rsidRPr="00B81A76">
        <w:rPr>
          <w:rFonts w:eastAsiaTheme="minorEastAsia"/>
          <w:sz w:val="20"/>
          <w:szCs w:val="20"/>
        </w:rPr>
        <w:t>x</w:t>
      </w:r>
      <w:proofErr w:type="spellEnd"/>
      <w:r w:rsidR="00546CDF" w:rsidRPr="00B81A76">
        <w:rPr>
          <w:rFonts w:eastAsiaTheme="minorEastAsia"/>
          <w:sz w:val="20"/>
          <w:szCs w:val="20"/>
        </w:rPr>
        <w:t>, and</w:t>
      </w:r>
      <w:r w:rsidRPr="00B81A76">
        <w:rPr>
          <w:rFonts w:eastAsiaTheme="minorEastAsia"/>
          <w:sz w:val="20"/>
          <w:szCs w:val="20"/>
        </w:rPr>
        <w:t xml:space="preserve"> </w:t>
      </w:r>
      <w:r w:rsidR="00546CDF" w:rsidRPr="00B81A76">
        <w:rPr>
          <w:rFonts w:eastAsiaTheme="minorEastAsia"/>
          <w:sz w:val="20"/>
          <w:szCs w:val="20"/>
        </w:rPr>
        <w:t xml:space="preserve">Ozone Research Managers, </w:t>
      </w:r>
      <w:r w:rsidRPr="00B81A76">
        <w:rPr>
          <w:rFonts w:eastAsiaTheme="minorEastAsia"/>
          <w:sz w:val="20"/>
          <w:szCs w:val="20"/>
        </w:rPr>
        <w:t xml:space="preserve">(see fact sheets </w:t>
      </w:r>
      <w:r w:rsidR="007F08E4" w:rsidRPr="00B81A76">
        <w:rPr>
          <w:rFonts w:eastAsiaTheme="minorEastAsia"/>
          <w:sz w:val="20"/>
          <w:szCs w:val="20"/>
        </w:rPr>
        <w:t xml:space="preserve">for activities </w:t>
      </w:r>
      <w:r w:rsidRPr="00B81A76">
        <w:rPr>
          <w:rFonts w:eastAsiaTheme="minorEastAsia"/>
          <w:sz w:val="20"/>
          <w:szCs w:val="20"/>
        </w:rPr>
        <w:t xml:space="preserve">1, </w:t>
      </w:r>
      <w:r w:rsidR="00DC35DD" w:rsidRPr="00B81A76">
        <w:rPr>
          <w:rFonts w:eastAsiaTheme="minorEastAsia"/>
          <w:sz w:val="20"/>
          <w:szCs w:val="20"/>
        </w:rPr>
        <w:t>2</w:t>
      </w:r>
      <w:r w:rsidR="5AD9CEA5" w:rsidRPr="00B81A76">
        <w:rPr>
          <w:rFonts w:eastAsiaTheme="minorEastAsia"/>
          <w:sz w:val="20"/>
          <w:szCs w:val="20"/>
        </w:rPr>
        <w:t xml:space="preserve">, </w:t>
      </w:r>
      <w:r w:rsidR="008100C6" w:rsidRPr="00B81A76">
        <w:rPr>
          <w:rFonts w:eastAsiaTheme="minorEastAsia"/>
          <w:sz w:val="20"/>
          <w:szCs w:val="20"/>
        </w:rPr>
        <w:t xml:space="preserve">3, </w:t>
      </w:r>
      <w:r w:rsidRPr="00B81A76">
        <w:rPr>
          <w:rFonts w:eastAsiaTheme="minorEastAsia"/>
          <w:sz w:val="20"/>
          <w:szCs w:val="20"/>
        </w:rPr>
        <w:t>4</w:t>
      </w:r>
      <w:r w:rsidR="048A33B3" w:rsidRPr="00B81A76">
        <w:rPr>
          <w:rFonts w:eastAsiaTheme="minorEastAsia"/>
          <w:sz w:val="20"/>
          <w:szCs w:val="20"/>
        </w:rPr>
        <w:t xml:space="preserve"> </w:t>
      </w:r>
      <w:r w:rsidR="003D0FDD" w:rsidRPr="00B81A76">
        <w:rPr>
          <w:rFonts w:eastAsiaTheme="minorEastAsia"/>
          <w:sz w:val="20"/>
          <w:szCs w:val="20"/>
        </w:rPr>
        <w:t xml:space="preserve">and </w:t>
      </w:r>
      <w:r w:rsidR="048A33B3" w:rsidRPr="00B81A76">
        <w:rPr>
          <w:rFonts w:eastAsiaTheme="minorEastAsia"/>
          <w:sz w:val="20"/>
          <w:szCs w:val="20"/>
        </w:rPr>
        <w:t>5</w:t>
      </w:r>
      <w:r w:rsidRPr="00B81A76">
        <w:rPr>
          <w:rFonts w:eastAsiaTheme="minorEastAsia"/>
          <w:sz w:val="20"/>
          <w:szCs w:val="20"/>
        </w:rPr>
        <w:t xml:space="preserve">). </w:t>
      </w:r>
    </w:p>
    <w:p w14:paraId="0C4FDA93" w14:textId="44424064" w:rsidR="009D0B5A" w:rsidRPr="00B81A76" w:rsidRDefault="171EAEA2" w:rsidP="006A27EB">
      <w:pPr>
        <w:numPr>
          <w:ilvl w:val="0"/>
          <w:numId w:val="14"/>
        </w:numPr>
        <w:spacing w:before="80" w:after="80" w:line="276" w:lineRule="auto"/>
        <w:ind w:left="1069"/>
        <w:rPr>
          <w:rFonts w:eastAsiaTheme="minorEastAsia"/>
          <w:sz w:val="20"/>
          <w:szCs w:val="20"/>
        </w:rPr>
      </w:pPr>
      <w:r w:rsidRPr="00B81A76">
        <w:rPr>
          <w:rFonts w:eastAsiaTheme="minorEastAsia"/>
          <w:sz w:val="20"/>
          <w:szCs w:val="20"/>
        </w:rPr>
        <w:t>Participate in meetings of the Executive Committee of the Multilateral Fund</w:t>
      </w:r>
      <w:r w:rsidR="7127EA68" w:rsidRPr="00B81A76">
        <w:rPr>
          <w:rFonts w:eastAsiaTheme="minorEastAsia"/>
          <w:sz w:val="20"/>
          <w:szCs w:val="20"/>
        </w:rPr>
        <w:t xml:space="preserve"> </w:t>
      </w:r>
      <w:r w:rsidR="0B948ADB" w:rsidRPr="00B81A76">
        <w:rPr>
          <w:rFonts w:eastAsiaTheme="minorEastAsia"/>
          <w:sz w:val="20"/>
          <w:szCs w:val="20"/>
        </w:rPr>
        <w:t>and</w:t>
      </w:r>
      <w:r w:rsidR="2B4606A2" w:rsidRPr="00B81A76">
        <w:rPr>
          <w:rFonts w:eastAsiaTheme="minorEastAsia"/>
          <w:sz w:val="20"/>
          <w:szCs w:val="20"/>
        </w:rPr>
        <w:t xml:space="preserve"> other international meetings </w:t>
      </w:r>
      <w:r w:rsidR="4B0F2E9F" w:rsidRPr="00B81A76">
        <w:rPr>
          <w:rFonts w:eastAsiaTheme="minorEastAsia"/>
          <w:sz w:val="20"/>
          <w:szCs w:val="20"/>
        </w:rPr>
        <w:t xml:space="preserve">of other organizations </w:t>
      </w:r>
      <w:r w:rsidR="2B4606A2" w:rsidRPr="00B81A76">
        <w:rPr>
          <w:rFonts w:eastAsiaTheme="minorEastAsia"/>
          <w:sz w:val="20"/>
          <w:szCs w:val="20"/>
        </w:rPr>
        <w:t xml:space="preserve">where the Secretariat’s </w:t>
      </w:r>
      <w:proofErr w:type="gramStart"/>
      <w:r w:rsidR="2B4606A2" w:rsidRPr="00B81A76">
        <w:rPr>
          <w:rFonts w:eastAsiaTheme="minorEastAsia"/>
          <w:sz w:val="20"/>
          <w:szCs w:val="20"/>
        </w:rPr>
        <w:t>inputs</w:t>
      </w:r>
      <w:proofErr w:type="gramEnd"/>
      <w:r w:rsidR="2B4606A2" w:rsidRPr="00B81A76">
        <w:rPr>
          <w:rFonts w:eastAsiaTheme="minorEastAsia"/>
          <w:sz w:val="20"/>
          <w:szCs w:val="20"/>
        </w:rPr>
        <w:t xml:space="preserve"> and presence are required</w:t>
      </w:r>
      <w:r w:rsidR="7F714FBE" w:rsidRPr="00B81A76">
        <w:rPr>
          <w:rFonts w:eastAsiaTheme="minorEastAsia"/>
          <w:sz w:val="20"/>
          <w:szCs w:val="20"/>
        </w:rPr>
        <w:t xml:space="preserve"> (</w:t>
      </w:r>
      <w:r w:rsidR="007F08E4" w:rsidRPr="00B81A76">
        <w:rPr>
          <w:rFonts w:eastAsiaTheme="minorEastAsia"/>
          <w:sz w:val="20"/>
          <w:szCs w:val="20"/>
        </w:rPr>
        <w:t xml:space="preserve">see </w:t>
      </w:r>
      <w:r w:rsidR="7F714FBE" w:rsidRPr="00B81A76">
        <w:rPr>
          <w:rFonts w:eastAsiaTheme="minorEastAsia"/>
          <w:sz w:val="20"/>
          <w:szCs w:val="20"/>
        </w:rPr>
        <w:t>fact sheet</w:t>
      </w:r>
      <w:r w:rsidR="5298971B" w:rsidRPr="00B81A76">
        <w:rPr>
          <w:rFonts w:eastAsiaTheme="minorEastAsia"/>
          <w:sz w:val="20"/>
          <w:szCs w:val="20"/>
        </w:rPr>
        <w:t xml:space="preserve">s </w:t>
      </w:r>
      <w:r w:rsidR="007F08E4" w:rsidRPr="00B81A76">
        <w:rPr>
          <w:rFonts w:eastAsiaTheme="minorEastAsia"/>
          <w:sz w:val="20"/>
          <w:szCs w:val="20"/>
        </w:rPr>
        <w:t xml:space="preserve">for activities </w:t>
      </w:r>
      <w:r w:rsidR="00690555" w:rsidRPr="00B81A76">
        <w:rPr>
          <w:rFonts w:eastAsiaTheme="minorEastAsia"/>
          <w:sz w:val="20"/>
          <w:szCs w:val="20"/>
        </w:rPr>
        <w:t>8</w:t>
      </w:r>
      <w:r w:rsidR="001B5CC9" w:rsidRPr="00B81A76">
        <w:rPr>
          <w:rFonts w:eastAsiaTheme="minorEastAsia"/>
          <w:sz w:val="20"/>
          <w:szCs w:val="20"/>
        </w:rPr>
        <w:t xml:space="preserve"> and </w:t>
      </w:r>
      <w:r w:rsidR="00690555" w:rsidRPr="00B81A76">
        <w:rPr>
          <w:rFonts w:eastAsiaTheme="minorEastAsia"/>
          <w:sz w:val="20"/>
          <w:szCs w:val="20"/>
        </w:rPr>
        <w:t>9</w:t>
      </w:r>
      <w:r w:rsidR="53075FC5" w:rsidRPr="00B81A76">
        <w:rPr>
          <w:rFonts w:eastAsiaTheme="minorEastAsia"/>
          <w:sz w:val="20"/>
          <w:szCs w:val="20"/>
        </w:rPr>
        <w:t>)</w:t>
      </w:r>
      <w:r w:rsidRPr="00B81A76">
        <w:rPr>
          <w:rFonts w:eastAsiaTheme="minorEastAsia"/>
          <w:sz w:val="20"/>
          <w:szCs w:val="20"/>
        </w:rPr>
        <w:t xml:space="preserve">. </w:t>
      </w:r>
    </w:p>
    <w:p w14:paraId="63B8BDA6" w14:textId="31BAF6D3" w:rsidR="009D0B5A" w:rsidRPr="00B81A76" w:rsidRDefault="171EAEA2" w:rsidP="006A27EB">
      <w:pPr>
        <w:numPr>
          <w:ilvl w:val="0"/>
          <w:numId w:val="14"/>
        </w:numPr>
        <w:spacing w:before="80" w:after="80" w:line="276" w:lineRule="auto"/>
        <w:ind w:left="1069"/>
        <w:rPr>
          <w:rFonts w:eastAsiaTheme="minorHAnsi"/>
          <w:bCs/>
          <w:sz w:val="20"/>
          <w:szCs w:val="20"/>
        </w:rPr>
      </w:pPr>
      <w:r w:rsidRPr="00B81A76">
        <w:rPr>
          <w:rFonts w:eastAsiaTheme="minorEastAsia"/>
          <w:sz w:val="20"/>
          <w:szCs w:val="20"/>
        </w:rPr>
        <w:t>Participate in and provide logistical support to the meetings of the</w:t>
      </w:r>
      <w:r w:rsidR="73EDEDBD" w:rsidRPr="00B81A76">
        <w:rPr>
          <w:rFonts w:eastAsiaTheme="minorEastAsia"/>
          <w:sz w:val="20"/>
          <w:szCs w:val="20"/>
        </w:rPr>
        <w:t xml:space="preserve"> </w:t>
      </w:r>
      <w:r w:rsidRPr="00B81A76">
        <w:rPr>
          <w:rFonts w:eastAsiaTheme="minorEastAsia"/>
          <w:sz w:val="20"/>
          <w:szCs w:val="20"/>
        </w:rPr>
        <w:t xml:space="preserve">assessment </w:t>
      </w:r>
      <w:r w:rsidR="00C6483E" w:rsidRPr="00B81A76">
        <w:rPr>
          <w:rFonts w:eastAsiaTheme="minorEastAsia"/>
          <w:sz w:val="20"/>
          <w:szCs w:val="20"/>
        </w:rPr>
        <w:t>p</w:t>
      </w:r>
      <w:r w:rsidR="005E57AC" w:rsidRPr="00B81A76">
        <w:rPr>
          <w:rFonts w:eastAsiaTheme="minorEastAsia"/>
          <w:sz w:val="20"/>
          <w:szCs w:val="20"/>
        </w:rPr>
        <w:t>anel</w:t>
      </w:r>
      <w:r w:rsidRPr="00B81A76">
        <w:rPr>
          <w:rFonts w:eastAsiaTheme="minorEastAsia"/>
          <w:sz w:val="20"/>
          <w:szCs w:val="20"/>
        </w:rPr>
        <w:t xml:space="preserve">s as and when required (see fact sheet </w:t>
      </w:r>
      <w:r w:rsidR="00F41151" w:rsidRPr="00B81A76">
        <w:rPr>
          <w:rFonts w:eastAsiaTheme="minorEastAsia"/>
          <w:sz w:val="20"/>
          <w:szCs w:val="20"/>
        </w:rPr>
        <w:t xml:space="preserve">for activity </w:t>
      </w:r>
      <w:r w:rsidRPr="00B81A76">
        <w:rPr>
          <w:rFonts w:eastAsiaTheme="minorEastAsia"/>
          <w:sz w:val="20"/>
          <w:szCs w:val="20"/>
        </w:rPr>
        <w:t>1</w:t>
      </w:r>
      <w:r w:rsidR="00690555" w:rsidRPr="00B81A76">
        <w:rPr>
          <w:rFonts w:eastAsiaTheme="minorEastAsia"/>
          <w:sz w:val="20"/>
          <w:szCs w:val="20"/>
        </w:rPr>
        <w:t>0</w:t>
      </w:r>
      <w:r w:rsidRPr="00B81A76">
        <w:rPr>
          <w:rFonts w:eastAsiaTheme="minorEastAsia"/>
          <w:sz w:val="20"/>
          <w:szCs w:val="20"/>
        </w:rPr>
        <w:t xml:space="preserve">). </w:t>
      </w:r>
      <w:r w:rsidR="00066257" w:rsidRPr="00B81A76">
        <w:rPr>
          <w:rFonts w:eastAsiaTheme="minorHAnsi"/>
          <w:bCs/>
          <w:sz w:val="20"/>
          <w:szCs w:val="20"/>
        </w:rPr>
        <w:t>Organize bilateral meetings as requested by parties.</w:t>
      </w:r>
    </w:p>
    <w:p w14:paraId="41507820" w14:textId="77777777" w:rsidR="00336434" w:rsidRPr="00C35DC9" w:rsidRDefault="00336434" w:rsidP="00601649">
      <w:pPr>
        <w:spacing w:before="80" w:after="80" w:line="276" w:lineRule="auto"/>
        <w:ind w:left="2552"/>
        <w:jc w:val="both"/>
        <w:rPr>
          <w:rFonts w:eastAsiaTheme="minorHAnsi"/>
          <w:b/>
          <w:sz w:val="20"/>
          <w:szCs w:val="20"/>
        </w:rPr>
      </w:pPr>
    </w:p>
    <w:p w14:paraId="471D2FE7" w14:textId="2CBC88BE" w:rsidR="0040676A" w:rsidRPr="00434007" w:rsidRDefault="00536B82" w:rsidP="00536B82">
      <w:pPr>
        <w:spacing w:before="80" w:after="80" w:line="276" w:lineRule="auto"/>
        <w:ind w:right="284" w:firstLine="709"/>
        <w:rPr>
          <w:rFonts w:eastAsiaTheme="minorHAnsi"/>
          <w:b/>
          <w:color w:val="000000" w:themeColor="text1"/>
          <w:sz w:val="28"/>
          <w:szCs w:val="28"/>
        </w:rPr>
      </w:pPr>
      <w:r w:rsidRPr="00434007">
        <w:rPr>
          <w:rFonts w:eastAsiaTheme="minorHAnsi"/>
          <w:b/>
          <w:color w:val="000000" w:themeColor="text1"/>
        </w:rPr>
        <w:t xml:space="preserve"> </w:t>
      </w:r>
      <w:r w:rsidR="00066257" w:rsidRPr="00434007">
        <w:rPr>
          <w:rFonts w:eastAsiaTheme="minorHAnsi"/>
          <w:b/>
          <w:color w:val="000000" w:themeColor="text1"/>
        </w:rPr>
        <w:t>O</w:t>
      </w:r>
      <w:r w:rsidR="006F7FD7">
        <w:rPr>
          <w:rFonts w:eastAsiaTheme="minorHAnsi"/>
          <w:b/>
          <w:color w:val="000000" w:themeColor="text1"/>
        </w:rPr>
        <w:t>utcomes</w:t>
      </w:r>
    </w:p>
    <w:p w14:paraId="45C3874F" w14:textId="51014533" w:rsidR="009D0B5A" w:rsidRPr="00C35DC9" w:rsidRDefault="00066257" w:rsidP="005C0F44">
      <w:pPr>
        <w:numPr>
          <w:ilvl w:val="0"/>
          <w:numId w:val="3"/>
        </w:numPr>
        <w:spacing w:before="80" w:after="80" w:line="276" w:lineRule="auto"/>
        <w:ind w:left="1069"/>
        <w:rPr>
          <w:rFonts w:eastAsiaTheme="minorHAnsi"/>
          <w:sz w:val="20"/>
          <w:szCs w:val="20"/>
          <w:lang w:val="fr-FR"/>
        </w:rPr>
      </w:pPr>
      <w:proofErr w:type="spellStart"/>
      <w:r w:rsidRPr="13539A22">
        <w:rPr>
          <w:rFonts w:eastAsiaTheme="minorEastAsia"/>
          <w:sz w:val="20"/>
          <w:szCs w:val="20"/>
          <w:lang w:val="fr-FR"/>
        </w:rPr>
        <w:t>Resources</w:t>
      </w:r>
      <w:proofErr w:type="spellEnd"/>
      <w:r w:rsidRPr="13539A22">
        <w:rPr>
          <w:rFonts w:eastAsiaTheme="minorEastAsia"/>
          <w:sz w:val="20"/>
          <w:szCs w:val="20"/>
          <w:lang w:val="fr-FR"/>
        </w:rPr>
        <w:t xml:space="preserve"> are </w:t>
      </w:r>
      <w:proofErr w:type="spellStart"/>
      <w:r w:rsidRPr="13539A22">
        <w:rPr>
          <w:rFonts w:eastAsiaTheme="minorEastAsia"/>
          <w:sz w:val="20"/>
          <w:szCs w:val="20"/>
          <w:lang w:val="fr-FR"/>
        </w:rPr>
        <w:t>managed</w:t>
      </w:r>
      <w:proofErr w:type="spellEnd"/>
      <w:r w:rsidRPr="13539A22">
        <w:rPr>
          <w:rFonts w:eastAsiaTheme="minorEastAsia"/>
          <w:sz w:val="20"/>
          <w:szCs w:val="20"/>
          <w:lang w:val="fr-FR"/>
        </w:rPr>
        <w:t xml:space="preserve"> </w:t>
      </w:r>
      <w:proofErr w:type="spellStart"/>
      <w:r w:rsidRPr="13539A22">
        <w:rPr>
          <w:rFonts w:eastAsiaTheme="minorEastAsia"/>
          <w:sz w:val="20"/>
          <w:szCs w:val="20"/>
          <w:lang w:val="fr-FR"/>
        </w:rPr>
        <w:t>efficiently</w:t>
      </w:r>
      <w:proofErr w:type="spellEnd"/>
      <w:r w:rsidR="002D3990">
        <w:rPr>
          <w:rFonts w:eastAsiaTheme="minorEastAsia"/>
          <w:sz w:val="20"/>
          <w:szCs w:val="20"/>
          <w:lang w:val="fr-FR"/>
        </w:rPr>
        <w:t>.</w:t>
      </w:r>
    </w:p>
    <w:p w14:paraId="792ACC18" w14:textId="7F2EF9EB" w:rsidR="009D0B5A" w:rsidRPr="00C35DC9" w:rsidRDefault="00AE7669" w:rsidP="005C0F44">
      <w:pPr>
        <w:numPr>
          <w:ilvl w:val="0"/>
          <w:numId w:val="3"/>
        </w:numPr>
        <w:spacing w:before="80" w:after="80" w:line="276" w:lineRule="auto"/>
        <w:ind w:left="1069"/>
        <w:rPr>
          <w:rFonts w:eastAsiaTheme="minorHAnsi"/>
          <w:sz w:val="20"/>
          <w:szCs w:val="20"/>
        </w:rPr>
      </w:pPr>
      <w:r w:rsidRPr="13539A22">
        <w:rPr>
          <w:rFonts w:eastAsiaTheme="minorEastAsia"/>
          <w:sz w:val="20"/>
          <w:szCs w:val="20"/>
        </w:rPr>
        <w:t>An engaged</w:t>
      </w:r>
      <w:r w:rsidR="00066257" w:rsidRPr="13539A22">
        <w:rPr>
          <w:rFonts w:eastAsiaTheme="minorEastAsia"/>
          <w:sz w:val="20"/>
          <w:szCs w:val="20"/>
        </w:rPr>
        <w:t xml:space="preserve"> work environment is provided for all colleagues at the Secretariat. </w:t>
      </w:r>
    </w:p>
    <w:p w14:paraId="79E4B238" w14:textId="77777777" w:rsidR="009D0B5A" w:rsidRPr="00C35DC9" w:rsidRDefault="00066257" w:rsidP="005C0F44">
      <w:pPr>
        <w:numPr>
          <w:ilvl w:val="0"/>
          <w:numId w:val="3"/>
        </w:numPr>
        <w:spacing w:before="80" w:after="80" w:line="276" w:lineRule="auto"/>
        <w:ind w:left="1069"/>
        <w:rPr>
          <w:rFonts w:eastAsiaTheme="minorHAnsi"/>
          <w:sz w:val="20"/>
          <w:szCs w:val="20"/>
        </w:rPr>
      </w:pPr>
      <w:r w:rsidRPr="13539A22">
        <w:rPr>
          <w:rFonts w:eastAsiaTheme="minorEastAsia"/>
          <w:sz w:val="20"/>
          <w:szCs w:val="20"/>
        </w:rPr>
        <w:t>Better facilitation of the work of the parties to the Vienna Convention and the Montreal Protocol.</w:t>
      </w:r>
    </w:p>
    <w:p w14:paraId="06FF40D1" w14:textId="77777777" w:rsidR="00C735C8" w:rsidRDefault="00C735C8" w:rsidP="00C735C8">
      <w:pPr>
        <w:keepNext/>
        <w:keepLines/>
        <w:pBdr>
          <w:bottom w:val="single" w:sz="2" w:space="1" w:color="CCCCCC"/>
        </w:pBdr>
        <w:ind w:left="709" w:right="284"/>
        <w:outlineLvl w:val="2"/>
        <w:rPr>
          <w:rFonts w:eastAsiaTheme="majorEastAsia"/>
          <w:b/>
          <w:sz w:val="28"/>
          <w:szCs w:val="28"/>
        </w:rPr>
      </w:pPr>
    </w:p>
    <w:p w14:paraId="7A28D20D" w14:textId="0499452B" w:rsidR="00AA4937" w:rsidRPr="00421271" w:rsidRDefault="00066257" w:rsidP="00C735C8">
      <w:pPr>
        <w:keepNext/>
        <w:keepLines/>
        <w:pBdr>
          <w:bottom w:val="single" w:sz="2" w:space="1" w:color="CCCCCC"/>
        </w:pBdr>
        <w:ind w:left="709" w:right="284"/>
        <w:outlineLvl w:val="2"/>
        <w:rPr>
          <w:rFonts w:eastAsiaTheme="majorEastAsia"/>
          <w:b/>
          <w:sz w:val="28"/>
          <w:szCs w:val="28"/>
        </w:rPr>
      </w:pPr>
      <w:r w:rsidRPr="00421271">
        <w:rPr>
          <w:rFonts w:eastAsiaTheme="majorEastAsia"/>
          <w:b/>
          <w:sz w:val="28"/>
          <w:szCs w:val="28"/>
        </w:rPr>
        <w:t>Indicators of achievement</w:t>
      </w:r>
    </w:p>
    <w:p w14:paraId="0B0F26AD" w14:textId="231E3FC0" w:rsidR="009D0B5A" w:rsidRPr="00C35DC9" w:rsidRDefault="0D6DE51A" w:rsidP="006A27EB">
      <w:pPr>
        <w:numPr>
          <w:ilvl w:val="0"/>
          <w:numId w:val="3"/>
        </w:numPr>
        <w:spacing w:before="80" w:after="80" w:line="276" w:lineRule="auto"/>
        <w:ind w:left="1069"/>
        <w:rPr>
          <w:rFonts w:eastAsiaTheme="minorEastAsia"/>
          <w:sz w:val="20"/>
          <w:szCs w:val="20"/>
        </w:rPr>
      </w:pPr>
      <w:r w:rsidRPr="13539A22">
        <w:rPr>
          <w:rFonts w:eastAsiaTheme="minorEastAsia"/>
          <w:sz w:val="20"/>
          <w:szCs w:val="20"/>
        </w:rPr>
        <w:t xml:space="preserve">Staff with </w:t>
      </w:r>
      <w:r w:rsidR="006F7FD7" w:rsidRPr="13539A22">
        <w:rPr>
          <w:rFonts w:eastAsiaTheme="minorEastAsia"/>
          <w:sz w:val="20"/>
          <w:szCs w:val="20"/>
        </w:rPr>
        <w:t>the right</w:t>
      </w:r>
      <w:r w:rsidRPr="13539A22">
        <w:rPr>
          <w:rFonts w:eastAsiaTheme="minorEastAsia"/>
          <w:sz w:val="20"/>
          <w:szCs w:val="20"/>
        </w:rPr>
        <w:t xml:space="preserve"> skill set available to implement the work </w:t>
      </w:r>
      <w:proofErr w:type="spellStart"/>
      <w:r w:rsidRPr="13539A22">
        <w:rPr>
          <w:rFonts w:eastAsiaTheme="minorEastAsia"/>
          <w:sz w:val="20"/>
          <w:szCs w:val="20"/>
        </w:rPr>
        <w:t>programme</w:t>
      </w:r>
      <w:proofErr w:type="spellEnd"/>
      <w:r w:rsidR="48B035AE" w:rsidRPr="13539A22">
        <w:rPr>
          <w:rFonts w:eastAsiaTheme="minorEastAsia"/>
          <w:sz w:val="20"/>
          <w:szCs w:val="20"/>
        </w:rPr>
        <w:t xml:space="preserve"> effectively and efficiently</w:t>
      </w:r>
      <w:r w:rsidRPr="13539A22">
        <w:rPr>
          <w:rFonts w:eastAsiaTheme="minorEastAsia"/>
          <w:sz w:val="20"/>
          <w:szCs w:val="20"/>
        </w:rPr>
        <w:t>, with a minimum vacancy rate</w:t>
      </w:r>
      <w:r w:rsidR="00B4175E">
        <w:rPr>
          <w:rFonts w:eastAsiaTheme="minorEastAsia"/>
          <w:sz w:val="20"/>
          <w:szCs w:val="20"/>
        </w:rPr>
        <w:t xml:space="preserve">. </w:t>
      </w:r>
      <w:r w:rsidR="23BA0FC4" w:rsidRPr="13539A22">
        <w:rPr>
          <w:rFonts w:eastAsiaTheme="minorEastAsia"/>
          <w:sz w:val="20"/>
          <w:szCs w:val="20"/>
        </w:rPr>
        <w:t>U</w:t>
      </w:r>
      <w:r w:rsidR="009D4A82">
        <w:rPr>
          <w:rFonts w:eastAsiaTheme="minorEastAsia"/>
          <w:sz w:val="20"/>
          <w:szCs w:val="20"/>
        </w:rPr>
        <w:t xml:space="preserve">nited </w:t>
      </w:r>
      <w:r w:rsidR="23BA0FC4" w:rsidRPr="13539A22">
        <w:rPr>
          <w:rFonts w:eastAsiaTheme="minorEastAsia"/>
          <w:sz w:val="20"/>
          <w:szCs w:val="20"/>
        </w:rPr>
        <w:t>N</w:t>
      </w:r>
      <w:r w:rsidR="009D4A82">
        <w:rPr>
          <w:rFonts w:eastAsiaTheme="minorEastAsia"/>
          <w:sz w:val="20"/>
          <w:szCs w:val="20"/>
        </w:rPr>
        <w:t>ations</w:t>
      </w:r>
      <w:r w:rsidR="23BA0FC4" w:rsidRPr="13539A22">
        <w:rPr>
          <w:rFonts w:eastAsiaTheme="minorEastAsia"/>
          <w:sz w:val="20"/>
          <w:szCs w:val="20"/>
        </w:rPr>
        <w:t xml:space="preserve"> Volunteers and interns </w:t>
      </w:r>
      <w:r w:rsidR="00BE578D">
        <w:rPr>
          <w:rFonts w:eastAsiaTheme="minorEastAsia"/>
          <w:sz w:val="20"/>
          <w:szCs w:val="20"/>
        </w:rPr>
        <w:t xml:space="preserve">hired </w:t>
      </w:r>
      <w:r w:rsidR="23BA0FC4" w:rsidRPr="13539A22">
        <w:rPr>
          <w:rFonts w:eastAsiaTheme="minorEastAsia"/>
          <w:sz w:val="20"/>
          <w:szCs w:val="20"/>
        </w:rPr>
        <w:t>where possible</w:t>
      </w:r>
      <w:r w:rsidR="007F08E4" w:rsidRPr="13539A22">
        <w:rPr>
          <w:rFonts w:eastAsiaTheme="minorEastAsia"/>
          <w:sz w:val="20"/>
          <w:szCs w:val="20"/>
        </w:rPr>
        <w:t xml:space="preserve"> and appropriate</w:t>
      </w:r>
      <w:r w:rsidRPr="13539A22">
        <w:rPr>
          <w:rFonts w:eastAsiaTheme="minorEastAsia"/>
          <w:sz w:val="20"/>
          <w:szCs w:val="20"/>
        </w:rPr>
        <w:t>.</w:t>
      </w:r>
    </w:p>
    <w:p w14:paraId="5F4B6854" w14:textId="6D945BEE" w:rsidR="009D0B5A" w:rsidRPr="00C35DC9" w:rsidRDefault="00066257" w:rsidP="006A27EB">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Resources are mobilized to support the work </w:t>
      </w:r>
      <w:r w:rsidR="23962120" w:rsidRPr="13539A22">
        <w:rPr>
          <w:rFonts w:eastAsiaTheme="minorEastAsia"/>
          <w:sz w:val="20"/>
          <w:szCs w:val="20"/>
        </w:rPr>
        <w:t>of the parties and all</w:t>
      </w:r>
      <w:r w:rsidRPr="13539A22">
        <w:rPr>
          <w:rFonts w:eastAsiaTheme="minorEastAsia"/>
          <w:sz w:val="20"/>
          <w:szCs w:val="20"/>
        </w:rPr>
        <w:t xml:space="preserve"> the </w:t>
      </w:r>
      <w:r w:rsidR="23962120" w:rsidRPr="13539A22">
        <w:rPr>
          <w:rFonts w:eastAsiaTheme="minorEastAsia"/>
          <w:sz w:val="20"/>
          <w:szCs w:val="20"/>
        </w:rPr>
        <w:t xml:space="preserve">subsidiary bodies of the Vienna Convention and the Montreal Protocol including the </w:t>
      </w:r>
      <w:proofErr w:type="spellStart"/>
      <w:r w:rsidR="001271C2">
        <w:rPr>
          <w:rFonts w:eastAsiaTheme="minorEastAsia"/>
          <w:sz w:val="20"/>
          <w:szCs w:val="20"/>
        </w:rPr>
        <w:t>b</w:t>
      </w:r>
      <w:r w:rsidR="00C93E53" w:rsidRPr="13539A22">
        <w:rPr>
          <w:rFonts w:eastAsiaTheme="minorEastAsia"/>
          <w:sz w:val="20"/>
          <w:szCs w:val="20"/>
        </w:rPr>
        <w:t>ureaux</w:t>
      </w:r>
      <w:proofErr w:type="spellEnd"/>
      <w:r w:rsidR="23962120" w:rsidRPr="13539A22">
        <w:rPr>
          <w:rFonts w:eastAsiaTheme="minorEastAsia"/>
          <w:sz w:val="20"/>
          <w:szCs w:val="20"/>
        </w:rPr>
        <w:t xml:space="preserve">, </w:t>
      </w:r>
      <w:r w:rsidR="00E35E67" w:rsidRPr="00E35E67">
        <w:rPr>
          <w:rFonts w:eastAsiaTheme="minorEastAsia"/>
          <w:sz w:val="20"/>
          <w:szCs w:val="20"/>
        </w:rPr>
        <w:t>the Advisory Committee of the Vienna Convention General Trust Fund</w:t>
      </w:r>
      <w:r w:rsidR="00E35E67">
        <w:rPr>
          <w:rFonts w:eastAsiaTheme="minorEastAsia"/>
          <w:sz w:val="20"/>
          <w:szCs w:val="20"/>
        </w:rPr>
        <w:t>,</w:t>
      </w:r>
      <w:r w:rsidR="00E35E67" w:rsidRPr="00E35E67">
        <w:rPr>
          <w:rFonts w:eastAsiaTheme="minorEastAsia"/>
          <w:sz w:val="20"/>
          <w:szCs w:val="20"/>
        </w:rPr>
        <w:t xml:space="preserve"> </w:t>
      </w:r>
      <w:r w:rsidR="00BF24B0">
        <w:rPr>
          <w:rFonts w:eastAsiaTheme="minorEastAsia"/>
          <w:sz w:val="20"/>
          <w:szCs w:val="20"/>
        </w:rPr>
        <w:t xml:space="preserve">the Ozone Research Managers, </w:t>
      </w:r>
      <w:r w:rsidR="001271C2">
        <w:rPr>
          <w:rFonts w:eastAsiaTheme="minorEastAsia"/>
          <w:sz w:val="20"/>
          <w:szCs w:val="20"/>
        </w:rPr>
        <w:t>a</w:t>
      </w:r>
      <w:r w:rsidRPr="13539A22">
        <w:rPr>
          <w:rFonts w:eastAsiaTheme="minorEastAsia"/>
          <w:sz w:val="20"/>
          <w:szCs w:val="20"/>
        </w:rPr>
        <w:t xml:space="preserve">ssessment </w:t>
      </w:r>
      <w:r w:rsidR="001271C2">
        <w:rPr>
          <w:rFonts w:eastAsiaTheme="minorEastAsia"/>
          <w:sz w:val="20"/>
          <w:szCs w:val="20"/>
        </w:rPr>
        <w:t>p</w:t>
      </w:r>
      <w:r w:rsidR="005E57AC" w:rsidRPr="13539A22">
        <w:rPr>
          <w:rFonts w:eastAsiaTheme="minorEastAsia"/>
          <w:sz w:val="20"/>
          <w:szCs w:val="20"/>
        </w:rPr>
        <w:t>anel</w:t>
      </w:r>
      <w:r w:rsidRPr="13539A22">
        <w:rPr>
          <w:rFonts w:eastAsiaTheme="minorEastAsia"/>
          <w:sz w:val="20"/>
          <w:szCs w:val="20"/>
        </w:rPr>
        <w:t>s and their subsidiary bodies</w:t>
      </w:r>
      <w:r w:rsidR="23962120" w:rsidRPr="13539A22">
        <w:rPr>
          <w:rFonts w:eastAsiaTheme="minorEastAsia"/>
          <w:sz w:val="20"/>
          <w:szCs w:val="20"/>
        </w:rPr>
        <w:t xml:space="preserve">, </w:t>
      </w:r>
      <w:r w:rsidR="002B2ECE">
        <w:rPr>
          <w:rFonts w:eastAsiaTheme="minorEastAsia"/>
          <w:sz w:val="20"/>
          <w:szCs w:val="20"/>
        </w:rPr>
        <w:t xml:space="preserve">and </w:t>
      </w:r>
      <w:r w:rsidR="007F08E4" w:rsidRPr="13539A22">
        <w:rPr>
          <w:rFonts w:eastAsiaTheme="minorEastAsia"/>
          <w:sz w:val="20"/>
          <w:szCs w:val="20"/>
        </w:rPr>
        <w:t xml:space="preserve">the </w:t>
      </w:r>
      <w:r w:rsidR="23962120" w:rsidRPr="13539A22">
        <w:rPr>
          <w:rFonts w:eastAsiaTheme="minorEastAsia"/>
          <w:sz w:val="20"/>
          <w:szCs w:val="20"/>
        </w:rPr>
        <w:t>Implementation Committee</w:t>
      </w:r>
      <w:r w:rsidR="22B52036" w:rsidRPr="13539A22">
        <w:rPr>
          <w:rFonts w:eastAsiaTheme="minorEastAsia"/>
          <w:sz w:val="20"/>
          <w:szCs w:val="20"/>
        </w:rPr>
        <w:t>.</w:t>
      </w:r>
    </w:p>
    <w:p w14:paraId="6AEE422B" w14:textId="43463799" w:rsidR="009D0B5A" w:rsidRPr="00C35DC9" w:rsidRDefault="00066257" w:rsidP="006A27EB">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Timely submission of </w:t>
      </w:r>
      <w:r w:rsidR="00F97C3F" w:rsidRPr="13539A22">
        <w:rPr>
          <w:rFonts w:eastAsiaTheme="minorEastAsia"/>
          <w:sz w:val="20"/>
          <w:szCs w:val="20"/>
        </w:rPr>
        <w:t xml:space="preserve">budget documents, </w:t>
      </w:r>
      <w:r w:rsidRPr="13539A22">
        <w:rPr>
          <w:rFonts w:eastAsiaTheme="minorEastAsia"/>
          <w:sz w:val="20"/>
          <w:szCs w:val="20"/>
        </w:rPr>
        <w:t>financial reports and information notes on administrative matters requested by the parties.</w:t>
      </w:r>
    </w:p>
    <w:p w14:paraId="516D5BCA" w14:textId="77777777" w:rsidR="009D0B5A" w:rsidRPr="00C35DC9" w:rsidRDefault="00066257" w:rsidP="006A27EB">
      <w:pPr>
        <w:numPr>
          <w:ilvl w:val="0"/>
          <w:numId w:val="3"/>
        </w:numPr>
        <w:spacing w:before="80" w:after="80" w:line="276" w:lineRule="auto"/>
        <w:ind w:left="1069"/>
        <w:rPr>
          <w:rFonts w:eastAsiaTheme="minorHAnsi"/>
          <w:sz w:val="20"/>
          <w:szCs w:val="20"/>
        </w:rPr>
      </w:pPr>
      <w:r w:rsidRPr="13539A22">
        <w:rPr>
          <w:rFonts w:eastAsiaTheme="minorEastAsia"/>
          <w:sz w:val="20"/>
          <w:szCs w:val="20"/>
        </w:rPr>
        <w:t>Secretariat staff are trained and work efficiently under a clear organizational structure.</w:t>
      </w:r>
    </w:p>
    <w:p w14:paraId="6B672B13" w14:textId="77777777" w:rsidR="009D0B5A" w:rsidRPr="00C35DC9" w:rsidRDefault="00066257" w:rsidP="006A27EB">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Availability of office space, utilities and equipment to facilitate delivery of work. </w:t>
      </w:r>
    </w:p>
    <w:p w14:paraId="6FEC57CF" w14:textId="77777777" w:rsidR="009D0B5A" w:rsidRPr="00C35DC9" w:rsidRDefault="00066257" w:rsidP="006A27EB">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Secretariat presence at and appropriate participation in relevant meetings and conferences. </w:t>
      </w:r>
    </w:p>
    <w:p w14:paraId="58F18D38" w14:textId="49CEA2CC" w:rsidR="009D0B5A" w:rsidRPr="00C35DC9" w:rsidRDefault="00066257" w:rsidP="006A27EB">
      <w:pPr>
        <w:numPr>
          <w:ilvl w:val="0"/>
          <w:numId w:val="3"/>
        </w:numPr>
        <w:spacing w:before="80" w:after="80" w:line="276" w:lineRule="auto"/>
        <w:ind w:left="1069"/>
        <w:rPr>
          <w:rFonts w:eastAsiaTheme="minorHAnsi"/>
          <w:sz w:val="20"/>
          <w:szCs w:val="20"/>
        </w:rPr>
      </w:pPr>
      <w:r w:rsidRPr="13539A22">
        <w:rPr>
          <w:rFonts w:eastAsiaTheme="minorEastAsia"/>
          <w:sz w:val="20"/>
          <w:szCs w:val="20"/>
        </w:rPr>
        <w:t xml:space="preserve">Effective cooperation with partners and </w:t>
      </w:r>
      <w:r w:rsidR="000631C4">
        <w:rPr>
          <w:rFonts w:eastAsiaTheme="minorEastAsia"/>
          <w:sz w:val="20"/>
          <w:szCs w:val="20"/>
        </w:rPr>
        <w:t xml:space="preserve">technical </w:t>
      </w:r>
      <w:r w:rsidRPr="13539A22">
        <w:rPr>
          <w:rFonts w:eastAsiaTheme="minorEastAsia"/>
          <w:sz w:val="20"/>
          <w:szCs w:val="20"/>
        </w:rPr>
        <w:t>input</w:t>
      </w:r>
      <w:r w:rsidR="000631C4">
        <w:rPr>
          <w:rFonts w:eastAsiaTheme="minorEastAsia"/>
          <w:sz w:val="20"/>
          <w:szCs w:val="20"/>
        </w:rPr>
        <w:t>s</w:t>
      </w:r>
      <w:r w:rsidRPr="13539A22">
        <w:rPr>
          <w:rFonts w:eastAsiaTheme="minorEastAsia"/>
          <w:sz w:val="20"/>
          <w:szCs w:val="20"/>
        </w:rPr>
        <w:t xml:space="preserve"> provided to ongoing processes as necessary.</w:t>
      </w:r>
    </w:p>
    <w:p w14:paraId="45C38246" w14:textId="77777777" w:rsidR="009D0B5A" w:rsidRPr="00C35DC9" w:rsidRDefault="00066257" w:rsidP="006A27EB">
      <w:pPr>
        <w:numPr>
          <w:ilvl w:val="0"/>
          <w:numId w:val="3"/>
        </w:numPr>
        <w:spacing w:before="80" w:after="80" w:line="276" w:lineRule="auto"/>
        <w:ind w:left="1069"/>
        <w:rPr>
          <w:rFonts w:eastAsiaTheme="minorHAnsi"/>
          <w:sz w:val="20"/>
          <w:szCs w:val="20"/>
        </w:rPr>
      </w:pPr>
      <w:r w:rsidRPr="13539A22">
        <w:rPr>
          <w:rFonts w:eastAsiaTheme="minorEastAsia"/>
          <w:sz w:val="20"/>
          <w:szCs w:val="20"/>
        </w:rPr>
        <w:t>Carbon neutrality of the work of the treaties is ensured.</w:t>
      </w:r>
    </w:p>
    <w:p w14:paraId="4203AE10" w14:textId="77777777" w:rsidR="00C735C8" w:rsidRDefault="00C735C8" w:rsidP="00C735C8">
      <w:pPr>
        <w:keepNext/>
        <w:keepLines/>
        <w:pBdr>
          <w:bottom w:val="single" w:sz="2" w:space="1" w:color="CCCCCC"/>
        </w:pBdr>
        <w:ind w:left="709" w:right="284"/>
        <w:outlineLvl w:val="2"/>
        <w:rPr>
          <w:rFonts w:eastAsiaTheme="majorEastAsia"/>
          <w:b/>
          <w:sz w:val="28"/>
          <w:szCs w:val="28"/>
        </w:rPr>
      </w:pPr>
    </w:p>
    <w:p w14:paraId="3FF6A59A" w14:textId="5F43AAFE" w:rsidR="00AA4937" w:rsidRPr="00421271" w:rsidRDefault="00066257" w:rsidP="00C735C8">
      <w:pPr>
        <w:keepNext/>
        <w:keepLines/>
        <w:pBdr>
          <w:bottom w:val="single" w:sz="2" w:space="1" w:color="CCCCCC"/>
        </w:pBdr>
        <w:ind w:left="709" w:right="284"/>
        <w:outlineLvl w:val="2"/>
        <w:rPr>
          <w:rFonts w:eastAsiaTheme="majorEastAsia"/>
          <w:b/>
          <w:sz w:val="28"/>
          <w:szCs w:val="28"/>
        </w:rPr>
      </w:pPr>
      <w:r w:rsidRPr="00421271">
        <w:rPr>
          <w:rFonts w:eastAsiaTheme="majorEastAsia"/>
          <w:b/>
          <w:sz w:val="28"/>
          <w:szCs w:val="28"/>
        </w:rPr>
        <w:t xml:space="preserve">Means of </w:t>
      </w:r>
      <w:r w:rsidR="00A71D1E" w:rsidRPr="00421271">
        <w:rPr>
          <w:rFonts w:eastAsiaTheme="majorEastAsia"/>
          <w:b/>
          <w:sz w:val="28"/>
          <w:szCs w:val="28"/>
        </w:rPr>
        <w:t>v</w:t>
      </w:r>
      <w:r w:rsidRPr="00421271">
        <w:rPr>
          <w:rFonts w:eastAsiaTheme="majorEastAsia"/>
          <w:b/>
          <w:sz w:val="28"/>
          <w:szCs w:val="28"/>
        </w:rPr>
        <w:t>erification</w:t>
      </w:r>
    </w:p>
    <w:p w14:paraId="743BE78D" w14:textId="44C3ACE5" w:rsidR="005B76AB" w:rsidRPr="00C35DC9" w:rsidRDefault="002F2418" w:rsidP="005C0F44">
      <w:pPr>
        <w:numPr>
          <w:ilvl w:val="0"/>
          <w:numId w:val="3"/>
        </w:numPr>
        <w:spacing w:before="80" w:after="80" w:line="276" w:lineRule="auto"/>
        <w:ind w:left="1069"/>
        <w:rPr>
          <w:rFonts w:eastAsiaTheme="minorHAnsi"/>
          <w:sz w:val="20"/>
          <w:szCs w:val="20"/>
        </w:rPr>
      </w:pPr>
      <w:r w:rsidRPr="13539A22">
        <w:rPr>
          <w:rFonts w:eastAsiaTheme="minorEastAsia"/>
          <w:sz w:val="20"/>
          <w:szCs w:val="20"/>
        </w:rPr>
        <w:t>The work</w:t>
      </w:r>
      <w:r w:rsidR="00066257" w:rsidRPr="13539A22">
        <w:rPr>
          <w:rFonts w:eastAsiaTheme="minorEastAsia"/>
          <w:sz w:val="20"/>
          <w:szCs w:val="20"/>
        </w:rPr>
        <w:t xml:space="preserve"> </w:t>
      </w:r>
      <w:proofErr w:type="spellStart"/>
      <w:r w:rsidR="00066257" w:rsidRPr="13539A22">
        <w:rPr>
          <w:rFonts w:eastAsiaTheme="minorEastAsia"/>
          <w:sz w:val="20"/>
          <w:szCs w:val="20"/>
        </w:rPr>
        <w:t>programme</w:t>
      </w:r>
      <w:proofErr w:type="spellEnd"/>
      <w:r w:rsidR="00066257" w:rsidRPr="13539A22">
        <w:rPr>
          <w:rFonts w:eastAsiaTheme="minorEastAsia"/>
          <w:sz w:val="20"/>
          <w:szCs w:val="20"/>
        </w:rPr>
        <w:t xml:space="preserve"> implemented with minimum delays and maximum efficiency.</w:t>
      </w:r>
    </w:p>
    <w:p w14:paraId="392EFE90" w14:textId="77777777" w:rsidR="005B76AB" w:rsidRPr="00C35DC9" w:rsidRDefault="00066257" w:rsidP="005C0F44">
      <w:pPr>
        <w:numPr>
          <w:ilvl w:val="0"/>
          <w:numId w:val="3"/>
        </w:numPr>
        <w:spacing w:before="80" w:after="80" w:line="276" w:lineRule="auto"/>
        <w:ind w:left="1069"/>
        <w:rPr>
          <w:rFonts w:eastAsiaTheme="minorHAnsi"/>
          <w:sz w:val="20"/>
          <w:szCs w:val="20"/>
        </w:rPr>
      </w:pPr>
      <w:r w:rsidRPr="13539A22">
        <w:rPr>
          <w:rFonts w:eastAsiaTheme="minorEastAsia"/>
          <w:sz w:val="20"/>
          <w:szCs w:val="20"/>
        </w:rPr>
        <w:t>Financial and substantive reports on earmarked contributions.</w:t>
      </w:r>
    </w:p>
    <w:p w14:paraId="5AE8BB58" w14:textId="52C55170" w:rsidR="005B76AB" w:rsidRPr="00C35DC9" w:rsidRDefault="004364C5" w:rsidP="005C0F44">
      <w:pPr>
        <w:numPr>
          <w:ilvl w:val="0"/>
          <w:numId w:val="3"/>
        </w:numPr>
        <w:spacing w:before="80" w:after="80" w:line="276" w:lineRule="auto"/>
        <w:ind w:left="1069"/>
        <w:rPr>
          <w:rFonts w:eastAsiaTheme="minorHAnsi"/>
          <w:sz w:val="20"/>
          <w:szCs w:val="20"/>
        </w:rPr>
      </w:pPr>
      <w:r>
        <w:rPr>
          <w:rFonts w:eastAsiaTheme="minorEastAsia"/>
          <w:sz w:val="20"/>
          <w:szCs w:val="20"/>
        </w:rPr>
        <w:lastRenderedPageBreak/>
        <w:t>Accurate b</w:t>
      </w:r>
      <w:r w:rsidR="00AD6031" w:rsidRPr="13539A22">
        <w:rPr>
          <w:rFonts w:eastAsiaTheme="minorEastAsia"/>
          <w:sz w:val="20"/>
          <w:szCs w:val="20"/>
        </w:rPr>
        <w:t>udget documents, f</w:t>
      </w:r>
      <w:r w:rsidR="00066257" w:rsidRPr="13539A22">
        <w:rPr>
          <w:rFonts w:eastAsiaTheme="minorEastAsia"/>
          <w:sz w:val="20"/>
          <w:szCs w:val="20"/>
        </w:rPr>
        <w:t xml:space="preserve">inancial reports and Information Notes on administrative matters posted on </w:t>
      </w:r>
      <w:r w:rsidR="00BE3CF1" w:rsidRPr="13539A22">
        <w:rPr>
          <w:rFonts w:eastAsiaTheme="minorEastAsia"/>
          <w:sz w:val="20"/>
          <w:szCs w:val="20"/>
        </w:rPr>
        <w:t xml:space="preserve">the </w:t>
      </w:r>
      <w:r w:rsidR="00066257" w:rsidRPr="13539A22">
        <w:rPr>
          <w:rFonts w:eastAsiaTheme="minorEastAsia"/>
          <w:sz w:val="20"/>
          <w:szCs w:val="20"/>
        </w:rPr>
        <w:t xml:space="preserve">meeting portal as per </w:t>
      </w:r>
      <w:r w:rsidR="00746CA6">
        <w:rPr>
          <w:rFonts w:eastAsiaTheme="minorEastAsia"/>
          <w:sz w:val="20"/>
          <w:szCs w:val="20"/>
        </w:rPr>
        <w:t xml:space="preserve">the </w:t>
      </w:r>
      <w:r w:rsidR="00066257" w:rsidRPr="13539A22">
        <w:rPr>
          <w:rFonts w:eastAsiaTheme="minorEastAsia"/>
          <w:sz w:val="20"/>
          <w:szCs w:val="20"/>
        </w:rPr>
        <w:t>agreed time frame.</w:t>
      </w:r>
    </w:p>
    <w:p w14:paraId="0A0B8001" w14:textId="21F65A6A" w:rsidR="005B76AB" w:rsidRPr="00D127AA" w:rsidRDefault="00066257" w:rsidP="005C0F44">
      <w:pPr>
        <w:numPr>
          <w:ilvl w:val="0"/>
          <w:numId w:val="3"/>
        </w:numPr>
        <w:spacing w:before="80" w:after="80" w:line="276" w:lineRule="auto"/>
        <w:ind w:left="1069"/>
        <w:rPr>
          <w:rFonts w:eastAsiaTheme="minorHAnsi"/>
          <w:sz w:val="20"/>
          <w:szCs w:val="20"/>
          <w:lang w:val="en-GB"/>
        </w:rPr>
      </w:pPr>
      <w:r w:rsidRPr="00D127AA">
        <w:rPr>
          <w:rFonts w:eastAsiaTheme="minorEastAsia"/>
          <w:sz w:val="20"/>
          <w:szCs w:val="20"/>
          <w:lang w:val="en-GB"/>
        </w:rPr>
        <w:t xml:space="preserve">Human </w:t>
      </w:r>
      <w:r w:rsidR="0027031C" w:rsidRPr="00D127AA">
        <w:rPr>
          <w:rFonts w:eastAsiaTheme="minorEastAsia"/>
          <w:sz w:val="20"/>
          <w:szCs w:val="20"/>
          <w:lang w:val="en-GB"/>
        </w:rPr>
        <w:t>r</w:t>
      </w:r>
      <w:r w:rsidRPr="00D127AA">
        <w:rPr>
          <w:rFonts w:eastAsiaTheme="minorEastAsia"/>
          <w:sz w:val="20"/>
          <w:szCs w:val="20"/>
          <w:lang w:val="en-GB"/>
        </w:rPr>
        <w:t>esources statistics.</w:t>
      </w:r>
    </w:p>
    <w:p w14:paraId="763A4BD3" w14:textId="77777777" w:rsidR="005B76AB" w:rsidRPr="00D127AA" w:rsidRDefault="00066257" w:rsidP="005C0F44">
      <w:pPr>
        <w:numPr>
          <w:ilvl w:val="0"/>
          <w:numId w:val="3"/>
        </w:numPr>
        <w:spacing w:before="80" w:after="80" w:line="276" w:lineRule="auto"/>
        <w:ind w:left="1069"/>
        <w:rPr>
          <w:rFonts w:eastAsiaTheme="minorHAnsi"/>
          <w:sz w:val="20"/>
          <w:szCs w:val="20"/>
          <w:lang w:val="en-GB"/>
        </w:rPr>
      </w:pPr>
      <w:r w:rsidRPr="00D127AA">
        <w:rPr>
          <w:rFonts w:eastAsiaTheme="minorEastAsia"/>
          <w:sz w:val="20"/>
          <w:szCs w:val="20"/>
          <w:lang w:val="en-GB"/>
        </w:rPr>
        <w:t>Well-equipped office facilities.</w:t>
      </w:r>
    </w:p>
    <w:p w14:paraId="357BD6F6" w14:textId="197266F2" w:rsidR="005B76AB" w:rsidRPr="00D127AA" w:rsidRDefault="00066257" w:rsidP="005C0F44">
      <w:pPr>
        <w:numPr>
          <w:ilvl w:val="0"/>
          <w:numId w:val="3"/>
        </w:numPr>
        <w:spacing w:before="80" w:after="80" w:line="276" w:lineRule="auto"/>
        <w:ind w:left="1069"/>
        <w:rPr>
          <w:rFonts w:eastAsiaTheme="minorHAnsi"/>
          <w:sz w:val="20"/>
          <w:szCs w:val="20"/>
          <w:lang w:val="en-GB"/>
        </w:rPr>
      </w:pPr>
      <w:r w:rsidRPr="00D127AA">
        <w:rPr>
          <w:rFonts w:eastAsiaTheme="minorEastAsia"/>
          <w:sz w:val="20"/>
          <w:szCs w:val="20"/>
          <w:lang w:val="en-GB"/>
        </w:rPr>
        <w:t>Staff mission reports.</w:t>
      </w:r>
    </w:p>
    <w:p w14:paraId="6AF27833" w14:textId="77777777" w:rsidR="005B76AB" w:rsidRPr="00D127AA" w:rsidRDefault="00066257" w:rsidP="005C0F44">
      <w:pPr>
        <w:numPr>
          <w:ilvl w:val="0"/>
          <w:numId w:val="3"/>
        </w:numPr>
        <w:spacing w:before="80" w:after="80" w:line="276" w:lineRule="auto"/>
        <w:ind w:left="1069"/>
        <w:rPr>
          <w:rFonts w:eastAsiaTheme="minorHAnsi"/>
          <w:sz w:val="20"/>
          <w:szCs w:val="20"/>
          <w:lang w:val="en-GB"/>
        </w:rPr>
      </w:pPr>
      <w:r w:rsidRPr="00D127AA">
        <w:rPr>
          <w:rFonts w:eastAsiaTheme="minorEastAsia"/>
          <w:sz w:val="20"/>
          <w:szCs w:val="20"/>
          <w:lang w:val="en-GB"/>
        </w:rPr>
        <w:t xml:space="preserve">Information </w:t>
      </w:r>
      <w:proofErr w:type="gramStart"/>
      <w:r w:rsidRPr="00D127AA">
        <w:rPr>
          <w:rFonts w:eastAsiaTheme="minorEastAsia"/>
          <w:sz w:val="20"/>
          <w:szCs w:val="20"/>
          <w:lang w:val="en-GB"/>
        </w:rPr>
        <w:t>note</w:t>
      </w:r>
      <w:proofErr w:type="gramEnd"/>
      <w:r w:rsidRPr="00D127AA">
        <w:rPr>
          <w:rFonts w:eastAsiaTheme="minorEastAsia"/>
          <w:sz w:val="20"/>
          <w:szCs w:val="20"/>
          <w:lang w:val="en-GB"/>
        </w:rPr>
        <w:t xml:space="preserve"> for the attention of the parties with all activities undertaken by the Secretariat.</w:t>
      </w:r>
    </w:p>
    <w:p w14:paraId="72FA3EC0" w14:textId="1BBE25CE" w:rsidR="00430749" w:rsidRPr="00D127AA" w:rsidRDefault="00066257" w:rsidP="005C0F44">
      <w:pPr>
        <w:numPr>
          <w:ilvl w:val="0"/>
          <w:numId w:val="3"/>
        </w:numPr>
        <w:spacing w:before="80" w:after="80" w:line="276" w:lineRule="auto"/>
        <w:ind w:left="1069"/>
        <w:rPr>
          <w:rFonts w:eastAsiaTheme="minorHAnsi"/>
          <w:sz w:val="20"/>
          <w:szCs w:val="20"/>
          <w:lang w:val="en-GB"/>
        </w:rPr>
      </w:pPr>
      <w:r w:rsidRPr="00D127AA">
        <w:rPr>
          <w:rFonts w:eastAsiaTheme="minorEastAsia"/>
          <w:sz w:val="20"/>
          <w:szCs w:val="20"/>
          <w:lang w:val="en-GB"/>
        </w:rPr>
        <w:t>Carbon offset certificate.</w:t>
      </w:r>
    </w:p>
    <w:p w14:paraId="2D4F3340" w14:textId="77777777" w:rsidR="00C735C8" w:rsidRDefault="00C735C8" w:rsidP="00C735C8">
      <w:pPr>
        <w:keepNext/>
        <w:keepLines/>
        <w:pBdr>
          <w:bottom w:val="single" w:sz="2" w:space="1" w:color="CCCCCC"/>
        </w:pBdr>
        <w:ind w:left="709" w:right="284"/>
        <w:outlineLvl w:val="2"/>
        <w:rPr>
          <w:rFonts w:eastAsiaTheme="majorEastAsia"/>
          <w:b/>
          <w:sz w:val="28"/>
          <w:szCs w:val="28"/>
        </w:rPr>
      </w:pPr>
    </w:p>
    <w:p w14:paraId="4E7387CF" w14:textId="20566436" w:rsidR="00256B94" w:rsidRPr="00C35DC9" w:rsidRDefault="00256B94" w:rsidP="00C735C8">
      <w:pPr>
        <w:keepNext/>
        <w:keepLines/>
        <w:pBdr>
          <w:bottom w:val="single" w:sz="2" w:space="1" w:color="CCCCCC"/>
        </w:pBdr>
        <w:ind w:left="709" w:right="284"/>
        <w:outlineLvl w:val="2"/>
        <w:rPr>
          <w:rFonts w:eastAsiaTheme="majorEastAsia"/>
          <w:b/>
          <w:sz w:val="28"/>
          <w:szCs w:val="28"/>
        </w:rPr>
      </w:pPr>
      <w:r>
        <w:rPr>
          <w:rFonts w:eastAsiaTheme="majorEastAsia"/>
          <w:b/>
          <w:sz w:val="28"/>
          <w:szCs w:val="28"/>
        </w:rPr>
        <w:t xml:space="preserve">Resource Requirements </w:t>
      </w:r>
    </w:p>
    <w:p w14:paraId="6827561C" w14:textId="4A7CCA5C" w:rsidR="00113262" w:rsidRPr="00C35DC9" w:rsidRDefault="00113262" w:rsidP="00113262">
      <w:pPr>
        <w:keepNext/>
        <w:keepLines/>
        <w:pBdr>
          <w:bottom w:val="single" w:sz="2" w:space="2" w:color="CCCCCC"/>
        </w:pBdr>
        <w:spacing w:before="200" w:after="120"/>
        <w:ind w:left="709" w:right="284"/>
        <w:outlineLvl w:val="2"/>
        <w:rPr>
          <w:rFonts w:eastAsiaTheme="minorHAnsi"/>
          <w:b/>
          <w:sz w:val="20"/>
          <w:szCs w:val="20"/>
        </w:rPr>
      </w:pPr>
      <w:r w:rsidRPr="00C35DC9">
        <w:rPr>
          <w:rFonts w:eastAsiaTheme="minorHAnsi"/>
          <w:b/>
          <w:sz w:val="20"/>
          <w:szCs w:val="20"/>
        </w:rPr>
        <w:t xml:space="preserve">TABLE </w:t>
      </w:r>
      <w:r>
        <w:rPr>
          <w:rFonts w:eastAsiaTheme="minorHAnsi"/>
          <w:b/>
          <w:sz w:val="20"/>
          <w:szCs w:val="20"/>
        </w:rPr>
        <w:t>1</w:t>
      </w:r>
      <w:r w:rsidR="005329AC">
        <w:rPr>
          <w:rFonts w:eastAsiaTheme="minorHAnsi"/>
          <w:b/>
          <w:sz w:val="20"/>
          <w:szCs w:val="20"/>
        </w:rPr>
        <w:t xml:space="preserve"> &amp; 2</w:t>
      </w:r>
    </w:p>
    <w:tbl>
      <w:tblPr>
        <w:tblW w:w="0" w:type="auto"/>
        <w:tblInd w:w="706"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3119"/>
        <w:gridCol w:w="1417"/>
        <w:gridCol w:w="1418"/>
        <w:gridCol w:w="992"/>
        <w:gridCol w:w="1276"/>
        <w:gridCol w:w="1275"/>
      </w:tblGrid>
      <w:tr w:rsidR="00113262" w:rsidRPr="00C35DC9" w14:paraId="7D6F9DE1" w14:textId="77777777" w:rsidTr="00C24A10">
        <w:trPr>
          <w:trHeight w:val="265"/>
        </w:trPr>
        <w:tc>
          <w:tcPr>
            <w:tcW w:w="3119" w:type="dxa"/>
            <w:noWrap/>
            <w:vAlign w:val="bottom"/>
          </w:tcPr>
          <w:p w14:paraId="481F7120" w14:textId="77777777" w:rsidR="00113262" w:rsidRPr="00C35DC9" w:rsidRDefault="00113262">
            <w:pPr>
              <w:rPr>
                <w:rFonts w:eastAsiaTheme="minorHAnsi"/>
                <w:b/>
                <w:sz w:val="18"/>
                <w:szCs w:val="18"/>
              </w:rPr>
            </w:pPr>
            <w:r w:rsidRPr="00C35DC9">
              <w:rPr>
                <w:rFonts w:eastAsiaTheme="minorHAnsi"/>
                <w:b/>
                <w:sz w:val="18"/>
                <w:szCs w:val="18"/>
              </w:rPr>
              <w:t>Actions and outcomes</w:t>
            </w:r>
          </w:p>
        </w:tc>
        <w:tc>
          <w:tcPr>
            <w:tcW w:w="1417" w:type="dxa"/>
            <w:noWrap/>
            <w:vAlign w:val="bottom"/>
          </w:tcPr>
          <w:p w14:paraId="7943A340" w14:textId="77777777" w:rsidR="00113262" w:rsidRDefault="00113262">
            <w:pPr>
              <w:ind w:left="-104" w:firstLine="133"/>
              <w:jc w:val="right"/>
              <w:rPr>
                <w:rFonts w:eastAsiaTheme="minorHAnsi"/>
                <w:b/>
                <w:sz w:val="18"/>
                <w:szCs w:val="18"/>
              </w:rPr>
            </w:pPr>
            <w:r w:rsidRPr="00C35DC9">
              <w:rPr>
                <w:rFonts w:eastAsiaTheme="minorHAnsi"/>
                <w:b/>
                <w:sz w:val="18"/>
                <w:szCs w:val="18"/>
              </w:rPr>
              <w:t>MPL</w:t>
            </w:r>
          </w:p>
          <w:p w14:paraId="32DACB28" w14:textId="4769D472" w:rsidR="00113262" w:rsidRPr="00C35DC9" w:rsidRDefault="004F0A01">
            <w:pPr>
              <w:ind w:left="-104" w:firstLine="133"/>
              <w:jc w:val="right"/>
              <w:rPr>
                <w:rFonts w:eastAsiaTheme="minorHAnsi"/>
                <w:b/>
                <w:sz w:val="18"/>
                <w:szCs w:val="18"/>
              </w:rPr>
            </w:pPr>
            <w:r>
              <w:rPr>
                <w:rFonts w:eastAsia="Calibri"/>
                <w:b/>
                <w:sz w:val="18"/>
                <w:szCs w:val="18"/>
              </w:rPr>
              <w:t>recommended</w:t>
            </w:r>
            <w:r w:rsidRPr="00C35DC9">
              <w:rPr>
                <w:rFonts w:eastAsiaTheme="minorHAnsi"/>
                <w:b/>
                <w:sz w:val="18"/>
                <w:szCs w:val="18"/>
              </w:rPr>
              <w:t xml:space="preserve"> budget</w:t>
            </w:r>
          </w:p>
        </w:tc>
        <w:tc>
          <w:tcPr>
            <w:tcW w:w="1418" w:type="dxa"/>
          </w:tcPr>
          <w:p w14:paraId="18EF1A12" w14:textId="76250B66" w:rsidR="004F0A01" w:rsidRDefault="004F0A01">
            <w:pPr>
              <w:ind w:left="35" w:right="-57"/>
              <w:jc w:val="right"/>
              <w:rPr>
                <w:rFonts w:eastAsiaTheme="minorHAnsi"/>
                <w:b/>
                <w:sz w:val="18"/>
                <w:szCs w:val="18"/>
              </w:rPr>
            </w:pPr>
            <w:r>
              <w:rPr>
                <w:rFonts w:eastAsiaTheme="minorHAnsi"/>
                <w:b/>
                <w:sz w:val="18"/>
                <w:szCs w:val="18"/>
              </w:rPr>
              <w:t>MPL</w:t>
            </w:r>
            <w:r w:rsidR="006E2900">
              <w:rPr>
                <w:rFonts w:eastAsiaTheme="minorHAnsi"/>
                <w:b/>
                <w:sz w:val="18"/>
                <w:szCs w:val="18"/>
              </w:rPr>
              <w:t xml:space="preserve"> zero nominal growth budget</w:t>
            </w:r>
          </w:p>
        </w:tc>
        <w:tc>
          <w:tcPr>
            <w:tcW w:w="992" w:type="dxa"/>
            <w:noWrap/>
            <w:vAlign w:val="bottom"/>
          </w:tcPr>
          <w:p w14:paraId="0EB08F95" w14:textId="2F061F64" w:rsidR="00113262" w:rsidRDefault="00113262">
            <w:pPr>
              <w:ind w:left="35" w:right="-57"/>
              <w:jc w:val="right"/>
              <w:rPr>
                <w:rFonts w:eastAsiaTheme="minorHAnsi"/>
                <w:b/>
                <w:sz w:val="18"/>
                <w:szCs w:val="18"/>
              </w:rPr>
            </w:pPr>
            <w:r w:rsidRPr="00C35DC9">
              <w:rPr>
                <w:rFonts w:eastAsiaTheme="minorHAnsi"/>
                <w:b/>
                <w:sz w:val="18"/>
                <w:szCs w:val="18"/>
              </w:rPr>
              <w:t>VCL</w:t>
            </w:r>
          </w:p>
          <w:p w14:paraId="2680F6A3" w14:textId="0C5FA269" w:rsidR="00113262" w:rsidRPr="00C35DC9" w:rsidRDefault="00293232">
            <w:pPr>
              <w:ind w:left="35" w:right="-57"/>
              <w:jc w:val="right"/>
              <w:rPr>
                <w:rFonts w:eastAsiaTheme="minorHAnsi"/>
                <w:b/>
                <w:sz w:val="18"/>
                <w:szCs w:val="18"/>
              </w:rPr>
            </w:pPr>
            <w:r>
              <w:rPr>
                <w:rFonts w:eastAsiaTheme="minorHAnsi"/>
                <w:b/>
                <w:sz w:val="18"/>
                <w:szCs w:val="18"/>
              </w:rPr>
              <w:t>a</w:t>
            </w:r>
            <w:r w:rsidR="00D47A21">
              <w:rPr>
                <w:rFonts w:eastAsiaTheme="minorHAnsi"/>
                <w:b/>
                <w:sz w:val="18"/>
                <w:szCs w:val="18"/>
              </w:rPr>
              <w:t>ppr</w:t>
            </w:r>
            <w:r>
              <w:rPr>
                <w:rFonts w:eastAsiaTheme="minorHAnsi"/>
                <w:b/>
                <w:sz w:val="18"/>
                <w:szCs w:val="18"/>
              </w:rPr>
              <w:t>o</w:t>
            </w:r>
            <w:r w:rsidR="00D47A21">
              <w:rPr>
                <w:rFonts w:eastAsiaTheme="minorHAnsi"/>
                <w:b/>
                <w:sz w:val="18"/>
                <w:szCs w:val="18"/>
              </w:rPr>
              <w:t>ved</w:t>
            </w:r>
            <w:r>
              <w:rPr>
                <w:rFonts w:eastAsiaTheme="minorHAnsi"/>
                <w:b/>
                <w:sz w:val="18"/>
                <w:szCs w:val="18"/>
              </w:rPr>
              <w:t xml:space="preserve"> </w:t>
            </w:r>
            <w:r w:rsidR="004F0A01" w:rsidRPr="00C35DC9">
              <w:rPr>
                <w:rFonts w:eastAsiaTheme="minorHAnsi"/>
                <w:b/>
                <w:sz w:val="18"/>
                <w:szCs w:val="18"/>
              </w:rPr>
              <w:t>budget</w:t>
            </w:r>
          </w:p>
        </w:tc>
        <w:tc>
          <w:tcPr>
            <w:tcW w:w="1276" w:type="dxa"/>
            <w:noWrap/>
            <w:vAlign w:val="bottom"/>
          </w:tcPr>
          <w:p w14:paraId="3C8284D6" w14:textId="77777777" w:rsidR="00113262" w:rsidRPr="00C35DC9" w:rsidRDefault="00113262">
            <w:pPr>
              <w:ind w:right="-57"/>
              <w:jc w:val="right"/>
              <w:rPr>
                <w:rFonts w:eastAsiaTheme="minorHAnsi"/>
                <w:b/>
                <w:sz w:val="18"/>
                <w:szCs w:val="18"/>
              </w:rPr>
            </w:pPr>
            <w:r w:rsidRPr="00C35DC9">
              <w:rPr>
                <w:rFonts w:eastAsiaTheme="minorHAnsi"/>
                <w:b/>
                <w:sz w:val="18"/>
                <w:szCs w:val="18"/>
              </w:rPr>
              <w:t xml:space="preserve">Earmarked contributions </w:t>
            </w:r>
          </w:p>
        </w:tc>
        <w:tc>
          <w:tcPr>
            <w:tcW w:w="1275" w:type="dxa"/>
            <w:noWrap/>
            <w:vAlign w:val="bottom"/>
          </w:tcPr>
          <w:p w14:paraId="762ED35D" w14:textId="77777777" w:rsidR="00113262" w:rsidRPr="00C35DC9" w:rsidRDefault="00113262" w:rsidP="00C24A10">
            <w:pPr>
              <w:rPr>
                <w:rFonts w:eastAsiaTheme="minorHAnsi"/>
                <w:b/>
                <w:sz w:val="18"/>
                <w:szCs w:val="18"/>
              </w:rPr>
            </w:pPr>
            <w:r w:rsidRPr="00C35DC9">
              <w:rPr>
                <w:rFonts w:eastAsiaTheme="minorHAnsi"/>
                <w:b/>
                <w:sz w:val="18"/>
                <w:szCs w:val="18"/>
              </w:rPr>
              <w:t>Additional information</w:t>
            </w:r>
          </w:p>
        </w:tc>
      </w:tr>
      <w:tr w:rsidR="00113262" w:rsidRPr="00C35DC9" w14:paraId="2E537F71" w14:textId="77777777" w:rsidTr="002F2418">
        <w:trPr>
          <w:trHeight w:val="315"/>
        </w:trPr>
        <w:tc>
          <w:tcPr>
            <w:tcW w:w="3119" w:type="dxa"/>
            <w:noWrap/>
            <w:vAlign w:val="bottom"/>
          </w:tcPr>
          <w:p w14:paraId="3E08ADC2" w14:textId="77777777" w:rsidR="00113262" w:rsidRPr="00C35DC9" w:rsidRDefault="00113262">
            <w:pPr>
              <w:ind w:left="131" w:hanging="131"/>
              <w:rPr>
                <w:rFonts w:eastAsiaTheme="minorHAnsi"/>
                <w:sz w:val="18"/>
                <w:szCs w:val="18"/>
                <w:lang w:val="fr-FR"/>
              </w:rPr>
            </w:pPr>
            <w:r w:rsidRPr="00C35DC9">
              <w:rPr>
                <w:rFonts w:eastAsiaTheme="minorHAnsi"/>
                <w:sz w:val="18"/>
                <w:szCs w:val="18"/>
                <w:lang w:val="fr-FR"/>
              </w:rPr>
              <w:t>Consultants</w:t>
            </w:r>
          </w:p>
        </w:tc>
        <w:tc>
          <w:tcPr>
            <w:tcW w:w="1417" w:type="dxa"/>
            <w:noWrap/>
            <w:vAlign w:val="bottom"/>
          </w:tcPr>
          <w:p w14:paraId="6DFED067" w14:textId="6B0985B4" w:rsidR="00113262" w:rsidRPr="00C35DC9" w:rsidRDefault="00AF001F" w:rsidP="002F2418">
            <w:pPr>
              <w:ind w:left="-113" w:firstLine="133"/>
              <w:jc w:val="right"/>
              <w:rPr>
                <w:rFonts w:eastAsiaTheme="minorHAnsi"/>
                <w:sz w:val="18"/>
                <w:szCs w:val="18"/>
              </w:rPr>
            </w:pPr>
            <w:r>
              <w:rPr>
                <w:rFonts w:eastAsiaTheme="minorHAnsi"/>
                <w:sz w:val="18"/>
                <w:szCs w:val="18"/>
              </w:rPr>
              <w:t>7</w:t>
            </w:r>
            <w:r w:rsidR="00113262">
              <w:rPr>
                <w:rFonts w:eastAsiaTheme="minorHAnsi"/>
                <w:sz w:val="18"/>
                <w:szCs w:val="18"/>
              </w:rPr>
              <w:t>5</w:t>
            </w:r>
            <w:r w:rsidR="00113262" w:rsidRPr="00C35DC9">
              <w:rPr>
                <w:rFonts w:eastAsiaTheme="minorHAnsi"/>
                <w:sz w:val="18"/>
                <w:szCs w:val="18"/>
              </w:rPr>
              <w:t xml:space="preserve"> 000</w:t>
            </w:r>
          </w:p>
        </w:tc>
        <w:tc>
          <w:tcPr>
            <w:tcW w:w="1418" w:type="dxa"/>
            <w:vAlign w:val="bottom"/>
          </w:tcPr>
          <w:p w14:paraId="617F2354" w14:textId="77777777" w:rsidR="00A506D6" w:rsidRDefault="00A506D6" w:rsidP="002F2418">
            <w:pPr>
              <w:ind w:left="35" w:right="-52"/>
              <w:jc w:val="right"/>
              <w:rPr>
                <w:rFonts w:eastAsiaTheme="minorHAnsi"/>
                <w:sz w:val="18"/>
                <w:szCs w:val="18"/>
              </w:rPr>
            </w:pPr>
          </w:p>
          <w:p w14:paraId="4112403B" w14:textId="6BE59482" w:rsidR="004F0A01" w:rsidRDefault="005849DE" w:rsidP="002F2418">
            <w:pPr>
              <w:ind w:left="35" w:right="-52"/>
              <w:jc w:val="right"/>
              <w:rPr>
                <w:rFonts w:eastAsiaTheme="minorHAnsi"/>
                <w:sz w:val="18"/>
                <w:szCs w:val="18"/>
              </w:rPr>
            </w:pPr>
            <w:r>
              <w:rPr>
                <w:rFonts w:eastAsiaTheme="minorHAnsi"/>
                <w:sz w:val="18"/>
                <w:szCs w:val="18"/>
              </w:rPr>
              <w:t>75 000</w:t>
            </w:r>
          </w:p>
        </w:tc>
        <w:tc>
          <w:tcPr>
            <w:tcW w:w="992" w:type="dxa"/>
            <w:noWrap/>
            <w:vAlign w:val="bottom"/>
          </w:tcPr>
          <w:p w14:paraId="638DF2F5" w14:textId="088713E0" w:rsidR="00113262" w:rsidRPr="00C35DC9" w:rsidRDefault="00113262" w:rsidP="002F2418">
            <w:pPr>
              <w:ind w:left="35" w:right="-52"/>
              <w:jc w:val="right"/>
              <w:rPr>
                <w:rFonts w:eastAsiaTheme="minorHAnsi"/>
                <w:sz w:val="18"/>
                <w:szCs w:val="18"/>
              </w:rPr>
            </w:pPr>
            <w:r w:rsidRPr="00C35DC9">
              <w:rPr>
                <w:rFonts w:eastAsiaTheme="minorHAnsi"/>
                <w:sz w:val="18"/>
                <w:szCs w:val="18"/>
              </w:rPr>
              <w:t>-</w:t>
            </w:r>
          </w:p>
        </w:tc>
        <w:tc>
          <w:tcPr>
            <w:tcW w:w="1276" w:type="dxa"/>
            <w:noWrap/>
            <w:vAlign w:val="bottom"/>
          </w:tcPr>
          <w:p w14:paraId="57AE7E4A" w14:textId="77777777" w:rsidR="00113262" w:rsidRPr="00C35DC9" w:rsidRDefault="00113262" w:rsidP="002F2418">
            <w:pPr>
              <w:ind w:left="-174" w:right="30" w:hanging="56"/>
              <w:jc w:val="right"/>
              <w:rPr>
                <w:rFonts w:eastAsiaTheme="minorHAnsi"/>
                <w:b/>
                <w:sz w:val="18"/>
                <w:szCs w:val="18"/>
              </w:rPr>
            </w:pPr>
            <w:r w:rsidRPr="00C35DC9">
              <w:rPr>
                <w:rFonts w:eastAsiaTheme="minorHAnsi"/>
                <w:sz w:val="18"/>
                <w:szCs w:val="18"/>
              </w:rPr>
              <w:t>-</w:t>
            </w:r>
          </w:p>
        </w:tc>
        <w:tc>
          <w:tcPr>
            <w:tcW w:w="1275" w:type="dxa"/>
            <w:noWrap/>
            <w:vAlign w:val="center"/>
          </w:tcPr>
          <w:p w14:paraId="5C2FBC31" w14:textId="77777777" w:rsidR="00113262" w:rsidRPr="00C35DC9" w:rsidRDefault="00113262">
            <w:pPr>
              <w:ind w:right="284" w:hanging="56"/>
              <w:rPr>
                <w:rFonts w:eastAsiaTheme="minorHAnsi"/>
                <w:b/>
                <w:sz w:val="18"/>
                <w:szCs w:val="18"/>
              </w:rPr>
            </w:pPr>
            <w:r w:rsidRPr="00C35DC9">
              <w:rPr>
                <w:rFonts w:eastAsiaTheme="minorHAnsi"/>
                <w:sz w:val="18"/>
                <w:szCs w:val="18"/>
              </w:rPr>
              <w:t> </w:t>
            </w:r>
          </w:p>
        </w:tc>
      </w:tr>
      <w:tr w:rsidR="00113262" w:rsidRPr="00C35DC9" w14:paraId="083590F9" w14:textId="77777777" w:rsidTr="002F2418">
        <w:trPr>
          <w:trHeight w:val="332"/>
        </w:trPr>
        <w:tc>
          <w:tcPr>
            <w:tcW w:w="3119" w:type="dxa"/>
            <w:noWrap/>
            <w:vAlign w:val="bottom"/>
          </w:tcPr>
          <w:p w14:paraId="544CCB25" w14:textId="77777777" w:rsidR="00113262" w:rsidRPr="00C35DC9" w:rsidRDefault="00113262">
            <w:pPr>
              <w:rPr>
                <w:rFonts w:eastAsiaTheme="minorHAnsi"/>
                <w:sz w:val="18"/>
                <w:szCs w:val="18"/>
              </w:rPr>
            </w:pPr>
            <w:r w:rsidRPr="00C35DC9">
              <w:rPr>
                <w:rFonts w:eastAsiaTheme="minorHAnsi"/>
                <w:sz w:val="18"/>
                <w:szCs w:val="18"/>
              </w:rPr>
              <w:t>Staff travel on official business</w:t>
            </w:r>
          </w:p>
        </w:tc>
        <w:tc>
          <w:tcPr>
            <w:tcW w:w="1417" w:type="dxa"/>
            <w:noWrap/>
            <w:vAlign w:val="bottom"/>
          </w:tcPr>
          <w:p w14:paraId="211A3405" w14:textId="0526BC45" w:rsidR="00113262" w:rsidRPr="00C35DC9" w:rsidRDefault="005849DE" w:rsidP="002F2418">
            <w:pPr>
              <w:ind w:left="-113" w:firstLine="133"/>
              <w:jc w:val="right"/>
              <w:rPr>
                <w:rFonts w:eastAsiaTheme="minorHAnsi"/>
                <w:sz w:val="18"/>
                <w:szCs w:val="18"/>
              </w:rPr>
            </w:pPr>
            <w:r>
              <w:rPr>
                <w:rFonts w:eastAsiaTheme="minorHAnsi"/>
                <w:sz w:val="18"/>
                <w:szCs w:val="18"/>
              </w:rPr>
              <w:t>1</w:t>
            </w:r>
            <w:r w:rsidR="00E13FDA">
              <w:rPr>
                <w:rFonts w:eastAsiaTheme="minorHAnsi"/>
                <w:sz w:val="18"/>
                <w:szCs w:val="18"/>
              </w:rPr>
              <w:t>8</w:t>
            </w:r>
            <w:r>
              <w:rPr>
                <w:rFonts w:eastAsiaTheme="minorHAnsi"/>
                <w:sz w:val="18"/>
                <w:szCs w:val="18"/>
              </w:rPr>
              <w:t>5</w:t>
            </w:r>
            <w:r w:rsidR="00113262" w:rsidRPr="00C35DC9">
              <w:rPr>
                <w:rFonts w:eastAsiaTheme="minorHAnsi"/>
                <w:sz w:val="18"/>
                <w:szCs w:val="18"/>
              </w:rPr>
              <w:t xml:space="preserve"> 000</w:t>
            </w:r>
          </w:p>
        </w:tc>
        <w:tc>
          <w:tcPr>
            <w:tcW w:w="1418" w:type="dxa"/>
            <w:vAlign w:val="bottom"/>
          </w:tcPr>
          <w:p w14:paraId="734C922E" w14:textId="77777777" w:rsidR="004F0A01" w:rsidRDefault="004F0A01" w:rsidP="002F2418">
            <w:pPr>
              <w:ind w:left="35" w:right="-52"/>
              <w:jc w:val="right"/>
              <w:rPr>
                <w:rFonts w:eastAsiaTheme="minorHAnsi"/>
                <w:sz w:val="18"/>
                <w:szCs w:val="18"/>
              </w:rPr>
            </w:pPr>
          </w:p>
          <w:p w14:paraId="72F685FC" w14:textId="4848CD99" w:rsidR="004F0A01" w:rsidRDefault="00E13FDA" w:rsidP="002F2418">
            <w:pPr>
              <w:ind w:left="35" w:right="-52"/>
              <w:jc w:val="right"/>
              <w:rPr>
                <w:rFonts w:eastAsiaTheme="minorHAnsi"/>
                <w:sz w:val="18"/>
                <w:szCs w:val="18"/>
              </w:rPr>
            </w:pPr>
            <w:r>
              <w:rPr>
                <w:rFonts w:eastAsiaTheme="minorHAnsi"/>
                <w:sz w:val="18"/>
                <w:szCs w:val="18"/>
              </w:rPr>
              <w:t>80</w:t>
            </w:r>
            <w:r w:rsidR="00381461">
              <w:rPr>
                <w:rFonts w:eastAsiaTheme="minorHAnsi"/>
                <w:sz w:val="18"/>
                <w:szCs w:val="18"/>
              </w:rPr>
              <w:t xml:space="preserve"> 000</w:t>
            </w:r>
          </w:p>
        </w:tc>
        <w:tc>
          <w:tcPr>
            <w:tcW w:w="992" w:type="dxa"/>
            <w:noWrap/>
            <w:vAlign w:val="bottom"/>
          </w:tcPr>
          <w:p w14:paraId="054A54AC" w14:textId="2B8D9E16" w:rsidR="00113262" w:rsidRPr="00C35DC9" w:rsidRDefault="00113262" w:rsidP="002F2418">
            <w:pPr>
              <w:ind w:left="35" w:right="-52"/>
              <w:jc w:val="right"/>
              <w:rPr>
                <w:rFonts w:eastAsiaTheme="minorHAnsi"/>
                <w:sz w:val="18"/>
                <w:szCs w:val="18"/>
              </w:rPr>
            </w:pPr>
            <w:r w:rsidRPr="00C35DC9">
              <w:rPr>
                <w:rFonts w:eastAsiaTheme="minorHAnsi"/>
                <w:sz w:val="18"/>
                <w:szCs w:val="18"/>
              </w:rPr>
              <w:t>30 000</w:t>
            </w:r>
          </w:p>
        </w:tc>
        <w:tc>
          <w:tcPr>
            <w:tcW w:w="1276" w:type="dxa"/>
            <w:noWrap/>
            <w:vAlign w:val="bottom"/>
          </w:tcPr>
          <w:p w14:paraId="0F9F0E73" w14:textId="77777777" w:rsidR="00113262" w:rsidRPr="00C35DC9" w:rsidRDefault="00113262" w:rsidP="002F2418">
            <w:pPr>
              <w:ind w:left="-174" w:right="30" w:hanging="56"/>
              <w:jc w:val="right"/>
              <w:rPr>
                <w:rFonts w:eastAsiaTheme="minorHAnsi"/>
                <w:sz w:val="18"/>
                <w:szCs w:val="18"/>
              </w:rPr>
            </w:pPr>
            <w:r w:rsidRPr="00C35DC9">
              <w:rPr>
                <w:rFonts w:eastAsiaTheme="minorHAnsi"/>
                <w:sz w:val="18"/>
                <w:szCs w:val="18"/>
              </w:rPr>
              <w:t>-</w:t>
            </w:r>
          </w:p>
        </w:tc>
        <w:tc>
          <w:tcPr>
            <w:tcW w:w="1275" w:type="dxa"/>
            <w:noWrap/>
            <w:vAlign w:val="center"/>
          </w:tcPr>
          <w:p w14:paraId="63F9FB96" w14:textId="77777777" w:rsidR="00113262" w:rsidRPr="00C35DC9" w:rsidRDefault="00113262">
            <w:pPr>
              <w:ind w:right="284" w:hanging="56"/>
              <w:rPr>
                <w:rFonts w:eastAsiaTheme="minorHAnsi"/>
                <w:sz w:val="18"/>
                <w:szCs w:val="18"/>
              </w:rPr>
            </w:pPr>
          </w:p>
        </w:tc>
      </w:tr>
      <w:tr w:rsidR="00113262" w:rsidRPr="00C35DC9" w14:paraId="6BAB87A8" w14:textId="77777777" w:rsidTr="002F2418">
        <w:trPr>
          <w:trHeight w:val="195"/>
        </w:trPr>
        <w:tc>
          <w:tcPr>
            <w:tcW w:w="3119" w:type="dxa"/>
            <w:noWrap/>
            <w:vAlign w:val="bottom"/>
          </w:tcPr>
          <w:p w14:paraId="0A074E04" w14:textId="77777777" w:rsidR="00113262" w:rsidRPr="00C35DC9" w:rsidRDefault="00113262">
            <w:pPr>
              <w:spacing w:before="20" w:after="20"/>
              <w:rPr>
                <w:rFonts w:eastAsiaTheme="minorHAnsi"/>
                <w:sz w:val="18"/>
                <w:szCs w:val="18"/>
                <w:lang w:val="fr-FR"/>
              </w:rPr>
            </w:pPr>
            <w:proofErr w:type="spellStart"/>
            <w:r w:rsidRPr="00C35DC9">
              <w:rPr>
                <w:rFonts w:eastAsiaTheme="minorHAnsi"/>
                <w:sz w:val="18"/>
                <w:szCs w:val="18"/>
                <w:lang w:val="fr-FR"/>
              </w:rPr>
              <w:t>Expendable</w:t>
            </w:r>
            <w:proofErr w:type="spellEnd"/>
            <w:r w:rsidRPr="00C35DC9">
              <w:rPr>
                <w:rFonts w:eastAsiaTheme="minorHAnsi"/>
                <w:sz w:val="18"/>
                <w:szCs w:val="18"/>
                <w:lang w:val="fr-FR"/>
              </w:rPr>
              <w:t xml:space="preserve"> </w:t>
            </w:r>
            <w:proofErr w:type="spellStart"/>
            <w:r w:rsidRPr="00C35DC9">
              <w:rPr>
                <w:rFonts w:eastAsiaTheme="minorHAnsi"/>
                <w:sz w:val="18"/>
                <w:szCs w:val="18"/>
                <w:lang w:val="fr-FR"/>
              </w:rPr>
              <w:t>equipment</w:t>
            </w:r>
            <w:proofErr w:type="spellEnd"/>
          </w:p>
        </w:tc>
        <w:tc>
          <w:tcPr>
            <w:tcW w:w="1417" w:type="dxa"/>
            <w:noWrap/>
            <w:vAlign w:val="bottom"/>
          </w:tcPr>
          <w:p w14:paraId="5548B3B6" w14:textId="0A3E9568" w:rsidR="00113262" w:rsidRPr="00C35DC9" w:rsidRDefault="00381461" w:rsidP="002F2418">
            <w:pPr>
              <w:ind w:left="-113" w:firstLine="133"/>
              <w:jc w:val="right"/>
              <w:rPr>
                <w:rFonts w:eastAsiaTheme="minorHAnsi"/>
                <w:sz w:val="18"/>
                <w:szCs w:val="18"/>
              </w:rPr>
            </w:pPr>
            <w:r>
              <w:rPr>
                <w:rFonts w:eastAsiaTheme="minorHAnsi"/>
                <w:sz w:val="18"/>
                <w:szCs w:val="18"/>
              </w:rPr>
              <w:t>5</w:t>
            </w:r>
            <w:r w:rsidR="00113262" w:rsidRPr="00C35DC9">
              <w:rPr>
                <w:rFonts w:eastAsiaTheme="minorHAnsi"/>
                <w:sz w:val="18"/>
                <w:szCs w:val="18"/>
              </w:rPr>
              <w:t xml:space="preserve"> 000</w:t>
            </w:r>
          </w:p>
        </w:tc>
        <w:tc>
          <w:tcPr>
            <w:tcW w:w="1418" w:type="dxa"/>
            <w:vAlign w:val="bottom"/>
          </w:tcPr>
          <w:p w14:paraId="100CA686" w14:textId="77777777" w:rsidR="004F0A01" w:rsidRDefault="004F0A01" w:rsidP="002F2418">
            <w:pPr>
              <w:ind w:left="35" w:right="-52"/>
              <w:jc w:val="right"/>
              <w:rPr>
                <w:rFonts w:eastAsiaTheme="minorHAnsi"/>
                <w:sz w:val="18"/>
                <w:szCs w:val="18"/>
              </w:rPr>
            </w:pPr>
          </w:p>
          <w:p w14:paraId="06006BB0" w14:textId="5130B6ED" w:rsidR="004F0A01" w:rsidRDefault="00381461" w:rsidP="002F2418">
            <w:pPr>
              <w:ind w:left="35" w:right="-52"/>
              <w:jc w:val="right"/>
              <w:rPr>
                <w:rFonts w:eastAsiaTheme="minorHAnsi"/>
                <w:sz w:val="18"/>
                <w:szCs w:val="18"/>
              </w:rPr>
            </w:pPr>
            <w:r>
              <w:rPr>
                <w:rFonts w:eastAsiaTheme="minorHAnsi"/>
                <w:sz w:val="18"/>
                <w:szCs w:val="18"/>
              </w:rPr>
              <w:t>5 000</w:t>
            </w:r>
          </w:p>
        </w:tc>
        <w:tc>
          <w:tcPr>
            <w:tcW w:w="992" w:type="dxa"/>
            <w:noWrap/>
            <w:vAlign w:val="bottom"/>
          </w:tcPr>
          <w:p w14:paraId="61233929" w14:textId="3A5EDE73" w:rsidR="00113262" w:rsidRPr="00C35DC9" w:rsidRDefault="00E13FDA" w:rsidP="002F2418">
            <w:pPr>
              <w:ind w:left="35" w:right="-52"/>
              <w:jc w:val="right"/>
              <w:rPr>
                <w:rFonts w:eastAsiaTheme="minorHAnsi"/>
                <w:sz w:val="18"/>
                <w:szCs w:val="18"/>
              </w:rPr>
            </w:pPr>
            <w:r>
              <w:rPr>
                <w:rFonts w:eastAsiaTheme="minorHAnsi"/>
                <w:sz w:val="18"/>
                <w:szCs w:val="18"/>
              </w:rPr>
              <w:t>6</w:t>
            </w:r>
            <w:r w:rsidR="00113262" w:rsidRPr="00C35DC9">
              <w:rPr>
                <w:rFonts w:eastAsiaTheme="minorHAnsi"/>
                <w:sz w:val="18"/>
                <w:szCs w:val="18"/>
              </w:rPr>
              <w:t xml:space="preserve"> 000</w:t>
            </w:r>
          </w:p>
        </w:tc>
        <w:tc>
          <w:tcPr>
            <w:tcW w:w="1276" w:type="dxa"/>
            <w:noWrap/>
            <w:vAlign w:val="bottom"/>
          </w:tcPr>
          <w:p w14:paraId="1F54D740" w14:textId="77777777" w:rsidR="00113262" w:rsidRPr="00C35DC9" w:rsidRDefault="00113262" w:rsidP="002F2418">
            <w:pPr>
              <w:ind w:left="-174" w:right="30" w:hanging="56"/>
              <w:jc w:val="right"/>
              <w:rPr>
                <w:rFonts w:eastAsiaTheme="minorHAnsi"/>
                <w:sz w:val="18"/>
                <w:szCs w:val="18"/>
              </w:rPr>
            </w:pPr>
            <w:r w:rsidRPr="00C35DC9">
              <w:rPr>
                <w:rFonts w:eastAsiaTheme="minorHAnsi"/>
                <w:sz w:val="18"/>
                <w:szCs w:val="18"/>
              </w:rPr>
              <w:t>-</w:t>
            </w:r>
          </w:p>
        </w:tc>
        <w:tc>
          <w:tcPr>
            <w:tcW w:w="1275" w:type="dxa"/>
            <w:noWrap/>
            <w:vAlign w:val="center"/>
          </w:tcPr>
          <w:p w14:paraId="14D287AC" w14:textId="77777777" w:rsidR="00113262" w:rsidRPr="00C35DC9" w:rsidRDefault="00113262">
            <w:pPr>
              <w:ind w:right="284" w:hanging="56"/>
              <w:rPr>
                <w:rFonts w:eastAsiaTheme="minorHAnsi"/>
                <w:sz w:val="18"/>
                <w:szCs w:val="18"/>
              </w:rPr>
            </w:pPr>
          </w:p>
        </w:tc>
      </w:tr>
      <w:tr w:rsidR="00113262" w:rsidRPr="00C35DC9" w14:paraId="7653E9D4" w14:textId="77777777" w:rsidTr="002F2418">
        <w:trPr>
          <w:trHeight w:val="315"/>
        </w:trPr>
        <w:tc>
          <w:tcPr>
            <w:tcW w:w="3119" w:type="dxa"/>
            <w:noWrap/>
            <w:vAlign w:val="bottom"/>
          </w:tcPr>
          <w:p w14:paraId="2E801E62" w14:textId="77777777" w:rsidR="00113262" w:rsidRPr="00C35DC9" w:rsidRDefault="00113262">
            <w:pPr>
              <w:rPr>
                <w:rFonts w:eastAsiaTheme="minorHAnsi"/>
                <w:sz w:val="18"/>
                <w:szCs w:val="18"/>
                <w:lang w:val="fr-FR"/>
              </w:rPr>
            </w:pPr>
            <w:r w:rsidRPr="00C35DC9">
              <w:rPr>
                <w:rFonts w:eastAsiaTheme="minorHAnsi"/>
                <w:sz w:val="18"/>
                <w:szCs w:val="18"/>
                <w:lang w:val="fr-FR"/>
              </w:rPr>
              <w:t>Non-</w:t>
            </w:r>
            <w:proofErr w:type="spellStart"/>
            <w:r w:rsidRPr="00C35DC9">
              <w:rPr>
                <w:rFonts w:eastAsiaTheme="minorHAnsi"/>
                <w:sz w:val="18"/>
                <w:szCs w:val="18"/>
                <w:lang w:val="fr-FR"/>
              </w:rPr>
              <w:t>expendable</w:t>
            </w:r>
            <w:proofErr w:type="spellEnd"/>
            <w:r w:rsidRPr="00C35DC9">
              <w:rPr>
                <w:rFonts w:eastAsiaTheme="minorHAnsi"/>
                <w:sz w:val="18"/>
                <w:szCs w:val="18"/>
                <w:lang w:val="fr-FR"/>
              </w:rPr>
              <w:t xml:space="preserve"> </w:t>
            </w:r>
            <w:proofErr w:type="spellStart"/>
            <w:r w:rsidRPr="00C35DC9">
              <w:rPr>
                <w:rFonts w:eastAsiaTheme="minorHAnsi"/>
                <w:sz w:val="18"/>
                <w:szCs w:val="18"/>
                <w:lang w:val="fr-FR"/>
              </w:rPr>
              <w:t>equipment</w:t>
            </w:r>
            <w:proofErr w:type="spellEnd"/>
          </w:p>
        </w:tc>
        <w:tc>
          <w:tcPr>
            <w:tcW w:w="1417" w:type="dxa"/>
            <w:noWrap/>
            <w:vAlign w:val="bottom"/>
          </w:tcPr>
          <w:p w14:paraId="041A7417" w14:textId="2CE20D2F" w:rsidR="00113262" w:rsidRPr="00C35DC9" w:rsidRDefault="00381461" w:rsidP="002F2418">
            <w:pPr>
              <w:ind w:left="-113" w:firstLine="133"/>
              <w:jc w:val="right"/>
              <w:rPr>
                <w:rFonts w:eastAsiaTheme="minorHAnsi"/>
                <w:sz w:val="18"/>
                <w:szCs w:val="18"/>
              </w:rPr>
            </w:pPr>
            <w:r>
              <w:rPr>
                <w:rFonts w:eastAsiaTheme="minorHAnsi"/>
                <w:sz w:val="18"/>
                <w:szCs w:val="18"/>
              </w:rPr>
              <w:t>8</w:t>
            </w:r>
            <w:r w:rsidR="00113262" w:rsidRPr="00C35DC9">
              <w:rPr>
                <w:rFonts w:eastAsiaTheme="minorHAnsi"/>
                <w:sz w:val="18"/>
                <w:szCs w:val="18"/>
              </w:rPr>
              <w:t xml:space="preserve"> 000</w:t>
            </w:r>
          </w:p>
        </w:tc>
        <w:tc>
          <w:tcPr>
            <w:tcW w:w="1418" w:type="dxa"/>
            <w:vAlign w:val="bottom"/>
          </w:tcPr>
          <w:p w14:paraId="7C37CB83" w14:textId="087A8375" w:rsidR="00381461" w:rsidRDefault="00381461" w:rsidP="002F2418">
            <w:pPr>
              <w:ind w:left="35" w:right="-52"/>
              <w:jc w:val="right"/>
              <w:rPr>
                <w:rFonts w:eastAsiaTheme="minorHAnsi"/>
                <w:sz w:val="18"/>
                <w:szCs w:val="18"/>
              </w:rPr>
            </w:pPr>
            <w:r>
              <w:rPr>
                <w:rFonts w:eastAsiaTheme="minorHAnsi"/>
                <w:sz w:val="18"/>
                <w:szCs w:val="18"/>
              </w:rPr>
              <w:br/>
            </w:r>
            <w:r w:rsidR="005A2A68">
              <w:rPr>
                <w:rFonts w:eastAsiaTheme="minorHAnsi"/>
                <w:sz w:val="18"/>
                <w:szCs w:val="18"/>
              </w:rPr>
              <w:t>8 000</w:t>
            </w:r>
          </w:p>
        </w:tc>
        <w:tc>
          <w:tcPr>
            <w:tcW w:w="992" w:type="dxa"/>
            <w:noWrap/>
            <w:vAlign w:val="bottom"/>
          </w:tcPr>
          <w:p w14:paraId="05E44BB5" w14:textId="761E1C7D" w:rsidR="00113262" w:rsidRPr="00C35DC9" w:rsidRDefault="00113262" w:rsidP="002F2418">
            <w:pPr>
              <w:ind w:left="35" w:right="-52"/>
              <w:jc w:val="right"/>
              <w:rPr>
                <w:rFonts w:eastAsiaTheme="minorHAnsi"/>
                <w:sz w:val="18"/>
                <w:szCs w:val="18"/>
              </w:rPr>
            </w:pPr>
            <w:r>
              <w:rPr>
                <w:rFonts w:eastAsiaTheme="minorHAnsi"/>
                <w:sz w:val="18"/>
                <w:szCs w:val="18"/>
              </w:rPr>
              <w:t>10 0</w:t>
            </w:r>
            <w:r w:rsidRPr="00C35DC9">
              <w:rPr>
                <w:rFonts w:eastAsiaTheme="minorHAnsi"/>
                <w:sz w:val="18"/>
                <w:szCs w:val="18"/>
              </w:rPr>
              <w:t>00</w:t>
            </w:r>
          </w:p>
        </w:tc>
        <w:tc>
          <w:tcPr>
            <w:tcW w:w="1276" w:type="dxa"/>
            <w:noWrap/>
            <w:vAlign w:val="bottom"/>
          </w:tcPr>
          <w:p w14:paraId="22391ED2" w14:textId="77777777" w:rsidR="00113262" w:rsidRPr="00C35DC9" w:rsidRDefault="00113262" w:rsidP="002F2418">
            <w:pPr>
              <w:ind w:left="-174" w:right="30" w:hanging="56"/>
              <w:jc w:val="right"/>
              <w:rPr>
                <w:rFonts w:eastAsiaTheme="minorHAnsi"/>
                <w:sz w:val="18"/>
                <w:szCs w:val="18"/>
              </w:rPr>
            </w:pPr>
            <w:r w:rsidRPr="00C35DC9">
              <w:rPr>
                <w:rFonts w:eastAsiaTheme="minorHAnsi"/>
                <w:sz w:val="18"/>
                <w:szCs w:val="18"/>
              </w:rPr>
              <w:t>-</w:t>
            </w:r>
          </w:p>
        </w:tc>
        <w:tc>
          <w:tcPr>
            <w:tcW w:w="1275" w:type="dxa"/>
            <w:noWrap/>
            <w:vAlign w:val="center"/>
          </w:tcPr>
          <w:p w14:paraId="04601D62" w14:textId="77777777" w:rsidR="00113262" w:rsidRPr="00C35DC9" w:rsidRDefault="00113262">
            <w:pPr>
              <w:ind w:right="284" w:hanging="56"/>
              <w:rPr>
                <w:rFonts w:eastAsiaTheme="minorHAnsi"/>
                <w:sz w:val="18"/>
                <w:szCs w:val="18"/>
              </w:rPr>
            </w:pPr>
          </w:p>
        </w:tc>
      </w:tr>
      <w:tr w:rsidR="00113262" w:rsidRPr="00C35DC9" w14:paraId="13CAD191" w14:textId="77777777" w:rsidTr="002F2418">
        <w:trPr>
          <w:trHeight w:val="208"/>
        </w:trPr>
        <w:tc>
          <w:tcPr>
            <w:tcW w:w="3119" w:type="dxa"/>
            <w:noWrap/>
            <w:vAlign w:val="bottom"/>
          </w:tcPr>
          <w:p w14:paraId="0C3E50D2" w14:textId="77777777" w:rsidR="00113262" w:rsidRPr="00C35DC9" w:rsidRDefault="00113262">
            <w:pPr>
              <w:rPr>
                <w:rFonts w:eastAsiaTheme="minorHAnsi"/>
                <w:sz w:val="18"/>
                <w:szCs w:val="18"/>
                <w:lang w:val="fr-FR"/>
              </w:rPr>
            </w:pPr>
            <w:proofErr w:type="spellStart"/>
            <w:r w:rsidRPr="00C35DC9">
              <w:rPr>
                <w:rFonts w:eastAsiaTheme="minorHAnsi"/>
                <w:sz w:val="18"/>
                <w:szCs w:val="18"/>
                <w:lang w:val="fr-FR"/>
              </w:rPr>
              <w:t>Rental</w:t>
            </w:r>
            <w:proofErr w:type="spellEnd"/>
            <w:r w:rsidRPr="00C35DC9">
              <w:rPr>
                <w:rFonts w:eastAsiaTheme="minorHAnsi"/>
                <w:sz w:val="18"/>
                <w:szCs w:val="18"/>
                <w:lang w:val="fr-FR"/>
              </w:rPr>
              <w:t xml:space="preserve"> of </w:t>
            </w:r>
            <w:proofErr w:type="spellStart"/>
            <w:r w:rsidRPr="00C35DC9">
              <w:rPr>
                <w:rFonts w:eastAsiaTheme="minorHAnsi"/>
                <w:sz w:val="18"/>
                <w:szCs w:val="18"/>
                <w:lang w:val="fr-FR"/>
              </w:rPr>
              <w:t>premises</w:t>
            </w:r>
            <w:proofErr w:type="spellEnd"/>
          </w:p>
        </w:tc>
        <w:tc>
          <w:tcPr>
            <w:tcW w:w="1417" w:type="dxa"/>
            <w:noWrap/>
            <w:vAlign w:val="bottom"/>
          </w:tcPr>
          <w:p w14:paraId="4DAF43DB" w14:textId="77777777" w:rsidR="00113262" w:rsidRPr="00C35DC9" w:rsidRDefault="00113262" w:rsidP="002F2418">
            <w:pPr>
              <w:ind w:left="-113" w:firstLine="133"/>
              <w:jc w:val="right"/>
              <w:rPr>
                <w:rFonts w:eastAsiaTheme="minorHAnsi"/>
                <w:sz w:val="18"/>
                <w:szCs w:val="18"/>
              </w:rPr>
            </w:pPr>
            <w:r w:rsidRPr="00C35DC9">
              <w:rPr>
                <w:rFonts w:eastAsiaTheme="minorHAnsi"/>
                <w:sz w:val="18"/>
                <w:szCs w:val="18"/>
              </w:rPr>
              <w:t>34 000</w:t>
            </w:r>
          </w:p>
        </w:tc>
        <w:tc>
          <w:tcPr>
            <w:tcW w:w="1418" w:type="dxa"/>
            <w:vAlign w:val="bottom"/>
          </w:tcPr>
          <w:p w14:paraId="3AF37F8B" w14:textId="69E5B41E" w:rsidR="005A2A68" w:rsidRDefault="005A2A68" w:rsidP="002F2418">
            <w:pPr>
              <w:ind w:left="35" w:right="-52"/>
              <w:jc w:val="right"/>
              <w:rPr>
                <w:rFonts w:eastAsiaTheme="minorHAnsi"/>
                <w:sz w:val="18"/>
                <w:szCs w:val="18"/>
              </w:rPr>
            </w:pPr>
            <w:r>
              <w:rPr>
                <w:rFonts w:eastAsiaTheme="minorHAnsi"/>
                <w:sz w:val="18"/>
                <w:szCs w:val="18"/>
              </w:rPr>
              <w:br/>
              <w:t>34 000</w:t>
            </w:r>
          </w:p>
        </w:tc>
        <w:tc>
          <w:tcPr>
            <w:tcW w:w="992" w:type="dxa"/>
            <w:noWrap/>
            <w:vAlign w:val="bottom"/>
          </w:tcPr>
          <w:p w14:paraId="57CB11E8" w14:textId="5DD7CD80" w:rsidR="00113262" w:rsidRPr="00C35DC9" w:rsidRDefault="00113262" w:rsidP="002F2418">
            <w:pPr>
              <w:ind w:left="35" w:right="-52"/>
              <w:jc w:val="right"/>
              <w:rPr>
                <w:rFonts w:eastAsiaTheme="minorHAnsi"/>
                <w:sz w:val="18"/>
                <w:szCs w:val="18"/>
              </w:rPr>
            </w:pPr>
            <w:r w:rsidRPr="00C35DC9">
              <w:rPr>
                <w:rFonts w:eastAsiaTheme="minorHAnsi"/>
                <w:sz w:val="18"/>
                <w:szCs w:val="18"/>
              </w:rPr>
              <w:t>20 000</w:t>
            </w:r>
          </w:p>
        </w:tc>
        <w:tc>
          <w:tcPr>
            <w:tcW w:w="1276" w:type="dxa"/>
            <w:noWrap/>
            <w:vAlign w:val="bottom"/>
          </w:tcPr>
          <w:p w14:paraId="247AD9F5" w14:textId="77777777" w:rsidR="00113262" w:rsidRPr="00C35DC9" w:rsidRDefault="00113262" w:rsidP="002F2418">
            <w:pPr>
              <w:ind w:left="-174" w:right="30" w:hanging="56"/>
              <w:jc w:val="right"/>
              <w:rPr>
                <w:rFonts w:eastAsiaTheme="minorHAnsi"/>
                <w:sz w:val="18"/>
                <w:szCs w:val="18"/>
              </w:rPr>
            </w:pPr>
            <w:r w:rsidRPr="00C35DC9">
              <w:rPr>
                <w:rFonts w:eastAsiaTheme="minorHAnsi"/>
                <w:sz w:val="18"/>
                <w:szCs w:val="18"/>
              </w:rPr>
              <w:t>-</w:t>
            </w:r>
          </w:p>
        </w:tc>
        <w:tc>
          <w:tcPr>
            <w:tcW w:w="1275" w:type="dxa"/>
            <w:noWrap/>
            <w:vAlign w:val="center"/>
          </w:tcPr>
          <w:p w14:paraId="18085C54" w14:textId="77777777" w:rsidR="00113262" w:rsidRPr="00C35DC9" w:rsidRDefault="00113262">
            <w:pPr>
              <w:ind w:right="284" w:hanging="56"/>
              <w:rPr>
                <w:rFonts w:eastAsiaTheme="minorHAnsi"/>
                <w:sz w:val="18"/>
                <w:szCs w:val="18"/>
              </w:rPr>
            </w:pPr>
          </w:p>
        </w:tc>
      </w:tr>
      <w:tr w:rsidR="00113262" w:rsidRPr="00C35DC9" w14:paraId="314766E4" w14:textId="77777777" w:rsidTr="002F2418">
        <w:trPr>
          <w:trHeight w:val="214"/>
        </w:trPr>
        <w:tc>
          <w:tcPr>
            <w:tcW w:w="3119" w:type="dxa"/>
            <w:noWrap/>
            <w:vAlign w:val="bottom"/>
          </w:tcPr>
          <w:p w14:paraId="66D6735A" w14:textId="77777777" w:rsidR="00113262" w:rsidRPr="00C35DC9" w:rsidRDefault="00113262" w:rsidP="00C24A10">
            <w:pPr>
              <w:spacing w:before="20" w:after="20"/>
              <w:ind w:right="-106"/>
              <w:rPr>
                <w:rFonts w:eastAsiaTheme="minorHAnsi"/>
                <w:sz w:val="18"/>
                <w:szCs w:val="18"/>
              </w:rPr>
            </w:pPr>
            <w:r w:rsidRPr="00C35DC9">
              <w:rPr>
                <w:rFonts w:eastAsiaTheme="minorHAnsi"/>
                <w:sz w:val="18"/>
                <w:szCs w:val="18"/>
              </w:rPr>
              <w:t>Operation and maintenance of equipment</w:t>
            </w:r>
          </w:p>
        </w:tc>
        <w:tc>
          <w:tcPr>
            <w:tcW w:w="1417" w:type="dxa"/>
            <w:noWrap/>
            <w:vAlign w:val="bottom"/>
          </w:tcPr>
          <w:p w14:paraId="4C142F11" w14:textId="77777777" w:rsidR="00113262" w:rsidRPr="00C35DC9" w:rsidRDefault="00113262" w:rsidP="002F2418">
            <w:pPr>
              <w:ind w:left="-113" w:firstLine="133"/>
              <w:jc w:val="right"/>
              <w:rPr>
                <w:rFonts w:eastAsiaTheme="minorHAnsi"/>
                <w:sz w:val="18"/>
                <w:szCs w:val="18"/>
              </w:rPr>
            </w:pPr>
            <w:r w:rsidRPr="00C35DC9">
              <w:rPr>
                <w:rFonts w:eastAsiaTheme="minorHAnsi"/>
                <w:sz w:val="18"/>
                <w:szCs w:val="18"/>
              </w:rPr>
              <w:t>22 000</w:t>
            </w:r>
          </w:p>
        </w:tc>
        <w:tc>
          <w:tcPr>
            <w:tcW w:w="1418" w:type="dxa"/>
            <w:vAlign w:val="bottom"/>
          </w:tcPr>
          <w:p w14:paraId="1976B6DF" w14:textId="1A1BFFB4" w:rsidR="005A2A68" w:rsidRDefault="005A2A68" w:rsidP="002F2418">
            <w:pPr>
              <w:ind w:left="35" w:right="-52"/>
              <w:jc w:val="right"/>
              <w:rPr>
                <w:rFonts w:eastAsiaTheme="minorHAnsi"/>
                <w:sz w:val="18"/>
                <w:szCs w:val="18"/>
              </w:rPr>
            </w:pPr>
            <w:r>
              <w:rPr>
                <w:rFonts w:eastAsiaTheme="minorHAnsi"/>
                <w:sz w:val="18"/>
                <w:szCs w:val="18"/>
              </w:rPr>
              <w:br/>
              <w:t>22 000</w:t>
            </w:r>
          </w:p>
        </w:tc>
        <w:tc>
          <w:tcPr>
            <w:tcW w:w="992" w:type="dxa"/>
            <w:noWrap/>
            <w:vAlign w:val="bottom"/>
          </w:tcPr>
          <w:p w14:paraId="3D5E842E" w14:textId="19883570" w:rsidR="00113262" w:rsidRPr="00C35DC9" w:rsidRDefault="00113262" w:rsidP="002F2418">
            <w:pPr>
              <w:ind w:left="35" w:right="-52"/>
              <w:jc w:val="right"/>
              <w:rPr>
                <w:rFonts w:eastAsiaTheme="minorHAnsi"/>
                <w:sz w:val="18"/>
                <w:szCs w:val="18"/>
              </w:rPr>
            </w:pPr>
            <w:r w:rsidRPr="00C35DC9">
              <w:rPr>
                <w:rFonts w:eastAsiaTheme="minorHAnsi"/>
                <w:sz w:val="18"/>
                <w:szCs w:val="18"/>
              </w:rPr>
              <w:t>7 500</w:t>
            </w:r>
          </w:p>
        </w:tc>
        <w:tc>
          <w:tcPr>
            <w:tcW w:w="1276" w:type="dxa"/>
            <w:noWrap/>
            <w:vAlign w:val="bottom"/>
          </w:tcPr>
          <w:p w14:paraId="6E01ACDA" w14:textId="77777777" w:rsidR="00113262" w:rsidRPr="00C35DC9" w:rsidRDefault="00113262" w:rsidP="002F2418">
            <w:pPr>
              <w:ind w:left="-174" w:right="30" w:hanging="56"/>
              <w:jc w:val="right"/>
              <w:rPr>
                <w:rFonts w:eastAsiaTheme="minorHAnsi"/>
                <w:sz w:val="18"/>
                <w:szCs w:val="18"/>
              </w:rPr>
            </w:pPr>
            <w:r w:rsidRPr="00C35DC9">
              <w:rPr>
                <w:rFonts w:eastAsiaTheme="minorHAnsi"/>
                <w:sz w:val="18"/>
                <w:szCs w:val="18"/>
              </w:rPr>
              <w:t>-</w:t>
            </w:r>
          </w:p>
        </w:tc>
        <w:tc>
          <w:tcPr>
            <w:tcW w:w="1275" w:type="dxa"/>
            <w:noWrap/>
            <w:vAlign w:val="center"/>
          </w:tcPr>
          <w:p w14:paraId="515126B9" w14:textId="77777777" w:rsidR="00113262" w:rsidRPr="00C35DC9" w:rsidRDefault="00113262">
            <w:pPr>
              <w:ind w:right="284" w:hanging="56"/>
              <w:rPr>
                <w:rFonts w:eastAsiaTheme="minorHAnsi"/>
                <w:sz w:val="18"/>
                <w:szCs w:val="18"/>
              </w:rPr>
            </w:pPr>
          </w:p>
        </w:tc>
      </w:tr>
      <w:tr w:rsidR="00113262" w:rsidRPr="00C35DC9" w14:paraId="7633CE76" w14:textId="77777777" w:rsidTr="002F2418">
        <w:trPr>
          <w:trHeight w:val="319"/>
        </w:trPr>
        <w:tc>
          <w:tcPr>
            <w:tcW w:w="3119" w:type="dxa"/>
            <w:noWrap/>
            <w:vAlign w:val="bottom"/>
          </w:tcPr>
          <w:p w14:paraId="1B4310F2" w14:textId="196C0E20" w:rsidR="00113262" w:rsidRPr="00C35DC9" w:rsidRDefault="005A2A68">
            <w:pPr>
              <w:rPr>
                <w:rFonts w:eastAsiaTheme="minorHAnsi"/>
                <w:sz w:val="18"/>
                <w:szCs w:val="18"/>
                <w:lang w:val="fr-FR"/>
              </w:rPr>
            </w:pPr>
            <w:proofErr w:type="spellStart"/>
            <w:r>
              <w:rPr>
                <w:rFonts w:eastAsiaTheme="minorHAnsi"/>
                <w:sz w:val="18"/>
                <w:szCs w:val="18"/>
                <w:lang w:val="fr-FR"/>
              </w:rPr>
              <w:t>Miscellaneous</w:t>
            </w:r>
            <w:proofErr w:type="spellEnd"/>
            <w:r>
              <w:rPr>
                <w:rFonts w:eastAsiaTheme="minorHAnsi"/>
                <w:sz w:val="18"/>
                <w:szCs w:val="18"/>
                <w:lang w:val="fr-FR"/>
              </w:rPr>
              <w:t xml:space="preserve"> </w:t>
            </w:r>
            <w:proofErr w:type="spellStart"/>
            <w:r>
              <w:rPr>
                <w:rFonts w:eastAsiaTheme="minorHAnsi"/>
                <w:sz w:val="18"/>
                <w:szCs w:val="18"/>
                <w:lang w:val="fr-FR"/>
              </w:rPr>
              <w:t>costs</w:t>
            </w:r>
            <w:proofErr w:type="spellEnd"/>
          </w:p>
        </w:tc>
        <w:tc>
          <w:tcPr>
            <w:tcW w:w="1417" w:type="dxa"/>
            <w:noWrap/>
            <w:vAlign w:val="bottom"/>
          </w:tcPr>
          <w:p w14:paraId="76EDDEC4" w14:textId="0E62291B" w:rsidR="00113262" w:rsidRPr="00C35DC9" w:rsidRDefault="00113262" w:rsidP="002F2418">
            <w:pPr>
              <w:ind w:left="-113" w:firstLine="133"/>
              <w:jc w:val="right"/>
              <w:rPr>
                <w:rFonts w:eastAsiaTheme="minorHAnsi"/>
                <w:sz w:val="18"/>
                <w:szCs w:val="18"/>
              </w:rPr>
            </w:pPr>
            <w:r>
              <w:rPr>
                <w:rFonts w:eastAsiaTheme="minorHAnsi"/>
                <w:sz w:val="18"/>
                <w:szCs w:val="18"/>
              </w:rPr>
              <w:t>1</w:t>
            </w:r>
            <w:r w:rsidR="00FA4464">
              <w:rPr>
                <w:rFonts w:eastAsiaTheme="minorHAnsi"/>
                <w:sz w:val="18"/>
                <w:szCs w:val="18"/>
              </w:rPr>
              <w:t>0</w:t>
            </w:r>
            <w:r w:rsidRPr="00C35DC9">
              <w:rPr>
                <w:rFonts w:eastAsiaTheme="minorHAnsi"/>
                <w:sz w:val="18"/>
                <w:szCs w:val="18"/>
              </w:rPr>
              <w:t xml:space="preserve"> 000</w:t>
            </w:r>
          </w:p>
        </w:tc>
        <w:tc>
          <w:tcPr>
            <w:tcW w:w="1418" w:type="dxa"/>
            <w:vAlign w:val="bottom"/>
          </w:tcPr>
          <w:p w14:paraId="2DDCD8DD" w14:textId="1EA7761C" w:rsidR="00C55039" w:rsidRDefault="00C55039" w:rsidP="002F2418">
            <w:pPr>
              <w:ind w:left="35" w:right="-52"/>
              <w:jc w:val="right"/>
              <w:rPr>
                <w:rFonts w:eastAsiaTheme="minorHAnsi"/>
                <w:sz w:val="18"/>
                <w:szCs w:val="18"/>
              </w:rPr>
            </w:pPr>
            <w:r>
              <w:rPr>
                <w:rFonts w:eastAsiaTheme="minorHAnsi"/>
                <w:sz w:val="18"/>
                <w:szCs w:val="18"/>
              </w:rPr>
              <w:br/>
              <w:t>10 000</w:t>
            </w:r>
          </w:p>
        </w:tc>
        <w:tc>
          <w:tcPr>
            <w:tcW w:w="992" w:type="dxa"/>
            <w:noWrap/>
            <w:vAlign w:val="bottom"/>
          </w:tcPr>
          <w:p w14:paraId="1E87F0A7" w14:textId="3BFD2821" w:rsidR="00113262" w:rsidRPr="00C35DC9" w:rsidRDefault="00113262" w:rsidP="002F2418">
            <w:pPr>
              <w:ind w:left="35" w:right="-52"/>
              <w:jc w:val="right"/>
              <w:rPr>
                <w:rFonts w:eastAsiaTheme="minorHAnsi"/>
                <w:sz w:val="18"/>
                <w:szCs w:val="18"/>
              </w:rPr>
            </w:pPr>
            <w:r>
              <w:rPr>
                <w:rFonts w:eastAsiaTheme="minorHAnsi"/>
                <w:sz w:val="18"/>
                <w:szCs w:val="18"/>
              </w:rPr>
              <w:t>15</w:t>
            </w:r>
            <w:r w:rsidRPr="00C35DC9">
              <w:rPr>
                <w:rFonts w:eastAsiaTheme="minorHAnsi"/>
                <w:sz w:val="18"/>
                <w:szCs w:val="18"/>
              </w:rPr>
              <w:t xml:space="preserve"> 000</w:t>
            </w:r>
          </w:p>
        </w:tc>
        <w:tc>
          <w:tcPr>
            <w:tcW w:w="1276" w:type="dxa"/>
            <w:noWrap/>
            <w:vAlign w:val="bottom"/>
          </w:tcPr>
          <w:p w14:paraId="6027FC46" w14:textId="77777777" w:rsidR="00113262" w:rsidRPr="00C35DC9" w:rsidRDefault="00113262" w:rsidP="002F2418">
            <w:pPr>
              <w:ind w:left="-174" w:right="30" w:hanging="56"/>
              <w:jc w:val="right"/>
              <w:rPr>
                <w:rFonts w:eastAsiaTheme="minorHAnsi"/>
                <w:sz w:val="18"/>
                <w:szCs w:val="18"/>
              </w:rPr>
            </w:pPr>
            <w:r w:rsidRPr="00C35DC9">
              <w:rPr>
                <w:rFonts w:eastAsiaTheme="minorHAnsi"/>
                <w:sz w:val="18"/>
                <w:szCs w:val="18"/>
              </w:rPr>
              <w:t>-</w:t>
            </w:r>
          </w:p>
        </w:tc>
        <w:tc>
          <w:tcPr>
            <w:tcW w:w="1275" w:type="dxa"/>
            <w:noWrap/>
            <w:vAlign w:val="center"/>
          </w:tcPr>
          <w:p w14:paraId="7905FFD0" w14:textId="77777777" w:rsidR="00113262" w:rsidRPr="00C35DC9" w:rsidRDefault="00113262">
            <w:pPr>
              <w:ind w:right="284" w:hanging="56"/>
              <w:rPr>
                <w:rFonts w:eastAsiaTheme="minorHAnsi"/>
                <w:sz w:val="18"/>
                <w:szCs w:val="18"/>
              </w:rPr>
            </w:pPr>
          </w:p>
        </w:tc>
      </w:tr>
      <w:tr w:rsidR="00113262" w:rsidRPr="00C35DC9" w14:paraId="4D69930B" w14:textId="77777777" w:rsidTr="002F2418">
        <w:trPr>
          <w:trHeight w:val="226"/>
        </w:trPr>
        <w:tc>
          <w:tcPr>
            <w:tcW w:w="3119" w:type="dxa"/>
            <w:noWrap/>
            <w:vAlign w:val="bottom"/>
          </w:tcPr>
          <w:p w14:paraId="3C848778" w14:textId="77777777" w:rsidR="00113262" w:rsidRPr="00C35DC9" w:rsidRDefault="00113262">
            <w:pPr>
              <w:ind w:left="-153" w:firstLine="142"/>
              <w:rPr>
                <w:rFonts w:eastAsiaTheme="minorHAnsi"/>
                <w:sz w:val="18"/>
                <w:szCs w:val="18"/>
                <w:lang w:val="fr-FR"/>
              </w:rPr>
            </w:pPr>
            <w:r w:rsidRPr="00C35DC9">
              <w:rPr>
                <w:rFonts w:eastAsiaTheme="minorHAnsi"/>
                <w:b/>
                <w:bCs/>
                <w:sz w:val="18"/>
                <w:szCs w:val="18"/>
              </w:rPr>
              <w:t xml:space="preserve"> Total costs</w:t>
            </w:r>
          </w:p>
        </w:tc>
        <w:tc>
          <w:tcPr>
            <w:tcW w:w="1417" w:type="dxa"/>
            <w:noWrap/>
            <w:vAlign w:val="bottom"/>
          </w:tcPr>
          <w:p w14:paraId="434DD126" w14:textId="4E7F0D25" w:rsidR="00113262" w:rsidRPr="00C35DC9" w:rsidRDefault="004F0A01" w:rsidP="002F2418">
            <w:pPr>
              <w:ind w:left="29"/>
              <w:jc w:val="right"/>
              <w:rPr>
                <w:rFonts w:eastAsiaTheme="minorHAnsi"/>
                <w:b/>
                <w:bCs/>
                <w:sz w:val="18"/>
                <w:szCs w:val="18"/>
                <w:lang w:val="fr-FR"/>
              </w:rPr>
            </w:pPr>
            <w:r>
              <w:rPr>
                <w:rFonts w:eastAsiaTheme="minorHAnsi"/>
                <w:b/>
                <w:bCs/>
                <w:sz w:val="18"/>
                <w:szCs w:val="18"/>
                <w:lang w:val="fr-FR"/>
              </w:rPr>
              <w:t>3</w:t>
            </w:r>
            <w:r w:rsidR="007B428F">
              <w:rPr>
                <w:rFonts w:eastAsiaTheme="minorHAnsi"/>
                <w:b/>
                <w:bCs/>
                <w:sz w:val="18"/>
                <w:szCs w:val="18"/>
                <w:lang w:val="fr-FR"/>
              </w:rPr>
              <w:t>39</w:t>
            </w:r>
            <w:r w:rsidR="00113262" w:rsidRPr="00C35DC9">
              <w:rPr>
                <w:rFonts w:eastAsiaTheme="minorHAnsi"/>
                <w:b/>
                <w:bCs/>
                <w:sz w:val="18"/>
                <w:szCs w:val="18"/>
                <w:lang w:val="fr-FR"/>
              </w:rPr>
              <w:t xml:space="preserve"> 000</w:t>
            </w:r>
          </w:p>
        </w:tc>
        <w:tc>
          <w:tcPr>
            <w:tcW w:w="1418" w:type="dxa"/>
            <w:vAlign w:val="bottom"/>
          </w:tcPr>
          <w:p w14:paraId="44D807BA" w14:textId="0564B6FD" w:rsidR="008D02F4" w:rsidRDefault="008D02F4" w:rsidP="002F2418">
            <w:pPr>
              <w:ind w:left="35"/>
              <w:jc w:val="right"/>
              <w:rPr>
                <w:rFonts w:eastAsiaTheme="minorHAnsi"/>
                <w:b/>
                <w:bCs/>
                <w:sz w:val="18"/>
                <w:szCs w:val="18"/>
                <w:lang w:val="fr-FR"/>
              </w:rPr>
            </w:pPr>
            <w:r>
              <w:rPr>
                <w:rFonts w:eastAsiaTheme="minorHAnsi"/>
                <w:b/>
                <w:bCs/>
                <w:sz w:val="18"/>
                <w:szCs w:val="18"/>
                <w:lang w:val="fr-FR"/>
              </w:rPr>
              <w:br/>
            </w:r>
            <w:r w:rsidR="00680DD1">
              <w:rPr>
                <w:rFonts w:eastAsiaTheme="minorHAnsi"/>
                <w:b/>
                <w:bCs/>
                <w:sz w:val="18"/>
                <w:szCs w:val="18"/>
                <w:lang w:val="fr-FR"/>
              </w:rPr>
              <w:t>234</w:t>
            </w:r>
            <w:r>
              <w:rPr>
                <w:rFonts w:eastAsiaTheme="minorHAnsi"/>
                <w:b/>
                <w:bCs/>
                <w:sz w:val="18"/>
                <w:szCs w:val="18"/>
                <w:lang w:val="fr-FR"/>
              </w:rPr>
              <w:t xml:space="preserve"> 000</w:t>
            </w:r>
          </w:p>
        </w:tc>
        <w:tc>
          <w:tcPr>
            <w:tcW w:w="992" w:type="dxa"/>
            <w:noWrap/>
            <w:vAlign w:val="bottom"/>
          </w:tcPr>
          <w:p w14:paraId="1B5D6E62" w14:textId="6C44D18F" w:rsidR="00113262" w:rsidRPr="00C35DC9" w:rsidRDefault="00042C38" w:rsidP="002F2418">
            <w:pPr>
              <w:ind w:left="35"/>
              <w:jc w:val="right"/>
              <w:rPr>
                <w:rFonts w:eastAsiaTheme="minorHAnsi"/>
                <w:b/>
                <w:bCs/>
                <w:sz w:val="18"/>
                <w:szCs w:val="18"/>
                <w:lang w:val="fr-FR"/>
              </w:rPr>
            </w:pPr>
            <w:r>
              <w:rPr>
                <w:rFonts w:eastAsiaTheme="minorHAnsi"/>
                <w:b/>
                <w:bCs/>
                <w:sz w:val="18"/>
                <w:szCs w:val="18"/>
                <w:lang w:val="fr-FR"/>
              </w:rPr>
              <w:t>8</w:t>
            </w:r>
            <w:r w:rsidR="00E13FDA">
              <w:rPr>
                <w:rFonts w:eastAsiaTheme="minorHAnsi"/>
                <w:b/>
                <w:bCs/>
                <w:sz w:val="18"/>
                <w:szCs w:val="18"/>
                <w:lang w:val="fr-FR"/>
              </w:rPr>
              <w:t>8</w:t>
            </w:r>
            <w:r w:rsidR="00113262">
              <w:rPr>
                <w:rFonts w:eastAsiaTheme="minorHAnsi"/>
                <w:b/>
                <w:bCs/>
                <w:sz w:val="18"/>
                <w:szCs w:val="18"/>
                <w:lang w:val="fr-FR"/>
              </w:rPr>
              <w:t xml:space="preserve"> 500</w:t>
            </w:r>
          </w:p>
        </w:tc>
        <w:tc>
          <w:tcPr>
            <w:tcW w:w="1276" w:type="dxa"/>
            <w:noWrap/>
            <w:vAlign w:val="bottom"/>
          </w:tcPr>
          <w:p w14:paraId="6A605554" w14:textId="77777777" w:rsidR="00113262" w:rsidRPr="00C35DC9" w:rsidRDefault="00113262" w:rsidP="002F2418">
            <w:pPr>
              <w:ind w:left="-174" w:right="30" w:hanging="56"/>
              <w:jc w:val="right"/>
              <w:rPr>
                <w:rFonts w:eastAsiaTheme="minorHAnsi"/>
                <w:sz w:val="18"/>
                <w:szCs w:val="18"/>
              </w:rPr>
            </w:pPr>
            <w:r w:rsidRPr="00C35DC9">
              <w:rPr>
                <w:rFonts w:eastAsiaTheme="minorHAnsi"/>
                <w:b/>
                <w:bCs/>
                <w:sz w:val="18"/>
                <w:szCs w:val="18"/>
              </w:rPr>
              <w:t>-</w:t>
            </w:r>
          </w:p>
        </w:tc>
        <w:tc>
          <w:tcPr>
            <w:tcW w:w="1275" w:type="dxa"/>
            <w:noWrap/>
            <w:vAlign w:val="center"/>
          </w:tcPr>
          <w:p w14:paraId="0CB66C68" w14:textId="77777777" w:rsidR="00113262" w:rsidRPr="00C35DC9" w:rsidRDefault="00113262">
            <w:pPr>
              <w:ind w:left="56" w:right="284" w:hanging="56"/>
              <w:rPr>
                <w:rFonts w:eastAsiaTheme="minorHAnsi"/>
                <w:sz w:val="18"/>
                <w:szCs w:val="18"/>
              </w:rPr>
            </w:pPr>
            <w:r w:rsidRPr="00C35DC9">
              <w:rPr>
                <w:rFonts w:eastAsiaTheme="minorHAnsi"/>
                <w:b/>
                <w:bCs/>
                <w:sz w:val="18"/>
                <w:szCs w:val="18"/>
              </w:rPr>
              <w:t> </w:t>
            </w:r>
          </w:p>
        </w:tc>
      </w:tr>
    </w:tbl>
    <w:p w14:paraId="2B56E125" w14:textId="33C4F09A" w:rsidR="00B355A7" w:rsidRPr="00C35DC9" w:rsidRDefault="00B355A7" w:rsidP="00B355A7">
      <w:pPr>
        <w:keepNext/>
        <w:keepLines/>
        <w:pBdr>
          <w:bottom w:val="single" w:sz="2" w:space="2" w:color="CCCCCC"/>
        </w:pBdr>
        <w:ind w:left="709" w:right="284"/>
        <w:outlineLvl w:val="2"/>
        <w:rPr>
          <w:rFonts w:eastAsiaTheme="minorEastAsia"/>
          <w:sz w:val="20"/>
          <w:szCs w:val="20"/>
        </w:rPr>
      </w:pPr>
      <w:r>
        <w:rPr>
          <w:rFonts w:eastAsiaTheme="minorHAnsi"/>
          <w:b/>
          <w:color w:val="644077"/>
          <w:sz w:val="20"/>
          <w:szCs w:val="20"/>
        </w:rPr>
        <w:tab/>
      </w:r>
    </w:p>
    <w:p w14:paraId="60669968" w14:textId="77777777" w:rsidR="002F2DC0" w:rsidRPr="00C35DC9" w:rsidRDefault="002F2DC0" w:rsidP="006A27EB">
      <w:pPr>
        <w:spacing w:before="80" w:after="80" w:line="276" w:lineRule="auto"/>
        <w:ind w:left="567"/>
        <w:rPr>
          <w:rFonts w:eastAsiaTheme="minorHAnsi"/>
          <w:bCs/>
          <w:sz w:val="20"/>
          <w:szCs w:val="20"/>
        </w:rPr>
      </w:pPr>
    </w:p>
    <w:p w14:paraId="1FD5ADDD" w14:textId="48ACC497" w:rsidR="00E06FB8" w:rsidRPr="00434007" w:rsidRDefault="00E06FB8" w:rsidP="00D127AA">
      <w:pPr>
        <w:spacing w:after="100" w:line="276" w:lineRule="auto"/>
        <w:ind w:right="284"/>
        <w:rPr>
          <w:rFonts w:eastAsiaTheme="minorHAnsi"/>
          <w:bCs/>
          <w:color w:val="595959" w:themeColor="text1" w:themeTint="A6"/>
          <w:sz w:val="22"/>
          <w:szCs w:val="22"/>
        </w:rPr>
      </w:pPr>
    </w:p>
    <w:sectPr w:rsidR="00E06FB8" w:rsidRPr="00434007" w:rsidSect="00303A18">
      <w:footerReference w:type="default" r:id="rId96"/>
      <w:headerReference w:type="first" r:id="rId97"/>
      <w:footerReference w:type="first" r:id="rId98"/>
      <w:pgSz w:w="11907" w:h="16839" w:code="9"/>
      <w:pgMar w:top="1099" w:right="850" w:bottom="1134" w:left="567"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34EFA" w14:textId="77777777" w:rsidR="004E26CE" w:rsidRDefault="004E26CE">
      <w:r>
        <w:separator/>
      </w:r>
    </w:p>
  </w:endnote>
  <w:endnote w:type="continuationSeparator" w:id="0">
    <w:p w14:paraId="4C8CD1A6" w14:textId="77777777" w:rsidR="004E26CE" w:rsidRDefault="004E26CE">
      <w:r>
        <w:continuationSeparator/>
      </w:r>
    </w:p>
  </w:endnote>
  <w:endnote w:type="continuationNotice" w:id="1">
    <w:p w14:paraId="109C2F7D" w14:textId="77777777" w:rsidR="004E26CE" w:rsidRDefault="004E26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E3EAD" w14:textId="77777777" w:rsidR="0061045F" w:rsidRDefault="0061045F">
    <w:pPr>
      <w:pStyle w:val="Footer"/>
    </w:pPr>
    <w:r>
      <w:rPr>
        <w:noProof/>
      </w:rPr>
      <mc:AlternateContent>
        <mc:Choice Requires="wps">
          <w:drawing>
            <wp:anchor distT="0" distB="0" distL="114300" distR="114300" simplePos="0" relativeHeight="251658261" behindDoc="1" locked="0" layoutInCell="1" allowOverlap="1" wp14:anchorId="037373DA" wp14:editId="7F3013C2">
              <wp:simplePos x="0" y="0"/>
              <wp:positionH relativeFrom="page">
                <wp:posOffset>838200</wp:posOffset>
              </wp:positionH>
              <wp:positionV relativeFrom="page">
                <wp:posOffset>10227945</wp:posOffset>
              </wp:positionV>
              <wp:extent cx="133350" cy="1524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4CC30" w14:textId="77777777" w:rsidR="0061045F" w:rsidRDefault="0061045F" w:rsidP="00FE6F1A">
                          <w:pPr>
                            <w:spacing w:before="12"/>
                            <w:ind w:left="60"/>
                            <w:rPr>
                              <w:b/>
                              <w:sz w:val="18"/>
                            </w:rPr>
                          </w:pPr>
                          <w:r>
                            <w:fldChar w:fldCharType="begin"/>
                          </w:r>
                          <w:r>
                            <w:rPr>
                              <w:b/>
                              <w:sz w:val="18"/>
                            </w:rPr>
                            <w:instrText xml:space="preserve"> PAGE </w:instrText>
                          </w:r>
                          <w:r>
                            <w:fldChar w:fldCharType="separate"/>
                          </w:r>
                          <w:r>
                            <w:rPr>
                              <w:b/>
                              <w:sz w:val="18"/>
                            </w:rPr>
                            <w:t>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37373DA" id="_x0000_t202" coordsize="21600,21600" o:spt="202" path="m,l,21600r21600,l21600,xe">
              <v:stroke joinstyle="miter"/>
              <v:path gradientshapeok="t" o:connecttype="rect"/>
            </v:shapetype>
            <v:shape id="Text Box 9" o:spid="_x0000_s1028" type="#_x0000_t202" style="position:absolute;margin-left:66pt;margin-top:805.35pt;width:10.5pt;height:12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" filled="f" stroked="f">
              <v:textbox inset="0,0,0,0">
                <w:txbxContent>
                  <w:p w14:paraId="6BF4CC30" w14:textId="77777777" w:rsidR="0061045F" w:rsidRDefault="0061045F" w:rsidP="00FE6F1A">
                    <w:pPr>
                      <w:spacing w:before="12"/>
                      <w:ind w:left="60"/>
                      <w:rPr>
                        <w:b/>
                        <w:sz w:val="18"/>
                      </w:rPr>
                    </w:pPr>
                    <w:r>
                      <w:fldChar w:fldCharType="begin"/>
                    </w:r>
                    <w:r>
                      <w:rPr>
                        <w:b/>
                        <w:sz w:val="18"/>
                      </w:rPr>
                      <w:instrText xml:space="preserve"> PAGE </w:instrText>
                    </w:r>
                    <w:r>
                      <w:fldChar w:fldCharType="separate"/>
                    </w:r>
                    <w:r>
                      <w:rPr>
                        <w:b/>
                        <w:sz w:val="18"/>
                      </w:rP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9BE2" w14:textId="4B72AC19" w:rsidR="00DA33E2" w:rsidRDefault="00DA33E2" w:rsidP="00DA33E2">
    <w:pPr>
      <w:pStyle w:val="Footer"/>
      <w:jc w:val="center"/>
    </w:pPr>
  </w:p>
  <w:p w14:paraId="55D05AE4" w14:textId="642FA9C2" w:rsidR="0061045F" w:rsidRDefault="0061045F">
    <w:pPr>
      <w:pStyle w:val="BodyText"/>
      <w:spacing w:line="14"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7DC86" w14:textId="77777777" w:rsidR="0061045F" w:rsidRDefault="0061045F">
    <w:pPr>
      <w:pStyle w:val="BodyText"/>
      <w:spacing w:line="14"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60"/>
      <w:gridCol w:w="3560"/>
      <w:gridCol w:w="3560"/>
    </w:tblGrid>
    <w:tr w:rsidR="0DE63BB4" w14:paraId="70B21139" w14:textId="77777777" w:rsidTr="006B0F71">
      <w:trPr>
        <w:trHeight w:val="300"/>
      </w:trPr>
      <w:tc>
        <w:tcPr>
          <w:tcW w:w="3560" w:type="dxa"/>
        </w:tcPr>
        <w:p w14:paraId="745F5282" w14:textId="1BC9213F" w:rsidR="0DE63BB4" w:rsidRDefault="0DE63BB4" w:rsidP="006B0F71">
          <w:pPr>
            <w:pStyle w:val="Header"/>
            <w:ind w:left="-115"/>
          </w:pPr>
        </w:p>
      </w:tc>
      <w:tc>
        <w:tcPr>
          <w:tcW w:w="3560" w:type="dxa"/>
        </w:tcPr>
        <w:p w14:paraId="7944D543" w14:textId="49F260E8" w:rsidR="0DE63BB4" w:rsidRDefault="0DE63BB4" w:rsidP="006B0F71">
          <w:pPr>
            <w:pStyle w:val="Header"/>
            <w:jc w:val="center"/>
          </w:pPr>
        </w:p>
      </w:tc>
      <w:tc>
        <w:tcPr>
          <w:tcW w:w="3560" w:type="dxa"/>
        </w:tcPr>
        <w:p w14:paraId="64BE180C" w14:textId="376FEEF2" w:rsidR="0DE63BB4" w:rsidRDefault="0DE63BB4" w:rsidP="006B0F71">
          <w:pPr>
            <w:pStyle w:val="Header"/>
            <w:ind w:right="-115"/>
            <w:jc w:val="right"/>
          </w:pPr>
        </w:p>
      </w:tc>
    </w:tr>
  </w:tbl>
  <w:p w14:paraId="38B69FDE" w14:textId="04759DB9" w:rsidR="0DE63BB4" w:rsidRDefault="0DE63BB4" w:rsidP="006B0F7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91328" w14:textId="11BC2A2F" w:rsidR="0061045F" w:rsidRDefault="0061045F" w:rsidP="00727C25">
    <w:pPr>
      <w:pStyle w:val="Footer"/>
      <w:jc w:val="center"/>
    </w:pPr>
  </w:p>
  <w:p w14:paraId="2B109749" w14:textId="77777777" w:rsidR="0061045F" w:rsidRPr="001C267C" w:rsidRDefault="0061045F" w:rsidP="001C267C">
    <w:pPr>
      <w:pStyle w:val="Footer"/>
      <w:jc w:val="right"/>
      <w:rPr>
        <w:rFonts w:ascii="Calibri" w:hAnsi="Calibri" w:cs="Calibri"/>
        <w:color w:val="0077C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ADD8" w14:textId="77777777" w:rsidR="0061045F" w:rsidRPr="0008702D" w:rsidRDefault="0061045F" w:rsidP="0008702D">
    <w:pPr>
      <w:pStyle w:val="Footer"/>
      <w:jc w:val="right"/>
      <w:rPr>
        <w:rFonts w:ascii="Calibri" w:hAnsi="Calibri" w:cs="Calibri"/>
        <w:color w:val="0077C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55E3" w14:textId="169C8A22" w:rsidR="0061045F" w:rsidRDefault="0061045F" w:rsidP="00727C25">
    <w:pPr>
      <w:pStyle w:val="Footer"/>
      <w:jc w:val="center"/>
    </w:pPr>
  </w:p>
  <w:p w14:paraId="161BCF7E" w14:textId="77777777" w:rsidR="0061045F" w:rsidRPr="001C267C" w:rsidRDefault="0061045F" w:rsidP="001C267C">
    <w:pPr>
      <w:pStyle w:val="Footer"/>
      <w:jc w:val="right"/>
      <w:rPr>
        <w:rFonts w:ascii="Calibri" w:hAnsi="Calibri" w:cs="Calibri"/>
        <w:color w:val="0077C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99714" w14:textId="77777777" w:rsidR="0061045F" w:rsidRPr="0008702D" w:rsidRDefault="0061045F" w:rsidP="0008702D">
    <w:pPr>
      <w:pStyle w:val="Footer"/>
      <w:jc w:val="right"/>
      <w:rPr>
        <w:rFonts w:ascii="Calibri" w:hAnsi="Calibri" w:cs="Calibri"/>
        <w:color w:val="0077C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E528" w14:textId="77777777" w:rsidR="0061045F" w:rsidRPr="00DA33E2" w:rsidRDefault="0061045F" w:rsidP="00DA33E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4C317" w14:textId="5BDC0CC7" w:rsidR="0061045F" w:rsidRDefault="0061045F" w:rsidP="00727C25">
    <w:pPr>
      <w:pStyle w:val="Footer"/>
      <w:jc w:val="center"/>
    </w:pPr>
  </w:p>
  <w:p w14:paraId="228D2AFD" w14:textId="77777777" w:rsidR="0061045F" w:rsidRPr="001C267C" w:rsidRDefault="0061045F" w:rsidP="001C267C">
    <w:pPr>
      <w:pStyle w:val="Footer"/>
      <w:jc w:val="right"/>
      <w:rPr>
        <w:rFonts w:ascii="Calibri" w:hAnsi="Calibri" w:cs="Calibri"/>
        <w:color w:val="0077C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A6E4" w14:textId="77777777" w:rsidR="0061045F" w:rsidRPr="0008702D" w:rsidRDefault="0061045F" w:rsidP="0008702D">
    <w:pPr>
      <w:pStyle w:val="Footer"/>
      <w:jc w:val="right"/>
      <w:rPr>
        <w:rFonts w:ascii="Calibri" w:hAnsi="Calibri" w:cs="Calibri"/>
        <w:color w:val="0077C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5"/>
      <w:gridCol w:w="3255"/>
      <w:gridCol w:w="3255"/>
    </w:tblGrid>
    <w:tr w:rsidR="0DE63BB4" w14:paraId="5C5DB497" w14:textId="77777777" w:rsidTr="006B0F71">
      <w:trPr>
        <w:trHeight w:val="300"/>
      </w:trPr>
      <w:tc>
        <w:tcPr>
          <w:tcW w:w="3255" w:type="dxa"/>
        </w:tcPr>
        <w:p w14:paraId="7232E95E" w14:textId="3D1A2827" w:rsidR="0DE63BB4" w:rsidRDefault="0DE63BB4" w:rsidP="00993098">
          <w:pPr>
            <w:pStyle w:val="Header"/>
            <w:ind w:left="-115"/>
          </w:pPr>
        </w:p>
      </w:tc>
      <w:tc>
        <w:tcPr>
          <w:tcW w:w="3255" w:type="dxa"/>
        </w:tcPr>
        <w:p w14:paraId="1E6E0D0F" w14:textId="6FBF84C3" w:rsidR="0DE63BB4" w:rsidRDefault="0DE63BB4" w:rsidP="00993098">
          <w:pPr>
            <w:pStyle w:val="Header"/>
            <w:jc w:val="center"/>
          </w:pPr>
        </w:p>
      </w:tc>
      <w:tc>
        <w:tcPr>
          <w:tcW w:w="3255" w:type="dxa"/>
        </w:tcPr>
        <w:p w14:paraId="63E34870" w14:textId="3F4889D1" w:rsidR="0DE63BB4" w:rsidRDefault="0DE63BB4" w:rsidP="006B0F71">
          <w:pPr>
            <w:pStyle w:val="Header"/>
            <w:ind w:right="-115"/>
            <w:jc w:val="right"/>
          </w:pPr>
        </w:p>
      </w:tc>
    </w:tr>
  </w:tbl>
  <w:p w14:paraId="1D6C98E8" w14:textId="33ADE3FF" w:rsidR="0DE63BB4" w:rsidRDefault="0DE63BB4" w:rsidP="006B0F7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328D" w14:textId="553B3C74" w:rsidR="00DA33E2" w:rsidRDefault="00DA33E2" w:rsidP="00DA33E2">
    <w:pPr>
      <w:pStyle w:val="Footer"/>
      <w:jc w:val="center"/>
    </w:pPr>
  </w:p>
  <w:p w14:paraId="45080846" w14:textId="77777777" w:rsidR="0061045F" w:rsidRPr="001C267C" w:rsidRDefault="0061045F" w:rsidP="001C267C">
    <w:pPr>
      <w:pStyle w:val="Footer"/>
      <w:jc w:val="right"/>
      <w:rPr>
        <w:rFonts w:ascii="Calibri" w:hAnsi="Calibri" w:cs="Calibri"/>
        <w:color w:val="0077C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C8BB6" w14:textId="77777777" w:rsidR="0061045F" w:rsidRPr="0008702D" w:rsidRDefault="0061045F" w:rsidP="0008702D">
    <w:pPr>
      <w:pStyle w:val="Footer"/>
      <w:jc w:val="right"/>
      <w:rPr>
        <w:rFonts w:ascii="Calibri" w:hAnsi="Calibri" w:cs="Calibri"/>
        <w:color w:val="0077C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42FE9" w14:textId="5CC89BAE" w:rsidR="0061045F" w:rsidRDefault="00C93818" w:rsidP="00C93818">
    <w:pPr>
      <w:pStyle w:val="Footer"/>
      <w:tabs>
        <w:tab w:val="left" w:pos="2581"/>
        <w:tab w:val="center" w:pos="5316"/>
      </w:tabs>
    </w:pPr>
    <w:r>
      <w:tab/>
    </w:r>
  </w:p>
  <w:p w14:paraId="375EEE56" w14:textId="77777777" w:rsidR="0061045F" w:rsidRPr="001C267C" w:rsidRDefault="0061045F" w:rsidP="001C267C">
    <w:pPr>
      <w:pStyle w:val="Footer"/>
      <w:jc w:val="right"/>
      <w:rPr>
        <w:rFonts w:ascii="Calibri" w:hAnsi="Calibri" w:cs="Calibri"/>
        <w:color w:val="0077C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5B67A" w14:textId="77777777" w:rsidR="0061045F" w:rsidRPr="00430509" w:rsidRDefault="0061045F" w:rsidP="0008702D">
    <w:pPr>
      <w:pStyle w:val="Footer"/>
      <w:jc w:val="right"/>
      <w:rPr>
        <w:rFonts w:ascii="Calibri" w:hAnsi="Calibri" w:cs="Calibri"/>
        <w:color w:val="0077C0"/>
        <w:sz w:val="2"/>
        <w:szCs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C278" w14:textId="48F361E5" w:rsidR="0061045F" w:rsidRDefault="0061045F" w:rsidP="00727C25">
    <w:pPr>
      <w:pStyle w:val="Footer"/>
      <w:jc w:val="center"/>
    </w:pPr>
  </w:p>
  <w:p w14:paraId="30E42446" w14:textId="77777777" w:rsidR="0061045F" w:rsidRPr="001C267C" w:rsidRDefault="0061045F" w:rsidP="001C267C">
    <w:pPr>
      <w:pStyle w:val="Footer"/>
      <w:jc w:val="right"/>
      <w:rPr>
        <w:rFonts w:ascii="Calibri" w:hAnsi="Calibri" w:cs="Calibri"/>
        <w:color w:val="0077C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3CC8" w14:textId="77777777" w:rsidR="0061045F" w:rsidRPr="0008702D" w:rsidRDefault="0061045F" w:rsidP="0008702D">
    <w:pPr>
      <w:pStyle w:val="Footer"/>
      <w:jc w:val="right"/>
      <w:rPr>
        <w:rFonts w:ascii="Calibri" w:hAnsi="Calibri" w:cs="Calibri"/>
        <w:color w:val="0077C0"/>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A11E" w14:textId="557442F3" w:rsidR="0061045F" w:rsidRDefault="0061045F" w:rsidP="00727C25">
    <w:pPr>
      <w:pStyle w:val="Footer"/>
      <w:jc w:val="center"/>
    </w:pPr>
  </w:p>
  <w:p w14:paraId="6C68DECD" w14:textId="77777777" w:rsidR="0061045F" w:rsidRPr="001C267C" w:rsidRDefault="0061045F" w:rsidP="001C267C">
    <w:pPr>
      <w:pStyle w:val="Footer"/>
      <w:jc w:val="right"/>
      <w:rPr>
        <w:rFonts w:ascii="Calibri" w:hAnsi="Calibri" w:cs="Calibri"/>
        <w:color w:val="0077C0"/>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0E8A" w14:textId="77777777" w:rsidR="0061045F" w:rsidRPr="0008702D" w:rsidRDefault="0061045F" w:rsidP="0008702D">
    <w:pPr>
      <w:pStyle w:val="Footer"/>
      <w:jc w:val="right"/>
      <w:rPr>
        <w:rFonts w:ascii="Calibri" w:hAnsi="Calibri" w:cs="Calibri"/>
        <w:color w:val="0077C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568C" w14:textId="39810DC3" w:rsidR="0061045F" w:rsidRDefault="0061045F" w:rsidP="00BB7CC0">
    <w:pPr>
      <w:pStyle w:val="Footer"/>
      <w:ind w:firstLine="72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EB3F1" w14:textId="77777777" w:rsidR="0061045F" w:rsidRPr="001C267C" w:rsidRDefault="0061045F" w:rsidP="001C267C">
    <w:pPr>
      <w:pStyle w:val="Footer"/>
      <w:jc w:val="right"/>
      <w:rPr>
        <w:rFonts w:ascii="Calibri" w:hAnsi="Calibri" w:cs="Calibri"/>
        <w:color w:val="0077C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5"/>
      <w:gridCol w:w="3255"/>
      <w:gridCol w:w="3255"/>
    </w:tblGrid>
    <w:tr w:rsidR="0DE63BB4" w14:paraId="3C277213" w14:textId="77777777" w:rsidTr="006A27EB">
      <w:trPr>
        <w:trHeight w:val="300"/>
      </w:trPr>
      <w:tc>
        <w:tcPr>
          <w:tcW w:w="3255" w:type="dxa"/>
        </w:tcPr>
        <w:p w14:paraId="4B4D27F0" w14:textId="27DFCEA2" w:rsidR="0DE63BB4" w:rsidRDefault="0DE63BB4" w:rsidP="006A27EB">
          <w:pPr>
            <w:pStyle w:val="Header"/>
            <w:ind w:left="-115"/>
          </w:pPr>
        </w:p>
      </w:tc>
      <w:tc>
        <w:tcPr>
          <w:tcW w:w="3255" w:type="dxa"/>
        </w:tcPr>
        <w:p w14:paraId="7C441E8E" w14:textId="2E9AF69D" w:rsidR="0DE63BB4" w:rsidRDefault="0DE63BB4" w:rsidP="006A27EB">
          <w:pPr>
            <w:pStyle w:val="Header"/>
            <w:jc w:val="center"/>
          </w:pPr>
        </w:p>
      </w:tc>
      <w:tc>
        <w:tcPr>
          <w:tcW w:w="3255" w:type="dxa"/>
        </w:tcPr>
        <w:p w14:paraId="3B58F651" w14:textId="3E5CAD71" w:rsidR="0DE63BB4" w:rsidRDefault="0DE63BB4" w:rsidP="006A27EB">
          <w:pPr>
            <w:pStyle w:val="Header"/>
            <w:ind w:right="-115"/>
            <w:jc w:val="right"/>
          </w:pPr>
        </w:p>
      </w:tc>
    </w:tr>
  </w:tbl>
  <w:p w14:paraId="3F564C0B" w14:textId="16CF6B5C" w:rsidR="0DE63BB4" w:rsidRDefault="0DE63BB4" w:rsidP="006A27E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6A206" w14:textId="77777777" w:rsidR="0061045F" w:rsidRPr="0008702D" w:rsidRDefault="0061045F" w:rsidP="0008702D">
    <w:pPr>
      <w:pStyle w:val="Footer"/>
      <w:jc w:val="right"/>
      <w:rPr>
        <w:rFonts w:ascii="Calibri" w:hAnsi="Calibri" w:cs="Calibri"/>
        <w:color w:val="0077C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019B" w14:textId="2F77A27D" w:rsidR="0061045F" w:rsidRDefault="0061045F" w:rsidP="00727C25">
    <w:pPr>
      <w:pStyle w:val="Footer"/>
      <w:jc w:val="center"/>
    </w:pPr>
  </w:p>
  <w:p w14:paraId="73F7714B" w14:textId="77777777" w:rsidR="0061045F" w:rsidRPr="001C267C" w:rsidRDefault="0061045F" w:rsidP="001C267C">
    <w:pPr>
      <w:pStyle w:val="Footer"/>
      <w:jc w:val="right"/>
      <w:rPr>
        <w:rFonts w:ascii="Calibri" w:hAnsi="Calibri" w:cs="Calibri"/>
        <w:color w:val="0077C0"/>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28755" w14:textId="5DED2619" w:rsidR="0061045F" w:rsidRDefault="0061045F" w:rsidP="00727C25">
    <w:pPr>
      <w:pStyle w:val="Footer"/>
      <w:jc w:val="center"/>
    </w:pPr>
  </w:p>
  <w:p w14:paraId="7D6E8D09" w14:textId="77777777" w:rsidR="0061045F" w:rsidRPr="001C267C" w:rsidRDefault="0061045F" w:rsidP="001C267C">
    <w:pPr>
      <w:pStyle w:val="Footer"/>
      <w:jc w:val="right"/>
      <w:rPr>
        <w:rFonts w:ascii="Calibri" w:hAnsi="Calibri" w:cs="Calibri"/>
        <w:color w:val="0077C0"/>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BFFDC" w14:textId="77777777" w:rsidR="0061045F" w:rsidRPr="0008702D" w:rsidRDefault="0061045F" w:rsidP="0008702D">
    <w:pPr>
      <w:pStyle w:val="Footer"/>
      <w:jc w:val="right"/>
      <w:rPr>
        <w:rFonts w:ascii="Calibri" w:hAnsi="Calibri" w:cs="Calibri"/>
        <w:color w:val="0077C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15089" w14:textId="77777777" w:rsidR="0061045F" w:rsidRPr="001C267C" w:rsidRDefault="0061045F" w:rsidP="001C267C">
    <w:pPr>
      <w:pStyle w:val="Footer"/>
      <w:jc w:val="right"/>
      <w:rPr>
        <w:rFonts w:ascii="Calibri" w:hAnsi="Calibri" w:cs="Calibri"/>
        <w:color w:val="0077C0"/>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44854" w14:textId="77777777" w:rsidR="0061045F" w:rsidRPr="0008702D" w:rsidRDefault="0061045F" w:rsidP="0008702D">
    <w:pPr>
      <w:pStyle w:val="Footer"/>
      <w:jc w:val="right"/>
      <w:rPr>
        <w:rFonts w:ascii="Calibri" w:hAnsi="Calibri" w:cs="Calibri"/>
        <w:color w:val="0077C0"/>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0E658" w14:textId="313F553A" w:rsidR="0061045F" w:rsidRDefault="0061045F">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53DC1" w14:textId="77777777" w:rsidR="0061045F" w:rsidRPr="001C267C" w:rsidRDefault="0061045F" w:rsidP="001C267C">
    <w:pPr>
      <w:pStyle w:val="Footer"/>
      <w:jc w:val="right"/>
      <w:rPr>
        <w:rFonts w:ascii="Calibri" w:hAnsi="Calibri" w:cs="Calibri"/>
        <w:color w:val="0077C0"/>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B634" w14:textId="77777777" w:rsidR="0061045F" w:rsidRPr="0008702D" w:rsidRDefault="0061045F" w:rsidP="0008702D">
    <w:pPr>
      <w:pStyle w:val="Footer"/>
      <w:jc w:val="right"/>
      <w:rPr>
        <w:rFonts w:ascii="Calibri" w:hAnsi="Calibri" w:cs="Calibri"/>
        <w:color w:val="0077C0"/>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7653" w14:textId="77777777" w:rsidR="0061045F" w:rsidRPr="001C267C" w:rsidRDefault="0061045F" w:rsidP="001C267C">
    <w:pPr>
      <w:pStyle w:val="Footer"/>
      <w:jc w:val="right"/>
      <w:rPr>
        <w:rFonts w:ascii="Calibri" w:hAnsi="Calibri" w:cs="Calibri"/>
        <w:color w:val="0077C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5"/>
      <w:gridCol w:w="3255"/>
      <w:gridCol w:w="3255"/>
    </w:tblGrid>
    <w:tr w:rsidR="0DE63BB4" w14:paraId="2103ED00" w14:textId="77777777" w:rsidTr="006B0F71">
      <w:trPr>
        <w:trHeight w:val="300"/>
      </w:trPr>
      <w:tc>
        <w:tcPr>
          <w:tcW w:w="3255" w:type="dxa"/>
        </w:tcPr>
        <w:p w14:paraId="73BAE2F2" w14:textId="4E1A0339" w:rsidR="0DE63BB4" w:rsidRDefault="0DE63BB4" w:rsidP="006B0F71">
          <w:pPr>
            <w:pStyle w:val="Header"/>
            <w:ind w:left="-115"/>
          </w:pPr>
        </w:p>
      </w:tc>
      <w:tc>
        <w:tcPr>
          <w:tcW w:w="3255" w:type="dxa"/>
        </w:tcPr>
        <w:p w14:paraId="6D60DC0C" w14:textId="118D97B4" w:rsidR="0DE63BB4" w:rsidRDefault="0DE63BB4" w:rsidP="006B0F71">
          <w:pPr>
            <w:pStyle w:val="Header"/>
            <w:jc w:val="center"/>
          </w:pPr>
        </w:p>
      </w:tc>
      <w:tc>
        <w:tcPr>
          <w:tcW w:w="3255" w:type="dxa"/>
        </w:tcPr>
        <w:p w14:paraId="15877593" w14:textId="4FF0582E" w:rsidR="0DE63BB4" w:rsidRDefault="0DE63BB4" w:rsidP="006B0F71">
          <w:pPr>
            <w:pStyle w:val="Header"/>
            <w:ind w:right="-115"/>
            <w:jc w:val="right"/>
          </w:pPr>
        </w:p>
      </w:tc>
    </w:tr>
  </w:tbl>
  <w:p w14:paraId="034E1414" w14:textId="1B597EBA" w:rsidR="0DE63BB4" w:rsidRDefault="0DE63BB4" w:rsidP="006B0F71">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B1F4A" w14:textId="12CA1168" w:rsidR="0061045F" w:rsidRDefault="0061045F">
    <w:pPr>
      <w:pStyle w:val="Footer"/>
    </w:pPr>
  </w:p>
  <w:p w14:paraId="298C062B" w14:textId="42144AFE" w:rsidR="0061045F" w:rsidRPr="001942ED" w:rsidRDefault="0061045F" w:rsidP="002F36D7">
    <w:pPr>
      <w:pStyle w:val="Footer"/>
      <w:tabs>
        <w:tab w:val="clear" w:pos="4513"/>
        <w:tab w:val="clear" w:pos="9026"/>
        <w:tab w:val="left" w:pos="2426"/>
      </w:tabs>
      <w:rPr>
        <w:rFonts w:ascii="Times New Roman" w:hAnsi="Times New Roman" w:cs="Times New Roman"/>
        <w:color w:val="0077C0"/>
      </w:rPr>
    </w:pPr>
    <w:r>
      <w:rPr>
        <w:rFonts w:ascii="Calibri" w:hAnsi="Calibri" w:cs="Calibri"/>
        <w:color w:val="0077C0"/>
      </w:rPr>
      <w:t xml:space="preserve">                                      </w:t>
    </w:r>
    <w:r w:rsidR="002F36D7">
      <w:rPr>
        <w:rFonts w:ascii="Calibri" w:hAnsi="Calibri" w:cs="Calibri"/>
        <w:color w:val="0077C0"/>
      </w:rPr>
      <w:tab/>
    </w:r>
  </w:p>
  <w:p w14:paraId="129DEDF5" w14:textId="77777777" w:rsidR="00DC76DD" w:rsidRDefault="00DC76DD"/>
  <w:p w14:paraId="28645D43" w14:textId="0305AF4A" w:rsidR="002F36D7" w:rsidRDefault="002F36D7">
    <w:r>
      <w:tab/>
    </w:r>
    <w:r>
      <w:tab/>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4409B" w14:textId="66E11BB9" w:rsidR="0061045F" w:rsidRDefault="0061045F" w:rsidP="00727C25">
    <w:pPr>
      <w:pStyle w:val="Footer"/>
      <w:jc w:val="center"/>
    </w:pPr>
  </w:p>
  <w:p w14:paraId="268F4B02" w14:textId="77777777" w:rsidR="0061045F" w:rsidRPr="001C267C" w:rsidRDefault="0061045F" w:rsidP="001C267C">
    <w:pPr>
      <w:pStyle w:val="Footer"/>
      <w:jc w:val="right"/>
      <w:rPr>
        <w:rFonts w:ascii="Calibri" w:hAnsi="Calibri" w:cs="Calibri"/>
        <w:color w:val="0077C0"/>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0E19A" w14:textId="77777777" w:rsidR="0061045F" w:rsidRPr="001C267C" w:rsidRDefault="0061045F" w:rsidP="001C267C">
    <w:pPr>
      <w:pStyle w:val="Footer"/>
      <w:jc w:val="right"/>
      <w:rPr>
        <w:rFonts w:ascii="Calibri" w:hAnsi="Calibri" w:cs="Calibri"/>
        <w:color w:val="0077C0"/>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3893B" w14:textId="77777777" w:rsidR="0061045F" w:rsidRPr="0008702D" w:rsidRDefault="0061045F" w:rsidP="0008702D">
    <w:pPr>
      <w:pStyle w:val="Footer"/>
      <w:jc w:val="right"/>
      <w:rPr>
        <w:rFonts w:ascii="Calibri" w:hAnsi="Calibri" w:cs="Calibri"/>
        <w:color w:val="0077C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5"/>
      <w:gridCol w:w="3255"/>
      <w:gridCol w:w="3255"/>
    </w:tblGrid>
    <w:tr w:rsidR="0DE63BB4" w14:paraId="351A1C26" w14:textId="77777777" w:rsidTr="006B0F71">
      <w:trPr>
        <w:trHeight w:val="300"/>
      </w:trPr>
      <w:tc>
        <w:tcPr>
          <w:tcW w:w="3255" w:type="dxa"/>
        </w:tcPr>
        <w:p w14:paraId="24707702" w14:textId="7EDB79DF" w:rsidR="0DE63BB4" w:rsidRDefault="0DE63BB4" w:rsidP="006B0F71">
          <w:pPr>
            <w:pStyle w:val="Header"/>
            <w:ind w:left="-115"/>
          </w:pPr>
        </w:p>
      </w:tc>
      <w:tc>
        <w:tcPr>
          <w:tcW w:w="3255" w:type="dxa"/>
        </w:tcPr>
        <w:p w14:paraId="7F5103B6" w14:textId="2BD3C21C" w:rsidR="0DE63BB4" w:rsidRDefault="0DE63BB4" w:rsidP="006B0F71">
          <w:pPr>
            <w:pStyle w:val="Header"/>
            <w:jc w:val="center"/>
          </w:pPr>
        </w:p>
      </w:tc>
      <w:tc>
        <w:tcPr>
          <w:tcW w:w="3255" w:type="dxa"/>
        </w:tcPr>
        <w:p w14:paraId="4CE67BAE" w14:textId="150F47D4" w:rsidR="0DE63BB4" w:rsidRDefault="0DE63BB4" w:rsidP="006B0F71">
          <w:pPr>
            <w:pStyle w:val="Header"/>
            <w:ind w:right="-115"/>
            <w:jc w:val="right"/>
          </w:pPr>
        </w:p>
      </w:tc>
    </w:tr>
  </w:tbl>
  <w:p w14:paraId="70351159" w14:textId="75520399" w:rsidR="0DE63BB4" w:rsidRDefault="0DE63BB4" w:rsidP="006B0F7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5C81" w14:textId="77777777" w:rsidR="0061045F" w:rsidRDefault="0061045F">
    <w:pPr>
      <w:pStyle w:val="BodyText"/>
      <w:spacing w:line="14" w:lineRule="auto"/>
    </w:pPr>
    <w:r>
      <w:rPr>
        <w:noProof/>
      </w:rPr>
      <mc:AlternateContent>
        <mc:Choice Requires="wps">
          <w:drawing>
            <wp:anchor distT="0" distB="0" distL="114300" distR="114300" simplePos="0" relativeHeight="251658268" behindDoc="1" locked="0" layoutInCell="1" allowOverlap="1" wp14:anchorId="78145771" wp14:editId="3F6B7CB1">
              <wp:simplePos x="0" y="0"/>
              <wp:positionH relativeFrom="page">
                <wp:posOffset>541606</wp:posOffset>
              </wp:positionH>
              <wp:positionV relativeFrom="page">
                <wp:posOffset>7054948</wp:posOffset>
              </wp:positionV>
              <wp:extent cx="183466" cy="152400"/>
              <wp:effectExtent l="0" t="0" r="762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466"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45927" w14:textId="77777777" w:rsidR="0061045F" w:rsidRDefault="0061045F" w:rsidP="00FE6F1A">
                          <w:pPr>
                            <w:spacing w:before="12"/>
                            <w:ind w:left="60"/>
                            <w:rPr>
                              <w:b/>
                              <w:sz w:val="18"/>
                            </w:rPr>
                          </w:pPr>
                          <w:r>
                            <w:fldChar w:fldCharType="begin"/>
                          </w:r>
                          <w:r>
                            <w:rPr>
                              <w:b/>
                              <w:sz w:val="18"/>
                            </w:rPr>
                            <w:instrText xml:space="preserve"> PAGE </w:instrText>
                          </w:r>
                          <w:r>
                            <w:fldChar w:fldCharType="separate"/>
                          </w:r>
                          <w:r>
                            <w:rPr>
                              <w:b/>
                              <w:sz w:val="18"/>
                            </w:rPr>
                            <w:t>8</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8145771" id="_x0000_t202" coordsize="21600,21600" o:spt="202" path="m,l,21600r21600,l21600,xe">
              <v:stroke joinstyle="miter"/>
              <v:path gradientshapeok="t" o:connecttype="rect"/>
            </v:shapetype>
            <v:shape id="Text Box 10" o:spid="_x0000_s1029" type="#_x0000_t202" style="position:absolute;margin-left:42.65pt;margin-top:555.5pt;width:14.45pt;height:12pt;z-index:-2516582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" filled="f" stroked="f">
              <v:textbox inset="0,0,0,0">
                <w:txbxContent>
                  <w:p w14:paraId="23045927" w14:textId="77777777" w:rsidR="0061045F" w:rsidRDefault="0061045F" w:rsidP="00FE6F1A">
                    <w:pPr>
                      <w:spacing w:before="12"/>
                      <w:ind w:left="60"/>
                      <w:rPr>
                        <w:b/>
                        <w:sz w:val="18"/>
                      </w:rPr>
                    </w:pPr>
                    <w:r>
                      <w:fldChar w:fldCharType="begin"/>
                    </w:r>
                    <w:r>
                      <w:rPr>
                        <w:b/>
                        <w:sz w:val="18"/>
                      </w:rPr>
                      <w:instrText xml:space="preserve"> PAGE </w:instrText>
                    </w:r>
                    <w:r>
                      <w:fldChar w:fldCharType="separate"/>
                    </w:r>
                    <w:r>
                      <w:rPr>
                        <w:b/>
                        <w:sz w:val="18"/>
                      </w:rPr>
                      <w:t>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6" behindDoc="1" locked="0" layoutInCell="1" allowOverlap="1" wp14:anchorId="199B68D8" wp14:editId="7A11F870">
              <wp:simplePos x="0" y="0"/>
              <wp:positionH relativeFrom="page">
                <wp:posOffset>535451</wp:posOffset>
              </wp:positionH>
              <wp:positionV relativeFrom="page">
                <wp:posOffset>10075301</wp:posOffset>
              </wp:positionV>
              <wp:extent cx="190500" cy="15240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7D1CE" w14:textId="77777777" w:rsidR="0061045F" w:rsidRDefault="0061045F">
                          <w:pPr>
                            <w:spacing w:before="12"/>
                            <w:ind w:left="60"/>
                            <w:rPr>
                              <w:b/>
                              <w:sz w:val="18"/>
                            </w:rPr>
                          </w:pPr>
                          <w:r>
                            <w:fldChar w:fldCharType="begin"/>
                          </w:r>
                          <w:r>
                            <w:rPr>
                              <w:b/>
                              <w:sz w:val="18"/>
                            </w:rPr>
                            <w:instrText xml:space="preserve"> PAGE </w:instrText>
                          </w:r>
                          <w:r>
                            <w:fldChar w:fldCharType="separate"/>
                          </w:r>
                          <w:r>
                            <w:rPr>
                              <w:b/>
                              <w:sz w:val="18"/>
                            </w:rPr>
                            <w:t>8</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199B68D8" id="Text Box 35" o:spid="_x0000_s1030" type="#_x0000_t202" style="position:absolute;margin-left:42.15pt;margin-top:793.35pt;width:15pt;height:12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" filled="f" stroked="f">
              <v:textbox inset="0,0,0,0">
                <w:txbxContent>
                  <w:p w14:paraId="51A7D1CE" w14:textId="77777777" w:rsidR="0061045F" w:rsidRDefault="0061045F">
                    <w:pPr>
                      <w:spacing w:before="12"/>
                      <w:ind w:left="60"/>
                      <w:rPr>
                        <w:b/>
                        <w:sz w:val="18"/>
                      </w:rPr>
                    </w:pPr>
                    <w:r>
                      <w:fldChar w:fldCharType="begin"/>
                    </w:r>
                    <w:r>
                      <w:rPr>
                        <w:b/>
                        <w:sz w:val="18"/>
                      </w:rPr>
                      <w:instrText xml:space="preserve"> PAGE </w:instrText>
                    </w:r>
                    <w:r>
                      <w:fldChar w:fldCharType="separate"/>
                    </w:r>
                    <w:r>
                      <w:rPr>
                        <w:b/>
                        <w:sz w:val="18"/>
                      </w:rPr>
                      <w:t>8</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44D3" w14:textId="77777777" w:rsidR="0061045F" w:rsidRDefault="0061045F">
    <w:pPr>
      <w:pStyle w:val="BodyText"/>
      <w:spacing w:line="14" w:lineRule="auto"/>
    </w:pPr>
    <w:r>
      <w:rPr>
        <w:noProof/>
      </w:rPr>
      <mc:AlternateContent>
        <mc:Choice Requires="wps">
          <w:drawing>
            <wp:anchor distT="0" distB="0" distL="114300" distR="114300" simplePos="0" relativeHeight="251658257" behindDoc="1" locked="0" layoutInCell="1" allowOverlap="1" wp14:anchorId="1E74D5F4" wp14:editId="0340AF76">
              <wp:simplePos x="0" y="0"/>
              <wp:positionH relativeFrom="page">
                <wp:posOffset>10052050</wp:posOffset>
              </wp:positionH>
              <wp:positionV relativeFrom="page">
                <wp:posOffset>6991985</wp:posOffset>
              </wp:positionV>
              <wp:extent cx="133350" cy="15240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07154" w14:textId="77777777" w:rsidR="0061045F" w:rsidRDefault="0061045F">
                          <w:pPr>
                            <w:spacing w:before="12"/>
                            <w:ind w:left="60"/>
                            <w:rPr>
                              <w:b/>
                              <w:sz w:val="18"/>
                            </w:rPr>
                          </w:pPr>
                          <w:r>
                            <w:fldChar w:fldCharType="begin"/>
                          </w:r>
                          <w:r>
                            <w:rPr>
                              <w:b/>
                              <w:sz w:val="18"/>
                            </w:rPr>
                            <w:instrText xml:space="preserve"> PAGE </w:instrText>
                          </w:r>
                          <w:r>
                            <w:fldChar w:fldCharType="separate"/>
                          </w:r>
                          <w:r>
                            <w:rPr>
                              <w:b/>
                              <w:sz w:val="18"/>
                            </w:rPr>
                            <w:t>9</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E74D5F4" id="_x0000_t202" coordsize="21600,21600" o:spt="202" path="m,l,21600r21600,l21600,xe">
              <v:stroke joinstyle="miter"/>
              <v:path gradientshapeok="t" o:connecttype="rect"/>
            </v:shapetype>
            <v:shape id="Text Box 34" o:spid="_x0000_s1031" type="#_x0000_t202" style="position:absolute;margin-left:791.5pt;margin-top:550.55pt;width:10.5pt;height:12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" filled="f" stroked="f">
              <v:textbox inset="0,0,0,0">
                <w:txbxContent>
                  <w:p w14:paraId="68407154" w14:textId="77777777" w:rsidR="0061045F" w:rsidRDefault="0061045F">
                    <w:pPr>
                      <w:spacing w:before="12"/>
                      <w:ind w:left="60"/>
                      <w:rPr>
                        <w:b/>
                        <w:sz w:val="18"/>
                      </w:rPr>
                    </w:pPr>
                    <w:r>
                      <w:fldChar w:fldCharType="begin"/>
                    </w:r>
                    <w:r>
                      <w:rPr>
                        <w:b/>
                        <w:sz w:val="18"/>
                      </w:rPr>
                      <w:instrText xml:space="preserve"> PAGE </w:instrText>
                    </w:r>
                    <w:r>
                      <w:fldChar w:fldCharType="separate"/>
                    </w:r>
                    <w:r>
                      <w:rPr>
                        <w:b/>
                        <w:sz w:val="18"/>
                      </w:rPr>
                      <w:t>9</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340"/>
      <w:gridCol w:w="5340"/>
      <w:gridCol w:w="5340"/>
    </w:tblGrid>
    <w:tr w:rsidR="0DE63BB4" w14:paraId="75B5F02D" w14:textId="77777777" w:rsidTr="006B0F71">
      <w:trPr>
        <w:trHeight w:val="300"/>
      </w:trPr>
      <w:tc>
        <w:tcPr>
          <w:tcW w:w="5340" w:type="dxa"/>
        </w:tcPr>
        <w:p w14:paraId="6E43EDF6" w14:textId="77DFC63C" w:rsidR="0DE63BB4" w:rsidRDefault="0DE63BB4" w:rsidP="006B0F71">
          <w:pPr>
            <w:pStyle w:val="Header"/>
            <w:ind w:left="-115"/>
          </w:pPr>
        </w:p>
      </w:tc>
      <w:tc>
        <w:tcPr>
          <w:tcW w:w="5340" w:type="dxa"/>
        </w:tcPr>
        <w:p w14:paraId="2D6D4950" w14:textId="64BB5869" w:rsidR="0DE63BB4" w:rsidRDefault="0DE63BB4" w:rsidP="006B0F71">
          <w:pPr>
            <w:pStyle w:val="Header"/>
            <w:jc w:val="center"/>
          </w:pPr>
        </w:p>
      </w:tc>
      <w:tc>
        <w:tcPr>
          <w:tcW w:w="5340" w:type="dxa"/>
        </w:tcPr>
        <w:p w14:paraId="50991606" w14:textId="658EBD07" w:rsidR="0DE63BB4" w:rsidRDefault="0DE63BB4" w:rsidP="006B0F71">
          <w:pPr>
            <w:pStyle w:val="Header"/>
            <w:ind w:right="-115"/>
            <w:jc w:val="right"/>
          </w:pPr>
        </w:p>
      </w:tc>
    </w:tr>
  </w:tbl>
  <w:p w14:paraId="0568D3CA" w14:textId="25399849" w:rsidR="0DE63BB4" w:rsidRDefault="0DE63BB4" w:rsidP="006B0F7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230"/>
      <w:gridCol w:w="5230"/>
      <w:gridCol w:w="5230"/>
    </w:tblGrid>
    <w:tr w:rsidR="0DE63BB4" w14:paraId="6B018285" w14:textId="77777777" w:rsidTr="006B0F71">
      <w:trPr>
        <w:trHeight w:val="300"/>
      </w:trPr>
      <w:tc>
        <w:tcPr>
          <w:tcW w:w="5230" w:type="dxa"/>
        </w:tcPr>
        <w:p w14:paraId="5E949467" w14:textId="474915E6" w:rsidR="0DE63BB4" w:rsidRDefault="0DE63BB4" w:rsidP="006B0F71">
          <w:pPr>
            <w:pStyle w:val="Header"/>
            <w:ind w:left="-115"/>
          </w:pPr>
        </w:p>
      </w:tc>
      <w:tc>
        <w:tcPr>
          <w:tcW w:w="5230" w:type="dxa"/>
        </w:tcPr>
        <w:p w14:paraId="25863291" w14:textId="1E5C3F23" w:rsidR="0DE63BB4" w:rsidRDefault="0DE63BB4" w:rsidP="006B0F71">
          <w:pPr>
            <w:pStyle w:val="Header"/>
            <w:jc w:val="center"/>
          </w:pPr>
        </w:p>
      </w:tc>
      <w:tc>
        <w:tcPr>
          <w:tcW w:w="5230" w:type="dxa"/>
        </w:tcPr>
        <w:p w14:paraId="36F0D314" w14:textId="10CEB909" w:rsidR="0DE63BB4" w:rsidRDefault="0DE63BB4" w:rsidP="006B0F71">
          <w:pPr>
            <w:pStyle w:val="Header"/>
            <w:ind w:right="-115"/>
            <w:jc w:val="right"/>
          </w:pPr>
        </w:p>
      </w:tc>
    </w:tr>
  </w:tbl>
  <w:p w14:paraId="2313F1FF" w14:textId="041860D8" w:rsidR="0DE63BB4" w:rsidRDefault="0DE63BB4" w:rsidP="006B0F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2384E" w14:textId="77777777" w:rsidR="004E26CE" w:rsidRDefault="004E26CE"/>
  </w:footnote>
  <w:footnote w:type="continuationSeparator" w:id="0">
    <w:p w14:paraId="07290054" w14:textId="77777777" w:rsidR="004E26CE" w:rsidRDefault="004E26CE">
      <w:r>
        <w:continuationSeparator/>
      </w:r>
    </w:p>
  </w:footnote>
  <w:footnote w:type="continuationNotice" w:id="1">
    <w:p w14:paraId="187D860B" w14:textId="77777777" w:rsidR="004E26CE" w:rsidRDefault="004E26CE"/>
  </w:footnote>
  <w:footnote w:id="2">
    <w:p w14:paraId="426AB8BA" w14:textId="65CA8FD1" w:rsidR="002E6FC8" w:rsidRPr="008F5811" w:rsidRDefault="002E6FC8" w:rsidP="002E6FC8">
      <w:pPr>
        <w:rPr>
          <w:sz w:val="20"/>
          <w:szCs w:val="20"/>
        </w:rPr>
      </w:pPr>
      <w:r w:rsidRPr="005C2684">
        <w:rPr>
          <w:rStyle w:val="FootnoteReference"/>
          <w:sz w:val="18"/>
          <w:szCs w:val="20"/>
        </w:rPr>
        <w:t>*</w:t>
      </w:r>
      <w:r w:rsidRPr="005C2684">
        <w:t xml:space="preserve"> </w:t>
      </w:r>
      <w:r w:rsidRPr="00AE1FBB">
        <w:rPr>
          <w:sz w:val="20"/>
          <w:szCs w:val="20"/>
        </w:rPr>
        <w:t>UNEP/OzL.Pro.3</w:t>
      </w:r>
      <w:r w:rsidR="00580548">
        <w:rPr>
          <w:sz w:val="20"/>
          <w:szCs w:val="20"/>
        </w:rPr>
        <w:t>8</w:t>
      </w:r>
      <w:r w:rsidR="006B0F71">
        <w:rPr>
          <w:sz w:val="20"/>
          <w:szCs w:val="20"/>
        </w:rPr>
        <w:t>/1</w:t>
      </w:r>
      <w:r w:rsidRPr="00AE1FBB">
        <w:rPr>
          <w:sz w:val="20"/>
          <w:szCs w:val="20"/>
        </w:rPr>
        <w:t>.</w:t>
      </w:r>
    </w:p>
  </w:footnote>
  <w:footnote w:id="3">
    <w:p w14:paraId="60F703F3" w14:textId="108E9CC1" w:rsidR="0006754B" w:rsidRPr="00FB5046" w:rsidRDefault="0006754B">
      <w:pPr>
        <w:pStyle w:val="FootnoteText"/>
        <w:rPr>
          <w:rFonts w:ascii="Times New Roman" w:hAnsi="Times New Roman" w:cs="Times New Roman"/>
          <w:sz w:val="18"/>
          <w:szCs w:val="18"/>
        </w:rPr>
      </w:pPr>
      <w:r w:rsidRPr="00CC1316">
        <w:rPr>
          <w:rStyle w:val="FootnoteReference"/>
          <w:rFonts w:cs="Times New Roman"/>
          <w:sz w:val="18"/>
        </w:rPr>
        <w:footnoteRef/>
      </w:r>
      <w:r w:rsidRPr="00CC1316">
        <w:rPr>
          <w:rFonts w:ascii="Times New Roman" w:hAnsi="Times New Roman" w:cs="Times New Roman"/>
          <w:sz w:val="18"/>
          <w:szCs w:val="18"/>
        </w:rPr>
        <w:t xml:space="preserve"> Where not know</w:t>
      </w:r>
      <w:r w:rsidR="003D2B55" w:rsidRPr="00CC1316">
        <w:rPr>
          <w:rFonts w:ascii="Times New Roman" w:hAnsi="Times New Roman" w:cs="Times New Roman"/>
          <w:sz w:val="18"/>
          <w:szCs w:val="18"/>
        </w:rPr>
        <w:t xml:space="preserve">n, the </w:t>
      </w:r>
      <w:r w:rsidR="00595D3B" w:rsidRPr="00CC1316">
        <w:rPr>
          <w:rFonts w:ascii="Times New Roman" w:hAnsi="Times New Roman" w:cs="Times New Roman"/>
          <w:sz w:val="18"/>
          <w:szCs w:val="18"/>
        </w:rPr>
        <w:t>amount</w:t>
      </w:r>
      <w:r w:rsidR="00F7647E" w:rsidRPr="00CC1316">
        <w:rPr>
          <w:rFonts w:ascii="Times New Roman" w:hAnsi="Times New Roman" w:cs="Times New Roman"/>
          <w:sz w:val="18"/>
          <w:szCs w:val="18"/>
        </w:rPr>
        <w:t>s</w:t>
      </w:r>
      <w:r w:rsidR="00595D3B" w:rsidRPr="00CC1316">
        <w:rPr>
          <w:rFonts w:ascii="Times New Roman" w:hAnsi="Times New Roman" w:cs="Times New Roman"/>
          <w:sz w:val="18"/>
          <w:szCs w:val="18"/>
        </w:rPr>
        <w:t xml:space="preserve"> of </w:t>
      </w:r>
      <w:r w:rsidR="003D2B55" w:rsidRPr="00CC1316">
        <w:rPr>
          <w:rFonts w:ascii="Times New Roman" w:hAnsi="Times New Roman" w:cs="Times New Roman"/>
          <w:sz w:val="18"/>
          <w:szCs w:val="18"/>
        </w:rPr>
        <w:t xml:space="preserve">contributions have been estimated based on past </w:t>
      </w:r>
      <w:r w:rsidR="00F85FBD" w:rsidRPr="00CC1316">
        <w:rPr>
          <w:rFonts w:ascii="Times New Roman" w:hAnsi="Times New Roman" w:cs="Times New Roman"/>
          <w:sz w:val="18"/>
          <w:szCs w:val="18"/>
        </w:rPr>
        <w:t>receipts</w:t>
      </w:r>
      <w:r w:rsidR="003D2B55" w:rsidRPr="00CC1316">
        <w:rPr>
          <w:rFonts w:ascii="Times New Roman" w:hAnsi="Times New Roman" w:cs="Times New Roman"/>
          <w:sz w:val="18"/>
          <w:szCs w:val="18"/>
        </w:rPr>
        <w:t xml:space="preserve"> of such </w:t>
      </w:r>
      <w:r w:rsidR="00FB5046" w:rsidRPr="00CC1316">
        <w:rPr>
          <w:rFonts w:ascii="Times New Roman" w:hAnsi="Times New Roman" w:cs="Times New Roman"/>
          <w:sz w:val="18"/>
          <w:szCs w:val="18"/>
        </w:rPr>
        <w:t xml:space="preserve">contributions, namely </w:t>
      </w:r>
      <w:r w:rsidR="00F7647E" w:rsidRPr="00CC1316">
        <w:rPr>
          <w:rFonts w:ascii="Times New Roman" w:hAnsi="Times New Roman" w:cs="Times New Roman"/>
          <w:sz w:val="18"/>
          <w:szCs w:val="18"/>
        </w:rPr>
        <w:t xml:space="preserve">for </w:t>
      </w:r>
      <w:r w:rsidR="00FB5046" w:rsidRPr="00CC1316">
        <w:rPr>
          <w:rFonts w:ascii="Times New Roman" w:hAnsi="Times New Roman" w:cs="Times New Roman"/>
          <w:sz w:val="18"/>
          <w:szCs w:val="18"/>
        </w:rPr>
        <w:t>participation of Article 5 parties in the ozone meetings.</w:t>
      </w:r>
    </w:p>
  </w:footnote>
  <w:footnote w:id="4">
    <w:p w14:paraId="3E58F55E" w14:textId="79C9D0D3" w:rsidR="002F36D7" w:rsidRPr="002F36D7" w:rsidRDefault="002F36D7" w:rsidP="00D9507B">
      <w:pPr>
        <w:pStyle w:val="FootnoteText"/>
        <w:ind w:left="2127"/>
        <w:rPr>
          <w:lang w:val="en-GB"/>
        </w:rPr>
      </w:pPr>
      <w:r>
        <w:rPr>
          <w:rStyle w:val="FootnoteReference"/>
        </w:rPr>
        <w:footnoteRef/>
      </w:r>
      <w:r>
        <w:t xml:space="preserve"> </w:t>
      </w:r>
      <w:hyperlink r:id="rId1" w:history="1">
        <w:r w:rsidRPr="001B135A">
          <w:rPr>
            <w:rStyle w:val="Hyperlink"/>
            <w:rFonts w:ascii="Times New Roman" w:hAnsi="Times New Roman" w:cs="Times New Roman"/>
            <w:sz w:val="16"/>
            <w:szCs w:val="16"/>
          </w:rPr>
          <w:t>https://undocs.org/A/RES/49/114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A77E" w14:textId="27E56606" w:rsidR="0061045F" w:rsidRDefault="00627E33" w:rsidP="0097098E">
    <w:pPr>
      <w:pStyle w:val="Header-pool"/>
      <w:ind w:left="142" w:right="131"/>
      <w:jc w:val="right"/>
    </w:pPr>
    <w:bookmarkStart w:id="5" w:name="_Hlk139194931"/>
    <w:bookmarkStart w:id="6" w:name="_Hlk139194932"/>
    <w:bookmarkStart w:id="7" w:name="_Hlk139194935"/>
    <w:bookmarkStart w:id="8" w:name="_Hlk139194936"/>
    <w:bookmarkStart w:id="9" w:name="_Hlk139194937"/>
    <w:bookmarkStart w:id="10" w:name="_Hlk139194938"/>
    <w:r w:rsidRPr="00204574">
      <w:rPr>
        <w:szCs w:val="18"/>
      </w:rPr>
      <w:t>UNEP/OzL.Pro.3</w:t>
    </w:r>
    <w:r w:rsidR="0091202C">
      <w:rPr>
        <w:szCs w:val="18"/>
      </w:rPr>
      <w:t>5</w:t>
    </w:r>
    <w:r w:rsidRPr="00204574">
      <w:rPr>
        <w:szCs w:val="18"/>
      </w:rPr>
      <w:t>/INF/1</w:t>
    </w:r>
    <w:bookmarkEnd w:id="5"/>
    <w:bookmarkEnd w:id="6"/>
    <w:bookmarkEnd w:id="7"/>
    <w:bookmarkEnd w:id="8"/>
    <w:bookmarkEnd w:id="9"/>
    <w:bookmarkEnd w:id="1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DD4B0" w14:textId="77777777" w:rsidR="0061045F" w:rsidRDefault="0061045F" w:rsidP="00FE6F1A">
    <w:pPr>
      <w:spacing w:before="82" w:after="16"/>
      <w:ind w:left="8640" w:firstLine="720"/>
      <w:jc w:val="center"/>
      <w:rPr>
        <w:b/>
        <w:sz w:val="18"/>
      </w:rPr>
    </w:pPr>
  </w:p>
  <w:p w14:paraId="6E124FA9" w14:textId="21C1EA8A" w:rsidR="0061045F" w:rsidRPr="00615479" w:rsidRDefault="0019080C" w:rsidP="00F027A4">
    <w:pPr>
      <w:pStyle w:val="Header-pool"/>
      <w:spacing w:after="240"/>
      <w:ind w:left="284" w:right="567"/>
      <w:jc w:val="right"/>
    </w:pPr>
    <w:r w:rsidRPr="00F027A4">
      <w:rPr>
        <w:szCs w:val="18"/>
      </w:rPr>
      <w:t>UNEP/OzL.Pro.3</w:t>
    </w:r>
    <w:r w:rsidR="00404D77">
      <w:rPr>
        <w:szCs w:val="18"/>
      </w:rPr>
      <w:t>8</w:t>
    </w:r>
    <w:r w:rsidRPr="00F027A4">
      <w:rPr>
        <w:szCs w:val="18"/>
      </w:rPr>
      <w:t>/INF</w:t>
    </w:r>
    <w:r w:rsidR="006B0F71">
      <w:rPr>
        <w:szCs w:val="18"/>
      </w:rPr>
      <w:t>/</w:t>
    </w:r>
    <w:r w:rsidRPr="00F027A4">
      <w:rPr>
        <w:szCs w:val="18"/>
      </w:rPr>
      <w:t>1</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682F" w14:textId="77777777" w:rsidR="00C569F1" w:rsidRDefault="00C569F1" w:rsidP="00C21FFD">
    <w:pPr>
      <w:spacing w:before="67" w:after="17"/>
      <w:ind w:left="426"/>
      <w:jc w:val="right"/>
      <w:rPr>
        <w:b/>
        <w:sz w:val="18"/>
        <w:szCs w:val="18"/>
      </w:rPr>
    </w:pPr>
  </w:p>
  <w:p w14:paraId="61C873EF" w14:textId="748EE090" w:rsidR="0061045F" w:rsidRDefault="00627E33" w:rsidP="00F027A4">
    <w:pPr>
      <w:pStyle w:val="Header-pool"/>
      <w:spacing w:after="240"/>
      <w:ind w:left="284" w:right="393"/>
    </w:pPr>
    <w:r w:rsidRPr="00EB1B25">
      <w:rPr>
        <w:szCs w:val="18"/>
      </w:rPr>
      <w:t>UNEP/OzL.Pro.3</w:t>
    </w:r>
    <w:r w:rsidR="006C56CC">
      <w:rPr>
        <w:szCs w:val="18"/>
      </w:rPr>
      <w:t>8</w:t>
    </w:r>
    <w:r w:rsidRPr="00EB1B25">
      <w:rPr>
        <w:szCs w:val="18"/>
      </w:rPr>
      <w:t>/INF/1</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230"/>
      <w:gridCol w:w="5230"/>
      <w:gridCol w:w="5230"/>
    </w:tblGrid>
    <w:tr w:rsidR="0DE63BB4" w14:paraId="50EEF11E" w14:textId="77777777" w:rsidTr="006B0F71">
      <w:trPr>
        <w:trHeight w:val="300"/>
      </w:trPr>
      <w:tc>
        <w:tcPr>
          <w:tcW w:w="5230" w:type="dxa"/>
        </w:tcPr>
        <w:p w14:paraId="641E069F" w14:textId="504EF1C9" w:rsidR="0DE63BB4" w:rsidRDefault="0DE63BB4" w:rsidP="006B0F71">
          <w:pPr>
            <w:pStyle w:val="Header"/>
            <w:ind w:left="-115"/>
          </w:pPr>
        </w:p>
      </w:tc>
      <w:tc>
        <w:tcPr>
          <w:tcW w:w="5230" w:type="dxa"/>
        </w:tcPr>
        <w:p w14:paraId="46A6DC55" w14:textId="483D0566" w:rsidR="0DE63BB4" w:rsidRDefault="0DE63BB4" w:rsidP="006B0F71">
          <w:pPr>
            <w:pStyle w:val="Header"/>
            <w:jc w:val="center"/>
          </w:pPr>
        </w:p>
      </w:tc>
      <w:tc>
        <w:tcPr>
          <w:tcW w:w="5230" w:type="dxa"/>
        </w:tcPr>
        <w:p w14:paraId="481993D9" w14:textId="474021C8" w:rsidR="0DE63BB4" w:rsidRDefault="0DE63BB4" w:rsidP="006B0F71">
          <w:pPr>
            <w:pStyle w:val="Header"/>
            <w:ind w:right="-115"/>
            <w:jc w:val="right"/>
          </w:pPr>
        </w:p>
      </w:tc>
    </w:tr>
  </w:tbl>
  <w:p w14:paraId="1BF7617A" w14:textId="2FBC72A9" w:rsidR="0DE63BB4" w:rsidRDefault="0DE63BB4" w:rsidP="006B0F7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2DA18" w14:textId="77777777" w:rsidR="0061045F" w:rsidRDefault="0061045F" w:rsidP="00FE6F1A">
    <w:pPr>
      <w:spacing w:before="82" w:after="16"/>
      <w:rPr>
        <w:b/>
        <w:sz w:val="18"/>
      </w:rPr>
    </w:pPr>
  </w:p>
  <w:p w14:paraId="162D45A8" w14:textId="34FF4BC2" w:rsidR="0061045F" w:rsidRDefault="0061045F" w:rsidP="00180847">
    <w:pPr>
      <w:spacing w:before="82" w:after="16"/>
      <w:rPr>
        <w:b/>
        <w:sz w:val="1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00C4C" w14:textId="5656C0A0" w:rsidR="0061045F" w:rsidRPr="00E52568" w:rsidRDefault="0061045F" w:rsidP="0020457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60"/>
      <w:gridCol w:w="3560"/>
      <w:gridCol w:w="3560"/>
    </w:tblGrid>
    <w:tr w:rsidR="0DE63BB4" w14:paraId="0EDA489E" w14:textId="77777777" w:rsidTr="006B0F71">
      <w:trPr>
        <w:trHeight w:val="300"/>
      </w:trPr>
      <w:tc>
        <w:tcPr>
          <w:tcW w:w="3560" w:type="dxa"/>
        </w:tcPr>
        <w:p w14:paraId="3CD6A0ED" w14:textId="3ED1DE1A" w:rsidR="0DE63BB4" w:rsidRDefault="0DE63BB4" w:rsidP="006B0F71">
          <w:pPr>
            <w:pStyle w:val="Header"/>
            <w:ind w:left="-115"/>
          </w:pPr>
        </w:p>
      </w:tc>
      <w:tc>
        <w:tcPr>
          <w:tcW w:w="3560" w:type="dxa"/>
        </w:tcPr>
        <w:p w14:paraId="6776465F" w14:textId="3DCC935A" w:rsidR="0DE63BB4" w:rsidRDefault="0DE63BB4" w:rsidP="006B0F71">
          <w:pPr>
            <w:pStyle w:val="Header"/>
            <w:jc w:val="center"/>
          </w:pPr>
        </w:p>
      </w:tc>
      <w:tc>
        <w:tcPr>
          <w:tcW w:w="3560" w:type="dxa"/>
        </w:tcPr>
        <w:p w14:paraId="3880C31A" w14:textId="0BB15877" w:rsidR="0DE63BB4" w:rsidRDefault="0DE63BB4" w:rsidP="006B0F71">
          <w:pPr>
            <w:pStyle w:val="Header"/>
            <w:ind w:right="-115"/>
            <w:jc w:val="right"/>
          </w:pPr>
        </w:p>
      </w:tc>
    </w:tr>
  </w:tbl>
  <w:p w14:paraId="2BB31BEF" w14:textId="298760AB" w:rsidR="0DE63BB4" w:rsidRDefault="0DE63BB4" w:rsidP="006B0F7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98B2" w14:textId="77777777" w:rsidR="00F71D84" w:rsidRDefault="00F71D84" w:rsidP="008269D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75B9B" w14:textId="33A11281" w:rsidR="00F71D84" w:rsidRPr="00921F06" w:rsidRDefault="00F71D84" w:rsidP="00305A95">
    <w:pPr>
      <w:pStyle w:val="Header"/>
      <w:rPr>
        <w:rFonts w:ascii="Times New Roman" w:eastAsia="Times New Roman" w:hAnsi="Times New Roman" w:cs="Times New Roman"/>
        <w:b/>
        <w:sz w:val="18"/>
        <w:szCs w:val="18"/>
        <w:u w:val="sing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DA5F6" w14:textId="77777777" w:rsidR="0061045F" w:rsidRDefault="0061045F" w:rsidP="00B16743">
    <w:pPr>
      <w:pStyle w:val="Header"/>
      <w:ind w:left="-567"/>
    </w:pPr>
    <w:r w:rsidRPr="009748CC">
      <w:rPr>
        <w:rFonts w:ascii="Calibri" w:hAnsi="Calibri" w:cs="Calibri"/>
        <w:noProof/>
        <w:color w:val="0077C0"/>
        <w:lang w:val="en-GB" w:eastAsia="en-GB"/>
      </w:rPr>
      <mc:AlternateContent>
        <mc:Choice Requires="wps">
          <w:drawing>
            <wp:anchor distT="0" distB="0" distL="114300" distR="114300" simplePos="0" relativeHeight="251658258" behindDoc="0" locked="0" layoutInCell="1" allowOverlap="1" wp14:anchorId="38CD036B" wp14:editId="30DBA3F4">
              <wp:simplePos x="0" y="0"/>
              <wp:positionH relativeFrom="page">
                <wp:posOffset>-64135</wp:posOffset>
              </wp:positionH>
              <wp:positionV relativeFrom="bottomMargin">
                <wp:posOffset>-8321040</wp:posOffset>
              </wp:positionV>
              <wp:extent cx="1259840" cy="63881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6388100"/>
                      </a:xfrm>
                      <a:prstGeom prst="rect">
                        <a:avLst/>
                      </a:prstGeom>
                      <a:noFill/>
                      <a:ln w="9525">
                        <a:noFill/>
                        <a:miter lim="800000"/>
                        <a:headEnd/>
                        <a:tailEnd/>
                      </a:ln>
                    </wps:spPr>
                    <wps:txbx>
                      <w:txbxContent>
                        <w:p w14:paraId="05A6B98E" w14:textId="77777777" w:rsidR="0061045F" w:rsidRPr="00C917D0" w:rsidRDefault="0061045F" w:rsidP="00566761">
                          <w:pPr>
                            <w:rPr>
                              <w:rFonts w:ascii="Roboto" w:hAnsi="Roboto"/>
                              <w:b/>
                              <w:caps/>
                              <w:color w:val="FFFFFF" w:themeColor="background1"/>
                              <w:sz w:val="72"/>
                              <w:szCs w:val="72"/>
                              <w:lang w:val="sv-SE"/>
                            </w:rPr>
                          </w:pPr>
                          <w:r w:rsidRPr="00C917D0">
                            <w:rPr>
                              <w:rFonts w:ascii="Roboto" w:hAnsi="Roboto"/>
                              <w:b/>
                              <w:color w:val="FFFFFF" w:themeColor="background1"/>
                              <w:sz w:val="72"/>
                              <w:szCs w:val="72"/>
                              <w:lang w:val="sv-SE"/>
                            </w:rPr>
                            <w:t xml:space="preserve">Conference and </w:t>
                          </w:r>
                          <w:r>
                            <w:rPr>
                              <w:rFonts w:ascii="Roboto" w:hAnsi="Roboto"/>
                              <w:b/>
                              <w:color w:val="FFFFFF" w:themeColor="background1"/>
                              <w:sz w:val="72"/>
                              <w:szCs w:val="72"/>
                              <w:lang w:val="sv-SE"/>
                            </w:rPr>
                            <w:t>M</w:t>
                          </w:r>
                          <w:r w:rsidRPr="00C917D0">
                            <w:rPr>
                              <w:rFonts w:ascii="Roboto" w:hAnsi="Roboto"/>
                              <w:b/>
                              <w:color w:val="FFFFFF" w:themeColor="background1"/>
                              <w:sz w:val="72"/>
                              <w:szCs w:val="72"/>
                              <w:lang w:val="sv-SE"/>
                            </w:rPr>
                            <w:t>eetings</w:t>
                          </w:r>
                        </w:p>
                      </w:txbxContent>
                    </wps:txbx>
                    <wps:bodyPr rot="0" vert="vert270"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38CD036B" id="_x0000_t202" coordsize="21600,21600" o:spt="202" path="m,l,21600r21600,l21600,xe">
              <v:stroke joinstyle="miter"/>
              <v:path gradientshapeok="t" o:connecttype="rect"/>
            </v:shapetype>
            <v:shape id="Text Box 6" o:spid="_x0000_s1032" type="#_x0000_t202" style="position:absolute;left:0;text-align:left;margin-left:-5.05pt;margin-top:-655.2pt;width:99.2pt;height:503pt;z-index:25165825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" filled="f" stroked="f">
              <v:textbox style="layout-flow:vertical;mso-layout-flow-alt:bottom-to-top">
                <w:txbxContent>
                  <w:p w14:paraId="05A6B98E" w14:textId="77777777" w:rsidR="0061045F" w:rsidRPr="00C917D0" w:rsidRDefault="0061045F" w:rsidP="00566761">
                    <w:pPr>
                      <w:rPr>
                        <w:rFonts w:ascii="Roboto" w:hAnsi="Roboto"/>
                        <w:b/>
                        <w:caps/>
                        <w:color w:val="FFFFFF" w:themeColor="background1"/>
                        <w:sz w:val="72"/>
                        <w:szCs w:val="72"/>
                        <w:lang w:val="sv-SE"/>
                      </w:rPr>
                    </w:pPr>
                    <w:r w:rsidRPr="00C917D0">
                      <w:rPr>
                        <w:rFonts w:ascii="Roboto" w:hAnsi="Roboto"/>
                        <w:b/>
                        <w:color w:val="FFFFFF" w:themeColor="background1"/>
                        <w:sz w:val="72"/>
                        <w:szCs w:val="72"/>
                        <w:lang w:val="sv-SE"/>
                      </w:rPr>
                      <w:t xml:space="preserve">Conference and </w:t>
                    </w:r>
                    <w:r>
                      <w:rPr>
                        <w:rFonts w:ascii="Roboto" w:hAnsi="Roboto"/>
                        <w:b/>
                        <w:color w:val="FFFFFF" w:themeColor="background1"/>
                        <w:sz w:val="72"/>
                        <w:szCs w:val="72"/>
                        <w:lang w:val="sv-SE"/>
                      </w:rPr>
                      <w:t>M</w:t>
                    </w:r>
                    <w:r w:rsidRPr="00C917D0">
                      <w:rPr>
                        <w:rFonts w:ascii="Roboto" w:hAnsi="Roboto"/>
                        <w:b/>
                        <w:color w:val="FFFFFF" w:themeColor="background1"/>
                        <w:sz w:val="72"/>
                        <w:szCs w:val="72"/>
                        <w:lang w:val="sv-SE"/>
                      </w:rPr>
                      <w:t>eetings</w:t>
                    </w:r>
                  </w:p>
                </w:txbxContent>
              </v:textbox>
              <w10:wrap anchorx="page" anchory="margin"/>
            </v:shape>
          </w:pict>
        </mc:Fallback>
      </mc:AlternateContent>
    </w:r>
    <w:r w:rsidRPr="00AE2A13">
      <w:rPr>
        <w:rFonts w:ascii="Calibri" w:hAnsi="Calibri" w:cs="Calibri"/>
        <w:noProof/>
        <w:color w:val="457F52"/>
        <w:lang w:val="en-GB" w:eastAsia="en-GB"/>
      </w:rPr>
      <w:drawing>
        <wp:anchor distT="0" distB="0" distL="114300" distR="114300" simplePos="0" relativeHeight="251658264" behindDoc="0" locked="0" layoutInCell="1" allowOverlap="1" wp14:anchorId="6BBA56D1" wp14:editId="66A18C4E">
          <wp:simplePos x="0" y="0"/>
          <wp:positionH relativeFrom="column">
            <wp:posOffset>5782310</wp:posOffset>
          </wp:positionH>
          <wp:positionV relativeFrom="page">
            <wp:posOffset>-89112</wp:posOffset>
          </wp:positionV>
          <wp:extent cx="975679" cy="1288868"/>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659125" name="Picture 4"/>
                  <pic:cNvPicPr/>
                </pic:nvPicPr>
                <pic:blipFill>
                  <a:blip r:embed="rId1">
                    <a:extLst>
                      <a:ext uri="{28A0092B-C50C-407E-A947-70E740481C1C}">
                        <a14:useLocalDpi xmlns:a14="http://schemas.microsoft.com/office/drawing/2010/main" val="0"/>
                      </a:ext>
                    </a:extLst>
                  </a:blip>
                  <a:srcRect l="8938" r="5898" b="87698"/>
                  <a:stretch>
                    <a:fillRect/>
                  </a:stretch>
                </pic:blipFill>
                <pic:spPr bwMode="auto">
                  <a:xfrm>
                    <a:off x="0" y="0"/>
                    <a:ext cx="975679" cy="12888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cs="Calibri"/>
        <w:noProof/>
        <w:color w:val="0077C0"/>
        <w:lang w:val="en-GB" w:eastAsia="en-GB"/>
      </w:rPr>
      <w:drawing>
        <wp:anchor distT="0" distB="0" distL="114300" distR="114300" simplePos="0" relativeHeight="251658249" behindDoc="0" locked="0" layoutInCell="1" allowOverlap="1" wp14:anchorId="5E907A41" wp14:editId="21C23B76">
          <wp:simplePos x="0" y="0"/>
          <wp:positionH relativeFrom="column">
            <wp:posOffset>-368512</wp:posOffset>
          </wp:positionH>
          <wp:positionV relativeFrom="page">
            <wp:posOffset>-1761067</wp:posOffset>
          </wp:positionV>
          <wp:extent cx="1171575" cy="12496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896088"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1171821" cy="12499424"/>
                  </a:xfrm>
                  <a:prstGeom prst="rect">
                    <a:avLst/>
                  </a:prstGeom>
                  <a:solidFill>
                    <a:srgbClr val="048ECF"/>
                  </a:solidFill>
                </pic:spPr>
              </pic:pic>
            </a:graphicData>
          </a:graphic>
          <wp14:sizeRelH relativeFrom="margin">
            <wp14:pctWidth>0</wp14:pctWidth>
          </wp14:sizeRelH>
          <wp14:sizeRelV relativeFrom="margin">
            <wp14:pctHeight>0</wp14:pctHeight>
          </wp14:sizeRelV>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AF7F" w14:textId="77777777" w:rsidR="0061045F" w:rsidRPr="00BB143E" w:rsidRDefault="0061045F">
    <w:pPr>
      <w:pStyle w:val="Header"/>
      <w:rPr>
        <w:color w:val="80338B"/>
      </w:rPr>
    </w:pPr>
    <w:r>
      <w:rPr>
        <w:rFonts w:ascii="Calibri" w:hAnsi="Calibri" w:cs="Calibri"/>
        <w:noProof/>
        <w:color w:val="0077C0"/>
        <w:lang w:val="en-GB" w:eastAsia="en-GB"/>
      </w:rPr>
      <mc:AlternateContent>
        <mc:Choice Requires="wps">
          <w:drawing>
            <wp:anchor distT="0" distB="0" distL="114300" distR="114300" simplePos="0" relativeHeight="251658242" behindDoc="0" locked="0" layoutInCell="1" allowOverlap="1" wp14:anchorId="71D54B53" wp14:editId="1B950945">
              <wp:simplePos x="0" y="0"/>
              <wp:positionH relativeFrom="page">
                <wp:posOffset>-72390</wp:posOffset>
              </wp:positionH>
              <wp:positionV relativeFrom="bottomMargin">
                <wp:posOffset>-8461375</wp:posOffset>
              </wp:positionV>
              <wp:extent cx="1259840" cy="6388735"/>
              <wp:effectExtent l="0" t="0" r="0" b="0"/>
              <wp:wrapNone/>
              <wp:docPr id="1201025655" name="Text Box 1201025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6388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11C91" w14:textId="77777777" w:rsidR="0061045F" w:rsidRPr="00BF4CD5" w:rsidRDefault="0061045F" w:rsidP="00566761">
                          <w:pPr>
                            <w:rPr>
                              <w:rFonts w:ascii="Roboto" w:hAnsi="Roboto"/>
                              <w:b/>
                              <w:caps/>
                              <w:color w:val="FFFFFF" w:themeColor="background1"/>
                              <w:sz w:val="72"/>
                              <w:szCs w:val="72"/>
                              <w:lang w:val="sv-SE"/>
                            </w:rPr>
                          </w:pPr>
                          <w:r w:rsidRPr="00BF4CD5">
                            <w:rPr>
                              <w:rFonts w:ascii="Roboto" w:hAnsi="Roboto"/>
                              <w:b/>
                              <w:color w:val="FFFFFF" w:themeColor="background1"/>
                              <w:sz w:val="72"/>
                              <w:szCs w:val="72"/>
                              <w:lang w:val="sv-SE"/>
                            </w:rPr>
                            <w:t xml:space="preserve">Conference and </w:t>
                          </w:r>
                          <w:r>
                            <w:rPr>
                              <w:rFonts w:ascii="Roboto" w:hAnsi="Roboto"/>
                              <w:b/>
                              <w:color w:val="FFFFFF" w:themeColor="background1"/>
                              <w:sz w:val="72"/>
                              <w:szCs w:val="72"/>
                              <w:lang w:val="sv-SE"/>
                            </w:rPr>
                            <w:t>M</w:t>
                          </w:r>
                          <w:r w:rsidRPr="00BF4CD5">
                            <w:rPr>
                              <w:rFonts w:ascii="Roboto" w:hAnsi="Roboto"/>
                              <w:b/>
                              <w:color w:val="FFFFFF" w:themeColor="background1"/>
                              <w:sz w:val="72"/>
                              <w:szCs w:val="72"/>
                              <w:lang w:val="sv-SE"/>
                            </w:rPr>
                            <w:t>eetings</w:t>
                          </w:r>
                        </w:p>
                      </w:txbxContent>
                    </wps:txbx>
                    <wps:bodyPr rot="0" vert="vert270"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shapetype w14:anchorId="71D54B53" id="_x0000_t202" coordsize="21600,21600" o:spt="202" path="m,l,21600r21600,l21600,xe">
              <v:stroke joinstyle="miter"/>
              <v:path gradientshapeok="t" o:connecttype="rect"/>
            </v:shapetype>
            <v:shape id="Text Box 1201025655" o:spid="_x0000_s1033" type="#_x0000_t202" style="position:absolute;margin-left:-5.7pt;margin-top:-666.25pt;width:99.2pt;height:503.0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" filled="f" stroked="f">
              <v:textbox style="layout-flow:vertical;mso-layout-flow-alt:bottom-to-top">
                <w:txbxContent>
                  <w:p w14:paraId="0D511C91" w14:textId="77777777" w:rsidR="0061045F" w:rsidRPr="00BF4CD5" w:rsidRDefault="0061045F" w:rsidP="00566761">
                    <w:pPr>
                      <w:rPr>
                        <w:rFonts w:ascii="Roboto" w:hAnsi="Roboto"/>
                        <w:b/>
                        <w:caps/>
                        <w:color w:val="FFFFFF" w:themeColor="background1"/>
                        <w:sz w:val="72"/>
                        <w:szCs w:val="72"/>
                        <w:lang w:val="sv-SE"/>
                      </w:rPr>
                    </w:pPr>
                    <w:r w:rsidRPr="00BF4CD5">
                      <w:rPr>
                        <w:rFonts w:ascii="Roboto" w:hAnsi="Roboto"/>
                        <w:b/>
                        <w:color w:val="FFFFFF" w:themeColor="background1"/>
                        <w:sz w:val="72"/>
                        <w:szCs w:val="72"/>
                        <w:lang w:val="sv-SE"/>
                      </w:rPr>
                      <w:t xml:space="preserve">Conference and </w:t>
                    </w:r>
                    <w:r>
                      <w:rPr>
                        <w:rFonts w:ascii="Roboto" w:hAnsi="Roboto"/>
                        <w:b/>
                        <w:color w:val="FFFFFF" w:themeColor="background1"/>
                        <w:sz w:val="72"/>
                        <w:szCs w:val="72"/>
                        <w:lang w:val="sv-SE"/>
                      </w:rPr>
                      <w:t>M</w:t>
                    </w:r>
                    <w:r w:rsidRPr="00BF4CD5">
                      <w:rPr>
                        <w:rFonts w:ascii="Roboto" w:hAnsi="Roboto"/>
                        <w:b/>
                        <w:color w:val="FFFFFF" w:themeColor="background1"/>
                        <w:sz w:val="72"/>
                        <w:szCs w:val="72"/>
                        <w:lang w:val="sv-SE"/>
                      </w:rPr>
                      <w:t>eetings</w:t>
                    </w:r>
                  </w:p>
                </w:txbxContent>
              </v:textbox>
              <w10:wrap anchorx="page" anchory="margin"/>
            </v:shape>
          </w:pict>
        </mc:Fallback>
      </mc:AlternateContent>
    </w:r>
    <w:r w:rsidRPr="00AE2A13">
      <w:rPr>
        <w:rFonts w:ascii="Calibri" w:hAnsi="Calibri" w:cs="Calibri"/>
        <w:noProof/>
        <w:color w:val="457F52"/>
        <w:lang w:val="en-GB" w:eastAsia="en-GB"/>
      </w:rPr>
      <w:drawing>
        <wp:anchor distT="0" distB="0" distL="114300" distR="114300" simplePos="0" relativeHeight="251658245" behindDoc="0" locked="0" layoutInCell="1" allowOverlap="1" wp14:anchorId="060BBC30" wp14:editId="0B3F393C">
          <wp:simplePos x="0" y="0"/>
          <wp:positionH relativeFrom="column">
            <wp:posOffset>5764530</wp:posOffset>
          </wp:positionH>
          <wp:positionV relativeFrom="page">
            <wp:posOffset>-52071</wp:posOffset>
          </wp:positionV>
          <wp:extent cx="975679" cy="1288868"/>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6572" name="Picture 4"/>
                  <pic:cNvPicPr/>
                </pic:nvPicPr>
                <pic:blipFill>
                  <a:blip r:embed="rId1">
                    <a:extLst>
                      <a:ext uri="{28A0092B-C50C-407E-A947-70E740481C1C}">
                        <a14:useLocalDpi xmlns:a14="http://schemas.microsoft.com/office/drawing/2010/main" val="0"/>
                      </a:ext>
                    </a:extLst>
                  </a:blip>
                  <a:srcRect l="8938" r="5898" b="87698"/>
                  <a:stretch>
                    <a:fillRect/>
                  </a:stretch>
                </pic:blipFill>
                <pic:spPr bwMode="auto">
                  <a:xfrm>
                    <a:off x="0" y="0"/>
                    <a:ext cx="975679" cy="12888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cs="Calibri"/>
        <w:noProof/>
        <w:color w:val="0077C0"/>
        <w:lang w:val="en-GB" w:eastAsia="en-GB"/>
      </w:rPr>
      <w:drawing>
        <wp:anchor distT="0" distB="0" distL="114300" distR="114300" simplePos="0" relativeHeight="251658240" behindDoc="0" locked="0" layoutInCell="1" allowOverlap="1" wp14:anchorId="13836454" wp14:editId="07E10C76">
          <wp:simplePos x="0" y="0"/>
          <wp:positionH relativeFrom="column">
            <wp:posOffset>-377462</wp:posOffset>
          </wp:positionH>
          <wp:positionV relativeFrom="page">
            <wp:posOffset>-1759131</wp:posOffset>
          </wp:positionV>
          <wp:extent cx="1170940" cy="12470674"/>
          <wp:effectExtent l="0" t="0" r="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
                    <a:extLst>
                      <a:ext uri="{28A0092B-C50C-407E-A947-70E740481C1C}">
                        <a14:useLocalDpi xmlns:a14="http://schemas.microsoft.com/office/drawing/2010/main" val="0"/>
                      </a:ext>
                    </a:extLst>
                  </a:blip>
                  <a:stretch>
                    <a:fillRect/>
                  </a:stretch>
                </pic:blipFill>
                <pic:spPr>
                  <a:xfrm>
                    <a:off x="0" y="0"/>
                    <a:ext cx="1171786" cy="12479685"/>
                  </a:xfrm>
                  <a:prstGeom prst="rect">
                    <a:avLst/>
                  </a:prstGeom>
                  <a:solidFill>
                    <a:srgbClr val="7030A0"/>
                  </a:solidFill>
                </pic:spPr>
              </pic:pic>
            </a:graphicData>
          </a:graphic>
          <wp14:sizeRelH relativeFrom="margin">
            <wp14:pctWidth>0</wp14:pctWidth>
          </wp14:sizeRelH>
          <wp14:sizeRelV relativeFrom="margin">
            <wp14:pctHeight>0</wp14:pctHeight>
          </wp14:sizeRelV>
        </wp:anchor>
      </w:drawing>
    </w:r>
    <w:r>
      <w:rPr>
        <w:rFonts w:ascii="Calibri" w:hAnsi="Calibri" w:cs="Calibri"/>
        <w:noProof/>
        <w:color w:val="0077C0"/>
      </w:rPr>
      <w:drawing>
        <wp:inline distT="0" distB="0" distL="0" distR="0" wp14:anchorId="2394C6AE" wp14:editId="438EAD50">
          <wp:extent cx="753478" cy="878387"/>
          <wp:effectExtent l="0" t="0" r="0" b="0"/>
          <wp:docPr id="13" name="Picture 13" descr="Ozone-logo_Vertical_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Ozone-logo_Vertical_White.png"/>
                  <pic:cNvPicPr/>
                </pic:nvPicPr>
                <pic:blipFill>
                  <a:blip r:embed="rId3"/>
                  <a:stretch>
                    <a:fillRect/>
                  </a:stretch>
                </pic:blipFill>
                <pic:spPr>
                  <a:xfrm>
                    <a:off x="0" y="0"/>
                    <a:ext cx="759890" cy="88586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D9782" w14:textId="4B441885" w:rsidR="0061045F" w:rsidRDefault="00517B17" w:rsidP="00180847">
    <w:pPr>
      <w:spacing w:before="67" w:after="17"/>
      <w:ind w:left="135"/>
    </w:pPr>
    <w:r>
      <w:rPr>
        <w:b/>
        <w:sz w:val="28"/>
        <w:szCs w:val="22"/>
        <w:u w:val="single"/>
      </w:rPr>
      <w:t>UNEP/</w:t>
    </w:r>
    <w:r>
      <w:rPr>
        <w:sz w:val="20"/>
        <w:szCs w:val="22"/>
        <w:u w:val="single"/>
      </w:rPr>
      <w:t>OzL.Pro.34/INF/1</w:t>
    </w:r>
    <w:r w:rsidR="0061045F">
      <w:rPr>
        <w:noProof/>
        <w:sz w:val="2"/>
      </w:rPr>
      <mc:AlternateContent>
        <mc:Choice Requires="wpg">
          <w:drawing>
            <wp:inline distT="0" distB="0" distL="0" distR="0" wp14:anchorId="10A84CE6" wp14:editId="29590067">
              <wp:extent cx="9718675" cy="97790"/>
              <wp:effectExtent l="9525" t="0" r="635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18675" cy="97790"/>
                        <a:chOff x="0" y="0"/>
                        <a:chExt cx="21600" cy="21600"/>
                      </a:xfrm>
                    </wpg:grpSpPr>
                    <wps:wsp>
                      <wps:cNvPr id="11" name="Line 2"/>
                      <wps:cNvCnPr>
                        <a:cxnSpLocks noChangeShapeType="1"/>
                      </wps:cNvCnPr>
                      <wps:spPr bwMode="auto">
                        <a:xfrm>
                          <a:off x="0" y="10800"/>
                          <a:ext cx="21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3E25FD" id="Group 8" o:spid="_x0000_s1026" style="width:765.25pt;height:7.7pt;mso-position-horizontal-relative:char;mso-position-vertical-relative:lin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">
              <v:line id="Line 2" o:spid="_x0000_s1027" style="position:absolute;visibility:visible;mso-wrap-style:square" from="0,10800" to="21600,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w10:anchorlock/>
            </v:group>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0383A" w14:textId="3C102C69" w:rsidR="0061045F" w:rsidRPr="00204574" w:rsidRDefault="0061045F" w:rsidP="002764E5">
    <w:pPr>
      <w:pStyle w:val="Header"/>
      <w:jc w:val="right"/>
      <w:rPr>
        <w:rFonts w:ascii="Times New Roman" w:eastAsia="Times New Roman" w:hAnsi="Times New Roman" w:cs="Times New Roman"/>
        <w:b/>
        <w:sz w:val="18"/>
        <w:szCs w:val="18"/>
        <w:u w:val="singl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7C8CF" w14:textId="20EF7610" w:rsidR="0061045F" w:rsidRPr="004001A8" w:rsidRDefault="0061045F" w:rsidP="002764E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A1DC3" w14:textId="77777777" w:rsidR="0061045F" w:rsidRDefault="0061045F">
    <w:pPr>
      <w:pStyle w:val="Header"/>
    </w:pPr>
    <w:r w:rsidRPr="009748CC">
      <w:rPr>
        <w:rFonts w:ascii="Calibri" w:hAnsi="Calibri" w:cs="Calibri"/>
        <w:noProof/>
        <w:color w:val="0077C0"/>
        <w:lang w:val="en-GB" w:eastAsia="en-GB"/>
      </w:rPr>
      <mc:AlternateContent>
        <mc:Choice Requires="wps">
          <w:drawing>
            <wp:anchor distT="0" distB="0" distL="114300" distR="114300" simplePos="0" relativeHeight="251658262" behindDoc="0" locked="0" layoutInCell="1" allowOverlap="1" wp14:anchorId="41036111" wp14:editId="00B4CB83">
              <wp:simplePos x="0" y="0"/>
              <wp:positionH relativeFrom="page">
                <wp:posOffset>-69850</wp:posOffset>
              </wp:positionH>
              <wp:positionV relativeFrom="bottomMargin">
                <wp:posOffset>-8415655</wp:posOffset>
              </wp:positionV>
              <wp:extent cx="1259840" cy="6388434"/>
              <wp:effectExtent l="0" t="0" r="0" b="0"/>
              <wp:wrapNone/>
              <wp:docPr id="808371338" name="Text Box 808371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6388434"/>
                      </a:xfrm>
                      <a:prstGeom prst="rect">
                        <a:avLst/>
                      </a:prstGeom>
                      <a:noFill/>
                      <a:ln w="9525">
                        <a:noFill/>
                        <a:miter lim="800000"/>
                        <a:headEnd/>
                        <a:tailEnd/>
                      </a:ln>
                    </wps:spPr>
                    <wps:txbx>
                      <w:txbxContent>
                        <w:p w14:paraId="50209ADC" w14:textId="77777777" w:rsidR="0061045F" w:rsidRPr="00691584" w:rsidRDefault="0061045F" w:rsidP="00566761">
                          <w:pPr>
                            <w:rPr>
                              <w:rFonts w:ascii="Roboto" w:hAnsi="Roboto"/>
                              <w:b/>
                              <w:caps/>
                              <w:color w:val="FFFFFF" w:themeColor="background1"/>
                              <w:sz w:val="72"/>
                              <w:szCs w:val="72"/>
                              <w:lang w:val="sv-SE"/>
                            </w:rPr>
                          </w:pPr>
                          <w:r w:rsidRPr="00691584">
                            <w:rPr>
                              <w:rFonts w:ascii="Roboto" w:hAnsi="Roboto"/>
                              <w:b/>
                              <w:color w:val="FFFFFF" w:themeColor="background1"/>
                              <w:sz w:val="72"/>
                              <w:szCs w:val="72"/>
                              <w:lang w:val="sv-SE"/>
                            </w:rPr>
                            <w:t xml:space="preserve">Conference and </w:t>
                          </w:r>
                          <w:r>
                            <w:rPr>
                              <w:rFonts w:ascii="Roboto" w:hAnsi="Roboto"/>
                              <w:b/>
                              <w:color w:val="FFFFFF" w:themeColor="background1"/>
                              <w:sz w:val="72"/>
                              <w:szCs w:val="72"/>
                              <w:lang w:val="sv-SE"/>
                            </w:rPr>
                            <w:t>M</w:t>
                          </w:r>
                          <w:r w:rsidRPr="00691584">
                            <w:rPr>
                              <w:rFonts w:ascii="Roboto" w:hAnsi="Roboto"/>
                              <w:b/>
                              <w:color w:val="FFFFFF" w:themeColor="background1"/>
                              <w:sz w:val="72"/>
                              <w:szCs w:val="72"/>
                              <w:lang w:val="sv-SE"/>
                            </w:rPr>
                            <w:t>eetings</w:t>
                          </w:r>
                        </w:p>
                      </w:txbxContent>
                    </wps:txbx>
                    <wps:bodyPr rot="0" vert="vert270"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41036111" id="_x0000_t202" coordsize="21600,21600" o:spt="202" path="m,l,21600r21600,l21600,xe">
              <v:stroke joinstyle="miter"/>
              <v:path gradientshapeok="t" o:connecttype="rect"/>
            </v:shapetype>
            <v:shape id="Text Box 808371338" o:spid="_x0000_s1034" type="#_x0000_t202" style="position:absolute;margin-left:-5.5pt;margin-top:-662.65pt;width:99.2pt;height:503.05pt;z-index:25165826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" filled="f" stroked="f">
              <v:textbox style="layout-flow:vertical;mso-layout-flow-alt:bottom-to-top">
                <w:txbxContent>
                  <w:p w14:paraId="50209ADC" w14:textId="77777777" w:rsidR="0061045F" w:rsidRPr="00691584" w:rsidRDefault="0061045F" w:rsidP="00566761">
                    <w:pPr>
                      <w:rPr>
                        <w:rFonts w:ascii="Roboto" w:hAnsi="Roboto"/>
                        <w:b/>
                        <w:caps/>
                        <w:color w:val="FFFFFF" w:themeColor="background1"/>
                        <w:sz w:val="72"/>
                        <w:szCs w:val="72"/>
                        <w:lang w:val="sv-SE"/>
                      </w:rPr>
                    </w:pPr>
                    <w:r w:rsidRPr="00691584">
                      <w:rPr>
                        <w:rFonts w:ascii="Roboto" w:hAnsi="Roboto"/>
                        <w:b/>
                        <w:color w:val="FFFFFF" w:themeColor="background1"/>
                        <w:sz w:val="72"/>
                        <w:szCs w:val="72"/>
                        <w:lang w:val="sv-SE"/>
                      </w:rPr>
                      <w:t xml:space="preserve">Conference and </w:t>
                    </w:r>
                    <w:r>
                      <w:rPr>
                        <w:rFonts w:ascii="Roboto" w:hAnsi="Roboto"/>
                        <w:b/>
                        <w:color w:val="FFFFFF" w:themeColor="background1"/>
                        <w:sz w:val="72"/>
                        <w:szCs w:val="72"/>
                        <w:lang w:val="sv-SE"/>
                      </w:rPr>
                      <w:t>M</w:t>
                    </w:r>
                    <w:r w:rsidRPr="00691584">
                      <w:rPr>
                        <w:rFonts w:ascii="Roboto" w:hAnsi="Roboto"/>
                        <w:b/>
                        <w:color w:val="FFFFFF" w:themeColor="background1"/>
                        <w:sz w:val="72"/>
                        <w:szCs w:val="72"/>
                        <w:lang w:val="sv-SE"/>
                      </w:rPr>
                      <w:t>eetings</w:t>
                    </w:r>
                  </w:p>
                </w:txbxContent>
              </v:textbox>
              <w10:wrap anchorx="page" anchory="margin"/>
            </v:shape>
          </w:pict>
        </mc:Fallback>
      </mc:AlternateContent>
    </w:r>
    <w:r w:rsidRPr="00AE2A13">
      <w:rPr>
        <w:rFonts w:ascii="Calibri" w:hAnsi="Calibri" w:cs="Calibri"/>
        <w:noProof/>
        <w:color w:val="457F52"/>
        <w:lang w:val="en-GB" w:eastAsia="en-GB"/>
      </w:rPr>
      <w:drawing>
        <wp:anchor distT="0" distB="0" distL="114300" distR="114300" simplePos="0" relativeHeight="251658278" behindDoc="0" locked="0" layoutInCell="1" allowOverlap="1" wp14:anchorId="20DFCFB5" wp14:editId="4530107F">
          <wp:simplePos x="0" y="0"/>
          <wp:positionH relativeFrom="column">
            <wp:posOffset>5756275</wp:posOffset>
          </wp:positionH>
          <wp:positionV relativeFrom="page">
            <wp:posOffset>-67129</wp:posOffset>
          </wp:positionV>
          <wp:extent cx="975679" cy="1288868"/>
          <wp:effectExtent l="0" t="0" r="254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16987" name="Picture 4"/>
                  <pic:cNvPicPr/>
                </pic:nvPicPr>
                <pic:blipFill>
                  <a:blip r:embed="rId1">
                    <a:extLst>
                      <a:ext uri="{28A0092B-C50C-407E-A947-70E740481C1C}">
                        <a14:useLocalDpi xmlns:a14="http://schemas.microsoft.com/office/drawing/2010/main" val="0"/>
                      </a:ext>
                    </a:extLst>
                  </a:blip>
                  <a:srcRect l="8938" r="5898" b="87698"/>
                  <a:stretch>
                    <a:fillRect/>
                  </a:stretch>
                </pic:blipFill>
                <pic:spPr bwMode="auto">
                  <a:xfrm>
                    <a:off x="0" y="0"/>
                    <a:ext cx="975679" cy="12888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64165">
      <w:rPr>
        <w:rFonts w:ascii="Calibri" w:hAnsi="Calibri" w:cs="Calibri"/>
        <w:noProof/>
        <w:color w:val="1A9D8D"/>
        <w:lang w:val="en-GB" w:eastAsia="en-GB"/>
      </w:rPr>
      <w:drawing>
        <wp:anchor distT="0" distB="0" distL="114300" distR="114300" simplePos="0" relativeHeight="251658241" behindDoc="0" locked="0" layoutInCell="1" allowOverlap="1" wp14:anchorId="5FF5A563" wp14:editId="2BCCDD30">
          <wp:simplePos x="0" y="0"/>
          <wp:positionH relativeFrom="column">
            <wp:posOffset>-394879</wp:posOffset>
          </wp:positionH>
          <wp:positionV relativeFrom="page">
            <wp:posOffset>-1724297</wp:posOffset>
          </wp:positionV>
          <wp:extent cx="1170940" cy="1243584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536825"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1171572" cy="12442552"/>
                  </a:xfrm>
                  <a:prstGeom prst="rect">
                    <a:avLst/>
                  </a:prstGeom>
                  <a:solidFill>
                    <a:srgbClr val="00B050"/>
                  </a:solidFill>
                </pic:spPr>
              </pic:pic>
            </a:graphicData>
          </a:graphic>
          <wp14:sizeRelH relativeFrom="margin">
            <wp14:pctWidth>0</wp14:pctWidth>
          </wp14:sizeRelH>
          <wp14:sizeRelV relativeFrom="margin">
            <wp14:pctHeight>0</wp14:pctHeight>
          </wp14:sizeRelV>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8A987" w14:textId="628A6895" w:rsidR="00F71D84" w:rsidRDefault="00F71D84" w:rsidP="00305A95">
    <w:pPr>
      <w:pStyle w:val="Header"/>
      <w:jc w:val="right"/>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9B3C8" w14:textId="5520BC82" w:rsidR="00F71D84" w:rsidRPr="00204574" w:rsidRDefault="00F71D84">
    <w:pPr>
      <w:pStyle w:val="Header"/>
      <w:rPr>
        <w:rFonts w:ascii="Times New Roman" w:hAnsi="Times New Roman" w:cs="Times New Roman"/>
        <w:sz w:val="18"/>
        <w:szCs w:val="18"/>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C6D1A" w14:textId="77777777" w:rsidR="0061045F" w:rsidRDefault="0061045F">
    <w:pPr>
      <w:pStyle w:val="Header"/>
    </w:pPr>
    <w:r w:rsidRPr="009748CC">
      <w:rPr>
        <w:rFonts w:ascii="Calibri" w:hAnsi="Calibri" w:cs="Calibri"/>
        <w:noProof/>
        <w:color w:val="0077C0"/>
        <w:lang w:val="en-GB" w:eastAsia="en-GB"/>
      </w:rPr>
      <mc:AlternateContent>
        <mc:Choice Requires="wps">
          <w:drawing>
            <wp:anchor distT="0" distB="0" distL="114300" distR="114300" simplePos="0" relativeHeight="251658266" behindDoc="0" locked="0" layoutInCell="1" allowOverlap="1" wp14:anchorId="253BBBAE" wp14:editId="4DDE9ED0">
              <wp:simplePos x="0" y="0"/>
              <wp:positionH relativeFrom="page">
                <wp:posOffset>-39370</wp:posOffset>
              </wp:positionH>
              <wp:positionV relativeFrom="bottomMargin">
                <wp:posOffset>-8342630</wp:posOffset>
              </wp:positionV>
              <wp:extent cx="1259840" cy="6388434"/>
              <wp:effectExtent l="0" t="0" r="0" b="0"/>
              <wp:wrapNone/>
              <wp:docPr id="315515123" name="Text Box 315515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6388434"/>
                      </a:xfrm>
                      <a:prstGeom prst="rect">
                        <a:avLst/>
                      </a:prstGeom>
                      <a:noFill/>
                      <a:ln w="9525">
                        <a:noFill/>
                        <a:miter lim="800000"/>
                        <a:headEnd/>
                        <a:tailEnd/>
                      </a:ln>
                    </wps:spPr>
                    <wps:txbx>
                      <w:txbxContent>
                        <w:p w14:paraId="2C8F79F1" w14:textId="77777777" w:rsidR="0061045F" w:rsidRPr="00620009" w:rsidRDefault="0061045F" w:rsidP="00566761">
                          <w:pPr>
                            <w:rPr>
                              <w:rFonts w:ascii="Roboto" w:hAnsi="Roboto"/>
                              <w:b/>
                              <w:caps/>
                              <w:color w:val="FFFFFF" w:themeColor="background1"/>
                              <w:sz w:val="72"/>
                              <w:szCs w:val="72"/>
                              <w:lang w:val="sv-SE"/>
                            </w:rPr>
                          </w:pPr>
                          <w:r w:rsidRPr="00620009">
                            <w:rPr>
                              <w:rFonts w:ascii="Roboto" w:hAnsi="Roboto"/>
                              <w:b/>
                              <w:color w:val="FFFFFF" w:themeColor="background1"/>
                              <w:sz w:val="72"/>
                              <w:szCs w:val="72"/>
                              <w:lang w:val="sv-SE"/>
                            </w:rPr>
                            <w:t xml:space="preserve">Conference and </w:t>
                          </w:r>
                          <w:r>
                            <w:rPr>
                              <w:rFonts w:ascii="Roboto" w:hAnsi="Roboto"/>
                              <w:b/>
                              <w:color w:val="FFFFFF" w:themeColor="background1"/>
                              <w:sz w:val="72"/>
                              <w:szCs w:val="72"/>
                              <w:lang w:val="sv-SE"/>
                            </w:rPr>
                            <w:t>M</w:t>
                          </w:r>
                          <w:r w:rsidRPr="00620009">
                            <w:rPr>
                              <w:rFonts w:ascii="Roboto" w:hAnsi="Roboto"/>
                              <w:b/>
                              <w:color w:val="FFFFFF" w:themeColor="background1"/>
                              <w:sz w:val="72"/>
                              <w:szCs w:val="72"/>
                              <w:lang w:val="sv-SE"/>
                            </w:rPr>
                            <w:t>eetings</w:t>
                          </w:r>
                        </w:p>
                      </w:txbxContent>
                    </wps:txbx>
                    <wps:bodyPr rot="0" vert="vert270"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253BBBAE" id="_x0000_t202" coordsize="21600,21600" o:spt="202" path="m,l,21600r21600,l21600,xe">
              <v:stroke joinstyle="miter"/>
              <v:path gradientshapeok="t" o:connecttype="rect"/>
            </v:shapetype>
            <v:shape id="Text Box 315515123" o:spid="_x0000_s1035" type="#_x0000_t202" style="position:absolute;margin-left:-3.1pt;margin-top:-656.9pt;width:99.2pt;height:503.05pt;z-index:25165826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" filled="f" stroked="f">
              <v:textbox style="layout-flow:vertical;mso-layout-flow-alt:bottom-to-top">
                <w:txbxContent>
                  <w:p w14:paraId="2C8F79F1" w14:textId="77777777" w:rsidR="0061045F" w:rsidRPr="00620009" w:rsidRDefault="0061045F" w:rsidP="00566761">
                    <w:pPr>
                      <w:rPr>
                        <w:rFonts w:ascii="Roboto" w:hAnsi="Roboto"/>
                        <w:b/>
                        <w:caps/>
                        <w:color w:val="FFFFFF" w:themeColor="background1"/>
                        <w:sz w:val="72"/>
                        <w:szCs w:val="72"/>
                        <w:lang w:val="sv-SE"/>
                      </w:rPr>
                    </w:pPr>
                    <w:r w:rsidRPr="00620009">
                      <w:rPr>
                        <w:rFonts w:ascii="Roboto" w:hAnsi="Roboto"/>
                        <w:b/>
                        <w:color w:val="FFFFFF" w:themeColor="background1"/>
                        <w:sz w:val="72"/>
                        <w:szCs w:val="72"/>
                        <w:lang w:val="sv-SE"/>
                      </w:rPr>
                      <w:t xml:space="preserve">Conference and </w:t>
                    </w:r>
                    <w:r>
                      <w:rPr>
                        <w:rFonts w:ascii="Roboto" w:hAnsi="Roboto"/>
                        <w:b/>
                        <w:color w:val="FFFFFF" w:themeColor="background1"/>
                        <w:sz w:val="72"/>
                        <w:szCs w:val="72"/>
                        <w:lang w:val="sv-SE"/>
                      </w:rPr>
                      <w:t>M</w:t>
                    </w:r>
                    <w:r w:rsidRPr="00620009">
                      <w:rPr>
                        <w:rFonts w:ascii="Roboto" w:hAnsi="Roboto"/>
                        <w:b/>
                        <w:color w:val="FFFFFF" w:themeColor="background1"/>
                        <w:sz w:val="72"/>
                        <w:szCs w:val="72"/>
                        <w:lang w:val="sv-SE"/>
                      </w:rPr>
                      <w:t>eetings</w:t>
                    </w:r>
                  </w:p>
                </w:txbxContent>
              </v:textbox>
              <w10:wrap anchorx="page" anchory="margin"/>
            </v:shape>
          </w:pict>
        </mc:Fallback>
      </mc:AlternateContent>
    </w:r>
    <w:r w:rsidRPr="00620009">
      <w:rPr>
        <w:rFonts w:ascii="Calibri" w:hAnsi="Calibri" w:cs="Calibri"/>
        <w:noProof/>
        <w:color w:val="F86D00"/>
        <w:lang w:val="en-GB" w:eastAsia="en-GB"/>
      </w:rPr>
      <w:drawing>
        <wp:anchor distT="0" distB="0" distL="114300" distR="114300" simplePos="0" relativeHeight="251658247" behindDoc="0" locked="0" layoutInCell="1" allowOverlap="1" wp14:anchorId="17FCBFEB" wp14:editId="3335E753">
          <wp:simplePos x="0" y="0"/>
          <wp:positionH relativeFrom="column">
            <wp:posOffset>-377190</wp:posOffset>
          </wp:positionH>
          <wp:positionV relativeFrom="page">
            <wp:posOffset>-1802402</wp:posOffset>
          </wp:positionV>
          <wp:extent cx="1171575" cy="12566468"/>
          <wp:effectExtent l="0" t="0" r="0" b="0"/>
          <wp:wrapNone/>
          <wp:docPr id="1082613194" name="Picture 1082613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495303"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171575" cy="12566468"/>
                  </a:xfrm>
                  <a:prstGeom prst="rect">
                    <a:avLst/>
                  </a:prstGeom>
                  <a:solidFill>
                    <a:srgbClr val="FFC000"/>
                  </a:solidFill>
                </pic:spPr>
              </pic:pic>
            </a:graphicData>
          </a:graphic>
          <wp14:sizeRelH relativeFrom="margin">
            <wp14:pctWidth>0</wp14:pctWidth>
          </wp14:sizeRelH>
          <wp14:sizeRelV relativeFrom="margin">
            <wp14:pctHeight>0</wp14:pctHeight>
          </wp14:sizeRelV>
        </wp:anchor>
      </w:drawing>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71E2" w14:textId="2A7BDB40" w:rsidR="0061045F" w:rsidRPr="00430509" w:rsidRDefault="0061045F">
    <w:pPr>
      <w:pStyle w:val="Header"/>
      <w:rPr>
        <w:sz w:val="2"/>
        <w:szCs w:val="2"/>
        <w:lang w:val="en-GB"/>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37B9" w14:textId="77777777" w:rsidR="00294B22" w:rsidRDefault="00294B22">
    <w:pPr>
      <w:pStyle w:val="Header"/>
    </w:pPr>
    <w:r w:rsidRPr="009748CC">
      <w:rPr>
        <w:rFonts w:ascii="Calibri" w:hAnsi="Calibri" w:cs="Calibri"/>
        <w:noProof/>
        <w:color w:val="0077C0"/>
        <w:lang w:val="en-GB" w:eastAsia="en-GB"/>
      </w:rPr>
      <mc:AlternateContent>
        <mc:Choice Requires="wps">
          <w:drawing>
            <wp:anchor distT="0" distB="0" distL="114300" distR="114300" simplePos="0" relativeHeight="251658286" behindDoc="0" locked="0" layoutInCell="1" allowOverlap="1" wp14:anchorId="456C770B" wp14:editId="6D1FBBBB">
              <wp:simplePos x="0" y="0"/>
              <wp:positionH relativeFrom="page">
                <wp:align>left</wp:align>
              </wp:positionH>
              <wp:positionV relativeFrom="bottomMargin">
                <wp:posOffset>-8406765</wp:posOffset>
              </wp:positionV>
              <wp:extent cx="1259840" cy="6388434"/>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6388434"/>
                      </a:xfrm>
                      <a:prstGeom prst="rect">
                        <a:avLst/>
                      </a:prstGeom>
                      <a:noFill/>
                      <a:ln w="9525">
                        <a:noFill/>
                        <a:miter lim="800000"/>
                        <a:headEnd/>
                        <a:tailEnd/>
                      </a:ln>
                    </wps:spPr>
                    <wps:txbx>
                      <w:txbxContent>
                        <w:p w14:paraId="14DFCE5E" w14:textId="77777777" w:rsidR="00294B22" w:rsidRPr="009B4B47" w:rsidRDefault="00294B22" w:rsidP="00566761">
                          <w:pPr>
                            <w:rPr>
                              <w:rFonts w:ascii="Roboto" w:hAnsi="Roboto"/>
                              <w:b/>
                              <w:caps/>
                              <w:color w:val="FFFFFF" w:themeColor="background1"/>
                              <w:sz w:val="72"/>
                              <w:szCs w:val="72"/>
                              <w:lang w:val="sv-SE"/>
                            </w:rPr>
                          </w:pPr>
                          <w:r w:rsidRPr="009B4B47">
                            <w:rPr>
                              <w:rFonts w:ascii="Roboto" w:hAnsi="Roboto"/>
                              <w:b/>
                              <w:bCs/>
                              <w:color w:val="FFFFFF" w:themeColor="background1"/>
                              <w:sz w:val="72"/>
                              <w:szCs w:val="72"/>
                              <w:lang w:val="fr-FR"/>
                            </w:rPr>
                            <w:t xml:space="preserve">Policy </w:t>
                          </w:r>
                          <w:proofErr w:type="spellStart"/>
                          <w:r>
                            <w:rPr>
                              <w:rFonts w:ascii="Roboto" w:hAnsi="Roboto"/>
                              <w:b/>
                              <w:bCs/>
                              <w:color w:val="FFFFFF" w:themeColor="background1"/>
                              <w:sz w:val="72"/>
                              <w:szCs w:val="72"/>
                              <w:lang w:val="fr-FR"/>
                            </w:rPr>
                            <w:t>I</w:t>
                          </w:r>
                          <w:r w:rsidRPr="009B4B47">
                            <w:rPr>
                              <w:rFonts w:ascii="Roboto" w:hAnsi="Roboto"/>
                              <w:b/>
                              <w:bCs/>
                              <w:color w:val="FFFFFF" w:themeColor="background1"/>
                              <w:sz w:val="72"/>
                              <w:szCs w:val="72"/>
                              <w:lang w:val="fr-FR"/>
                            </w:rPr>
                            <w:t>mplementation</w:t>
                          </w:r>
                          <w:proofErr w:type="spellEnd"/>
                        </w:p>
                      </w:txbxContent>
                    </wps:txbx>
                    <wps:bodyPr rot="0" vert="vert270"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456C770B" id="_x0000_t202" coordsize="21600,21600" o:spt="202" path="m,l,21600r21600,l21600,xe">
              <v:stroke joinstyle="miter"/>
              <v:path gradientshapeok="t" o:connecttype="rect"/>
            </v:shapetype>
            <v:shape id="Text Box 17" o:spid="_x0000_s1036" type="#_x0000_t202" style="position:absolute;margin-left:0;margin-top:-661.95pt;width:99.2pt;height:503.05pt;z-index:251658286;visibility:visible;mso-wrap-style:square;mso-width-percent:0;mso-height-percent:0;mso-wrap-distance-left:9pt;mso-wrap-distance-top:0;mso-wrap-distance-right:9pt;mso-wrap-distance-bottom:0;mso-position-horizontal:left;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" filled="f" stroked="f">
              <v:textbox style="layout-flow:vertical;mso-layout-flow-alt:bottom-to-top">
                <w:txbxContent>
                  <w:p w14:paraId="14DFCE5E" w14:textId="77777777" w:rsidR="00294B22" w:rsidRPr="009B4B47" w:rsidRDefault="00294B22" w:rsidP="00566761">
                    <w:pPr>
                      <w:rPr>
                        <w:rFonts w:ascii="Roboto" w:hAnsi="Roboto"/>
                        <w:b/>
                        <w:caps/>
                        <w:color w:val="FFFFFF" w:themeColor="background1"/>
                        <w:sz w:val="72"/>
                        <w:szCs w:val="72"/>
                        <w:lang w:val="sv-SE"/>
                      </w:rPr>
                    </w:pPr>
                    <w:r w:rsidRPr="009B4B47">
                      <w:rPr>
                        <w:rFonts w:ascii="Roboto" w:hAnsi="Roboto"/>
                        <w:b/>
                        <w:bCs/>
                        <w:color w:val="FFFFFF" w:themeColor="background1"/>
                        <w:sz w:val="72"/>
                        <w:szCs w:val="72"/>
                        <w:lang w:val="fr-FR"/>
                      </w:rPr>
                      <w:t xml:space="preserve">Policy </w:t>
                    </w:r>
                    <w:proofErr w:type="spellStart"/>
                    <w:r>
                      <w:rPr>
                        <w:rFonts w:ascii="Roboto" w:hAnsi="Roboto"/>
                        <w:b/>
                        <w:bCs/>
                        <w:color w:val="FFFFFF" w:themeColor="background1"/>
                        <w:sz w:val="72"/>
                        <w:szCs w:val="72"/>
                        <w:lang w:val="fr-FR"/>
                      </w:rPr>
                      <w:t>I</w:t>
                    </w:r>
                    <w:r w:rsidRPr="009B4B47">
                      <w:rPr>
                        <w:rFonts w:ascii="Roboto" w:hAnsi="Roboto"/>
                        <w:b/>
                        <w:bCs/>
                        <w:color w:val="FFFFFF" w:themeColor="background1"/>
                        <w:sz w:val="72"/>
                        <w:szCs w:val="72"/>
                        <w:lang w:val="fr-FR"/>
                      </w:rPr>
                      <w:t>mplementation</w:t>
                    </w:r>
                    <w:proofErr w:type="spellEnd"/>
                  </w:p>
                </w:txbxContent>
              </v:textbox>
              <w10:wrap anchorx="page" anchory="margin"/>
            </v:shape>
          </w:pict>
        </mc:Fallback>
      </mc:AlternateContent>
    </w:r>
    <w:r w:rsidRPr="00AE2A13">
      <w:rPr>
        <w:rFonts w:ascii="Calibri" w:hAnsi="Calibri" w:cs="Calibri"/>
        <w:noProof/>
        <w:color w:val="457F52"/>
        <w:lang w:val="en-GB" w:eastAsia="en-GB"/>
      </w:rPr>
      <w:drawing>
        <wp:anchor distT="0" distB="0" distL="114300" distR="114300" simplePos="0" relativeHeight="251658287" behindDoc="0" locked="0" layoutInCell="1" allowOverlap="1" wp14:anchorId="7571F3DC" wp14:editId="2FA533BD">
          <wp:simplePos x="0" y="0"/>
          <wp:positionH relativeFrom="column">
            <wp:posOffset>5756275</wp:posOffset>
          </wp:positionH>
          <wp:positionV relativeFrom="page">
            <wp:posOffset>-66675</wp:posOffset>
          </wp:positionV>
          <wp:extent cx="975679" cy="1288868"/>
          <wp:effectExtent l="0" t="0" r="254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19212" name="Picture 4"/>
                  <pic:cNvPicPr/>
                </pic:nvPicPr>
                <pic:blipFill>
                  <a:blip r:embed="rId1">
                    <a:extLst>
                      <a:ext uri="{28A0092B-C50C-407E-A947-70E740481C1C}">
                        <a14:useLocalDpi xmlns:a14="http://schemas.microsoft.com/office/drawing/2010/main" val="0"/>
                      </a:ext>
                    </a:extLst>
                  </a:blip>
                  <a:srcRect l="8938" r="5898" b="87698"/>
                  <a:stretch>
                    <a:fillRect/>
                  </a:stretch>
                </pic:blipFill>
                <pic:spPr bwMode="auto">
                  <a:xfrm>
                    <a:off x="0" y="0"/>
                    <a:ext cx="975679" cy="12888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4B47">
      <w:rPr>
        <w:rFonts w:ascii="Calibri" w:hAnsi="Calibri" w:cs="Calibri"/>
        <w:noProof/>
        <w:color w:val="C52B37"/>
        <w:lang w:val="en-GB" w:eastAsia="en-GB"/>
      </w:rPr>
      <w:drawing>
        <wp:anchor distT="0" distB="0" distL="114300" distR="114300" simplePos="0" relativeHeight="251658285" behindDoc="0" locked="0" layoutInCell="1" allowOverlap="1" wp14:anchorId="6FBE9407" wp14:editId="5E0F4272">
          <wp:simplePos x="0" y="0"/>
          <wp:positionH relativeFrom="column">
            <wp:posOffset>-368754</wp:posOffset>
          </wp:positionH>
          <wp:positionV relativeFrom="page">
            <wp:posOffset>-1706880</wp:posOffset>
          </wp:positionV>
          <wp:extent cx="1170940" cy="12418423"/>
          <wp:effectExtent l="0" t="0" r="0" b="254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697154"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1171421" cy="12423523"/>
                  </a:xfrm>
                  <a:prstGeom prst="rect">
                    <a:avLst/>
                  </a:prstGeom>
                  <a:solidFill>
                    <a:srgbClr val="92D050"/>
                  </a:solidFill>
                </pic:spPr>
              </pic:pic>
            </a:graphicData>
          </a:graphic>
          <wp14:sizeRelH relativeFrom="margin">
            <wp14:pctWidth>0</wp14:pctWidth>
          </wp14:sizeRelH>
          <wp14:sizeRelV relativeFrom="margin">
            <wp14:pctHeight>0</wp14:pctHeight>
          </wp14:sizeRelV>
        </wp:anchor>
      </w:drawing>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E9D02" w14:textId="77777777" w:rsidR="0061045F" w:rsidRDefault="0061045F">
    <w:pPr>
      <w:pStyle w:val="Header"/>
    </w:pPr>
    <w:r w:rsidRPr="009748CC">
      <w:rPr>
        <w:rFonts w:ascii="Calibri" w:hAnsi="Calibri" w:cs="Calibri"/>
        <w:noProof/>
        <w:color w:val="0077C0"/>
        <w:lang w:val="en-GB" w:eastAsia="en-GB"/>
      </w:rPr>
      <mc:AlternateContent>
        <mc:Choice Requires="wps">
          <w:drawing>
            <wp:anchor distT="0" distB="0" distL="114300" distR="114300" simplePos="0" relativeHeight="251658271" behindDoc="0" locked="0" layoutInCell="1" allowOverlap="1" wp14:anchorId="5F8A8FAD" wp14:editId="5525CCC3">
              <wp:simplePos x="0" y="0"/>
              <wp:positionH relativeFrom="page">
                <wp:posOffset>-66675</wp:posOffset>
              </wp:positionH>
              <wp:positionV relativeFrom="bottomMargin">
                <wp:posOffset>-8726805</wp:posOffset>
              </wp:positionV>
              <wp:extent cx="1259840" cy="6388434"/>
              <wp:effectExtent l="0" t="0" r="0" b="0"/>
              <wp:wrapNone/>
              <wp:docPr id="1224364034" name="Text Box 1224364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6388434"/>
                      </a:xfrm>
                      <a:prstGeom prst="rect">
                        <a:avLst/>
                      </a:prstGeom>
                      <a:noFill/>
                      <a:ln w="9525">
                        <a:noFill/>
                        <a:miter lim="800000"/>
                        <a:headEnd/>
                        <a:tailEnd/>
                      </a:ln>
                    </wps:spPr>
                    <wps:txbx>
                      <w:txbxContent>
                        <w:p w14:paraId="1EE75DFB" w14:textId="77777777" w:rsidR="0061045F" w:rsidRPr="006E347C" w:rsidRDefault="0061045F" w:rsidP="00566761">
                          <w:pPr>
                            <w:rPr>
                              <w:rFonts w:ascii="Roboto" w:hAnsi="Roboto"/>
                              <w:b/>
                              <w:caps/>
                              <w:color w:val="FFFFFF" w:themeColor="background1"/>
                              <w:sz w:val="72"/>
                              <w:szCs w:val="72"/>
                              <w:lang w:val="sv-SE"/>
                            </w:rPr>
                          </w:pPr>
                          <w:r w:rsidRPr="006E347C">
                            <w:rPr>
                              <w:rFonts w:ascii="Roboto" w:hAnsi="Roboto"/>
                              <w:b/>
                              <w:bCs/>
                              <w:color w:val="FFFFFF" w:themeColor="background1"/>
                              <w:sz w:val="72"/>
                              <w:szCs w:val="72"/>
                              <w:lang w:val="fr-FR"/>
                            </w:rPr>
                            <w:t xml:space="preserve">Policy </w:t>
                          </w:r>
                          <w:proofErr w:type="spellStart"/>
                          <w:r>
                            <w:rPr>
                              <w:rFonts w:ascii="Roboto" w:hAnsi="Roboto"/>
                              <w:b/>
                              <w:bCs/>
                              <w:color w:val="FFFFFF" w:themeColor="background1"/>
                              <w:sz w:val="72"/>
                              <w:szCs w:val="72"/>
                              <w:lang w:val="fr-FR"/>
                            </w:rPr>
                            <w:t>I</w:t>
                          </w:r>
                          <w:r w:rsidRPr="006E347C">
                            <w:rPr>
                              <w:rFonts w:ascii="Roboto" w:hAnsi="Roboto"/>
                              <w:b/>
                              <w:bCs/>
                              <w:color w:val="FFFFFF" w:themeColor="background1"/>
                              <w:sz w:val="72"/>
                              <w:szCs w:val="72"/>
                              <w:lang w:val="fr-FR"/>
                            </w:rPr>
                            <w:t>mplementation</w:t>
                          </w:r>
                          <w:proofErr w:type="spellEnd"/>
                        </w:p>
                      </w:txbxContent>
                    </wps:txbx>
                    <wps:bodyPr rot="0" vert="vert270"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5F8A8FAD" id="_x0000_t202" coordsize="21600,21600" o:spt="202" path="m,l,21600r21600,l21600,xe">
              <v:stroke joinstyle="miter"/>
              <v:path gradientshapeok="t" o:connecttype="rect"/>
            </v:shapetype>
            <v:shape id="Text Box 1224364034" o:spid="_x0000_s1037" type="#_x0000_t202" style="position:absolute;margin-left:-5.25pt;margin-top:-687.15pt;width:99.2pt;height:503.05pt;z-index:251658271;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" filled="f" stroked="f">
              <v:textbox style="layout-flow:vertical;mso-layout-flow-alt:bottom-to-top">
                <w:txbxContent>
                  <w:p w14:paraId="1EE75DFB" w14:textId="77777777" w:rsidR="0061045F" w:rsidRPr="006E347C" w:rsidRDefault="0061045F" w:rsidP="00566761">
                    <w:pPr>
                      <w:rPr>
                        <w:rFonts w:ascii="Roboto" w:hAnsi="Roboto"/>
                        <w:b/>
                        <w:caps/>
                        <w:color w:val="FFFFFF" w:themeColor="background1"/>
                        <w:sz w:val="72"/>
                        <w:szCs w:val="72"/>
                        <w:lang w:val="sv-SE"/>
                      </w:rPr>
                    </w:pPr>
                    <w:r w:rsidRPr="006E347C">
                      <w:rPr>
                        <w:rFonts w:ascii="Roboto" w:hAnsi="Roboto"/>
                        <w:b/>
                        <w:bCs/>
                        <w:color w:val="FFFFFF" w:themeColor="background1"/>
                        <w:sz w:val="72"/>
                        <w:szCs w:val="72"/>
                        <w:lang w:val="fr-FR"/>
                      </w:rPr>
                      <w:t xml:space="preserve">Policy </w:t>
                    </w:r>
                    <w:proofErr w:type="spellStart"/>
                    <w:r>
                      <w:rPr>
                        <w:rFonts w:ascii="Roboto" w:hAnsi="Roboto"/>
                        <w:b/>
                        <w:bCs/>
                        <w:color w:val="FFFFFF" w:themeColor="background1"/>
                        <w:sz w:val="72"/>
                        <w:szCs w:val="72"/>
                        <w:lang w:val="fr-FR"/>
                      </w:rPr>
                      <w:t>I</w:t>
                    </w:r>
                    <w:r w:rsidRPr="006E347C">
                      <w:rPr>
                        <w:rFonts w:ascii="Roboto" w:hAnsi="Roboto"/>
                        <w:b/>
                        <w:bCs/>
                        <w:color w:val="FFFFFF" w:themeColor="background1"/>
                        <w:sz w:val="72"/>
                        <w:szCs w:val="72"/>
                        <w:lang w:val="fr-FR"/>
                      </w:rPr>
                      <w:t>mplementation</w:t>
                    </w:r>
                    <w:proofErr w:type="spellEnd"/>
                  </w:p>
                </w:txbxContent>
              </v:textbox>
              <w10:wrap anchorx="page" anchory="margin"/>
            </v:shape>
          </w:pict>
        </mc:Fallback>
      </mc:AlternateContent>
    </w:r>
    <w:r w:rsidRPr="005A7C29">
      <w:rPr>
        <w:rFonts w:ascii="Calibri" w:hAnsi="Calibri" w:cs="Calibri"/>
        <w:noProof/>
        <w:color w:val="296F77"/>
        <w:lang w:val="en-GB" w:eastAsia="en-GB"/>
      </w:rPr>
      <w:drawing>
        <wp:anchor distT="0" distB="0" distL="114300" distR="114300" simplePos="0" relativeHeight="251658252" behindDoc="0" locked="0" layoutInCell="1" allowOverlap="1" wp14:anchorId="3D0C436F" wp14:editId="60455921">
          <wp:simplePos x="0" y="0"/>
          <wp:positionH relativeFrom="column">
            <wp:posOffset>-386171</wp:posOffset>
          </wp:positionH>
          <wp:positionV relativeFrom="page">
            <wp:posOffset>-1767841</wp:posOffset>
          </wp:positionV>
          <wp:extent cx="1171558" cy="12479383"/>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96382"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181508" cy="12585373"/>
                  </a:xfrm>
                  <a:prstGeom prst="rect">
                    <a:avLst/>
                  </a:prstGeom>
                  <a:solidFill>
                    <a:schemeClr val="accent5">
                      <a:lumMod val="75000"/>
                    </a:schemeClr>
                  </a:solidFill>
                </pic:spPr>
              </pic:pic>
            </a:graphicData>
          </a:graphic>
          <wp14:sizeRelH relativeFrom="margin">
            <wp14:pctWidth>0</wp14:pctWidth>
          </wp14:sizeRelH>
          <wp14:sizeRelV relativeFrom="margin">
            <wp14:pctHeight>0</wp14:pctHeight>
          </wp14:sizeRelV>
        </wp:anchor>
      </w:drawing>
    </w:r>
    <w:r w:rsidRPr="00AE2A13">
      <w:rPr>
        <w:rFonts w:ascii="Calibri" w:hAnsi="Calibri" w:cs="Calibri"/>
        <w:noProof/>
        <w:color w:val="457F52"/>
        <w:lang w:val="en-GB" w:eastAsia="en-GB"/>
      </w:rPr>
      <w:drawing>
        <wp:anchor distT="0" distB="0" distL="114300" distR="114300" simplePos="0" relativeHeight="251658280" behindDoc="0" locked="0" layoutInCell="1" allowOverlap="1" wp14:anchorId="4CF59331" wp14:editId="041C8BC2">
          <wp:simplePos x="0" y="0"/>
          <wp:positionH relativeFrom="column">
            <wp:posOffset>5764530</wp:posOffset>
          </wp:positionH>
          <wp:positionV relativeFrom="page">
            <wp:posOffset>-75474</wp:posOffset>
          </wp:positionV>
          <wp:extent cx="975679" cy="1288868"/>
          <wp:effectExtent l="0" t="0" r="254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4043" name="Picture 4"/>
                  <pic:cNvPicPr/>
                </pic:nvPicPr>
                <pic:blipFill>
                  <a:blip r:embed="rId2">
                    <a:extLst>
                      <a:ext uri="{28A0092B-C50C-407E-A947-70E740481C1C}">
                        <a14:useLocalDpi xmlns:a14="http://schemas.microsoft.com/office/drawing/2010/main" val="0"/>
                      </a:ext>
                    </a:extLst>
                  </a:blip>
                  <a:srcRect l="8938" r="5898" b="87698"/>
                  <a:stretch>
                    <a:fillRect/>
                  </a:stretch>
                </pic:blipFill>
                <pic:spPr bwMode="auto">
                  <a:xfrm>
                    <a:off x="0" y="0"/>
                    <a:ext cx="975679" cy="12888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BF41E" w14:textId="77777777" w:rsidR="0061045F" w:rsidRDefault="0061045F">
    <w:pPr>
      <w:pStyle w:val="Header"/>
    </w:pPr>
    <w:r w:rsidRPr="009748CC">
      <w:rPr>
        <w:rFonts w:ascii="Calibri" w:hAnsi="Calibri" w:cs="Calibri"/>
        <w:noProof/>
        <w:color w:val="0077C0"/>
        <w:lang w:val="en-GB" w:eastAsia="en-GB"/>
      </w:rPr>
      <mc:AlternateContent>
        <mc:Choice Requires="wps">
          <w:drawing>
            <wp:anchor distT="0" distB="0" distL="114300" distR="114300" simplePos="0" relativeHeight="251658275" behindDoc="0" locked="0" layoutInCell="1" allowOverlap="1" wp14:anchorId="09E273EE" wp14:editId="1B8D732E">
              <wp:simplePos x="0" y="0"/>
              <wp:positionH relativeFrom="page">
                <wp:align>left</wp:align>
              </wp:positionH>
              <wp:positionV relativeFrom="bottomMargin">
                <wp:posOffset>-8141970</wp:posOffset>
              </wp:positionV>
              <wp:extent cx="1197701" cy="6022340"/>
              <wp:effectExtent l="0" t="0" r="0" b="0"/>
              <wp:wrapNone/>
              <wp:docPr id="55831193" name="Text Box 55831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7701" cy="6022340"/>
                      </a:xfrm>
                      <a:prstGeom prst="rect">
                        <a:avLst/>
                      </a:prstGeom>
                      <a:noFill/>
                      <a:ln w="9525">
                        <a:noFill/>
                        <a:miter lim="800000"/>
                        <a:headEnd/>
                        <a:tailEnd/>
                      </a:ln>
                    </wps:spPr>
                    <wps:txbx>
                      <w:txbxContent>
                        <w:p w14:paraId="6C6185C3" w14:textId="77777777" w:rsidR="0061045F" w:rsidRPr="002C07D6" w:rsidRDefault="0061045F" w:rsidP="00566761">
                          <w:pPr>
                            <w:rPr>
                              <w:rFonts w:ascii="Roboto" w:hAnsi="Roboto"/>
                              <w:b/>
                              <w:caps/>
                              <w:color w:val="FFFFFF" w:themeColor="background1"/>
                              <w:sz w:val="72"/>
                              <w:szCs w:val="72"/>
                              <w:lang w:val="sv-SE"/>
                            </w:rPr>
                          </w:pPr>
                          <w:r w:rsidRPr="002C07D6">
                            <w:rPr>
                              <w:rFonts w:ascii="Roboto" w:hAnsi="Roboto"/>
                              <w:b/>
                              <w:bCs/>
                              <w:color w:val="FFFFFF" w:themeColor="background1"/>
                              <w:sz w:val="72"/>
                              <w:szCs w:val="72"/>
                              <w:lang w:val="fr-FR"/>
                            </w:rPr>
                            <w:t xml:space="preserve">Policy </w:t>
                          </w:r>
                          <w:proofErr w:type="spellStart"/>
                          <w:r>
                            <w:rPr>
                              <w:rFonts w:ascii="Roboto" w:hAnsi="Roboto"/>
                              <w:b/>
                              <w:bCs/>
                              <w:color w:val="FFFFFF" w:themeColor="background1"/>
                              <w:sz w:val="72"/>
                              <w:szCs w:val="72"/>
                              <w:lang w:val="fr-FR"/>
                            </w:rPr>
                            <w:t>I</w:t>
                          </w:r>
                          <w:r w:rsidRPr="002C07D6">
                            <w:rPr>
                              <w:rFonts w:ascii="Roboto" w:hAnsi="Roboto"/>
                              <w:b/>
                              <w:bCs/>
                              <w:color w:val="FFFFFF" w:themeColor="background1"/>
                              <w:sz w:val="72"/>
                              <w:szCs w:val="72"/>
                              <w:lang w:val="fr-FR"/>
                            </w:rPr>
                            <w:t>mplementation</w:t>
                          </w:r>
                          <w:proofErr w:type="spellEnd"/>
                        </w:p>
                      </w:txbxContent>
                    </wps:txbx>
                    <wps:bodyPr rot="0" vert="vert270"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09E273EE" id="_x0000_t202" coordsize="21600,21600" o:spt="202" path="m,l,21600r21600,l21600,xe">
              <v:stroke joinstyle="miter"/>
              <v:path gradientshapeok="t" o:connecttype="rect"/>
            </v:shapetype>
            <v:shape id="Text Box 55831193" o:spid="_x0000_s1038" type="#_x0000_t202" style="position:absolute;margin-left:0;margin-top:-641.1pt;width:94.3pt;height:474.2pt;z-index:251658275;visibility:visible;mso-wrap-style:square;mso-width-percent:0;mso-height-percent:0;mso-wrap-distance-left:9pt;mso-wrap-distance-top:0;mso-wrap-distance-right:9pt;mso-wrap-distance-bottom:0;mso-position-horizontal:left;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" filled="f" stroked="f">
              <v:textbox style="layout-flow:vertical;mso-layout-flow-alt:bottom-to-top">
                <w:txbxContent>
                  <w:p w14:paraId="6C6185C3" w14:textId="77777777" w:rsidR="0061045F" w:rsidRPr="002C07D6" w:rsidRDefault="0061045F" w:rsidP="00566761">
                    <w:pPr>
                      <w:rPr>
                        <w:rFonts w:ascii="Roboto" w:hAnsi="Roboto"/>
                        <w:b/>
                        <w:caps/>
                        <w:color w:val="FFFFFF" w:themeColor="background1"/>
                        <w:sz w:val="72"/>
                        <w:szCs w:val="72"/>
                        <w:lang w:val="sv-SE"/>
                      </w:rPr>
                    </w:pPr>
                    <w:r w:rsidRPr="002C07D6">
                      <w:rPr>
                        <w:rFonts w:ascii="Roboto" w:hAnsi="Roboto"/>
                        <w:b/>
                        <w:bCs/>
                        <w:color w:val="FFFFFF" w:themeColor="background1"/>
                        <w:sz w:val="72"/>
                        <w:szCs w:val="72"/>
                        <w:lang w:val="fr-FR"/>
                      </w:rPr>
                      <w:t xml:space="preserve">Policy </w:t>
                    </w:r>
                    <w:proofErr w:type="spellStart"/>
                    <w:r>
                      <w:rPr>
                        <w:rFonts w:ascii="Roboto" w:hAnsi="Roboto"/>
                        <w:b/>
                        <w:bCs/>
                        <w:color w:val="FFFFFF" w:themeColor="background1"/>
                        <w:sz w:val="72"/>
                        <w:szCs w:val="72"/>
                        <w:lang w:val="fr-FR"/>
                      </w:rPr>
                      <w:t>I</w:t>
                    </w:r>
                    <w:r w:rsidRPr="002C07D6">
                      <w:rPr>
                        <w:rFonts w:ascii="Roboto" w:hAnsi="Roboto"/>
                        <w:b/>
                        <w:bCs/>
                        <w:color w:val="FFFFFF" w:themeColor="background1"/>
                        <w:sz w:val="72"/>
                        <w:szCs w:val="72"/>
                        <w:lang w:val="fr-FR"/>
                      </w:rPr>
                      <w:t>mplementation</w:t>
                    </w:r>
                    <w:proofErr w:type="spellEnd"/>
                  </w:p>
                </w:txbxContent>
              </v:textbox>
              <w10:wrap anchorx="page" anchory="margin"/>
            </v:shape>
          </w:pict>
        </mc:Fallback>
      </mc:AlternateContent>
    </w:r>
    <w:r w:rsidRPr="002C07D6">
      <w:rPr>
        <w:rFonts w:ascii="Calibri" w:hAnsi="Calibri" w:cs="Calibri"/>
        <w:noProof/>
        <w:color w:val="1A9051"/>
        <w:lang w:val="en-GB" w:eastAsia="en-GB"/>
      </w:rPr>
      <w:drawing>
        <wp:anchor distT="0" distB="0" distL="114300" distR="114300" simplePos="0" relativeHeight="251658255" behindDoc="0" locked="0" layoutInCell="1" allowOverlap="1" wp14:anchorId="6AB0C0EC" wp14:editId="1024295C">
          <wp:simplePos x="0" y="0"/>
          <wp:positionH relativeFrom="column">
            <wp:posOffset>-377462</wp:posOffset>
          </wp:positionH>
          <wp:positionV relativeFrom="page">
            <wp:posOffset>-1750423</wp:posOffset>
          </wp:positionV>
          <wp:extent cx="1171566" cy="12453257"/>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01822"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177853" cy="12520089"/>
                  </a:xfrm>
                  <a:prstGeom prst="rect">
                    <a:avLst/>
                  </a:prstGeom>
                  <a:solidFill>
                    <a:srgbClr val="92D050"/>
                  </a:solidFill>
                </pic:spPr>
              </pic:pic>
            </a:graphicData>
          </a:graphic>
          <wp14:sizeRelH relativeFrom="margin">
            <wp14:pctWidth>0</wp14:pctWidth>
          </wp14:sizeRelH>
          <wp14:sizeRelV relativeFrom="margin">
            <wp14:pctHeight>0</wp14:pctHeight>
          </wp14:sizeRelV>
        </wp:anchor>
      </w:drawing>
    </w:r>
    <w:r w:rsidRPr="00AE2A13">
      <w:rPr>
        <w:rFonts w:ascii="Calibri" w:hAnsi="Calibri" w:cs="Calibri"/>
        <w:noProof/>
        <w:color w:val="457F52"/>
        <w:lang w:val="en-GB" w:eastAsia="en-GB"/>
      </w:rPr>
      <w:drawing>
        <wp:anchor distT="0" distB="0" distL="114300" distR="114300" simplePos="0" relativeHeight="251658282" behindDoc="0" locked="0" layoutInCell="1" allowOverlap="1" wp14:anchorId="2ADB2016" wp14:editId="336ABE57">
          <wp:simplePos x="0" y="0"/>
          <wp:positionH relativeFrom="column">
            <wp:posOffset>5773420</wp:posOffset>
          </wp:positionH>
          <wp:positionV relativeFrom="page">
            <wp:posOffset>-41094</wp:posOffset>
          </wp:positionV>
          <wp:extent cx="975679" cy="1288868"/>
          <wp:effectExtent l="0" t="0" r="254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328413" name="Picture 4"/>
                  <pic:cNvPicPr/>
                </pic:nvPicPr>
                <pic:blipFill>
                  <a:blip r:embed="rId2">
                    <a:extLst>
                      <a:ext uri="{28A0092B-C50C-407E-A947-70E740481C1C}">
                        <a14:useLocalDpi xmlns:a14="http://schemas.microsoft.com/office/drawing/2010/main" val="0"/>
                      </a:ext>
                    </a:extLst>
                  </a:blip>
                  <a:srcRect l="8938" r="5898" b="87698"/>
                  <a:stretch>
                    <a:fillRect/>
                  </a:stretch>
                </pic:blipFill>
                <pic:spPr bwMode="auto">
                  <a:xfrm>
                    <a:off x="0" y="0"/>
                    <a:ext cx="975679" cy="12888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5"/>
      <w:gridCol w:w="3255"/>
      <w:gridCol w:w="3255"/>
    </w:tblGrid>
    <w:tr w:rsidR="0DE63BB4" w14:paraId="37B43438" w14:textId="77777777" w:rsidTr="006A27EB">
      <w:trPr>
        <w:trHeight w:val="300"/>
      </w:trPr>
      <w:tc>
        <w:tcPr>
          <w:tcW w:w="3255" w:type="dxa"/>
        </w:tcPr>
        <w:p w14:paraId="5D077DF6" w14:textId="635DF414" w:rsidR="0DE63BB4" w:rsidRDefault="0DE63BB4" w:rsidP="006A27EB">
          <w:pPr>
            <w:pStyle w:val="Header"/>
            <w:ind w:left="-115"/>
          </w:pPr>
        </w:p>
      </w:tc>
      <w:tc>
        <w:tcPr>
          <w:tcW w:w="3255" w:type="dxa"/>
        </w:tcPr>
        <w:p w14:paraId="3BE1DC81" w14:textId="54EC39EE" w:rsidR="0DE63BB4" w:rsidRDefault="0DE63BB4" w:rsidP="006A27EB">
          <w:pPr>
            <w:pStyle w:val="Header"/>
            <w:jc w:val="center"/>
          </w:pPr>
        </w:p>
      </w:tc>
      <w:tc>
        <w:tcPr>
          <w:tcW w:w="3255" w:type="dxa"/>
        </w:tcPr>
        <w:p w14:paraId="390A8644" w14:textId="77AAE005" w:rsidR="0DE63BB4" w:rsidRDefault="0DE63BB4" w:rsidP="006A27EB">
          <w:pPr>
            <w:pStyle w:val="Header"/>
            <w:ind w:right="-115"/>
            <w:jc w:val="right"/>
          </w:pPr>
        </w:p>
      </w:tc>
    </w:tr>
  </w:tbl>
  <w:p w14:paraId="4E626532" w14:textId="3A3051AB" w:rsidR="0DE63BB4" w:rsidRDefault="0DE63BB4" w:rsidP="006A27E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D01A2" w14:textId="069E69DA" w:rsidR="0061045F" w:rsidRPr="00204574" w:rsidRDefault="0061045F" w:rsidP="00305A95">
    <w:pPr>
      <w:pStyle w:val="Header"/>
      <w:jc w:val="right"/>
      <w:rPr>
        <w:rFonts w:ascii="Times New Roman" w:hAnsi="Times New Roman" w:cs="Times New Roman"/>
        <w:sz w:val="18"/>
        <w:szCs w:val="18"/>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F562F" w14:textId="3610516A" w:rsidR="0061045F" w:rsidRDefault="0061045F">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A7235" w14:textId="77777777" w:rsidR="0061045F" w:rsidRDefault="0061045F">
    <w:pPr>
      <w:pStyle w:val="Header"/>
    </w:pPr>
    <w:r w:rsidRPr="009748CC">
      <w:rPr>
        <w:rFonts w:ascii="Calibri" w:hAnsi="Calibri" w:cs="Calibri"/>
        <w:noProof/>
        <w:color w:val="0077C0"/>
        <w:lang w:val="en-GB" w:eastAsia="en-GB"/>
      </w:rPr>
      <mc:AlternateContent>
        <mc:Choice Requires="wps">
          <w:drawing>
            <wp:anchor distT="0" distB="0" distL="114300" distR="114300" simplePos="0" relativeHeight="251658263" behindDoc="0" locked="0" layoutInCell="1" allowOverlap="1" wp14:anchorId="02912C7D" wp14:editId="5BC8C348">
              <wp:simplePos x="0" y="0"/>
              <wp:positionH relativeFrom="page">
                <wp:posOffset>-58420</wp:posOffset>
              </wp:positionH>
              <wp:positionV relativeFrom="bottomMargin">
                <wp:posOffset>-7515860</wp:posOffset>
              </wp:positionV>
              <wp:extent cx="1259840" cy="6388434"/>
              <wp:effectExtent l="0" t="0" r="0" b="0"/>
              <wp:wrapNone/>
              <wp:docPr id="428635893" name="Text Box 4286358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6388434"/>
                      </a:xfrm>
                      <a:prstGeom prst="rect">
                        <a:avLst/>
                      </a:prstGeom>
                      <a:noFill/>
                      <a:ln w="9525">
                        <a:noFill/>
                        <a:miter lim="800000"/>
                        <a:headEnd/>
                        <a:tailEnd/>
                      </a:ln>
                    </wps:spPr>
                    <wps:txbx>
                      <w:txbxContent>
                        <w:p w14:paraId="0B92F3E3" w14:textId="77777777" w:rsidR="0061045F" w:rsidRPr="00D16660" w:rsidRDefault="0061045F" w:rsidP="00566761">
                          <w:pPr>
                            <w:rPr>
                              <w:rFonts w:ascii="Roboto" w:hAnsi="Roboto"/>
                              <w:b/>
                              <w:caps/>
                              <w:color w:val="FFFFFF" w:themeColor="background1"/>
                              <w:sz w:val="72"/>
                              <w:szCs w:val="72"/>
                              <w:lang w:val="sv-SE"/>
                            </w:rPr>
                          </w:pPr>
                          <w:r w:rsidRPr="00D16660">
                            <w:rPr>
                              <w:rFonts w:ascii="Roboto" w:hAnsi="Roboto"/>
                              <w:b/>
                              <w:bCs/>
                              <w:color w:val="FFFFFF" w:themeColor="background1"/>
                              <w:sz w:val="72"/>
                              <w:szCs w:val="72"/>
                              <w:lang w:val="fr-FR"/>
                            </w:rPr>
                            <w:t xml:space="preserve">Support </w:t>
                          </w:r>
                          <w:r>
                            <w:rPr>
                              <w:rFonts w:ascii="Roboto" w:hAnsi="Roboto"/>
                              <w:b/>
                              <w:bCs/>
                              <w:color w:val="FFFFFF" w:themeColor="background1"/>
                              <w:sz w:val="72"/>
                              <w:szCs w:val="72"/>
                              <w:lang w:val="fr-FR"/>
                            </w:rPr>
                            <w:t>t</w:t>
                          </w:r>
                          <w:r w:rsidRPr="00D16660">
                            <w:rPr>
                              <w:rFonts w:ascii="Roboto" w:hAnsi="Roboto"/>
                              <w:b/>
                              <w:bCs/>
                              <w:color w:val="FFFFFF" w:themeColor="background1"/>
                              <w:sz w:val="72"/>
                              <w:szCs w:val="72"/>
                              <w:lang w:val="fr-FR"/>
                            </w:rPr>
                            <w:t>o Scientific Bodies</w:t>
                          </w:r>
                        </w:p>
                      </w:txbxContent>
                    </wps:txbx>
                    <wps:bodyPr rot="0" vert="vert270"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02912C7D" id="_x0000_t202" coordsize="21600,21600" o:spt="202" path="m,l,21600r21600,l21600,xe">
              <v:stroke joinstyle="miter"/>
              <v:path gradientshapeok="t" o:connecttype="rect"/>
            </v:shapetype>
            <v:shape id="Text Box 428635893" o:spid="_x0000_s1039" type="#_x0000_t202" style="position:absolute;margin-left:-4.6pt;margin-top:-591.8pt;width:99.2pt;height:503.05p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" filled="f" stroked="f">
              <v:textbox style="layout-flow:vertical;mso-layout-flow-alt:bottom-to-top">
                <w:txbxContent>
                  <w:p w14:paraId="0B92F3E3" w14:textId="77777777" w:rsidR="0061045F" w:rsidRPr="00D16660" w:rsidRDefault="0061045F" w:rsidP="00566761">
                    <w:pPr>
                      <w:rPr>
                        <w:rFonts w:ascii="Roboto" w:hAnsi="Roboto"/>
                        <w:b/>
                        <w:caps/>
                        <w:color w:val="FFFFFF" w:themeColor="background1"/>
                        <w:sz w:val="72"/>
                        <w:szCs w:val="72"/>
                        <w:lang w:val="sv-SE"/>
                      </w:rPr>
                    </w:pPr>
                    <w:r w:rsidRPr="00D16660">
                      <w:rPr>
                        <w:rFonts w:ascii="Roboto" w:hAnsi="Roboto"/>
                        <w:b/>
                        <w:bCs/>
                        <w:color w:val="FFFFFF" w:themeColor="background1"/>
                        <w:sz w:val="72"/>
                        <w:szCs w:val="72"/>
                        <w:lang w:val="fr-FR"/>
                      </w:rPr>
                      <w:t xml:space="preserve">Support </w:t>
                    </w:r>
                    <w:r>
                      <w:rPr>
                        <w:rFonts w:ascii="Roboto" w:hAnsi="Roboto"/>
                        <w:b/>
                        <w:bCs/>
                        <w:color w:val="FFFFFF" w:themeColor="background1"/>
                        <w:sz w:val="72"/>
                        <w:szCs w:val="72"/>
                        <w:lang w:val="fr-FR"/>
                      </w:rPr>
                      <w:t>t</w:t>
                    </w:r>
                    <w:r w:rsidRPr="00D16660">
                      <w:rPr>
                        <w:rFonts w:ascii="Roboto" w:hAnsi="Roboto"/>
                        <w:b/>
                        <w:bCs/>
                        <w:color w:val="FFFFFF" w:themeColor="background1"/>
                        <w:sz w:val="72"/>
                        <w:szCs w:val="72"/>
                        <w:lang w:val="fr-FR"/>
                      </w:rPr>
                      <w:t>o Scientific Bodies</w:t>
                    </w:r>
                  </w:p>
                </w:txbxContent>
              </v:textbox>
              <w10:wrap anchorx="page" anchory="margin"/>
            </v:shape>
          </w:pict>
        </mc:Fallback>
      </mc:AlternateContent>
    </w:r>
    <w:r w:rsidRPr="004F456B">
      <w:rPr>
        <w:rFonts w:ascii="Calibri" w:hAnsi="Calibri" w:cs="Calibri"/>
        <w:noProof/>
        <w:color w:val="90BC2E"/>
        <w:lang w:val="en-GB" w:eastAsia="en-GB"/>
      </w:rPr>
      <w:drawing>
        <wp:anchor distT="0" distB="0" distL="114300" distR="114300" simplePos="0" relativeHeight="251658243" behindDoc="0" locked="0" layoutInCell="1" allowOverlap="1" wp14:anchorId="2451648E" wp14:editId="4AF2D0E9">
          <wp:simplePos x="0" y="0"/>
          <wp:positionH relativeFrom="column">
            <wp:posOffset>-377462</wp:posOffset>
          </wp:positionH>
          <wp:positionV relativeFrom="page">
            <wp:posOffset>-1715590</wp:posOffset>
          </wp:positionV>
          <wp:extent cx="1170940" cy="12470675"/>
          <wp:effectExtent l="0" t="0" r="0" b="127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33189"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171890" cy="12480789"/>
                  </a:xfrm>
                  <a:prstGeom prst="rect">
                    <a:avLst/>
                  </a:prstGeom>
                  <a:solidFill>
                    <a:schemeClr val="accent3">
                      <a:lumMod val="75000"/>
                    </a:schemeClr>
                  </a:solidFill>
                </pic:spPr>
              </pic:pic>
            </a:graphicData>
          </a:graphic>
          <wp14:sizeRelH relativeFrom="margin">
            <wp14:pctWidth>0</wp14:pctWidth>
          </wp14:sizeRelH>
          <wp14:sizeRelV relativeFrom="margin">
            <wp14:pctHeight>0</wp14:pctHeight>
          </wp14:sizeRelV>
        </wp:anchor>
      </w:drawing>
    </w:r>
    <w:r w:rsidRPr="00AE2A13">
      <w:rPr>
        <w:rFonts w:ascii="Calibri" w:hAnsi="Calibri" w:cs="Calibri"/>
        <w:noProof/>
        <w:color w:val="457F52"/>
        <w:lang w:val="en-GB" w:eastAsia="en-GB"/>
      </w:rPr>
      <w:drawing>
        <wp:anchor distT="0" distB="0" distL="114300" distR="114300" simplePos="0" relativeHeight="251658279" behindDoc="0" locked="0" layoutInCell="1" allowOverlap="1" wp14:anchorId="3D920EDE" wp14:editId="27512009">
          <wp:simplePos x="0" y="0"/>
          <wp:positionH relativeFrom="column">
            <wp:posOffset>5764530</wp:posOffset>
          </wp:positionH>
          <wp:positionV relativeFrom="page">
            <wp:posOffset>-40822</wp:posOffset>
          </wp:positionV>
          <wp:extent cx="975679" cy="1288868"/>
          <wp:effectExtent l="0" t="0" r="254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96407" name="Picture 4"/>
                  <pic:cNvPicPr/>
                </pic:nvPicPr>
                <pic:blipFill>
                  <a:blip r:embed="rId2">
                    <a:extLst>
                      <a:ext uri="{28A0092B-C50C-407E-A947-70E740481C1C}">
                        <a14:useLocalDpi xmlns:a14="http://schemas.microsoft.com/office/drawing/2010/main" val="0"/>
                      </a:ext>
                    </a:extLst>
                  </a:blip>
                  <a:srcRect l="8938" r="5898" b="87698"/>
                  <a:stretch>
                    <a:fillRect/>
                  </a:stretch>
                </pic:blipFill>
                <pic:spPr bwMode="auto">
                  <a:xfrm>
                    <a:off x="0" y="0"/>
                    <a:ext cx="975679" cy="12888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457E" w14:textId="77777777" w:rsidR="0061045F" w:rsidRDefault="0061045F">
    <w:pPr>
      <w:pStyle w:val="Header"/>
    </w:pPr>
    <w:r w:rsidRPr="009748CC">
      <w:rPr>
        <w:rFonts w:ascii="Calibri" w:hAnsi="Calibri" w:cs="Calibri"/>
        <w:noProof/>
        <w:color w:val="0077C0"/>
        <w:lang w:val="en-GB" w:eastAsia="en-GB"/>
      </w:rPr>
      <mc:AlternateContent>
        <mc:Choice Requires="wps">
          <w:drawing>
            <wp:anchor distT="0" distB="0" distL="114300" distR="114300" simplePos="0" relativeHeight="251658269" behindDoc="0" locked="0" layoutInCell="1" allowOverlap="1" wp14:anchorId="6676E8CD" wp14:editId="3744D0CB">
              <wp:simplePos x="0" y="0"/>
              <wp:positionH relativeFrom="page">
                <wp:posOffset>-51435</wp:posOffset>
              </wp:positionH>
              <wp:positionV relativeFrom="bottomMargin">
                <wp:posOffset>-8192135</wp:posOffset>
              </wp:positionV>
              <wp:extent cx="1259840" cy="6388100"/>
              <wp:effectExtent l="0" t="0" r="0" b="0"/>
              <wp:wrapNone/>
              <wp:docPr id="724696589" name="Text Box 724696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6388100"/>
                      </a:xfrm>
                      <a:prstGeom prst="rect">
                        <a:avLst/>
                      </a:prstGeom>
                      <a:noFill/>
                      <a:ln w="9525">
                        <a:noFill/>
                        <a:miter lim="800000"/>
                        <a:headEnd/>
                        <a:tailEnd/>
                      </a:ln>
                    </wps:spPr>
                    <wps:txbx>
                      <w:txbxContent>
                        <w:p w14:paraId="15997B24" w14:textId="77777777" w:rsidR="0061045F" w:rsidRPr="00A43C0D" w:rsidRDefault="0061045F" w:rsidP="00566761">
                          <w:pPr>
                            <w:rPr>
                              <w:rFonts w:ascii="Roboto" w:hAnsi="Roboto"/>
                              <w:b/>
                              <w:caps/>
                              <w:color w:val="FFFFFF" w:themeColor="background1"/>
                              <w:sz w:val="72"/>
                              <w:szCs w:val="72"/>
                              <w:lang w:val="sv-SE"/>
                            </w:rPr>
                          </w:pPr>
                          <w:r w:rsidRPr="00A43C0D">
                            <w:rPr>
                              <w:rFonts w:ascii="Roboto" w:hAnsi="Roboto"/>
                              <w:b/>
                              <w:bCs/>
                              <w:color w:val="FFFFFF" w:themeColor="background1"/>
                              <w:sz w:val="72"/>
                              <w:szCs w:val="72"/>
                              <w:lang w:val="fr-FR"/>
                            </w:rPr>
                            <w:t xml:space="preserve">Support to </w:t>
                          </w:r>
                          <w:r>
                            <w:rPr>
                              <w:rFonts w:ascii="Roboto" w:hAnsi="Roboto"/>
                              <w:b/>
                              <w:bCs/>
                              <w:color w:val="FFFFFF" w:themeColor="background1"/>
                              <w:sz w:val="72"/>
                              <w:szCs w:val="72"/>
                              <w:lang w:val="fr-FR"/>
                            </w:rPr>
                            <w:t>S</w:t>
                          </w:r>
                          <w:r w:rsidRPr="00A43C0D">
                            <w:rPr>
                              <w:rFonts w:ascii="Roboto" w:hAnsi="Roboto"/>
                              <w:b/>
                              <w:bCs/>
                              <w:color w:val="FFFFFF" w:themeColor="background1"/>
                              <w:sz w:val="72"/>
                              <w:szCs w:val="72"/>
                              <w:lang w:val="fr-FR"/>
                            </w:rPr>
                            <w:t xml:space="preserve">cientific </w:t>
                          </w:r>
                          <w:r>
                            <w:rPr>
                              <w:rFonts w:ascii="Roboto" w:hAnsi="Roboto"/>
                              <w:b/>
                              <w:bCs/>
                              <w:color w:val="FFFFFF" w:themeColor="background1"/>
                              <w:sz w:val="72"/>
                              <w:szCs w:val="72"/>
                              <w:lang w:val="fr-FR"/>
                            </w:rPr>
                            <w:t>B</w:t>
                          </w:r>
                          <w:r w:rsidRPr="00A43C0D">
                            <w:rPr>
                              <w:rFonts w:ascii="Roboto" w:hAnsi="Roboto"/>
                              <w:b/>
                              <w:bCs/>
                              <w:color w:val="FFFFFF" w:themeColor="background1"/>
                              <w:sz w:val="72"/>
                              <w:szCs w:val="72"/>
                              <w:lang w:val="fr-FR"/>
                            </w:rPr>
                            <w:t>odies</w:t>
                          </w:r>
                        </w:p>
                      </w:txbxContent>
                    </wps:txbx>
                    <wps:bodyPr rot="0" vert="vert270"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6676E8CD" id="_x0000_t202" coordsize="21600,21600" o:spt="202" path="m,l,21600r21600,l21600,xe">
              <v:stroke joinstyle="miter"/>
              <v:path gradientshapeok="t" o:connecttype="rect"/>
            </v:shapetype>
            <v:shape id="Text Box 724696589" o:spid="_x0000_s1040" type="#_x0000_t202" style="position:absolute;margin-left:-4.05pt;margin-top:-645.05pt;width:99.2pt;height:503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" filled="f" stroked="f">
              <v:textbox style="layout-flow:vertical;mso-layout-flow-alt:bottom-to-top">
                <w:txbxContent>
                  <w:p w14:paraId="15997B24" w14:textId="77777777" w:rsidR="0061045F" w:rsidRPr="00A43C0D" w:rsidRDefault="0061045F" w:rsidP="00566761">
                    <w:pPr>
                      <w:rPr>
                        <w:rFonts w:ascii="Roboto" w:hAnsi="Roboto"/>
                        <w:b/>
                        <w:caps/>
                        <w:color w:val="FFFFFF" w:themeColor="background1"/>
                        <w:sz w:val="72"/>
                        <w:szCs w:val="72"/>
                        <w:lang w:val="sv-SE"/>
                      </w:rPr>
                    </w:pPr>
                    <w:r w:rsidRPr="00A43C0D">
                      <w:rPr>
                        <w:rFonts w:ascii="Roboto" w:hAnsi="Roboto"/>
                        <w:b/>
                        <w:bCs/>
                        <w:color w:val="FFFFFF" w:themeColor="background1"/>
                        <w:sz w:val="72"/>
                        <w:szCs w:val="72"/>
                        <w:lang w:val="fr-FR"/>
                      </w:rPr>
                      <w:t xml:space="preserve">Support to </w:t>
                    </w:r>
                    <w:r>
                      <w:rPr>
                        <w:rFonts w:ascii="Roboto" w:hAnsi="Roboto"/>
                        <w:b/>
                        <w:bCs/>
                        <w:color w:val="FFFFFF" w:themeColor="background1"/>
                        <w:sz w:val="72"/>
                        <w:szCs w:val="72"/>
                        <w:lang w:val="fr-FR"/>
                      </w:rPr>
                      <w:t>S</w:t>
                    </w:r>
                    <w:r w:rsidRPr="00A43C0D">
                      <w:rPr>
                        <w:rFonts w:ascii="Roboto" w:hAnsi="Roboto"/>
                        <w:b/>
                        <w:bCs/>
                        <w:color w:val="FFFFFF" w:themeColor="background1"/>
                        <w:sz w:val="72"/>
                        <w:szCs w:val="72"/>
                        <w:lang w:val="fr-FR"/>
                      </w:rPr>
                      <w:t xml:space="preserve">cientific </w:t>
                    </w:r>
                    <w:r>
                      <w:rPr>
                        <w:rFonts w:ascii="Roboto" w:hAnsi="Roboto"/>
                        <w:b/>
                        <w:bCs/>
                        <w:color w:val="FFFFFF" w:themeColor="background1"/>
                        <w:sz w:val="72"/>
                        <w:szCs w:val="72"/>
                        <w:lang w:val="fr-FR"/>
                      </w:rPr>
                      <w:t>B</w:t>
                    </w:r>
                    <w:r w:rsidRPr="00A43C0D">
                      <w:rPr>
                        <w:rFonts w:ascii="Roboto" w:hAnsi="Roboto"/>
                        <w:b/>
                        <w:bCs/>
                        <w:color w:val="FFFFFF" w:themeColor="background1"/>
                        <w:sz w:val="72"/>
                        <w:szCs w:val="72"/>
                        <w:lang w:val="fr-FR"/>
                      </w:rPr>
                      <w:t>odies</w:t>
                    </w:r>
                  </w:p>
                </w:txbxContent>
              </v:textbox>
              <w10:wrap anchorx="page" anchory="margin"/>
            </v:shape>
          </w:pict>
        </mc:Fallback>
      </mc:AlternateContent>
    </w:r>
    <w:r w:rsidRPr="00AE2A13">
      <w:rPr>
        <w:rFonts w:ascii="Calibri" w:hAnsi="Calibri" w:cs="Calibri"/>
        <w:noProof/>
        <w:color w:val="457F52"/>
        <w:lang w:val="en-GB" w:eastAsia="en-GB"/>
      </w:rPr>
      <w:drawing>
        <wp:anchor distT="0" distB="0" distL="114300" distR="114300" simplePos="0" relativeHeight="251658281" behindDoc="0" locked="0" layoutInCell="1" allowOverlap="1" wp14:anchorId="493C7E34" wp14:editId="30C27692">
          <wp:simplePos x="0" y="0"/>
          <wp:positionH relativeFrom="column">
            <wp:posOffset>5773420</wp:posOffset>
          </wp:positionH>
          <wp:positionV relativeFrom="page">
            <wp:posOffset>-49530</wp:posOffset>
          </wp:positionV>
          <wp:extent cx="975679" cy="1288868"/>
          <wp:effectExtent l="0" t="0" r="254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258899" name="Picture 4"/>
                  <pic:cNvPicPr/>
                </pic:nvPicPr>
                <pic:blipFill>
                  <a:blip r:embed="rId1">
                    <a:extLst>
                      <a:ext uri="{28A0092B-C50C-407E-A947-70E740481C1C}">
                        <a14:useLocalDpi xmlns:a14="http://schemas.microsoft.com/office/drawing/2010/main" val="0"/>
                      </a:ext>
                    </a:extLst>
                  </a:blip>
                  <a:srcRect l="8938" r="5898" b="87698"/>
                  <a:stretch>
                    <a:fillRect/>
                  </a:stretch>
                </pic:blipFill>
                <pic:spPr bwMode="auto">
                  <a:xfrm>
                    <a:off x="0" y="0"/>
                    <a:ext cx="975679" cy="12888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43C0D">
      <w:rPr>
        <w:rFonts w:ascii="Calibri" w:hAnsi="Calibri" w:cs="Calibri"/>
        <w:noProof/>
        <w:color w:val="396DD0"/>
        <w:lang w:val="en-GB" w:eastAsia="en-GB"/>
      </w:rPr>
      <w:drawing>
        <wp:anchor distT="0" distB="0" distL="114300" distR="114300" simplePos="0" relativeHeight="251658250" behindDoc="0" locked="0" layoutInCell="1" allowOverlap="1" wp14:anchorId="2F4B852C" wp14:editId="6AAF91EE">
          <wp:simplePos x="0" y="0"/>
          <wp:positionH relativeFrom="column">
            <wp:posOffset>-360045</wp:posOffset>
          </wp:positionH>
          <wp:positionV relativeFrom="page">
            <wp:posOffset>-1759131</wp:posOffset>
          </wp:positionV>
          <wp:extent cx="1171566" cy="1246196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12166"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1179113" cy="12542243"/>
                  </a:xfrm>
                  <a:prstGeom prst="rect">
                    <a:avLst/>
                  </a:prstGeom>
                  <a:solidFill>
                    <a:schemeClr val="tx2">
                      <a:lumMod val="60000"/>
                      <a:lumOff val="40000"/>
                    </a:schemeClr>
                  </a:solidFill>
                </pic:spPr>
              </pic:pic>
            </a:graphicData>
          </a:graphic>
          <wp14:sizeRelH relativeFrom="margin">
            <wp14:pctWidth>0</wp14:pctWidth>
          </wp14:sizeRelH>
          <wp14:sizeRelV relativeFrom="margin">
            <wp14:pctHeight>0</wp14:pctHeight>
          </wp14:sizeRelV>
        </wp:anchor>
      </w:drawing>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434AB" w14:textId="249A83ED" w:rsidR="0061045F" w:rsidRDefault="005A3029">
    <w:pPr>
      <w:pStyle w:val="Header"/>
    </w:pPr>
    <w:r>
      <w:rPr>
        <w:rFonts w:ascii="Calibri" w:hAnsi="Calibri" w:cs="Calibri"/>
        <w:noProof/>
        <w:color w:val="0077C0"/>
        <w:lang w:val="en-GB" w:eastAsia="en-GB"/>
      </w:rPr>
      <w:drawing>
        <wp:anchor distT="0" distB="0" distL="114300" distR="114300" simplePos="0" relativeHeight="251658253" behindDoc="0" locked="0" layoutInCell="1" allowOverlap="1" wp14:anchorId="71E147D6" wp14:editId="3CF5660B">
          <wp:simplePos x="0" y="0"/>
          <wp:positionH relativeFrom="column">
            <wp:posOffset>-367997</wp:posOffset>
          </wp:positionH>
          <wp:positionV relativeFrom="page">
            <wp:posOffset>-1725433</wp:posOffset>
          </wp:positionV>
          <wp:extent cx="1224501" cy="12420430"/>
          <wp:effectExtent l="0" t="0" r="0" b="63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81807"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226128" cy="12436936"/>
                  </a:xfrm>
                  <a:prstGeom prst="rect">
                    <a:avLst/>
                  </a:prstGeom>
                  <a:solidFill>
                    <a:srgbClr val="D744B4"/>
                  </a:solidFill>
                </pic:spPr>
              </pic:pic>
            </a:graphicData>
          </a:graphic>
          <wp14:sizeRelH relativeFrom="margin">
            <wp14:pctWidth>0</wp14:pctWidth>
          </wp14:sizeRelH>
          <wp14:sizeRelV relativeFrom="margin">
            <wp14:pctHeight>0</wp14:pctHeight>
          </wp14:sizeRelV>
        </wp:anchor>
      </w:drawing>
    </w:r>
    <w:r w:rsidR="0061045F" w:rsidRPr="009748CC">
      <w:rPr>
        <w:rFonts w:ascii="Calibri" w:hAnsi="Calibri" w:cs="Calibri"/>
        <w:noProof/>
        <w:color w:val="0077C0"/>
        <w:lang w:val="en-GB" w:eastAsia="en-GB"/>
      </w:rPr>
      <mc:AlternateContent>
        <mc:Choice Requires="wps">
          <w:drawing>
            <wp:anchor distT="0" distB="0" distL="114300" distR="114300" simplePos="0" relativeHeight="251658272" behindDoc="0" locked="0" layoutInCell="1" allowOverlap="1" wp14:anchorId="7CF72328" wp14:editId="73BA1B50">
              <wp:simplePos x="0" y="0"/>
              <wp:positionH relativeFrom="page">
                <wp:posOffset>-50800</wp:posOffset>
              </wp:positionH>
              <wp:positionV relativeFrom="margin">
                <wp:posOffset>842645</wp:posOffset>
              </wp:positionV>
              <wp:extent cx="1259840" cy="7671468"/>
              <wp:effectExtent l="0" t="0" r="0" b="0"/>
              <wp:wrapNone/>
              <wp:docPr id="458748468" name="Text Box 458748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7671468"/>
                      </a:xfrm>
                      <a:prstGeom prst="rect">
                        <a:avLst/>
                      </a:prstGeom>
                      <a:solidFill>
                        <a:srgbClr val="D744B4"/>
                      </a:solidFill>
                      <a:ln w="9525">
                        <a:noFill/>
                        <a:miter lim="800000"/>
                        <a:headEnd/>
                        <a:tailEnd/>
                      </a:ln>
                    </wps:spPr>
                    <wps:txbx>
                      <w:txbxContent>
                        <w:p w14:paraId="2B1F5E0D" w14:textId="77777777" w:rsidR="0061045F" w:rsidRPr="00B51EF7" w:rsidRDefault="0061045F" w:rsidP="00566761">
                          <w:pPr>
                            <w:rPr>
                              <w:rFonts w:ascii="Roboto" w:hAnsi="Roboto"/>
                              <w:b/>
                              <w:caps/>
                              <w:color w:val="FFFFFF" w:themeColor="background1"/>
                              <w:sz w:val="72"/>
                              <w:szCs w:val="72"/>
                              <w:lang w:val="sv-SE"/>
                            </w:rPr>
                          </w:pPr>
                          <w:r w:rsidRPr="00B51EF7">
                            <w:rPr>
                              <w:rFonts w:ascii="Roboto" w:hAnsi="Roboto"/>
                              <w:b/>
                              <w:bCs/>
                              <w:color w:val="FFFFFF" w:themeColor="background1"/>
                              <w:sz w:val="72"/>
                              <w:szCs w:val="72"/>
                            </w:rPr>
                            <w:t xml:space="preserve">Data </w:t>
                          </w:r>
                          <w:r>
                            <w:rPr>
                              <w:rFonts w:ascii="Roboto" w:hAnsi="Roboto"/>
                              <w:b/>
                              <w:bCs/>
                              <w:color w:val="FFFFFF" w:themeColor="background1"/>
                              <w:sz w:val="72"/>
                              <w:szCs w:val="72"/>
                            </w:rPr>
                            <w:t>R</w:t>
                          </w:r>
                          <w:r w:rsidRPr="00B51EF7">
                            <w:rPr>
                              <w:rFonts w:ascii="Roboto" w:hAnsi="Roboto"/>
                              <w:b/>
                              <w:bCs/>
                              <w:color w:val="FFFFFF" w:themeColor="background1"/>
                              <w:sz w:val="72"/>
                              <w:szCs w:val="72"/>
                            </w:rPr>
                            <w:t xml:space="preserve">eporting and </w:t>
                          </w:r>
                          <w:r>
                            <w:rPr>
                              <w:rFonts w:ascii="Roboto" w:hAnsi="Roboto"/>
                              <w:b/>
                              <w:bCs/>
                              <w:color w:val="FFFFFF" w:themeColor="background1"/>
                              <w:sz w:val="72"/>
                              <w:szCs w:val="72"/>
                            </w:rPr>
                            <w:t>M</w:t>
                          </w:r>
                          <w:r w:rsidRPr="00B51EF7">
                            <w:rPr>
                              <w:rFonts w:ascii="Roboto" w:hAnsi="Roboto"/>
                              <w:b/>
                              <w:bCs/>
                              <w:color w:val="FFFFFF" w:themeColor="background1"/>
                              <w:sz w:val="72"/>
                              <w:szCs w:val="72"/>
                            </w:rPr>
                            <w:t>onitoring</w:t>
                          </w:r>
                        </w:p>
                      </w:txbxContent>
                    </wps:txbx>
                    <wps:bodyPr rot="0" vert="vert270"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7CF72328" id="_x0000_t202" coordsize="21600,21600" o:spt="202" path="m,l,21600r21600,l21600,xe">
              <v:stroke joinstyle="miter"/>
              <v:path gradientshapeok="t" o:connecttype="rect"/>
            </v:shapetype>
            <v:shape id="Text Box 458748468" o:spid="_x0000_s1041" type="#_x0000_t202" style="position:absolute;margin-left:-4pt;margin-top:66.35pt;width:99.2pt;height:604.05pt;z-index:25165827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" fillcolor="#d744b4" stroked="f">
              <v:textbox style="layout-flow:vertical;mso-layout-flow-alt:bottom-to-top">
                <w:txbxContent>
                  <w:p w14:paraId="2B1F5E0D" w14:textId="77777777" w:rsidR="0061045F" w:rsidRPr="00B51EF7" w:rsidRDefault="0061045F" w:rsidP="00566761">
                    <w:pPr>
                      <w:rPr>
                        <w:rFonts w:ascii="Roboto" w:hAnsi="Roboto"/>
                        <w:b/>
                        <w:caps/>
                        <w:color w:val="FFFFFF" w:themeColor="background1"/>
                        <w:sz w:val="72"/>
                        <w:szCs w:val="72"/>
                        <w:lang w:val="sv-SE"/>
                      </w:rPr>
                    </w:pPr>
                    <w:r w:rsidRPr="00B51EF7">
                      <w:rPr>
                        <w:rFonts w:ascii="Roboto" w:hAnsi="Roboto"/>
                        <w:b/>
                        <w:bCs/>
                        <w:color w:val="FFFFFF" w:themeColor="background1"/>
                        <w:sz w:val="72"/>
                        <w:szCs w:val="72"/>
                      </w:rPr>
                      <w:t xml:space="preserve">Data </w:t>
                    </w:r>
                    <w:r>
                      <w:rPr>
                        <w:rFonts w:ascii="Roboto" w:hAnsi="Roboto"/>
                        <w:b/>
                        <w:bCs/>
                        <w:color w:val="FFFFFF" w:themeColor="background1"/>
                        <w:sz w:val="72"/>
                        <w:szCs w:val="72"/>
                      </w:rPr>
                      <w:t>R</w:t>
                    </w:r>
                    <w:r w:rsidRPr="00B51EF7">
                      <w:rPr>
                        <w:rFonts w:ascii="Roboto" w:hAnsi="Roboto"/>
                        <w:b/>
                        <w:bCs/>
                        <w:color w:val="FFFFFF" w:themeColor="background1"/>
                        <w:sz w:val="72"/>
                        <w:szCs w:val="72"/>
                      </w:rPr>
                      <w:t xml:space="preserve">eporting and </w:t>
                    </w:r>
                    <w:r>
                      <w:rPr>
                        <w:rFonts w:ascii="Roboto" w:hAnsi="Roboto"/>
                        <w:b/>
                        <w:bCs/>
                        <w:color w:val="FFFFFF" w:themeColor="background1"/>
                        <w:sz w:val="72"/>
                        <w:szCs w:val="72"/>
                      </w:rPr>
                      <w:t>M</w:t>
                    </w:r>
                    <w:r w:rsidRPr="00B51EF7">
                      <w:rPr>
                        <w:rFonts w:ascii="Roboto" w:hAnsi="Roboto"/>
                        <w:b/>
                        <w:bCs/>
                        <w:color w:val="FFFFFF" w:themeColor="background1"/>
                        <w:sz w:val="72"/>
                        <w:szCs w:val="72"/>
                      </w:rPr>
                      <w:t>onitoring</w:t>
                    </w:r>
                  </w:p>
                </w:txbxContent>
              </v:textbox>
              <w10:wrap anchorx="page" anchory="margin"/>
            </v:shape>
          </w:pict>
        </mc:Fallback>
      </mc:AlternateContent>
    </w:r>
    <w:r w:rsidR="0061045F" w:rsidRPr="00AE2A13">
      <w:rPr>
        <w:rFonts w:ascii="Calibri" w:hAnsi="Calibri" w:cs="Calibri"/>
        <w:noProof/>
        <w:color w:val="457F52"/>
        <w:lang w:val="en-GB" w:eastAsia="en-GB"/>
      </w:rPr>
      <w:drawing>
        <wp:anchor distT="0" distB="0" distL="114300" distR="114300" simplePos="0" relativeHeight="251658283" behindDoc="0" locked="0" layoutInCell="1" allowOverlap="1" wp14:anchorId="5C5CC486" wp14:editId="6DEC2C08">
          <wp:simplePos x="0" y="0"/>
          <wp:positionH relativeFrom="column">
            <wp:posOffset>5773420</wp:posOffset>
          </wp:positionH>
          <wp:positionV relativeFrom="page">
            <wp:posOffset>-48441</wp:posOffset>
          </wp:positionV>
          <wp:extent cx="975679" cy="1288868"/>
          <wp:effectExtent l="0" t="0" r="254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132252" name="Picture 4"/>
                  <pic:cNvPicPr/>
                </pic:nvPicPr>
                <pic:blipFill>
                  <a:blip r:embed="rId2">
                    <a:extLst>
                      <a:ext uri="{28A0092B-C50C-407E-A947-70E740481C1C}">
                        <a14:useLocalDpi xmlns:a14="http://schemas.microsoft.com/office/drawing/2010/main" val="0"/>
                      </a:ext>
                    </a:extLst>
                  </a:blip>
                  <a:srcRect l="8938" r="5898" b="87698"/>
                  <a:stretch>
                    <a:fillRect/>
                  </a:stretch>
                </pic:blipFill>
                <pic:spPr bwMode="auto">
                  <a:xfrm>
                    <a:off x="0" y="0"/>
                    <a:ext cx="975679" cy="12888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7227" w14:textId="77777777" w:rsidR="0061045F" w:rsidRDefault="0061045F">
    <w:pPr>
      <w:pStyle w:val="Header"/>
    </w:pPr>
    <w:r w:rsidRPr="009748CC">
      <w:rPr>
        <w:rFonts w:ascii="Calibri" w:hAnsi="Calibri" w:cs="Calibri"/>
        <w:noProof/>
        <w:color w:val="0077C0"/>
        <w:lang w:val="en-GB" w:eastAsia="en-GB"/>
      </w:rPr>
      <mc:AlternateContent>
        <mc:Choice Requires="wps">
          <w:drawing>
            <wp:anchor distT="0" distB="0" distL="114300" distR="114300" simplePos="0" relativeHeight="251658276" behindDoc="0" locked="0" layoutInCell="1" allowOverlap="1" wp14:anchorId="493F79D2" wp14:editId="1BA513CC">
              <wp:simplePos x="0" y="0"/>
              <wp:positionH relativeFrom="page">
                <wp:posOffset>-53340</wp:posOffset>
              </wp:positionH>
              <wp:positionV relativeFrom="bottomMargin">
                <wp:posOffset>-8954770</wp:posOffset>
              </wp:positionV>
              <wp:extent cx="1259840" cy="7671468"/>
              <wp:effectExtent l="0" t="0" r="0" b="0"/>
              <wp:wrapNone/>
              <wp:docPr id="108368590" name="Text Box 108368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7671468"/>
                      </a:xfrm>
                      <a:prstGeom prst="rect">
                        <a:avLst/>
                      </a:prstGeom>
                      <a:noFill/>
                      <a:ln w="9525">
                        <a:noFill/>
                        <a:miter lim="800000"/>
                        <a:headEnd/>
                        <a:tailEnd/>
                      </a:ln>
                    </wps:spPr>
                    <wps:txbx>
                      <w:txbxContent>
                        <w:p w14:paraId="46DA1B1B" w14:textId="77777777" w:rsidR="0061045F" w:rsidRPr="00AA0C27" w:rsidRDefault="0061045F" w:rsidP="00566761">
                          <w:pPr>
                            <w:rPr>
                              <w:rFonts w:ascii="Roboto" w:hAnsi="Roboto"/>
                              <w:b/>
                              <w:caps/>
                              <w:color w:val="FFFFFF" w:themeColor="background1"/>
                              <w:sz w:val="72"/>
                              <w:szCs w:val="72"/>
                              <w:lang w:val="sv-SE"/>
                            </w:rPr>
                          </w:pPr>
                          <w:r w:rsidRPr="00AA0C27">
                            <w:rPr>
                              <w:rFonts w:ascii="Roboto" w:hAnsi="Roboto"/>
                              <w:b/>
                              <w:bCs/>
                              <w:color w:val="FFFFFF" w:themeColor="background1"/>
                              <w:sz w:val="72"/>
                              <w:szCs w:val="72"/>
                            </w:rPr>
                            <w:t xml:space="preserve">Data </w:t>
                          </w:r>
                          <w:r>
                            <w:rPr>
                              <w:rFonts w:ascii="Roboto" w:hAnsi="Roboto"/>
                              <w:b/>
                              <w:bCs/>
                              <w:color w:val="FFFFFF" w:themeColor="background1"/>
                              <w:sz w:val="72"/>
                              <w:szCs w:val="72"/>
                            </w:rPr>
                            <w:t>R</w:t>
                          </w:r>
                          <w:r w:rsidRPr="00AA0C27">
                            <w:rPr>
                              <w:rFonts w:ascii="Roboto" w:hAnsi="Roboto"/>
                              <w:b/>
                              <w:bCs/>
                              <w:color w:val="FFFFFF" w:themeColor="background1"/>
                              <w:sz w:val="72"/>
                              <w:szCs w:val="72"/>
                            </w:rPr>
                            <w:t xml:space="preserve">eporting and </w:t>
                          </w:r>
                          <w:r>
                            <w:rPr>
                              <w:rFonts w:ascii="Roboto" w:hAnsi="Roboto"/>
                              <w:b/>
                              <w:bCs/>
                              <w:color w:val="FFFFFF" w:themeColor="background1"/>
                              <w:sz w:val="72"/>
                              <w:szCs w:val="72"/>
                            </w:rPr>
                            <w:t>M</w:t>
                          </w:r>
                          <w:r w:rsidRPr="00AA0C27">
                            <w:rPr>
                              <w:rFonts w:ascii="Roboto" w:hAnsi="Roboto"/>
                              <w:b/>
                              <w:bCs/>
                              <w:color w:val="FFFFFF" w:themeColor="background1"/>
                              <w:sz w:val="72"/>
                              <w:szCs w:val="72"/>
                            </w:rPr>
                            <w:t>onitoring</w:t>
                          </w:r>
                        </w:p>
                      </w:txbxContent>
                    </wps:txbx>
                    <wps:bodyPr rot="0" vert="vert270"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493F79D2" id="_x0000_t202" coordsize="21600,21600" o:spt="202" path="m,l,21600r21600,l21600,xe">
              <v:stroke joinstyle="miter"/>
              <v:path gradientshapeok="t" o:connecttype="rect"/>
            </v:shapetype>
            <v:shape id="Text Box 108368590" o:spid="_x0000_s1042" type="#_x0000_t202" style="position:absolute;margin-left:-4.2pt;margin-top:-705.1pt;width:99.2pt;height:604.05pt;z-index:25165827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" filled="f" stroked="f">
              <v:textbox style="layout-flow:vertical;mso-layout-flow-alt:bottom-to-top">
                <w:txbxContent>
                  <w:p w14:paraId="46DA1B1B" w14:textId="77777777" w:rsidR="0061045F" w:rsidRPr="00AA0C27" w:rsidRDefault="0061045F" w:rsidP="00566761">
                    <w:pPr>
                      <w:rPr>
                        <w:rFonts w:ascii="Roboto" w:hAnsi="Roboto"/>
                        <w:b/>
                        <w:caps/>
                        <w:color w:val="FFFFFF" w:themeColor="background1"/>
                        <w:sz w:val="72"/>
                        <w:szCs w:val="72"/>
                        <w:lang w:val="sv-SE"/>
                      </w:rPr>
                    </w:pPr>
                    <w:r w:rsidRPr="00AA0C27">
                      <w:rPr>
                        <w:rFonts w:ascii="Roboto" w:hAnsi="Roboto"/>
                        <w:b/>
                        <w:bCs/>
                        <w:color w:val="FFFFFF" w:themeColor="background1"/>
                        <w:sz w:val="72"/>
                        <w:szCs w:val="72"/>
                      </w:rPr>
                      <w:t xml:space="preserve">Data </w:t>
                    </w:r>
                    <w:r>
                      <w:rPr>
                        <w:rFonts w:ascii="Roboto" w:hAnsi="Roboto"/>
                        <w:b/>
                        <w:bCs/>
                        <w:color w:val="FFFFFF" w:themeColor="background1"/>
                        <w:sz w:val="72"/>
                        <w:szCs w:val="72"/>
                      </w:rPr>
                      <w:t>R</w:t>
                    </w:r>
                    <w:r w:rsidRPr="00AA0C27">
                      <w:rPr>
                        <w:rFonts w:ascii="Roboto" w:hAnsi="Roboto"/>
                        <w:b/>
                        <w:bCs/>
                        <w:color w:val="FFFFFF" w:themeColor="background1"/>
                        <w:sz w:val="72"/>
                        <w:szCs w:val="72"/>
                      </w:rPr>
                      <w:t xml:space="preserve">eporting and </w:t>
                    </w:r>
                    <w:r>
                      <w:rPr>
                        <w:rFonts w:ascii="Roboto" w:hAnsi="Roboto"/>
                        <w:b/>
                        <w:bCs/>
                        <w:color w:val="FFFFFF" w:themeColor="background1"/>
                        <w:sz w:val="72"/>
                        <w:szCs w:val="72"/>
                      </w:rPr>
                      <w:t>M</w:t>
                    </w:r>
                    <w:r w:rsidRPr="00AA0C27">
                      <w:rPr>
                        <w:rFonts w:ascii="Roboto" w:hAnsi="Roboto"/>
                        <w:b/>
                        <w:bCs/>
                        <w:color w:val="FFFFFF" w:themeColor="background1"/>
                        <w:sz w:val="72"/>
                        <w:szCs w:val="72"/>
                      </w:rPr>
                      <w:t>onitoring</w:t>
                    </w:r>
                  </w:p>
                </w:txbxContent>
              </v:textbox>
              <w10:wrap anchorx="page" anchory="margin"/>
            </v:shape>
          </w:pict>
        </mc:Fallback>
      </mc:AlternateContent>
    </w:r>
    <w:r w:rsidRPr="00AA0C27">
      <w:rPr>
        <w:rFonts w:ascii="Calibri" w:hAnsi="Calibri" w:cs="Calibri"/>
        <w:noProof/>
        <w:color w:val="C2972B"/>
        <w:lang w:val="en-GB" w:eastAsia="en-GB"/>
      </w:rPr>
      <w:drawing>
        <wp:anchor distT="0" distB="0" distL="114300" distR="114300" simplePos="0" relativeHeight="251658256" behindDoc="0" locked="0" layoutInCell="1" allowOverlap="1" wp14:anchorId="33BF1775" wp14:editId="4B449E5C">
          <wp:simplePos x="0" y="0"/>
          <wp:positionH relativeFrom="column">
            <wp:posOffset>-377190</wp:posOffset>
          </wp:positionH>
          <wp:positionV relativeFrom="page">
            <wp:posOffset>-1732461</wp:posOffset>
          </wp:positionV>
          <wp:extent cx="1171575" cy="12444548"/>
          <wp:effectExtent l="0" t="0" r="0" b="190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54346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171575" cy="12444548"/>
                  </a:xfrm>
                  <a:prstGeom prst="rect">
                    <a:avLst/>
                  </a:prstGeom>
                  <a:solidFill>
                    <a:srgbClr val="FFC000"/>
                  </a:solidFill>
                </pic:spPr>
              </pic:pic>
            </a:graphicData>
          </a:graphic>
          <wp14:sizeRelH relativeFrom="margin">
            <wp14:pctWidth>0</wp14:pctWidth>
          </wp14:sizeRelH>
          <wp14:sizeRelV relativeFrom="margin">
            <wp14:pctHeight>0</wp14:pctHeight>
          </wp14:sizeRelV>
        </wp:anchor>
      </w:drawing>
    </w:r>
    <w:r w:rsidRPr="00AE2A13">
      <w:rPr>
        <w:rFonts w:ascii="Calibri" w:hAnsi="Calibri" w:cs="Calibri"/>
        <w:noProof/>
        <w:color w:val="457F52"/>
        <w:lang w:val="en-GB" w:eastAsia="en-GB"/>
      </w:rPr>
      <w:drawing>
        <wp:anchor distT="0" distB="0" distL="114300" distR="114300" simplePos="0" relativeHeight="251658284" behindDoc="0" locked="0" layoutInCell="1" allowOverlap="1" wp14:anchorId="51A31975" wp14:editId="7914728B">
          <wp:simplePos x="0" y="0"/>
          <wp:positionH relativeFrom="column">
            <wp:posOffset>5764530</wp:posOffset>
          </wp:positionH>
          <wp:positionV relativeFrom="page">
            <wp:posOffset>-66856</wp:posOffset>
          </wp:positionV>
          <wp:extent cx="975679" cy="1288868"/>
          <wp:effectExtent l="0" t="0" r="254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2">
                    <a:extLst>
                      <a:ext uri="{28A0092B-C50C-407E-A947-70E740481C1C}">
                        <a14:useLocalDpi xmlns:a14="http://schemas.microsoft.com/office/drawing/2010/main" val="0"/>
                      </a:ext>
                    </a:extLst>
                  </a:blip>
                  <a:srcRect l="8938" r="5898" b="87698"/>
                  <a:stretch>
                    <a:fillRect/>
                  </a:stretch>
                </pic:blipFill>
                <pic:spPr bwMode="auto">
                  <a:xfrm>
                    <a:off x="0" y="0"/>
                    <a:ext cx="975679" cy="12888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5AE3" w14:textId="21ED3C99" w:rsidR="0061045F" w:rsidRDefault="0061045F" w:rsidP="00305A95">
    <w:pPr>
      <w:pStyle w:val="Header"/>
      <w:jc w:val="right"/>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E895D" w14:textId="507347B8" w:rsidR="0061045F" w:rsidRDefault="0061045F">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52403" w14:textId="77777777" w:rsidR="0061045F" w:rsidRDefault="0061045F">
    <w:pPr>
      <w:pStyle w:val="Header"/>
    </w:pPr>
    <w:r w:rsidRPr="009748CC">
      <w:rPr>
        <w:rFonts w:ascii="Calibri" w:hAnsi="Calibri" w:cs="Calibri"/>
        <w:noProof/>
        <w:color w:val="0077C0"/>
        <w:lang w:val="en-GB" w:eastAsia="en-GB"/>
      </w:rPr>
      <mc:AlternateContent>
        <mc:Choice Requires="wps">
          <w:drawing>
            <wp:anchor distT="0" distB="0" distL="114300" distR="114300" simplePos="0" relativeHeight="251658259" behindDoc="0" locked="0" layoutInCell="1" allowOverlap="1" wp14:anchorId="5B4A0315" wp14:editId="539B4413">
              <wp:simplePos x="0" y="0"/>
              <wp:positionH relativeFrom="page">
                <wp:posOffset>-66040</wp:posOffset>
              </wp:positionH>
              <wp:positionV relativeFrom="bottomMargin">
                <wp:posOffset>-8442325</wp:posOffset>
              </wp:positionV>
              <wp:extent cx="1259840" cy="6973570"/>
              <wp:effectExtent l="0" t="0" r="0" b="0"/>
              <wp:wrapNone/>
              <wp:docPr id="416831703" name="Text Box 416831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6973570"/>
                      </a:xfrm>
                      <a:prstGeom prst="rect">
                        <a:avLst/>
                      </a:prstGeom>
                      <a:noFill/>
                      <a:ln w="9525">
                        <a:noFill/>
                        <a:miter lim="800000"/>
                        <a:headEnd/>
                        <a:tailEnd/>
                      </a:ln>
                    </wps:spPr>
                    <wps:txbx>
                      <w:txbxContent>
                        <w:p w14:paraId="3FC286FA" w14:textId="77777777" w:rsidR="0061045F" w:rsidRPr="00F74E02" w:rsidRDefault="0061045F" w:rsidP="00566761">
                          <w:pPr>
                            <w:rPr>
                              <w:rFonts w:ascii="Roboto" w:hAnsi="Roboto"/>
                              <w:b/>
                              <w:caps/>
                              <w:color w:val="FFFFFF" w:themeColor="background1"/>
                              <w:sz w:val="72"/>
                              <w:szCs w:val="72"/>
                              <w:lang w:val="sv-SE"/>
                            </w:rPr>
                          </w:pPr>
                          <w:r w:rsidRPr="00F74E02">
                            <w:rPr>
                              <w:rFonts w:ascii="Roboto" w:hAnsi="Roboto"/>
                              <w:b/>
                              <w:bCs/>
                              <w:color w:val="FFFFFF" w:themeColor="background1"/>
                              <w:sz w:val="72"/>
                              <w:szCs w:val="72"/>
                            </w:rPr>
                            <w:t xml:space="preserve">Data </w:t>
                          </w:r>
                          <w:r>
                            <w:rPr>
                              <w:rFonts w:ascii="Roboto" w:hAnsi="Roboto"/>
                              <w:b/>
                              <w:bCs/>
                              <w:color w:val="FFFFFF" w:themeColor="background1"/>
                              <w:sz w:val="72"/>
                              <w:szCs w:val="72"/>
                            </w:rPr>
                            <w:t>R</w:t>
                          </w:r>
                          <w:r w:rsidRPr="00F74E02">
                            <w:rPr>
                              <w:rFonts w:ascii="Roboto" w:hAnsi="Roboto"/>
                              <w:b/>
                              <w:bCs/>
                              <w:color w:val="FFFFFF" w:themeColor="background1"/>
                              <w:sz w:val="72"/>
                              <w:szCs w:val="72"/>
                            </w:rPr>
                            <w:t xml:space="preserve">eporting and </w:t>
                          </w:r>
                          <w:r>
                            <w:rPr>
                              <w:rFonts w:ascii="Roboto" w:hAnsi="Roboto"/>
                              <w:b/>
                              <w:bCs/>
                              <w:color w:val="FFFFFF" w:themeColor="background1"/>
                              <w:sz w:val="72"/>
                              <w:szCs w:val="72"/>
                            </w:rPr>
                            <w:t>M</w:t>
                          </w:r>
                          <w:r w:rsidRPr="00F74E02">
                            <w:rPr>
                              <w:rFonts w:ascii="Roboto" w:hAnsi="Roboto"/>
                              <w:b/>
                              <w:bCs/>
                              <w:color w:val="FFFFFF" w:themeColor="background1"/>
                              <w:sz w:val="72"/>
                              <w:szCs w:val="72"/>
                            </w:rPr>
                            <w:t>onitoring</w:t>
                          </w:r>
                        </w:p>
                      </w:txbxContent>
                    </wps:txbx>
                    <wps:bodyPr rot="0" vert="vert270"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5B4A0315" id="_x0000_t202" coordsize="21600,21600" o:spt="202" path="m,l,21600r21600,l21600,xe">
              <v:stroke joinstyle="miter"/>
              <v:path gradientshapeok="t" o:connecttype="rect"/>
            </v:shapetype>
            <v:shape id="Text Box 416831703" o:spid="_x0000_s1043" type="#_x0000_t202" style="position:absolute;margin-left:-5.2pt;margin-top:-664.75pt;width:99.2pt;height:549.1pt;z-index:25165825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" filled="f" stroked="f">
              <v:textbox style="layout-flow:vertical;mso-layout-flow-alt:bottom-to-top">
                <w:txbxContent>
                  <w:p w14:paraId="3FC286FA" w14:textId="77777777" w:rsidR="0061045F" w:rsidRPr="00F74E02" w:rsidRDefault="0061045F" w:rsidP="00566761">
                    <w:pPr>
                      <w:rPr>
                        <w:rFonts w:ascii="Roboto" w:hAnsi="Roboto"/>
                        <w:b/>
                        <w:caps/>
                        <w:color w:val="FFFFFF" w:themeColor="background1"/>
                        <w:sz w:val="72"/>
                        <w:szCs w:val="72"/>
                        <w:lang w:val="sv-SE"/>
                      </w:rPr>
                    </w:pPr>
                    <w:r w:rsidRPr="00F74E02">
                      <w:rPr>
                        <w:rFonts w:ascii="Roboto" w:hAnsi="Roboto"/>
                        <w:b/>
                        <w:bCs/>
                        <w:color w:val="FFFFFF" w:themeColor="background1"/>
                        <w:sz w:val="72"/>
                        <w:szCs w:val="72"/>
                      </w:rPr>
                      <w:t xml:space="preserve">Data </w:t>
                    </w:r>
                    <w:r>
                      <w:rPr>
                        <w:rFonts w:ascii="Roboto" w:hAnsi="Roboto"/>
                        <w:b/>
                        <w:bCs/>
                        <w:color w:val="FFFFFF" w:themeColor="background1"/>
                        <w:sz w:val="72"/>
                        <w:szCs w:val="72"/>
                      </w:rPr>
                      <w:t>R</w:t>
                    </w:r>
                    <w:r w:rsidRPr="00F74E02">
                      <w:rPr>
                        <w:rFonts w:ascii="Roboto" w:hAnsi="Roboto"/>
                        <w:b/>
                        <w:bCs/>
                        <w:color w:val="FFFFFF" w:themeColor="background1"/>
                        <w:sz w:val="72"/>
                        <w:szCs w:val="72"/>
                      </w:rPr>
                      <w:t xml:space="preserve">eporting and </w:t>
                    </w:r>
                    <w:r>
                      <w:rPr>
                        <w:rFonts w:ascii="Roboto" w:hAnsi="Roboto"/>
                        <w:b/>
                        <w:bCs/>
                        <w:color w:val="FFFFFF" w:themeColor="background1"/>
                        <w:sz w:val="72"/>
                        <w:szCs w:val="72"/>
                      </w:rPr>
                      <w:t>M</w:t>
                    </w:r>
                    <w:r w:rsidRPr="00F74E02">
                      <w:rPr>
                        <w:rFonts w:ascii="Roboto" w:hAnsi="Roboto"/>
                        <w:b/>
                        <w:bCs/>
                        <w:color w:val="FFFFFF" w:themeColor="background1"/>
                        <w:sz w:val="72"/>
                        <w:szCs w:val="72"/>
                      </w:rPr>
                      <w:t>onitoring</w:t>
                    </w:r>
                  </w:p>
                </w:txbxContent>
              </v:textbox>
              <w10:wrap anchorx="page" anchory="margin"/>
            </v:shape>
          </w:pict>
        </mc:Fallback>
      </mc:AlternateContent>
    </w:r>
    <w:r w:rsidRPr="00F74E02">
      <w:rPr>
        <w:rFonts w:ascii="Calibri" w:hAnsi="Calibri" w:cs="Calibri"/>
        <w:noProof/>
        <w:color w:val="792A50"/>
        <w:lang w:val="en-GB" w:eastAsia="en-GB"/>
      </w:rPr>
      <w:drawing>
        <wp:anchor distT="0" distB="0" distL="114300" distR="114300" simplePos="0" relativeHeight="251658244" behindDoc="0" locked="0" layoutInCell="1" allowOverlap="1" wp14:anchorId="5FCAF7DD" wp14:editId="53EEE7C8">
          <wp:simplePos x="0" y="0"/>
          <wp:positionH relativeFrom="column">
            <wp:posOffset>-377462</wp:posOffset>
          </wp:positionH>
          <wp:positionV relativeFrom="page">
            <wp:posOffset>-1811383</wp:posOffset>
          </wp:positionV>
          <wp:extent cx="1171575" cy="12514217"/>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78299"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172264" cy="12521578"/>
                  </a:xfrm>
                  <a:prstGeom prst="rect">
                    <a:avLst/>
                  </a:prstGeom>
                  <a:solidFill>
                    <a:schemeClr val="accent2">
                      <a:lumMod val="75000"/>
                    </a:schemeClr>
                  </a:solidFill>
                </pic:spPr>
              </pic:pic>
            </a:graphicData>
          </a:graphic>
          <wp14:sizeRelH relativeFrom="margin">
            <wp14:pctWidth>0</wp14:pctWidth>
          </wp14:sizeRelH>
          <wp14:sizeRelV relativeFrom="margin">
            <wp14:pctHeight>0</wp14:pctHeight>
          </wp14:sizeRelV>
        </wp:anchor>
      </w:drawing>
    </w:r>
    <w:r w:rsidRPr="00AE2A13">
      <w:rPr>
        <w:rFonts w:ascii="Calibri" w:hAnsi="Calibri" w:cs="Calibri"/>
        <w:noProof/>
        <w:color w:val="457F52"/>
        <w:lang w:val="en-GB" w:eastAsia="en-GB"/>
      </w:rPr>
      <w:drawing>
        <wp:anchor distT="0" distB="0" distL="114300" distR="114300" simplePos="0" relativeHeight="251658270" behindDoc="0" locked="0" layoutInCell="1" allowOverlap="1" wp14:anchorId="2A536A5C" wp14:editId="5D242004">
          <wp:simplePos x="0" y="0"/>
          <wp:positionH relativeFrom="column">
            <wp:posOffset>5764530</wp:posOffset>
          </wp:positionH>
          <wp:positionV relativeFrom="page">
            <wp:posOffset>-48441</wp:posOffset>
          </wp:positionV>
          <wp:extent cx="975679" cy="1288868"/>
          <wp:effectExtent l="0" t="0" r="254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025956" name="Picture 4"/>
                  <pic:cNvPicPr/>
                </pic:nvPicPr>
                <pic:blipFill>
                  <a:blip r:embed="rId2">
                    <a:extLst>
                      <a:ext uri="{28A0092B-C50C-407E-A947-70E740481C1C}">
                        <a14:useLocalDpi xmlns:a14="http://schemas.microsoft.com/office/drawing/2010/main" val="0"/>
                      </a:ext>
                    </a:extLst>
                  </a:blip>
                  <a:srcRect l="8938" r="5898" b="87698"/>
                  <a:stretch>
                    <a:fillRect/>
                  </a:stretch>
                </pic:blipFill>
                <pic:spPr bwMode="auto">
                  <a:xfrm>
                    <a:off x="0" y="0"/>
                    <a:ext cx="975679" cy="12888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F99E2" w14:textId="77777777" w:rsidR="0061045F" w:rsidRDefault="0061045F">
    <w:pPr>
      <w:pStyle w:val="Header"/>
    </w:pPr>
    <w:r w:rsidRPr="009748CC">
      <w:rPr>
        <w:rFonts w:ascii="Calibri" w:hAnsi="Calibri" w:cs="Calibri"/>
        <w:noProof/>
        <w:color w:val="0077C0"/>
        <w:lang w:val="en-GB" w:eastAsia="en-GB"/>
      </w:rPr>
      <mc:AlternateContent>
        <mc:Choice Requires="wps">
          <w:drawing>
            <wp:anchor distT="0" distB="0" distL="114300" distR="114300" simplePos="0" relativeHeight="251658260" behindDoc="0" locked="0" layoutInCell="1" allowOverlap="1" wp14:anchorId="58595FB7" wp14:editId="57D413B4">
              <wp:simplePos x="0" y="0"/>
              <wp:positionH relativeFrom="page">
                <wp:posOffset>-81915</wp:posOffset>
              </wp:positionH>
              <wp:positionV relativeFrom="bottomMargin">
                <wp:posOffset>-9563735</wp:posOffset>
              </wp:positionV>
              <wp:extent cx="1259840" cy="7671435"/>
              <wp:effectExtent l="0" t="0" r="0" b="0"/>
              <wp:wrapNone/>
              <wp:docPr id="673197683" name="Text Box 673197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7671435"/>
                      </a:xfrm>
                      <a:prstGeom prst="rect">
                        <a:avLst/>
                      </a:prstGeom>
                      <a:noFill/>
                      <a:ln w="9525">
                        <a:noFill/>
                        <a:miter lim="800000"/>
                        <a:headEnd/>
                        <a:tailEnd/>
                      </a:ln>
                    </wps:spPr>
                    <wps:txbx>
                      <w:txbxContent>
                        <w:p w14:paraId="183ECA5E" w14:textId="77777777" w:rsidR="0061045F" w:rsidRPr="00B2678A" w:rsidRDefault="0061045F" w:rsidP="00566761">
                          <w:pPr>
                            <w:rPr>
                              <w:rFonts w:ascii="Roboto" w:hAnsi="Roboto"/>
                              <w:b/>
                              <w:caps/>
                              <w:color w:val="FFFFFF" w:themeColor="background1"/>
                              <w:sz w:val="72"/>
                              <w:szCs w:val="72"/>
                              <w:lang w:val="sv-SE"/>
                            </w:rPr>
                          </w:pPr>
                          <w:r w:rsidRPr="00B2678A">
                            <w:rPr>
                              <w:rFonts w:ascii="Roboto" w:hAnsi="Roboto"/>
                              <w:b/>
                              <w:bCs/>
                              <w:color w:val="FFFFFF" w:themeColor="background1"/>
                              <w:sz w:val="72"/>
                              <w:szCs w:val="72"/>
                            </w:rPr>
                            <w:t xml:space="preserve">Knowledge and </w:t>
                          </w:r>
                          <w:r>
                            <w:rPr>
                              <w:rFonts w:ascii="Roboto" w:hAnsi="Roboto"/>
                              <w:b/>
                              <w:bCs/>
                              <w:color w:val="FFFFFF" w:themeColor="background1"/>
                              <w:sz w:val="72"/>
                              <w:szCs w:val="72"/>
                            </w:rPr>
                            <w:t>I</w:t>
                          </w:r>
                          <w:r w:rsidRPr="00B2678A">
                            <w:rPr>
                              <w:rFonts w:ascii="Roboto" w:hAnsi="Roboto"/>
                              <w:b/>
                              <w:bCs/>
                              <w:color w:val="FFFFFF" w:themeColor="background1"/>
                              <w:sz w:val="72"/>
                              <w:szCs w:val="72"/>
                            </w:rPr>
                            <w:t xml:space="preserve">nformation </w:t>
                          </w:r>
                        </w:p>
                      </w:txbxContent>
                    </wps:txbx>
                    <wps:bodyPr rot="0" vert="vert270"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58595FB7" id="_x0000_t202" coordsize="21600,21600" o:spt="202" path="m,l,21600r21600,l21600,xe">
              <v:stroke joinstyle="miter"/>
              <v:path gradientshapeok="t" o:connecttype="rect"/>
            </v:shapetype>
            <v:shape id="Text Box 673197683" o:spid="_x0000_s1044" type="#_x0000_t202" style="position:absolute;margin-left:-6.45pt;margin-top:-753.05pt;width:99.2pt;height:604.05pt;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" filled="f" stroked="f">
              <v:textbox style="layout-flow:vertical;mso-layout-flow-alt:bottom-to-top">
                <w:txbxContent>
                  <w:p w14:paraId="183ECA5E" w14:textId="77777777" w:rsidR="0061045F" w:rsidRPr="00B2678A" w:rsidRDefault="0061045F" w:rsidP="00566761">
                    <w:pPr>
                      <w:rPr>
                        <w:rFonts w:ascii="Roboto" w:hAnsi="Roboto"/>
                        <w:b/>
                        <w:caps/>
                        <w:color w:val="FFFFFF" w:themeColor="background1"/>
                        <w:sz w:val="72"/>
                        <w:szCs w:val="72"/>
                        <w:lang w:val="sv-SE"/>
                      </w:rPr>
                    </w:pPr>
                    <w:r w:rsidRPr="00B2678A">
                      <w:rPr>
                        <w:rFonts w:ascii="Roboto" w:hAnsi="Roboto"/>
                        <w:b/>
                        <w:bCs/>
                        <w:color w:val="FFFFFF" w:themeColor="background1"/>
                        <w:sz w:val="72"/>
                        <w:szCs w:val="72"/>
                      </w:rPr>
                      <w:t xml:space="preserve">Knowledge and </w:t>
                    </w:r>
                    <w:r>
                      <w:rPr>
                        <w:rFonts w:ascii="Roboto" w:hAnsi="Roboto"/>
                        <w:b/>
                        <w:bCs/>
                        <w:color w:val="FFFFFF" w:themeColor="background1"/>
                        <w:sz w:val="72"/>
                        <w:szCs w:val="72"/>
                      </w:rPr>
                      <w:t>I</w:t>
                    </w:r>
                    <w:r w:rsidRPr="00B2678A">
                      <w:rPr>
                        <w:rFonts w:ascii="Roboto" w:hAnsi="Roboto"/>
                        <w:b/>
                        <w:bCs/>
                        <w:color w:val="FFFFFF" w:themeColor="background1"/>
                        <w:sz w:val="72"/>
                        <w:szCs w:val="72"/>
                      </w:rPr>
                      <w:t xml:space="preserve">nformation </w:t>
                    </w:r>
                  </w:p>
                </w:txbxContent>
              </v:textbox>
              <w10:wrap anchorx="page" anchory="margin"/>
            </v:shape>
          </w:pict>
        </mc:Fallback>
      </mc:AlternateContent>
    </w:r>
    <w:r w:rsidRPr="00B2678A">
      <w:rPr>
        <w:rFonts w:ascii="Calibri" w:hAnsi="Calibri" w:cs="Calibri"/>
        <w:noProof/>
        <w:color w:val="199F90"/>
        <w:lang w:val="en-GB" w:eastAsia="en-GB"/>
      </w:rPr>
      <w:drawing>
        <wp:anchor distT="0" distB="0" distL="114300" distR="114300" simplePos="0" relativeHeight="251658248" behindDoc="0" locked="0" layoutInCell="1" allowOverlap="1" wp14:anchorId="2DC35C95" wp14:editId="2DFD0FE2">
          <wp:simplePos x="0" y="0"/>
          <wp:positionH relativeFrom="column">
            <wp:posOffset>-417467</wp:posOffset>
          </wp:positionH>
          <wp:positionV relativeFrom="page">
            <wp:posOffset>-1828800</wp:posOffset>
          </wp:positionV>
          <wp:extent cx="1171575" cy="12514217"/>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63735"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171858" cy="12517235"/>
                  </a:xfrm>
                  <a:prstGeom prst="rect">
                    <a:avLst/>
                  </a:prstGeom>
                  <a:solidFill>
                    <a:srgbClr val="00B050">
                      <a:alpha val="69000"/>
                    </a:srgbClr>
                  </a:solidFill>
                </pic:spPr>
              </pic:pic>
            </a:graphicData>
          </a:graphic>
          <wp14:sizeRelH relativeFrom="margin">
            <wp14:pctWidth>0</wp14:pctWidth>
          </wp14:sizeRelH>
          <wp14:sizeRelV relativeFrom="margin">
            <wp14:pctHeight>0</wp14:pctHeight>
          </wp14:sizeRelV>
        </wp:anchor>
      </w:drawing>
    </w:r>
    <w:r w:rsidRPr="00AE2A13">
      <w:rPr>
        <w:rFonts w:ascii="Calibri" w:hAnsi="Calibri" w:cs="Calibri"/>
        <w:noProof/>
        <w:color w:val="457F52"/>
        <w:lang w:val="en-GB" w:eastAsia="en-GB"/>
      </w:rPr>
      <w:drawing>
        <wp:anchor distT="0" distB="0" distL="114300" distR="114300" simplePos="0" relativeHeight="251658273" behindDoc="0" locked="0" layoutInCell="1" allowOverlap="1" wp14:anchorId="7B9DA048" wp14:editId="51882AA7">
          <wp:simplePos x="0" y="0"/>
          <wp:positionH relativeFrom="column">
            <wp:posOffset>5773420</wp:posOffset>
          </wp:positionH>
          <wp:positionV relativeFrom="page">
            <wp:posOffset>-73206</wp:posOffset>
          </wp:positionV>
          <wp:extent cx="975679" cy="1288868"/>
          <wp:effectExtent l="0" t="0" r="254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96071" name="Picture 4"/>
                  <pic:cNvPicPr/>
                </pic:nvPicPr>
                <pic:blipFill>
                  <a:blip r:embed="rId2">
                    <a:extLst>
                      <a:ext uri="{28A0092B-C50C-407E-A947-70E740481C1C}">
                        <a14:useLocalDpi xmlns:a14="http://schemas.microsoft.com/office/drawing/2010/main" val="0"/>
                      </a:ext>
                    </a:extLst>
                  </a:blip>
                  <a:srcRect l="8938" r="5898" b="87698"/>
                  <a:stretch>
                    <a:fillRect/>
                  </a:stretch>
                </pic:blipFill>
                <pic:spPr bwMode="auto">
                  <a:xfrm>
                    <a:off x="0" y="0"/>
                    <a:ext cx="975679" cy="12888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4490F" w14:textId="3293C719" w:rsidR="004C6C9B" w:rsidRDefault="0095737E" w:rsidP="00F027A4">
    <w:pPr>
      <w:pStyle w:val="Header-pool"/>
      <w:ind w:left="142" w:right="131"/>
      <w:jc w:val="right"/>
    </w:pPr>
    <w:r w:rsidRPr="00F027A4">
      <w:rPr>
        <w:szCs w:val="18"/>
      </w:rPr>
      <w:t>UNEP/OzL.</w:t>
    </w:r>
    <w:r w:rsidR="004C6C9B" w:rsidRPr="00F027A4">
      <w:rPr>
        <w:szCs w:val="18"/>
      </w:rPr>
      <w:t>Pro.3</w:t>
    </w:r>
    <w:r w:rsidR="00580548">
      <w:rPr>
        <w:szCs w:val="18"/>
      </w:rPr>
      <w:t>8</w:t>
    </w:r>
    <w:r w:rsidR="004C6C9B" w:rsidRPr="00F027A4">
      <w:rPr>
        <w:szCs w:val="18"/>
      </w:rPr>
      <w:t>/INF</w:t>
    </w:r>
    <w:r w:rsidR="006B0F71">
      <w:rPr>
        <w:szCs w:val="18"/>
      </w:rPr>
      <w:t>/</w:t>
    </w:r>
    <w:r w:rsidR="004C6C9B" w:rsidRPr="00F027A4">
      <w:rPr>
        <w:szCs w:val="18"/>
      </w:rPr>
      <w:t>1</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9360C" w14:textId="77777777" w:rsidR="0061045F" w:rsidRDefault="0061045F">
    <w:pPr>
      <w:pStyle w:val="Header"/>
    </w:pPr>
    <w:r w:rsidRPr="009748CC">
      <w:rPr>
        <w:rFonts w:ascii="Calibri" w:hAnsi="Calibri" w:cs="Calibri"/>
        <w:noProof/>
        <w:color w:val="0077C0"/>
        <w:lang w:val="en-GB" w:eastAsia="en-GB"/>
      </w:rPr>
      <mc:AlternateContent>
        <mc:Choice Requires="wps">
          <w:drawing>
            <wp:anchor distT="0" distB="0" distL="114300" distR="114300" simplePos="0" relativeHeight="251658265" behindDoc="0" locked="0" layoutInCell="1" allowOverlap="1" wp14:anchorId="066AACB8" wp14:editId="447611A6">
              <wp:simplePos x="0" y="0"/>
              <wp:positionH relativeFrom="page">
                <wp:posOffset>-39370</wp:posOffset>
              </wp:positionH>
              <wp:positionV relativeFrom="bottomMargin">
                <wp:posOffset>-8763000</wp:posOffset>
              </wp:positionV>
              <wp:extent cx="1259840" cy="6974062"/>
              <wp:effectExtent l="0" t="0" r="0" b="0"/>
              <wp:wrapNone/>
              <wp:docPr id="1285183522" name="Text Box 1285183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6974062"/>
                      </a:xfrm>
                      <a:prstGeom prst="rect">
                        <a:avLst/>
                      </a:prstGeom>
                      <a:noFill/>
                      <a:ln w="9525">
                        <a:noFill/>
                        <a:miter lim="800000"/>
                        <a:headEnd/>
                        <a:tailEnd/>
                      </a:ln>
                    </wps:spPr>
                    <wps:txbx>
                      <w:txbxContent>
                        <w:p w14:paraId="080D6BD6" w14:textId="77777777" w:rsidR="0061045F" w:rsidRPr="007A0E1D" w:rsidRDefault="0061045F" w:rsidP="00566761">
                          <w:pPr>
                            <w:rPr>
                              <w:rFonts w:ascii="Roboto" w:hAnsi="Roboto"/>
                              <w:b/>
                              <w:caps/>
                              <w:color w:val="FFFFFF" w:themeColor="background1"/>
                              <w:sz w:val="72"/>
                              <w:szCs w:val="72"/>
                              <w:lang w:val="sv-SE"/>
                            </w:rPr>
                          </w:pPr>
                          <w:r w:rsidRPr="007A0E1D">
                            <w:rPr>
                              <w:rFonts w:ascii="Roboto" w:hAnsi="Roboto"/>
                              <w:b/>
                              <w:bCs/>
                              <w:color w:val="FFFFFF" w:themeColor="background1"/>
                              <w:sz w:val="72"/>
                              <w:szCs w:val="72"/>
                            </w:rPr>
                            <w:t xml:space="preserve">Knowledge and </w:t>
                          </w:r>
                          <w:r>
                            <w:rPr>
                              <w:rFonts w:ascii="Roboto" w:hAnsi="Roboto"/>
                              <w:b/>
                              <w:bCs/>
                              <w:color w:val="FFFFFF" w:themeColor="background1"/>
                              <w:sz w:val="72"/>
                              <w:szCs w:val="72"/>
                            </w:rPr>
                            <w:t>I</w:t>
                          </w:r>
                          <w:r w:rsidRPr="007A0E1D">
                            <w:rPr>
                              <w:rFonts w:ascii="Roboto" w:hAnsi="Roboto"/>
                              <w:b/>
                              <w:bCs/>
                              <w:color w:val="FFFFFF" w:themeColor="background1"/>
                              <w:sz w:val="72"/>
                              <w:szCs w:val="72"/>
                            </w:rPr>
                            <w:t xml:space="preserve">nformation </w:t>
                          </w:r>
                        </w:p>
                      </w:txbxContent>
                    </wps:txbx>
                    <wps:bodyPr rot="0" vert="vert270"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066AACB8" id="_x0000_t202" coordsize="21600,21600" o:spt="202" path="m,l,21600r21600,l21600,xe">
              <v:stroke joinstyle="miter"/>
              <v:path gradientshapeok="t" o:connecttype="rect"/>
            </v:shapetype>
            <v:shape id="Text Box 1285183522" o:spid="_x0000_s1045" type="#_x0000_t202" style="position:absolute;margin-left:-3.1pt;margin-top:-690pt;width:99.2pt;height:549.15pt;z-index:251658265;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" filled="f" stroked="f">
              <v:textbox style="layout-flow:vertical;mso-layout-flow-alt:bottom-to-top">
                <w:txbxContent>
                  <w:p w14:paraId="080D6BD6" w14:textId="77777777" w:rsidR="0061045F" w:rsidRPr="007A0E1D" w:rsidRDefault="0061045F" w:rsidP="00566761">
                    <w:pPr>
                      <w:rPr>
                        <w:rFonts w:ascii="Roboto" w:hAnsi="Roboto"/>
                        <w:b/>
                        <w:caps/>
                        <w:color w:val="FFFFFF" w:themeColor="background1"/>
                        <w:sz w:val="72"/>
                        <w:szCs w:val="72"/>
                        <w:lang w:val="sv-SE"/>
                      </w:rPr>
                    </w:pPr>
                    <w:r w:rsidRPr="007A0E1D">
                      <w:rPr>
                        <w:rFonts w:ascii="Roboto" w:hAnsi="Roboto"/>
                        <w:b/>
                        <w:bCs/>
                        <w:color w:val="FFFFFF" w:themeColor="background1"/>
                        <w:sz w:val="72"/>
                        <w:szCs w:val="72"/>
                      </w:rPr>
                      <w:t xml:space="preserve">Knowledge and </w:t>
                    </w:r>
                    <w:r>
                      <w:rPr>
                        <w:rFonts w:ascii="Roboto" w:hAnsi="Roboto"/>
                        <w:b/>
                        <w:bCs/>
                        <w:color w:val="FFFFFF" w:themeColor="background1"/>
                        <w:sz w:val="72"/>
                        <w:szCs w:val="72"/>
                      </w:rPr>
                      <w:t>I</w:t>
                    </w:r>
                    <w:r w:rsidRPr="007A0E1D">
                      <w:rPr>
                        <w:rFonts w:ascii="Roboto" w:hAnsi="Roboto"/>
                        <w:b/>
                        <w:bCs/>
                        <w:color w:val="FFFFFF" w:themeColor="background1"/>
                        <w:sz w:val="72"/>
                        <w:szCs w:val="72"/>
                      </w:rPr>
                      <w:t xml:space="preserve">nformation </w:t>
                    </w:r>
                  </w:p>
                </w:txbxContent>
              </v:textbox>
              <w10:wrap anchorx="page" anchory="margin"/>
            </v:shape>
          </w:pict>
        </mc:Fallback>
      </mc:AlternateContent>
    </w:r>
    <w:r>
      <w:rPr>
        <w:rFonts w:ascii="Calibri" w:hAnsi="Calibri" w:cs="Calibri"/>
        <w:noProof/>
        <w:color w:val="0077C0"/>
        <w:lang w:val="en-GB" w:eastAsia="en-GB"/>
      </w:rPr>
      <w:drawing>
        <wp:anchor distT="0" distB="0" distL="114300" distR="114300" simplePos="0" relativeHeight="251658251" behindDoc="0" locked="0" layoutInCell="1" allowOverlap="1" wp14:anchorId="13C71F59" wp14:editId="727A2327">
          <wp:simplePos x="0" y="0"/>
          <wp:positionH relativeFrom="column">
            <wp:posOffset>-368754</wp:posOffset>
          </wp:positionH>
          <wp:positionV relativeFrom="page">
            <wp:posOffset>-1689463</wp:posOffset>
          </wp:positionV>
          <wp:extent cx="1170940" cy="1243584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67376"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171640" cy="12443279"/>
                  </a:xfrm>
                  <a:prstGeom prst="rect">
                    <a:avLst/>
                  </a:prstGeom>
                  <a:solidFill>
                    <a:srgbClr val="7030A0"/>
                  </a:solidFill>
                </pic:spPr>
              </pic:pic>
            </a:graphicData>
          </a:graphic>
          <wp14:sizeRelH relativeFrom="margin">
            <wp14:pctWidth>0</wp14:pctWidth>
          </wp14:sizeRelH>
          <wp14:sizeRelV relativeFrom="margin">
            <wp14:pctHeight>0</wp14:pctHeight>
          </wp14:sizeRelV>
        </wp:anchor>
      </w:drawing>
    </w:r>
    <w:r w:rsidRPr="00AE2A13">
      <w:rPr>
        <w:rFonts w:ascii="Calibri" w:hAnsi="Calibri" w:cs="Calibri"/>
        <w:noProof/>
        <w:color w:val="457F52"/>
        <w:lang w:val="en-GB" w:eastAsia="en-GB"/>
      </w:rPr>
      <w:drawing>
        <wp:anchor distT="0" distB="0" distL="114300" distR="114300" simplePos="0" relativeHeight="251658274" behindDoc="0" locked="0" layoutInCell="1" allowOverlap="1" wp14:anchorId="7EC0A9DF" wp14:editId="4041CDBE">
          <wp:simplePos x="0" y="0"/>
          <wp:positionH relativeFrom="column">
            <wp:posOffset>5764530</wp:posOffset>
          </wp:positionH>
          <wp:positionV relativeFrom="page">
            <wp:posOffset>-40640</wp:posOffset>
          </wp:positionV>
          <wp:extent cx="975679" cy="1288868"/>
          <wp:effectExtent l="0" t="0" r="254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48381" name="Picture 4"/>
                  <pic:cNvPicPr/>
                </pic:nvPicPr>
                <pic:blipFill>
                  <a:blip r:embed="rId2">
                    <a:extLst>
                      <a:ext uri="{28A0092B-C50C-407E-A947-70E740481C1C}">
                        <a14:useLocalDpi xmlns:a14="http://schemas.microsoft.com/office/drawing/2010/main" val="0"/>
                      </a:ext>
                    </a:extLst>
                  </a:blip>
                  <a:srcRect l="8938" r="5898" b="87698"/>
                  <a:stretch>
                    <a:fillRect/>
                  </a:stretch>
                </pic:blipFill>
                <pic:spPr bwMode="auto">
                  <a:xfrm>
                    <a:off x="0" y="0"/>
                    <a:ext cx="975679" cy="12888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165E8" w14:textId="77777777" w:rsidR="0061045F" w:rsidRDefault="0061045F">
    <w:pPr>
      <w:pStyle w:val="Header"/>
    </w:pPr>
    <w:r w:rsidRPr="009748CC">
      <w:rPr>
        <w:rFonts w:ascii="Calibri" w:hAnsi="Calibri" w:cs="Calibri"/>
        <w:noProof/>
        <w:color w:val="0077C0"/>
        <w:lang w:val="en-GB" w:eastAsia="en-GB"/>
      </w:rPr>
      <mc:AlternateContent>
        <mc:Choice Requires="wps">
          <w:drawing>
            <wp:anchor distT="0" distB="0" distL="114300" distR="114300" simplePos="0" relativeHeight="251658267" behindDoc="0" locked="0" layoutInCell="1" allowOverlap="1" wp14:anchorId="232CC1C4" wp14:editId="7370D70D">
              <wp:simplePos x="0" y="0"/>
              <wp:positionH relativeFrom="page">
                <wp:posOffset>-88900</wp:posOffset>
              </wp:positionH>
              <wp:positionV relativeFrom="bottomMargin">
                <wp:posOffset>-7533640</wp:posOffset>
              </wp:positionV>
              <wp:extent cx="1323340" cy="4832985"/>
              <wp:effectExtent l="0" t="0" r="0" b="0"/>
              <wp:wrapNone/>
              <wp:docPr id="1501550277" name="Text Box 1501550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4832985"/>
                      </a:xfrm>
                      <a:prstGeom prst="rect">
                        <a:avLst/>
                      </a:prstGeom>
                      <a:noFill/>
                      <a:ln w="9525">
                        <a:noFill/>
                        <a:miter lim="800000"/>
                        <a:headEnd/>
                        <a:tailEnd/>
                      </a:ln>
                    </wps:spPr>
                    <wps:txbx>
                      <w:txbxContent>
                        <w:p w14:paraId="2E3E941B" w14:textId="77777777" w:rsidR="0061045F" w:rsidRPr="00AE2A13" w:rsidRDefault="0061045F" w:rsidP="00566761">
                          <w:pPr>
                            <w:rPr>
                              <w:rFonts w:ascii="Roboto" w:hAnsi="Roboto"/>
                              <w:b/>
                              <w:caps/>
                              <w:color w:val="FFFFFF" w:themeColor="background1"/>
                              <w:sz w:val="72"/>
                              <w:szCs w:val="72"/>
                              <w:lang w:val="sv-SE"/>
                            </w:rPr>
                          </w:pPr>
                          <w:r w:rsidRPr="00AE2A13">
                            <w:rPr>
                              <w:rFonts w:ascii="Roboto" w:hAnsi="Roboto"/>
                              <w:b/>
                              <w:bCs/>
                              <w:color w:val="FFFFFF" w:themeColor="background1"/>
                              <w:sz w:val="72"/>
                              <w:szCs w:val="72"/>
                              <w:lang w:val="fr-FR"/>
                            </w:rPr>
                            <w:t xml:space="preserve">Overall </w:t>
                          </w:r>
                          <w:r>
                            <w:rPr>
                              <w:rFonts w:ascii="Roboto" w:hAnsi="Roboto"/>
                              <w:b/>
                              <w:bCs/>
                              <w:color w:val="FFFFFF" w:themeColor="background1"/>
                              <w:sz w:val="72"/>
                              <w:szCs w:val="72"/>
                              <w:lang w:val="fr-FR"/>
                            </w:rPr>
                            <w:t>M</w:t>
                          </w:r>
                          <w:r w:rsidRPr="00AE2A13">
                            <w:rPr>
                              <w:rFonts w:ascii="Roboto" w:hAnsi="Roboto"/>
                              <w:b/>
                              <w:bCs/>
                              <w:color w:val="FFFFFF" w:themeColor="background1"/>
                              <w:sz w:val="72"/>
                              <w:szCs w:val="72"/>
                              <w:lang w:val="fr-FR"/>
                            </w:rPr>
                            <w:t>anagement</w:t>
                          </w:r>
                        </w:p>
                      </w:txbxContent>
                    </wps:txbx>
                    <wps:bodyPr rot="0" vert="vert270"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232CC1C4" id="_x0000_t202" coordsize="21600,21600" o:spt="202" path="m,l,21600r21600,l21600,xe">
              <v:stroke joinstyle="miter"/>
              <v:path gradientshapeok="t" o:connecttype="rect"/>
            </v:shapetype>
            <v:shape id="Text Box 1501550277" o:spid="_x0000_s1046" type="#_x0000_t202" style="position:absolute;margin-left:-7pt;margin-top:-593.2pt;width:104.2pt;height:380.55pt;z-index:251658267;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" filled="f" stroked="f">
              <v:textbox style="layout-flow:vertical;mso-layout-flow-alt:bottom-to-top">
                <w:txbxContent>
                  <w:p w14:paraId="2E3E941B" w14:textId="77777777" w:rsidR="0061045F" w:rsidRPr="00AE2A13" w:rsidRDefault="0061045F" w:rsidP="00566761">
                    <w:pPr>
                      <w:rPr>
                        <w:rFonts w:ascii="Roboto" w:hAnsi="Roboto"/>
                        <w:b/>
                        <w:caps/>
                        <w:color w:val="FFFFFF" w:themeColor="background1"/>
                        <w:sz w:val="72"/>
                        <w:szCs w:val="72"/>
                        <w:lang w:val="sv-SE"/>
                      </w:rPr>
                    </w:pPr>
                    <w:r w:rsidRPr="00AE2A13">
                      <w:rPr>
                        <w:rFonts w:ascii="Roboto" w:hAnsi="Roboto"/>
                        <w:b/>
                        <w:bCs/>
                        <w:color w:val="FFFFFF" w:themeColor="background1"/>
                        <w:sz w:val="72"/>
                        <w:szCs w:val="72"/>
                        <w:lang w:val="fr-FR"/>
                      </w:rPr>
                      <w:t xml:space="preserve">Overall </w:t>
                    </w:r>
                    <w:r>
                      <w:rPr>
                        <w:rFonts w:ascii="Roboto" w:hAnsi="Roboto"/>
                        <w:b/>
                        <w:bCs/>
                        <w:color w:val="FFFFFF" w:themeColor="background1"/>
                        <w:sz w:val="72"/>
                        <w:szCs w:val="72"/>
                        <w:lang w:val="fr-FR"/>
                      </w:rPr>
                      <w:t>M</w:t>
                    </w:r>
                    <w:r w:rsidRPr="00AE2A13">
                      <w:rPr>
                        <w:rFonts w:ascii="Roboto" w:hAnsi="Roboto"/>
                        <w:b/>
                        <w:bCs/>
                        <w:color w:val="FFFFFF" w:themeColor="background1"/>
                        <w:sz w:val="72"/>
                        <w:szCs w:val="72"/>
                        <w:lang w:val="fr-FR"/>
                      </w:rPr>
                      <w:t>anagement</w:t>
                    </w:r>
                  </w:p>
                </w:txbxContent>
              </v:textbox>
              <w10:wrap anchorx="page" anchory="margin"/>
            </v:shape>
          </w:pict>
        </mc:Fallback>
      </mc:AlternateContent>
    </w:r>
    <w:r w:rsidRPr="00AE2A13">
      <w:rPr>
        <w:rFonts w:ascii="Calibri" w:hAnsi="Calibri" w:cs="Calibri"/>
        <w:noProof/>
        <w:color w:val="457F52"/>
        <w:lang w:val="en-GB" w:eastAsia="en-GB"/>
      </w:rPr>
      <w:drawing>
        <wp:anchor distT="0" distB="0" distL="114300" distR="114300" simplePos="0" relativeHeight="251658277" behindDoc="0" locked="0" layoutInCell="1" allowOverlap="1" wp14:anchorId="63A72ABF" wp14:editId="1F1FCE56">
          <wp:simplePos x="0" y="0"/>
          <wp:positionH relativeFrom="column">
            <wp:posOffset>5757155</wp:posOffset>
          </wp:positionH>
          <wp:positionV relativeFrom="page">
            <wp:posOffset>-52251</wp:posOffset>
          </wp:positionV>
          <wp:extent cx="975679" cy="1288868"/>
          <wp:effectExtent l="0" t="0" r="2540" b="0"/>
          <wp:wrapNone/>
          <wp:docPr id="1993992112" name="Picture 199399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054723" name="Picture 4"/>
                  <pic:cNvPicPr/>
                </pic:nvPicPr>
                <pic:blipFill>
                  <a:blip r:embed="rId1">
                    <a:extLst>
                      <a:ext uri="{28A0092B-C50C-407E-A947-70E740481C1C}">
                        <a14:useLocalDpi xmlns:a14="http://schemas.microsoft.com/office/drawing/2010/main" val="0"/>
                      </a:ext>
                    </a:extLst>
                  </a:blip>
                  <a:srcRect l="8938" r="5898" b="87698"/>
                  <a:stretch>
                    <a:fillRect/>
                  </a:stretch>
                </pic:blipFill>
                <pic:spPr bwMode="auto">
                  <a:xfrm>
                    <a:off x="0" y="0"/>
                    <a:ext cx="976580" cy="12900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E2A13">
      <w:rPr>
        <w:rFonts w:ascii="Calibri" w:hAnsi="Calibri" w:cs="Calibri"/>
        <w:noProof/>
        <w:color w:val="457F52"/>
        <w:lang w:val="en-GB" w:eastAsia="en-GB"/>
      </w:rPr>
      <w:drawing>
        <wp:anchor distT="0" distB="0" distL="114300" distR="114300" simplePos="0" relativeHeight="251658254" behindDoc="0" locked="0" layoutInCell="1" allowOverlap="1" wp14:anchorId="223B70C4" wp14:editId="06F9FB93">
          <wp:simplePos x="0" y="0"/>
          <wp:positionH relativeFrom="column">
            <wp:posOffset>-368754</wp:posOffset>
          </wp:positionH>
          <wp:positionV relativeFrom="page">
            <wp:posOffset>-1724297</wp:posOffset>
          </wp:positionV>
          <wp:extent cx="1170897" cy="12427131"/>
          <wp:effectExtent l="0" t="0" r="0" b="0"/>
          <wp:wrapNone/>
          <wp:docPr id="127104369" name="Picture 127104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81657"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1173311" cy="12452754"/>
                  </a:xfrm>
                  <a:prstGeom prst="rect">
                    <a:avLst/>
                  </a:prstGeom>
                  <a:solidFill>
                    <a:schemeClr val="accent3">
                      <a:lumMod val="75000"/>
                    </a:schemeClr>
                  </a:solidFill>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D3469" w14:textId="62C2E756" w:rsidR="00627E33" w:rsidRDefault="00627E33" w:rsidP="00305A95">
    <w:pPr>
      <w:spacing w:before="67" w:after="17"/>
      <w:ind w:left="135"/>
      <w:jc w:val="right"/>
    </w:pPr>
    <w:r w:rsidRPr="002678D8">
      <w:rPr>
        <w:b/>
        <w:sz w:val="28"/>
        <w:szCs w:val="22"/>
      </w:rPr>
      <w:t>UNEP/</w:t>
    </w:r>
    <w:r w:rsidRPr="002678D8">
      <w:rPr>
        <w:sz w:val="20"/>
        <w:szCs w:val="22"/>
      </w:rPr>
      <w:t>OzL.Pro.34/INF/1</w:t>
    </w:r>
    <w:r>
      <w:rPr>
        <w:noProof/>
        <w:sz w:val="2"/>
      </w:rPr>
      <mc:AlternateContent>
        <mc:Choice Requires="wpg">
          <w:drawing>
            <wp:inline distT="0" distB="0" distL="0" distR="0" wp14:anchorId="5990641A" wp14:editId="135D2FFC">
              <wp:extent cx="9718675" cy="97790"/>
              <wp:effectExtent l="9525" t="0" r="635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18675" cy="97790"/>
                        <a:chOff x="0" y="0"/>
                        <a:chExt cx="21600" cy="21600"/>
                      </a:xfrm>
                    </wpg:grpSpPr>
                    <wps:wsp>
                      <wps:cNvPr id="14" name="Line 2"/>
                      <wps:cNvCnPr>
                        <a:cxnSpLocks noChangeShapeType="1"/>
                      </wps:cNvCnPr>
                      <wps:spPr bwMode="auto">
                        <a:xfrm>
                          <a:off x="0" y="10800"/>
                          <a:ext cx="21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E355A0" id="Group 7" o:spid="_x0000_s1026" style="width:765.25pt;height:7.7pt;mso-position-horizontal-relative:char;mso-position-vertical-relative:lin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">
              <v:line id="Line 2" o:spid="_x0000_s1027" style="position:absolute;visibility:visible;mso-wrap-style:square" from="0,10800" to="21600,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" strokeweight=".5pt"/>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5"/>
      <w:gridCol w:w="3255"/>
      <w:gridCol w:w="3255"/>
    </w:tblGrid>
    <w:tr w:rsidR="0DE63BB4" w14:paraId="5B86A8CC" w14:textId="77777777" w:rsidTr="006B0F71">
      <w:trPr>
        <w:trHeight w:val="300"/>
      </w:trPr>
      <w:tc>
        <w:tcPr>
          <w:tcW w:w="3255" w:type="dxa"/>
        </w:tcPr>
        <w:p w14:paraId="69E7ED79" w14:textId="21989C28" w:rsidR="0DE63BB4" w:rsidRDefault="0DE63BB4" w:rsidP="006B0F71">
          <w:pPr>
            <w:pStyle w:val="Header"/>
            <w:ind w:left="-115"/>
          </w:pPr>
        </w:p>
      </w:tc>
      <w:tc>
        <w:tcPr>
          <w:tcW w:w="3255" w:type="dxa"/>
        </w:tcPr>
        <w:p w14:paraId="4ACA8D0C" w14:textId="5320ACE9" w:rsidR="0DE63BB4" w:rsidRDefault="0DE63BB4" w:rsidP="006B0F71">
          <w:pPr>
            <w:pStyle w:val="Header"/>
            <w:jc w:val="center"/>
          </w:pPr>
        </w:p>
      </w:tc>
      <w:tc>
        <w:tcPr>
          <w:tcW w:w="3255" w:type="dxa"/>
        </w:tcPr>
        <w:p w14:paraId="3FD84F36" w14:textId="17913AC0" w:rsidR="0DE63BB4" w:rsidRDefault="0DE63BB4" w:rsidP="006B0F71">
          <w:pPr>
            <w:pStyle w:val="Header"/>
            <w:ind w:right="-115"/>
            <w:jc w:val="right"/>
          </w:pPr>
        </w:p>
      </w:tc>
    </w:tr>
  </w:tbl>
  <w:p w14:paraId="72025E51" w14:textId="37A78412" w:rsidR="0DE63BB4" w:rsidRDefault="0DE63BB4" w:rsidP="006B0F7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60DFA" w14:textId="5DEF87ED" w:rsidR="0061045F" w:rsidRPr="00615479" w:rsidRDefault="00615479" w:rsidP="00F027A4">
    <w:pPr>
      <w:pStyle w:val="Header-pool"/>
      <w:spacing w:after="240"/>
      <w:ind w:left="284" w:right="567"/>
      <w:jc w:val="right"/>
    </w:pPr>
    <w:bookmarkStart w:id="11" w:name="_Hlk139195360"/>
    <w:bookmarkStart w:id="12" w:name="_Hlk139195361"/>
    <w:bookmarkStart w:id="13" w:name="_Hlk139195456"/>
    <w:bookmarkStart w:id="14" w:name="_Hlk139195457"/>
    <w:r w:rsidRPr="00F027A4">
      <w:rPr>
        <w:szCs w:val="18"/>
      </w:rPr>
      <w:t>UNEP/OzL.Pro.3</w:t>
    </w:r>
    <w:r w:rsidR="00E22264">
      <w:rPr>
        <w:szCs w:val="18"/>
      </w:rPr>
      <w:t>8</w:t>
    </w:r>
    <w:r w:rsidRPr="00F027A4">
      <w:rPr>
        <w:szCs w:val="18"/>
      </w:rPr>
      <w:t>/INF</w:t>
    </w:r>
    <w:r w:rsidR="006B0F71">
      <w:rPr>
        <w:szCs w:val="18"/>
      </w:rPr>
      <w:t>/</w:t>
    </w:r>
    <w:r w:rsidRPr="00F027A4">
      <w:rPr>
        <w:szCs w:val="18"/>
      </w:rPr>
      <w:t>1</w:t>
    </w:r>
    <w:bookmarkEnd w:id="11"/>
    <w:bookmarkEnd w:id="12"/>
    <w:bookmarkEnd w:id="13"/>
    <w:bookmarkEnd w:id="14"/>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E5AD8" w14:textId="7B2EE345" w:rsidR="0093615D" w:rsidRDefault="0093615D" w:rsidP="00F027A4">
    <w:pPr>
      <w:pStyle w:val="Header-pool"/>
      <w:spacing w:after="240"/>
      <w:ind w:left="284" w:right="567"/>
    </w:pPr>
    <w:bookmarkStart w:id="15" w:name="_Hlk139195039"/>
    <w:bookmarkStart w:id="16" w:name="_Hlk139195040"/>
    <w:r w:rsidRPr="00F027A4">
      <w:rPr>
        <w:szCs w:val="18"/>
      </w:rPr>
      <w:t>UNEP/OzL.Pro.</w:t>
    </w:r>
    <w:r w:rsidR="00AF30D8" w:rsidRPr="00F027A4">
      <w:rPr>
        <w:szCs w:val="18"/>
      </w:rPr>
      <w:t>3</w:t>
    </w:r>
    <w:r w:rsidR="00580548">
      <w:rPr>
        <w:szCs w:val="18"/>
      </w:rPr>
      <w:t>8</w:t>
    </w:r>
    <w:r w:rsidRPr="00F027A4">
      <w:rPr>
        <w:szCs w:val="18"/>
      </w:rPr>
      <w:t>/INF</w:t>
    </w:r>
    <w:r w:rsidR="006B0F71">
      <w:rPr>
        <w:szCs w:val="18"/>
      </w:rPr>
      <w:t>/</w:t>
    </w:r>
    <w:r w:rsidRPr="00F027A4">
      <w:rPr>
        <w:szCs w:val="18"/>
      </w:rPr>
      <w:t>1</w:t>
    </w:r>
    <w:bookmarkEnd w:id="15"/>
    <w:bookmarkEnd w:id="16"/>
    <w:r w:rsidR="00FF5714">
      <w:rPr>
        <w:szCs w:val="18"/>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340"/>
      <w:gridCol w:w="5340"/>
      <w:gridCol w:w="5340"/>
    </w:tblGrid>
    <w:tr w:rsidR="0DE63BB4" w14:paraId="05C4B0AA" w14:textId="77777777" w:rsidTr="006B0F71">
      <w:trPr>
        <w:trHeight w:val="300"/>
      </w:trPr>
      <w:tc>
        <w:tcPr>
          <w:tcW w:w="5340" w:type="dxa"/>
        </w:tcPr>
        <w:p w14:paraId="2125BCDE" w14:textId="758C07A2" w:rsidR="0DE63BB4" w:rsidRDefault="0DE63BB4" w:rsidP="006B0F71">
          <w:pPr>
            <w:pStyle w:val="Header"/>
            <w:ind w:left="-115"/>
          </w:pPr>
        </w:p>
      </w:tc>
      <w:tc>
        <w:tcPr>
          <w:tcW w:w="5340" w:type="dxa"/>
        </w:tcPr>
        <w:p w14:paraId="7604615D" w14:textId="48739D27" w:rsidR="0DE63BB4" w:rsidRDefault="0DE63BB4" w:rsidP="006B0F71">
          <w:pPr>
            <w:pStyle w:val="Header"/>
            <w:jc w:val="center"/>
          </w:pPr>
        </w:p>
      </w:tc>
      <w:tc>
        <w:tcPr>
          <w:tcW w:w="5340" w:type="dxa"/>
        </w:tcPr>
        <w:p w14:paraId="0F6DEBD6" w14:textId="208BCD08" w:rsidR="0DE63BB4" w:rsidRDefault="0DE63BB4" w:rsidP="006B0F71">
          <w:pPr>
            <w:pStyle w:val="Header"/>
            <w:ind w:right="-115"/>
            <w:jc w:val="right"/>
          </w:pPr>
        </w:p>
      </w:tc>
    </w:tr>
  </w:tbl>
  <w:p w14:paraId="5BF21C37" w14:textId="0384FD72" w:rsidR="0DE63BB4" w:rsidRDefault="0DE63BB4" w:rsidP="006B0F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331D"/>
    <w:multiLevelType w:val="hybridMultilevel"/>
    <w:tmpl w:val="0EF29528"/>
    <w:lvl w:ilvl="0" w:tplc="370C378C">
      <w:start w:val="1"/>
      <w:numFmt w:val="bullet"/>
      <w:lvlText w:val=""/>
      <w:lvlJc w:val="left"/>
      <w:pPr>
        <w:ind w:left="5257" w:hanging="360"/>
      </w:pPr>
      <w:rPr>
        <w:rFonts w:ascii="Symbol" w:hAnsi="Symbol" w:hint="default"/>
      </w:rPr>
    </w:lvl>
    <w:lvl w:ilvl="1" w:tplc="7F9CEFEC" w:tentative="1">
      <w:start w:val="1"/>
      <w:numFmt w:val="bullet"/>
      <w:lvlText w:val="o"/>
      <w:lvlJc w:val="left"/>
      <w:pPr>
        <w:ind w:left="5977" w:hanging="360"/>
      </w:pPr>
      <w:rPr>
        <w:rFonts w:ascii="Courier New" w:hAnsi="Courier New" w:cs="Courier New" w:hint="default"/>
      </w:rPr>
    </w:lvl>
    <w:lvl w:ilvl="2" w:tplc="DCCE7A90" w:tentative="1">
      <w:start w:val="1"/>
      <w:numFmt w:val="bullet"/>
      <w:lvlText w:val=""/>
      <w:lvlJc w:val="left"/>
      <w:pPr>
        <w:ind w:left="6697" w:hanging="360"/>
      </w:pPr>
      <w:rPr>
        <w:rFonts w:ascii="Wingdings" w:hAnsi="Wingdings" w:hint="default"/>
      </w:rPr>
    </w:lvl>
    <w:lvl w:ilvl="3" w:tplc="8D6CD9DA" w:tentative="1">
      <w:start w:val="1"/>
      <w:numFmt w:val="bullet"/>
      <w:lvlText w:val=""/>
      <w:lvlJc w:val="left"/>
      <w:pPr>
        <w:ind w:left="7417" w:hanging="360"/>
      </w:pPr>
      <w:rPr>
        <w:rFonts w:ascii="Symbol" w:hAnsi="Symbol" w:hint="default"/>
      </w:rPr>
    </w:lvl>
    <w:lvl w:ilvl="4" w:tplc="1652C66A" w:tentative="1">
      <w:start w:val="1"/>
      <w:numFmt w:val="bullet"/>
      <w:lvlText w:val="o"/>
      <w:lvlJc w:val="left"/>
      <w:pPr>
        <w:ind w:left="8137" w:hanging="360"/>
      </w:pPr>
      <w:rPr>
        <w:rFonts w:ascii="Courier New" w:hAnsi="Courier New" w:cs="Courier New" w:hint="default"/>
      </w:rPr>
    </w:lvl>
    <w:lvl w:ilvl="5" w:tplc="551A5744" w:tentative="1">
      <w:start w:val="1"/>
      <w:numFmt w:val="bullet"/>
      <w:lvlText w:val=""/>
      <w:lvlJc w:val="left"/>
      <w:pPr>
        <w:ind w:left="8857" w:hanging="360"/>
      </w:pPr>
      <w:rPr>
        <w:rFonts w:ascii="Wingdings" w:hAnsi="Wingdings" w:hint="default"/>
      </w:rPr>
    </w:lvl>
    <w:lvl w:ilvl="6" w:tplc="44B64B14" w:tentative="1">
      <w:start w:val="1"/>
      <w:numFmt w:val="bullet"/>
      <w:lvlText w:val=""/>
      <w:lvlJc w:val="left"/>
      <w:pPr>
        <w:ind w:left="9577" w:hanging="360"/>
      </w:pPr>
      <w:rPr>
        <w:rFonts w:ascii="Symbol" w:hAnsi="Symbol" w:hint="default"/>
      </w:rPr>
    </w:lvl>
    <w:lvl w:ilvl="7" w:tplc="AACE56C4" w:tentative="1">
      <w:start w:val="1"/>
      <w:numFmt w:val="bullet"/>
      <w:lvlText w:val="o"/>
      <w:lvlJc w:val="left"/>
      <w:pPr>
        <w:ind w:left="10297" w:hanging="360"/>
      </w:pPr>
      <w:rPr>
        <w:rFonts w:ascii="Courier New" w:hAnsi="Courier New" w:cs="Courier New" w:hint="default"/>
      </w:rPr>
    </w:lvl>
    <w:lvl w:ilvl="8" w:tplc="16947DCC" w:tentative="1">
      <w:start w:val="1"/>
      <w:numFmt w:val="bullet"/>
      <w:lvlText w:val=""/>
      <w:lvlJc w:val="left"/>
      <w:pPr>
        <w:ind w:left="11017" w:hanging="360"/>
      </w:pPr>
      <w:rPr>
        <w:rFonts w:ascii="Wingdings" w:hAnsi="Wingdings" w:hint="default"/>
      </w:rPr>
    </w:lvl>
  </w:abstractNum>
  <w:abstractNum w:abstractNumId="1" w15:restartNumberingAfterBreak="0">
    <w:nsid w:val="00852228"/>
    <w:multiLevelType w:val="hybridMultilevel"/>
    <w:tmpl w:val="1C7E69FE"/>
    <w:lvl w:ilvl="0" w:tplc="80CEF9B4">
      <w:start w:val="1"/>
      <w:numFmt w:val="bullet"/>
      <w:lvlText w:val=""/>
      <w:lvlJc w:val="left"/>
      <w:pPr>
        <w:ind w:left="2847" w:hanging="360"/>
      </w:pPr>
      <w:rPr>
        <w:rFonts w:ascii="Symbol" w:hAnsi="Symbol" w:hint="default"/>
      </w:rPr>
    </w:lvl>
    <w:lvl w:ilvl="1" w:tplc="2862BB0C" w:tentative="1">
      <w:start w:val="1"/>
      <w:numFmt w:val="bullet"/>
      <w:lvlText w:val="o"/>
      <w:lvlJc w:val="left"/>
      <w:pPr>
        <w:ind w:left="3567" w:hanging="360"/>
      </w:pPr>
      <w:rPr>
        <w:rFonts w:ascii="Courier New" w:hAnsi="Courier New" w:cs="Courier New" w:hint="default"/>
      </w:rPr>
    </w:lvl>
    <w:lvl w:ilvl="2" w:tplc="64267004" w:tentative="1">
      <w:start w:val="1"/>
      <w:numFmt w:val="bullet"/>
      <w:lvlText w:val=""/>
      <w:lvlJc w:val="left"/>
      <w:pPr>
        <w:ind w:left="4287" w:hanging="360"/>
      </w:pPr>
      <w:rPr>
        <w:rFonts w:ascii="Wingdings" w:hAnsi="Wingdings" w:hint="default"/>
      </w:rPr>
    </w:lvl>
    <w:lvl w:ilvl="3" w:tplc="A268012E" w:tentative="1">
      <w:start w:val="1"/>
      <w:numFmt w:val="bullet"/>
      <w:lvlText w:val=""/>
      <w:lvlJc w:val="left"/>
      <w:pPr>
        <w:ind w:left="5007" w:hanging="360"/>
      </w:pPr>
      <w:rPr>
        <w:rFonts w:ascii="Symbol" w:hAnsi="Symbol" w:hint="default"/>
      </w:rPr>
    </w:lvl>
    <w:lvl w:ilvl="4" w:tplc="8C725AB6" w:tentative="1">
      <w:start w:val="1"/>
      <w:numFmt w:val="bullet"/>
      <w:lvlText w:val="o"/>
      <w:lvlJc w:val="left"/>
      <w:pPr>
        <w:ind w:left="5727" w:hanging="360"/>
      </w:pPr>
      <w:rPr>
        <w:rFonts w:ascii="Courier New" w:hAnsi="Courier New" w:cs="Courier New" w:hint="default"/>
      </w:rPr>
    </w:lvl>
    <w:lvl w:ilvl="5" w:tplc="8CC4D798" w:tentative="1">
      <w:start w:val="1"/>
      <w:numFmt w:val="bullet"/>
      <w:lvlText w:val=""/>
      <w:lvlJc w:val="left"/>
      <w:pPr>
        <w:ind w:left="6447" w:hanging="360"/>
      </w:pPr>
      <w:rPr>
        <w:rFonts w:ascii="Wingdings" w:hAnsi="Wingdings" w:hint="default"/>
      </w:rPr>
    </w:lvl>
    <w:lvl w:ilvl="6" w:tplc="6A220572" w:tentative="1">
      <w:start w:val="1"/>
      <w:numFmt w:val="bullet"/>
      <w:lvlText w:val=""/>
      <w:lvlJc w:val="left"/>
      <w:pPr>
        <w:ind w:left="7167" w:hanging="360"/>
      </w:pPr>
      <w:rPr>
        <w:rFonts w:ascii="Symbol" w:hAnsi="Symbol" w:hint="default"/>
      </w:rPr>
    </w:lvl>
    <w:lvl w:ilvl="7" w:tplc="3362A044" w:tentative="1">
      <w:start w:val="1"/>
      <w:numFmt w:val="bullet"/>
      <w:lvlText w:val="o"/>
      <w:lvlJc w:val="left"/>
      <w:pPr>
        <w:ind w:left="7887" w:hanging="360"/>
      </w:pPr>
      <w:rPr>
        <w:rFonts w:ascii="Courier New" w:hAnsi="Courier New" w:cs="Courier New" w:hint="default"/>
      </w:rPr>
    </w:lvl>
    <w:lvl w:ilvl="8" w:tplc="DA64B164" w:tentative="1">
      <w:start w:val="1"/>
      <w:numFmt w:val="bullet"/>
      <w:lvlText w:val=""/>
      <w:lvlJc w:val="left"/>
      <w:pPr>
        <w:ind w:left="8607" w:hanging="360"/>
      </w:pPr>
      <w:rPr>
        <w:rFonts w:ascii="Wingdings" w:hAnsi="Wingdings" w:hint="default"/>
      </w:rPr>
    </w:lvl>
  </w:abstractNum>
  <w:abstractNum w:abstractNumId="2" w15:restartNumberingAfterBreak="0">
    <w:nsid w:val="00D35B3F"/>
    <w:multiLevelType w:val="hybridMultilevel"/>
    <w:tmpl w:val="61D49804"/>
    <w:lvl w:ilvl="0" w:tplc="D9762BBE">
      <w:start w:val="1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B0CFB"/>
    <w:multiLevelType w:val="hybridMultilevel"/>
    <w:tmpl w:val="4886C014"/>
    <w:lvl w:ilvl="0" w:tplc="54826CF0">
      <w:start w:val="1"/>
      <w:numFmt w:val="decimal"/>
      <w:lvlText w:val="%1."/>
      <w:lvlJc w:val="left"/>
      <w:pPr>
        <w:ind w:left="1020" w:hanging="360"/>
      </w:pPr>
    </w:lvl>
    <w:lvl w:ilvl="1" w:tplc="BB0E958C">
      <w:start w:val="1"/>
      <w:numFmt w:val="decimal"/>
      <w:lvlText w:val="%2."/>
      <w:lvlJc w:val="left"/>
      <w:pPr>
        <w:ind w:left="1020" w:hanging="360"/>
      </w:pPr>
    </w:lvl>
    <w:lvl w:ilvl="2" w:tplc="9F1A554A">
      <w:start w:val="1"/>
      <w:numFmt w:val="decimal"/>
      <w:lvlText w:val="%3."/>
      <w:lvlJc w:val="left"/>
      <w:pPr>
        <w:ind w:left="1020" w:hanging="360"/>
      </w:pPr>
    </w:lvl>
    <w:lvl w:ilvl="3" w:tplc="6E567030">
      <w:start w:val="1"/>
      <w:numFmt w:val="decimal"/>
      <w:lvlText w:val="%4."/>
      <w:lvlJc w:val="left"/>
      <w:pPr>
        <w:ind w:left="1020" w:hanging="360"/>
      </w:pPr>
    </w:lvl>
    <w:lvl w:ilvl="4" w:tplc="40A67CC4">
      <w:start w:val="1"/>
      <w:numFmt w:val="decimal"/>
      <w:lvlText w:val="%5."/>
      <w:lvlJc w:val="left"/>
      <w:pPr>
        <w:ind w:left="1020" w:hanging="360"/>
      </w:pPr>
    </w:lvl>
    <w:lvl w:ilvl="5" w:tplc="0F964990">
      <w:start w:val="1"/>
      <w:numFmt w:val="decimal"/>
      <w:lvlText w:val="%6."/>
      <w:lvlJc w:val="left"/>
      <w:pPr>
        <w:ind w:left="1020" w:hanging="360"/>
      </w:pPr>
    </w:lvl>
    <w:lvl w:ilvl="6" w:tplc="AE1016AE">
      <w:start w:val="1"/>
      <w:numFmt w:val="decimal"/>
      <w:lvlText w:val="%7."/>
      <w:lvlJc w:val="left"/>
      <w:pPr>
        <w:ind w:left="1020" w:hanging="360"/>
      </w:pPr>
    </w:lvl>
    <w:lvl w:ilvl="7" w:tplc="949CB402">
      <w:start w:val="1"/>
      <w:numFmt w:val="decimal"/>
      <w:lvlText w:val="%8."/>
      <w:lvlJc w:val="left"/>
      <w:pPr>
        <w:ind w:left="1020" w:hanging="360"/>
      </w:pPr>
    </w:lvl>
    <w:lvl w:ilvl="8" w:tplc="1F0C5AEA">
      <w:start w:val="1"/>
      <w:numFmt w:val="decimal"/>
      <w:lvlText w:val="%9."/>
      <w:lvlJc w:val="left"/>
      <w:pPr>
        <w:ind w:left="1020" w:hanging="360"/>
      </w:pPr>
    </w:lvl>
  </w:abstractNum>
  <w:abstractNum w:abstractNumId="4" w15:restartNumberingAfterBreak="0">
    <w:nsid w:val="0EE4F699"/>
    <w:multiLevelType w:val="hybridMultilevel"/>
    <w:tmpl w:val="1C7E69FE"/>
    <w:lvl w:ilvl="0" w:tplc="8F9A76D8">
      <w:start w:val="1"/>
      <w:numFmt w:val="bullet"/>
      <w:lvlText w:val=""/>
      <w:lvlJc w:val="left"/>
      <w:pPr>
        <w:ind w:left="2847" w:hanging="360"/>
      </w:pPr>
      <w:rPr>
        <w:rFonts w:ascii="Symbol" w:hAnsi="Symbol" w:hint="default"/>
      </w:rPr>
    </w:lvl>
    <w:lvl w:ilvl="1" w:tplc="B6F21776">
      <w:start w:val="1"/>
      <w:numFmt w:val="bullet"/>
      <w:lvlText w:val="o"/>
      <w:lvlJc w:val="left"/>
      <w:pPr>
        <w:ind w:left="3567" w:hanging="360"/>
      </w:pPr>
      <w:rPr>
        <w:rFonts w:ascii="Courier New" w:hAnsi="Courier New" w:cs="Courier New" w:hint="default"/>
      </w:rPr>
    </w:lvl>
    <w:lvl w:ilvl="2" w:tplc="899A5F32" w:tentative="1">
      <w:start w:val="1"/>
      <w:numFmt w:val="bullet"/>
      <w:lvlText w:val=""/>
      <w:lvlJc w:val="left"/>
      <w:pPr>
        <w:ind w:left="4287" w:hanging="360"/>
      </w:pPr>
      <w:rPr>
        <w:rFonts w:ascii="Wingdings" w:hAnsi="Wingdings" w:hint="default"/>
      </w:rPr>
    </w:lvl>
    <w:lvl w:ilvl="3" w:tplc="91B656A8" w:tentative="1">
      <w:start w:val="1"/>
      <w:numFmt w:val="bullet"/>
      <w:lvlText w:val=""/>
      <w:lvlJc w:val="left"/>
      <w:pPr>
        <w:ind w:left="5007" w:hanging="360"/>
      </w:pPr>
      <w:rPr>
        <w:rFonts w:ascii="Symbol" w:hAnsi="Symbol" w:hint="default"/>
      </w:rPr>
    </w:lvl>
    <w:lvl w:ilvl="4" w:tplc="BD5AC288" w:tentative="1">
      <w:start w:val="1"/>
      <w:numFmt w:val="bullet"/>
      <w:lvlText w:val="o"/>
      <w:lvlJc w:val="left"/>
      <w:pPr>
        <w:ind w:left="5727" w:hanging="360"/>
      </w:pPr>
      <w:rPr>
        <w:rFonts w:ascii="Courier New" w:hAnsi="Courier New" w:cs="Courier New" w:hint="default"/>
      </w:rPr>
    </w:lvl>
    <w:lvl w:ilvl="5" w:tplc="7B8057E2" w:tentative="1">
      <w:start w:val="1"/>
      <w:numFmt w:val="bullet"/>
      <w:lvlText w:val=""/>
      <w:lvlJc w:val="left"/>
      <w:pPr>
        <w:ind w:left="6447" w:hanging="360"/>
      </w:pPr>
      <w:rPr>
        <w:rFonts w:ascii="Wingdings" w:hAnsi="Wingdings" w:hint="default"/>
      </w:rPr>
    </w:lvl>
    <w:lvl w:ilvl="6" w:tplc="DF044C64" w:tentative="1">
      <w:start w:val="1"/>
      <w:numFmt w:val="bullet"/>
      <w:lvlText w:val=""/>
      <w:lvlJc w:val="left"/>
      <w:pPr>
        <w:ind w:left="7167" w:hanging="360"/>
      </w:pPr>
      <w:rPr>
        <w:rFonts w:ascii="Symbol" w:hAnsi="Symbol" w:hint="default"/>
      </w:rPr>
    </w:lvl>
    <w:lvl w:ilvl="7" w:tplc="00BC8F3C" w:tentative="1">
      <w:start w:val="1"/>
      <w:numFmt w:val="bullet"/>
      <w:lvlText w:val="o"/>
      <w:lvlJc w:val="left"/>
      <w:pPr>
        <w:ind w:left="7887" w:hanging="360"/>
      </w:pPr>
      <w:rPr>
        <w:rFonts w:ascii="Courier New" w:hAnsi="Courier New" w:cs="Courier New" w:hint="default"/>
      </w:rPr>
    </w:lvl>
    <w:lvl w:ilvl="8" w:tplc="93DCD25C" w:tentative="1">
      <w:start w:val="1"/>
      <w:numFmt w:val="bullet"/>
      <w:lvlText w:val=""/>
      <w:lvlJc w:val="left"/>
      <w:pPr>
        <w:ind w:left="8607" w:hanging="360"/>
      </w:pPr>
      <w:rPr>
        <w:rFonts w:ascii="Wingdings" w:hAnsi="Wingdings" w:hint="default"/>
      </w:rPr>
    </w:lvl>
  </w:abstractNum>
  <w:abstractNum w:abstractNumId="5" w15:restartNumberingAfterBreak="0">
    <w:nsid w:val="10A250D6"/>
    <w:multiLevelType w:val="hybridMultilevel"/>
    <w:tmpl w:val="AAC0F576"/>
    <w:lvl w:ilvl="0" w:tplc="8FBEEF4A">
      <w:start w:val="1"/>
      <w:numFmt w:val="bullet"/>
      <w:lvlText w:val=""/>
      <w:lvlJc w:val="left"/>
      <w:pPr>
        <w:ind w:left="1070" w:hanging="360"/>
      </w:pPr>
      <w:rPr>
        <w:rFonts w:ascii="Symbol" w:hAnsi="Symbol" w:hint="default"/>
      </w:rPr>
    </w:lvl>
    <w:lvl w:ilvl="1" w:tplc="89644494" w:tentative="1">
      <w:start w:val="1"/>
      <w:numFmt w:val="bullet"/>
      <w:lvlText w:val="o"/>
      <w:lvlJc w:val="left"/>
      <w:pPr>
        <w:ind w:left="1800" w:hanging="360"/>
      </w:pPr>
      <w:rPr>
        <w:rFonts w:ascii="Courier New" w:hAnsi="Courier New" w:cs="Courier New" w:hint="default"/>
      </w:rPr>
    </w:lvl>
    <w:lvl w:ilvl="2" w:tplc="6E0E8F9E" w:tentative="1">
      <w:start w:val="1"/>
      <w:numFmt w:val="bullet"/>
      <w:lvlText w:val=""/>
      <w:lvlJc w:val="left"/>
      <w:pPr>
        <w:ind w:left="2520" w:hanging="360"/>
      </w:pPr>
      <w:rPr>
        <w:rFonts w:ascii="Wingdings" w:hAnsi="Wingdings" w:hint="default"/>
      </w:rPr>
    </w:lvl>
    <w:lvl w:ilvl="3" w:tplc="1A407B4A" w:tentative="1">
      <w:start w:val="1"/>
      <w:numFmt w:val="bullet"/>
      <w:lvlText w:val=""/>
      <w:lvlJc w:val="left"/>
      <w:pPr>
        <w:ind w:left="3240" w:hanging="360"/>
      </w:pPr>
      <w:rPr>
        <w:rFonts w:ascii="Symbol" w:hAnsi="Symbol" w:hint="default"/>
      </w:rPr>
    </w:lvl>
    <w:lvl w:ilvl="4" w:tplc="6056212E" w:tentative="1">
      <w:start w:val="1"/>
      <w:numFmt w:val="bullet"/>
      <w:lvlText w:val="o"/>
      <w:lvlJc w:val="left"/>
      <w:pPr>
        <w:ind w:left="3960" w:hanging="360"/>
      </w:pPr>
      <w:rPr>
        <w:rFonts w:ascii="Courier New" w:hAnsi="Courier New" w:cs="Courier New" w:hint="default"/>
      </w:rPr>
    </w:lvl>
    <w:lvl w:ilvl="5" w:tplc="5F4C621C" w:tentative="1">
      <w:start w:val="1"/>
      <w:numFmt w:val="bullet"/>
      <w:lvlText w:val=""/>
      <w:lvlJc w:val="left"/>
      <w:pPr>
        <w:ind w:left="4680" w:hanging="360"/>
      </w:pPr>
      <w:rPr>
        <w:rFonts w:ascii="Wingdings" w:hAnsi="Wingdings" w:hint="default"/>
      </w:rPr>
    </w:lvl>
    <w:lvl w:ilvl="6" w:tplc="2DF6C1E6" w:tentative="1">
      <w:start w:val="1"/>
      <w:numFmt w:val="bullet"/>
      <w:lvlText w:val=""/>
      <w:lvlJc w:val="left"/>
      <w:pPr>
        <w:ind w:left="5400" w:hanging="360"/>
      </w:pPr>
      <w:rPr>
        <w:rFonts w:ascii="Symbol" w:hAnsi="Symbol" w:hint="default"/>
      </w:rPr>
    </w:lvl>
    <w:lvl w:ilvl="7" w:tplc="1B3ACC88" w:tentative="1">
      <w:start w:val="1"/>
      <w:numFmt w:val="bullet"/>
      <w:lvlText w:val="o"/>
      <w:lvlJc w:val="left"/>
      <w:pPr>
        <w:ind w:left="6120" w:hanging="360"/>
      </w:pPr>
      <w:rPr>
        <w:rFonts w:ascii="Courier New" w:hAnsi="Courier New" w:cs="Courier New" w:hint="default"/>
      </w:rPr>
    </w:lvl>
    <w:lvl w:ilvl="8" w:tplc="3D38FA64" w:tentative="1">
      <w:start w:val="1"/>
      <w:numFmt w:val="bullet"/>
      <w:lvlText w:val=""/>
      <w:lvlJc w:val="left"/>
      <w:pPr>
        <w:ind w:left="6840" w:hanging="360"/>
      </w:pPr>
      <w:rPr>
        <w:rFonts w:ascii="Wingdings" w:hAnsi="Wingdings" w:hint="default"/>
      </w:rPr>
    </w:lvl>
  </w:abstractNum>
  <w:abstractNum w:abstractNumId="6" w15:restartNumberingAfterBreak="0">
    <w:nsid w:val="139162AD"/>
    <w:multiLevelType w:val="hybridMultilevel"/>
    <w:tmpl w:val="6DDE7A80"/>
    <w:lvl w:ilvl="0" w:tplc="DA265BE0">
      <w:start w:val="1"/>
      <w:numFmt w:val="lowerLetter"/>
      <w:lvlText w:val="(%1)"/>
      <w:lvlJc w:val="left"/>
      <w:pPr>
        <w:ind w:left="720" w:hanging="360"/>
      </w:pPr>
      <w:rPr>
        <w:rFonts w:hint="default"/>
      </w:rPr>
    </w:lvl>
    <w:lvl w:ilvl="1" w:tplc="0E10C98E" w:tentative="1">
      <w:start w:val="1"/>
      <w:numFmt w:val="lowerLetter"/>
      <w:lvlText w:val="%2."/>
      <w:lvlJc w:val="left"/>
      <w:pPr>
        <w:ind w:left="1440" w:hanging="360"/>
      </w:pPr>
    </w:lvl>
    <w:lvl w:ilvl="2" w:tplc="EC1CAADC" w:tentative="1">
      <w:start w:val="1"/>
      <w:numFmt w:val="lowerRoman"/>
      <w:lvlText w:val="%3."/>
      <w:lvlJc w:val="right"/>
      <w:pPr>
        <w:ind w:left="2160" w:hanging="180"/>
      </w:pPr>
    </w:lvl>
    <w:lvl w:ilvl="3" w:tplc="63701612" w:tentative="1">
      <w:start w:val="1"/>
      <w:numFmt w:val="decimal"/>
      <w:lvlText w:val="%4."/>
      <w:lvlJc w:val="left"/>
      <w:pPr>
        <w:ind w:left="2880" w:hanging="360"/>
      </w:pPr>
    </w:lvl>
    <w:lvl w:ilvl="4" w:tplc="20C6D7C0" w:tentative="1">
      <w:start w:val="1"/>
      <w:numFmt w:val="lowerLetter"/>
      <w:lvlText w:val="%5."/>
      <w:lvlJc w:val="left"/>
      <w:pPr>
        <w:ind w:left="3600" w:hanging="360"/>
      </w:pPr>
    </w:lvl>
    <w:lvl w:ilvl="5" w:tplc="7AD6EF9A" w:tentative="1">
      <w:start w:val="1"/>
      <w:numFmt w:val="lowerRoman"/>
      <w:lvlText w:val="%6."/>
      <w:lvlJc w:val="right"/>
      <w:pPr>
        <w:ind w:left="4320" w:hanging="180"/>
      </w:pPr>
    </w:lvl>
    <w:lvl w:ilvl="6" w:tplc="AE7C54CE" w:tentative="1">
      <w:start w:val="1"/>
      <w:numFmt w:val="decimal"/>
      <w:lvlText w:val="%7."/>
      <w:lvlJc w:val="left"/>
      <w:pPr>
        <w:ind w:left="5040" w:hanging="360"/>
      </w:pPr>
    </w:lvl>
    <w:lvl w:ilvl="7" w:tplc="F71EBF80" w:tentative="1">
      <w:start w:val="1"/>
      <w:numFmt w:val="lowerLetter"/>
      <w:lvlText w:val="%8."/>
      <w:lvlJc w:val="left"/>
      <w:pPr>
        <w:ind w:left="5760" w:hanging="360"/>
      </w:pPr>
    </w:lvl>
    <w:lvl w:ilvl="8" w:tplc="1A242282" w:tentative="1">
      <w:start w:val="1"/>
      <w:numFmt w:val="lowerRoman"/>
      <w:lvlText w:val="%9."/>
      <w:lvlJc w:val="right"/>
      <w:pPr>
        <w:ind w:left="6480" w:hanging="180"/>
      </w:pPr>
    </w:lvl>
  </w:abstractNum>
  <w:abstractNum w:abstractNumId="7" w15:restartNumberingAfterBreak="0">
    <w:nsid w:val="1BD7EA9C"/>
    <w:multiLevelType w:val="hybridMultilevel"/>
    <w:tmpl w:val="1C7E69FE"/>
    <w:lvl w:ilvl="0" w:tplc="C630D774">
      <w:start w:val="1"/>
      <w:numFmt w:val="bullet"/>
      <w:lvlText w:val=""/>
      <w:lvlJc w:val="left"/>
      <w:pPr>
        <w:ind w:left="2847" w:hanging="360"/>
      </w:pPr>
      <w:rPr>
        <w:rFonts w:ascii="Symbol" w:hAnsi="Symbol" w:hint="default"/>
      </w:rPr>
    </w:lvl>
    <w:lvl w:ilvl="1" w:tplc="05CEEA1C" w:tentative="1">
      <w:start w:val="1"/>
      <w:numFmt w:val="bullet"/>
      <w:lvlText w:val="o"/>
      <w:lvlJc w:val="left"/>
      <w:pPr>
        <w:ind w:left="3567" w:hanging="360"/>
      </w:pPr>
      <w:rPr>
        <w:rFonts w:ascii="Courier New" w:hAnsi="Courier New" w:cs="Courier New" w:hint="default"/>
      </w:rPr>
    </w:lvl>
    <w:lvl w:ilvl="2" w:tplc="C6623BFA" w:tentative="1">
      <w:start w:val="1"/>
      <w:numFmt w:val="bullet"/>
      <w:lvlText w:val=""/>
      <w:lvlJc w:val="left"/>
      <w:pPr>
        <w:ind w:left="4287" w:hanging="360"/>
      </w:pPr>
      <w:rPr>
        <w:rFonts w:ascii="Wingdings" w:hAnsi="Wingdings" w:hint="default"/>
      </w:rPr>
    </w:lvl>
    <w:lvl w:ilvl="3" w:tplc="68724F80" w:tentative="1">
      <w:start w:val="1"/>
      <w:numFmt w:val="bullet"/>
      <w:lvlText w:val=""/>
      <w:lvlJc w:val="left"/>
      <w:pPr>
        <w:ind w:left="5007" w:hanging="360"/>
      </w:pPr>
      <w:rPr>
        <w:rFonts w:ascii="Symbol" w:hAnsi="Symbol" w:hint="default"/>
      </w:rPr>
    </w:lvl>
    <w:lvl w:ilvl="4" w:tplc="3F0E8174" w:tentative="1">
      <w:start w:val="1"/>
      <w:numFmt w:val="bullet"/>
      <w:lvlText w:val="o"/>
      <w:lvlJc w:val="left"/>
      <w:pPr>
        <w:ind w:left="5727" w:hanging="360"/>
      </w:pPr>
      <w:rPr>
        <w:rFonts w:ascii="Courier New" w:hAnsi="Courier New" w:cs="Courier New" w:hint="default"/>
      </w:rPr>
    </w:lvl>
    <w:lvl w:ilvl="5" w:tplc="A9489E4E" w:tentative="1">
      <w:start w:val="1"/>
      <w:numFmt w:val="bullet"/>
      <w:lvlText w:val=""/>
      <w:lvlJc w:val="left"/>
      <w:pPr>
        <w:ind w:left="6447" w:hanging="360"/>
      </w:pPr>
      <w:rPr>
        <w:rFonts w:ascii="Wingdings" w:hAnsi="Wingdings" w:hint="default"/>
      </w:rPr>
    </w:lvl>
    <w:lvl w:ilvl="6" w:tplc="B3FA05B0" w:tentative="1">
      <w:start w:val="1"/>
      <w:numFmt w:val="bullet"/>
      <w:lvlText w:val=""/>
      <w:lvlJc w:val="left"/>
      <w:pPr>
        <w:ind w:left="7167" w:hanging="360"/>
      </w:pPr>
      <w:rPr>
        <w:rFonts w:ascii="Symbol" w:hAnsi="Symbol" w:hint="default"/>
      </w:rPr>
    </w:lvl>
    <w:lvl w:ilvl="7" w:tplc="A31258D2" w:tentative="1">
      <w:start w:val="1"/>
      <w:numFmt w:val="bullet"/>
      <w:lvlText w:val="o"/>
      <w:lvlJc w:val="left"/>
      <w:pPr>
        <w:ind w:left="7887" w:hanging="360"/>
      </w:pPr>
      <w:rPr>
        <w:rFonts w:ascii="Courier New" w:hAnsi="Courier New" w:cs="Courier New" w:hint="default"/>
      </w:rPr>
    </w:lvl>
    <w:lvl w:ilvl="8" w:tplc="FEE08C3E" w:tentative="1">
      <w:start w:val="1"/>
      <w:numFmt w:val="bullet"/>
      <w:lvlText w:val=""/>
      <w:lvlJc w:val="left"/>
      <w:pPr>
        <w:ind w:left="8607" w:hanging="360"/>
      </w:pPr>
      <w:rPr>
        <w:rFonts w:ascii="Wingdings" w:hAnsi="Wingdings" w:hint="default"/>
      </w:rPr>
    </w:lvl>
  </w:abstractNum>
  <w:abstractNum w:abstractNumId="8" w15:restartNumberingAfterBreak="0">
    <w:nsid w:val="286600FA"/>
    <w:multiLevelType w:val="hybridMultilevel"/>
    <w:tmpl w:val="5D06250E"/>
    <w:lvl w:ilvl="0" w:tplc="3CF6022C">
      <w:start w:val="1"/>
      <w:numFmt w:val="bullet"/>
      <w:lvlText w:val=""/>
      <w:lvlJc w:val="left"/>
      <w:pPr>
        <w:ind w:left="5295" w:hanging="360"/>
      </w:pPr>
      <w:rPr>
        <w:rFonts w:ascii="Symbol" w:hAnsi="Symbol" w:hint="default"/>
      </w:rPr>
    </w:lvl>
    <w:lvl w:ilvl="1" w:tplc="20000003" w:tentative="1">
      <w:start w:val="1"/>
      <w:numFmt w:val="bullet"/>
      <w:lvlText w:val="o"/>
      <w:lvlJc w:val="left"/>
      <w:pPr>
        <w:ind w:left="1478" w:hanging="360"/>
      </w:pPr>
      <w:rPr>
        <w:rFonts w:ascii="Courier New" w:hAnsi="Courier New" w:cs="Courier New" w:hint="default"/>
      </w:rPr>
    </w:lvl>
    <w:lvl w:ilvl="2" w:tplc="20000005" w:tentative="1">
      <w:start w:val="1"/>
      <w:numFmt w:val="bullet"/>
      <w:lvlText w:val=""/>
      <w:lvlJc w:val="left"/>
      <w:pPr>
        <w:ind w:left="2198" w:hanging="360"/>
      </w:pPr>
      <w:rPr>
        <w:rFonts w:ascii="Wingdings" w:hAnsi="Wingdings" w:hint="default"/>
      </w:rPr>
    </w:lvl>
    <w:lvl w:ilvl="3" w:tplc="20000001" w:tentative="1">
      <w:start w:val="1"/>
      <w:numFmt w:val="bullet"/>
      <w:lvlText w:val=""/>
      <w:lvlJc w:val="left"/>
      <w:pPr>
        <w:ind w:left="2918" w:hanging="360"/>
      </w:pPr>
      <w:rPr>
        <w:rFonts w:ascii="Symbol" w:hAnsi="Symbol" w:hint="default"/>
      </w:rPr>
    </w:lvl>
    <w:lvl w:ilvl="4" w:tplc="20000003" w:tentative="1">
      <w:start w:val="1"/>
      <w:numFmt w:val="bullet"/>
      <w:lvlText w:val="o"/>
      <w:lvlJc w:val="left"/>
      <w:pPr>
        <w:ind w:left="3638" w:hanging="360"/>
      </w:pPr>
      <w:rPr>
        <w:rFonts w:ascii="Courier New" w:hAnsi="Courier New" w:cs="Courier New" w:hint="default"/>
      </w:rPr>
    </w:lvl>
    <w:lvl w:ilvl="5" w:tplc="20000005" w:tentative="1">
      <w:start w:val="1"/>
      <w:numFmt w:val="bullet"/>
      <w:lvlText w:val=""/>
      <w:lvlJc w:val="left"/>
      <w:pPr>
        <w:ind w:left="4358" w:hanging="360"/>
      </w:pPr>
      <w:rPr>
        <w:rFonts w:ascii="Wingdings" w:hAnsi="Wingdings" w:hint="default"/>
      </w:rPr>
    </w:lvl>
    <w:lvl w:ilvl="6" w:tplc="20000001" w:tentative="1">
      <w:start w:val="1"/>
      <w:numFmt w:val="bullet"/>
      <w:lvlText w:val=""/>
      <w:lvlJc w:val="left"/>
      <w:pPr>
        <w:ind w:left="5078" w:hanging="360"/>
      </w:pPr>
      <w:rPr>
        <w:rFonts w:ascii="Symbol" w:hAnsi="Symbol" w:hint="default"/>
      </w:rPr>
    </w:lvl>
    <w:lvl w:ilvl="7" w:tplc="20000003" w:tentative="1">
      <w:start w:val="1"/>
      <w:numFmt w:val="bullet"/>
      <w:lvlText w:val="o"/>
      <w:lvlJc w:val="left"/>
      <w:pPr>
        <w:ind w:left="5798" w:hanging="360"/>
      </w:pPr>
      <w:rPr>
        <w:rFonts w:ascii="Courier New" w:hAnsi="Courier New" w:cs="Courier New" w:hint="default"/>
      </w:rPr>
    </w:lvl>
    <w:lvl w:ilvl="8" w:tplc="20000005" w:tentative="1">
      <w:start w:val="1"/>
      <w:numFmt w:val="bullet"/>
      <w:lvlText w:val=""/>
      <w:lvlJc w:val="left"/>
      <w:pPr>
        <w:ind w:left="6518" w:hanging="360"/>
      </w:pPr>
      <w:rPr>
        <w:rFonts w:ascii="Wingdings" w:hAnsi="Wingdings" w:hint="default"/>
      </w:rPr>
    </w:lvl>
  </w:abstractNum>
  <w:abstractNum w:abstractNumId="9" w15:restartNumberingAfterBreak="0">
    <w:nsid w:val="2A46E11B"/>
    <w:multiLevelType w:val="hybridMultilevel"/>
    <w:tmpl w:val="0EF29528"/>
    <w:lvl w:ilvl="0" w:tplc="7E3C634E">
      <w:start w:val="1"/>
      <w:numFmt w:val="bullet"/>
      <w:lvlText w:val=""/>
      <w:lvlJc w:val="left"/>
      <w:pPr>
        <w:ind w:left="4581" w:hanging="360"/>
      </w:pPr>
      <w:rPr>
        <w:rFonts w:ascii="Symbol" w:hAnsi="Symbol" w:hint="default"/>
      </w:rPr>
    </w:lvl>
    <w:lvl w:ilvl="1" w:tplc="1062E2CE">
      <w:start w:val="1"/>
      <w:numFmt w:val="bullet"/>
      <w:lvlText w:val="o"/>
      <w:lvlJc w:val="left"/>
      <w:pPr>
        <w:ind w:left="5301" w:hanging="360"/>
      </w:pPr>
      <w:rPr>
        <w:rFonts w:ascii="Courier New" w:hAnsi="Courier New" w:cs="Courier New" w:hint="default"/>
      </w:rPr>
    </w:lvl>
    <w:lvl w:ilvl="2" w:tplc="8F6CB9DE" w:tentative="1">
      <w:start w:val="1"/>
      <w:numFmt w:val="bullet"/>
      <w:lvlText w:val=""/>
      <w:lvlJc w:val="left"/>
      <w:pPr>
        <w:ind w:left="6021" w:hanging="360"/>
      </w:pPr>
      <w:rPr>
        <w:rFonts w:ascii="Wingdings" w:hAnsi="Wingdings" w:hint="default"/>
      </w:rPr>
    </w:lvl>
    <w:lvl w:ilvl="3" w:tplc="FCA25A1A" w:tentative="1">
      <w:start w:val="1"/>
      <w:numFmt w:val="bullet"/>
      <w:lvlText w:val=""/>
      <w:lvlJc w:val="left"/>
      <w:pPr>
        <w:ind w:left="6741" w:hanging="360"/>
      </w:pPr>
      <w:rPr>
        <w:rFonts w:ascii="Symbol" w:hAnsi="Symbol" w:hint="default"/>
      </w:rPr>
    </w:lvl>
    <w:lvl w:ilvl="4" w:tplc="EBA6D708" w:tentative="1">
      <w:start w:val="1"/>
      <w:numFmt w:val="bullet"/>
      <w:lvlText w:val="o"/>
      <w:lvlJc w:val="left"/>
      <w:pPr>
        <w:ind w:left="7461" w:hanging="360"/>
      </w:pPr>
      <w:rPr>
        <w:rFonts w:ascii="Courier New" w:hAnsi="Courier New" w:cs="Courier New" w:hint="default"/>
      </w:rPr>
    </w:lvl>
    <w:lvl w:ilvl="5" w:tplc="C99039B6" w:tentative="1">
      <w:start w:val="1"/>
      <w:numFmt w:val="bullet"/>
      <w:lvlText w:val=""/>
      <w:lvlJc w:val="left"/>
      <w:pPr>
        <w:ind w:left="8181" w:hanging="360"/>
      </w:pPr>
      <w:rPr>
        <w:rFonts w:ascii="Wingdings" w:hAnsi="Wingdings" w:hint="default"/>
      </w:rPr>
    </w:lvl>
    <w:lvl w:ilvl="6" w:tplc="8C2CDDD4" w:tentative="1">
      <w:start w:val="1"/>
      <w:numFmt w:val="bullet"/>
      <w:lvlText w:val=""/>
      <w:lvlJc w:val="left"/>
      <w:pPr>
        <w:ind w:left="8901" w:hanging="360"/>
      </w:pPr>
      <w:rPr>
        <w:rFonts w:ascii="Symbol" w:hAnsi="Symbol" w:hint="default"/>
      </w:rPr>
    </w:lvl>
    <w:lvl w:ilvl="7" w:tplc="939EAECC" w:tentative="1">
      <w:start w:val="1"/>
      <w:numFmt w:val="bullet"/>
      <w:lvlText w:val="o"/>
      <w:lvlJc w:val="left"/>
      <w:pPr>
        <w:ind w:left="9621" w:hanging="360"/>
      </w:pPr>
      <w:rPr>
        <w:rFonts w:ascii="Courier New" w:hAnsi="Courier New" w:cs="Courier New" w:hint="default"/>
      </w:rPr>
    </w:lvl>
    <w:lvl w:ilvl="8" w:tplc="4B2C5DEA" w:tentative="1">
      <w:start w:val="1"/>
      <w:numFmt w:val="bullet"/>
      <w:lvlText w:val=""/>
      <w:lvlJc w:val="left"/>
      <w:pPr>
        <w:ind w:left="10341" w:hanging="360"/>
      </w:pPr>
      <w:rPr>
        <w:rFonts w:ascii="Wingdings" w:hAnsi="Wingdings" w:hint="default"/>
      </w:rPr>
    </w:lvl>
  </w:abstractNum>
  <w:abstractNum w:abstractNumId="10" w15:restartNumberingAfterBreak="0">
    <w:nsid w:val="2AA363C1"/>
    <w:multiLevelType w:val="hybridMultilevel"/>
    <w:tmpl w:val="4E243674"/>
    <w:lvl w:ilvl="0" w:tplc="04090001">
      <w:start w:val="1"/>
      <w:numFmt w:val="bullet"/>
      <w:lvlText w:val=""/>
      <w:lvlJc w:val="left"/>
      <w:pPr>
        <w:ind w:left="2847" w:hanging="360"/>
      </w:pPr>
      <w:rPr>
        <w:rFonts w:ascii="Symbol" w:hAnsi="Symbol" w:hint="default"/>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11" w15:restartNumberingAfterBreak="0">
    <w:nsid w:val="2F2E393E"/>
    <w:multiLevelType w:val="hybridMultilevel"/>
    <w:tmpl w:val="7CBA62B4"/>
    <w:lvl w:ilvl="0" w:tplc="BC301304">
      <w:numFmt w:val="bullet"/>
      <w:lvlText w:val="•"/>
      <w:lvlJc w:val="left"/>
      <w:pPr>
        <w:ind w:left="1429" w:hanging="360"/>
      </w:pPr>
      <w:rPr>
        <w:rFonts w:ascii="Arial" w:eastAsia="Arial" w:hAnsi="Arial" w:cs="Arial" w:hint="default"/>
        <w:color w:val="404040"/>
        <w:w w:val="131"/>
        <w:sz w:val="20"/>
        <w:szCs w:val="20"/>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3562E8FF"/>
    <w:multiLevelType w:val="hybridMultilevel"/>
    <w:tmpl w:val="26F6265E"/>
    <w:lvl w:ilvl="0" w:tplc="71007B62">
      <w:start w:val="1"/>
      <w:numFmt w:val="bullet"/>
      <w:lvlText w:val="·"/>
      <w:lvlJc w:val="left"/>
      <w:pPr>
        <w:ind w:left="573" w:hanging="360"/>
      </w:pPr>
      <w:rPr>
        <w:rFonts w:ascii="Symbol" w:hAnsi="Symbol" w:hint="default"/>
      </w:rPr>
    </w:lvl>
    <w:lvl w:ilvl="1" w:tplc="C62AAD1A">
      <w:start w:val="1"/>
      <w:numFmt w:val="bullet"/>
      <w:lvlText w:val="o"/>
      <w:lvlJc w:val="left"/>
      <w:pPr>
        <w:ind w:left="1293" w:hanging="360"/>
      </w:pPr>
      <w:rPr>
        <w:rFonts w:ascii="Courier New" w:hAnsi="Courier New" w:hint="default"/>
      </w:rPr>
    </w:lvl>
    <w:lvl w:ilvl="2" w:tplc="639829EE">
      <w:start w:val="1"/>
      <w:numFmt w:val="bullet"/>
      <w:lvlText w:val=""/>
      <w:lvlJc w:val="left"/>
      <w:pPr>
        <w:ind w:left="2013" w:hanging="360"/>
      </w:pPr>
      <w:rPr>
        <w:rFonts w:ascii="Wingdings" w:hAnsi="Wingdings" w:hint="default"/>
      </w:rPr>
    </w:lvl>
    <w:lvl w:ilvl="3" w:tplc="E1225EE6">
      <w:start w:val="1"/>
      <w:numFmt w:val="bullet"/>
      <w:lvlText w:val=""/>
      <w:lvlJc w:val="left"/>
      <w:pPr>
        <w:ind w:left="2733" w:hanging="360"/>
      </w:pPr>
      <w:rPr>
        <w:rFonts w:ascii="Symbol" w:hAnsi="Symbol" w:hint="default"/>
      </w:rPr>
    </w:lvl>
    <w:lvl w:ilvl="4" w:tplc="0938136C">
      <w:start w:val="1"/>
      <w:numFmt w:val="bullet"/>
      <w:lvlText w:val="o"/>
      <w:lvlJc w:val="left"/>
      <w:pPr>
        <w:ind w:left="3453" w:hanging="360"/>
      </w:pPr>
      <w:rPr>
        <w:rFonts w:ascii="Courier New" w:hAnsi="Courier New" w:hint="default"/>
      </w:rPr>
    </w:lvl>
    <w:lvl w:ilvl="5" w:tplc="743461EA">
      <w:start w:val="1"/>
      <w:numFmt w:val="bullet"/>
      <w:lvlText w:val=""/>
      <w:lvlJc w:val="left"/>
      <w:pPr>
        <w:ind w:left="4173" w:hanging="360"/>
      </w:pPr>
      <w:rPr>
        <w:rFonts w:ascii="Wingdings" w:hAnsi="Wingdings" w:hint="default"/>
      </w:rPr>
    </w:lvl>
    <w:lvl w:ilvl="6" w:tplc="BCBE405A">
      <w:start w:val="1"/>
      <w:numFmt w:val="bullet"/>
      <w:lvlText w:val=""/>
      <w:lvlJc w:val="left"/>
      <w:pPr>
        <w:ind w:left="4893" w:hanging="360"/>
      </w:pPr>
      <w:rPr>
        <w:rFonts w:ascii="Symbol" w:hAnsi="Symbol" w:hint="default"/>
      </w:rPr>
    </w:lvl>
    <w:lvl w:ilvl="7" w:tplc="0B0066E0">
      <w:start w:val="1"/>
      <w:numFmt w:val="bullet"/>
      <w:lvlText w:val="o"/>
      <w:lvlJc w:val="left"/>
      <w:pPr>
        <w:ind w:left="5613" w:hanging="360"/>
      </w:pPr>
      <w:rPr>
        <w:rFonts w:ascii="Courier New" w:hAnsi="Courier New" w:hint="default"/>
      </w:rPr>
    </w:lvl>
    <w:lvl w:ilvl="8" w:tplc="2A9AC618">
      <w:start w:val="1"/>
      <w:numFmt w:val="bullet"/>
      <w:lvlText w:val=""/>
      <w:lvlJc w:val="left"/>
      <w:pPr>
        <w:ind w:left="6333" w:hanging="360"/>
      </w:pPr>
      <w:rPr>
        <w:rFonts w:ascii="Wingdings" w:hAnsi="Wingdings" w:hint="default"/>
      </w:rPr>
    </w:lvl>
  </w:abstractNum>
  <w:abstractNum w:abstractNumId="13" w15:restartNumberingAfterBreak="0">
    <w:nsid w:val="378F36F0"/>
    <w:multiLevelType w:val="hybridMultilevel"/>
    <w:tmpl w:val="17546980"/>
    <w:lvl w:ilvl="0" w:tplc="04090001">
      <w:start w:val="1"/>
      <w:numFmt w:val="bullet"/>
      <w:lvlText w:val=""/>
      <w:lvlJc w:val="left"/>
      <w:pPr>
        <w:ind w:left="2847" w:hanging="360"/>
      </w:pPr>
      <w:rPr>
        <w:rFonts w:ascii="Symbol" w:hAnsi="Symbol" w:hint="default"/>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14" w15:restartNumberingAfterBreak="0">
    <w:nsid w:val="38F9629D"/>
    <w:multiLevelType w:val="hybridMultilevel"/>
    <w:tmpl w:val="DD22E378"/>
    <w:lvl w:ilvl="0" w:tplc="F7D092F8">
      <w:start w:val="1"/>
      <w:numFmt w:val="bullet"/>
      <w:lvlText w:val=""/>
      <w:lvlJc w:val="left"/>
      <w:pPr>
        <w:ind w:left="2847" w:hanging="360"/>
      </w:pPr>
      <w:rPr>
        <w:rFonts w:ascii="Symbol" w:hAnsi="Symbol" w:hint="default"/>
      </w:rPr>
    </w:lvl>
    <w:lvl w:ilvl="1" w:tplc="98EE9098" w:tentative="1">
      <w:start w:val="1"/>
      <w:numFmt w:val="bullet"/>
      <w:lvlText w:val="o"/>
      <w:lvlJc w:val="left"/>
      <w:pPr>
        <w:ind w:left="3567" w:hanging="360"/>
      </w:pPr>
      <w:rPr>
        <w:rFonts w:ascii="Courier New" w:hAnsi="Courier New" w:cs="Courier New" w:hint="default"/>
      </w:rPr>
    </w:lvl>
    <w:lvl w:ilvl="2" w:tplc="ADE0F6AE" w:tentative="1">
      <w:start w:val="1"/>
      <w:numFmt w:val="bullet"/>
      <w:lvlText w:val=""/>
      <w:lvlJc w:val="left"/>
      <w:pPr>
        <w:ind w:left="4287" w:hanging="360"/>
      </w:pPr>
      <w:rPr>
        <w:rFonts w:ascii="Wingdings" w:hAnsi="Wingdings" w:hint="default"/>
      </w:rPr>
    </w:lvl>
    <w:lvl w:ilvl="3" w:tplc="FB8016E8" w:tentative="1">
      <w:start w:val="1"/>
      <w:numFmt w:val="bullet"/>
      <w:lvlText w:val=""/>
      <w:lvlJc w:val="left"/>
      <w:pPr>
        <w:ind w:left="5007" w:hanging="360"/>
      </w:pPr>
      <w:rPr>
        <w:rFonts w:ascii="Symbol" w:hAnsi="Symbol" w:hint="default"/>
      </w:rPr>
    </w:lvl>
    <w:lvl w:ilvl="4" w:tplc="4B86E508" w:tentative="1">
      <w:start w:val="1"/>
      <w:numFmt w:val="bullet"/>
      <w:lvlText w:val="o"/>
      <w:lvlJc w:val="left"/>
      <w:pPr>
        <w:ind w:left="5727" w:hanging="360"/>
      </w:pPr>
      <w:rPr>
        <w:rFonts w:ascii="Courier New" w:hAnsi="Courier New" w:cs="Courier New" w:hint="default"/>
      </w:rPr>
    </w:lvl>
    <w:lvl w:ilvl="5" w:tplc="FB463CA2" w:tentative="1">
      <w:start w:val="1"/>
      <w:numFmt w:val="bullet"/>
      <w:lvlText w:val=""/>
      <w:lvlJc w:val="left"/>
      <w:pPr>
        <w:ind w:left="6447" w:hanging="360"/>
      </w:pPr>
      <w:rPr>
        <w:rFonts w:ascii="Wingdings" w:hAnsi="Wingdings" w:hint="default"/>
      </w:rPr>
    </w:lvl>
    <w:lvl w:ilvl="6" w:tplc="6B0E7674" w:tentative="1">
      <w:start w:val="1"/>
      <w:numFmt w:val="bullet"/>
      <w:lvlText w:val=""/>
      <w:lvlJc w:val="left"/>
      <w:pPr>
        <w:ind w:left="7167" w:hanging="360"/>
      </w:pPr>
      <w:rPr>
        <w:rFonts w:ascii="Symbol" w:hAnsi="Symbol" w:hint="default"/>
      </w:rPr>
    </w:lvl>
    <w:lvl w:ilvl="7" w:tplc="9DF2ED7E" w:tentative="1">
      <w:start w:val="1"/>
      <w:numFmt w:val="bullet"/>
      <w:lvlText w:val="o"/>
      <w:lvlJc w:val="left"/>
      <w:pPr>
        <w:ind w:left="7887" w:hanging="360"/>
      </w:pPr>
      <w:rPr>
        <w:rFonts w:ascii="Courier New" w:hAnsi="Courier New" w:cs="Courier New" w:hint="default"/>
      </w:rPr>
    </w:lvl>
    <w:lvl w:ilvl="8" w:tplc="7A78E2FA" w:tentative="1">
      <w:start w:val="1"/>
      <w:numFmt w:val="bullet"/>
      <w:lvlText w:val=""/>
      <w:lvlJc w:val="left"/>
      <w:pPr>
        <w:ind w:left="8607" w:hanging="360"/>
      </w:pPr>
      <w:rPr>
        <w:rFonts w:ascii="Wingdings" w:hAnsi="Wingdings" w:hint="default"/>
      </w:rPr>
    </w:lvl>
  </w:abstractNum>
  <w:abstractNum w:abstractNumId="15" w15:restartNumberingAfterBreak="0">
    <w:nsid w:val="3CAE1610"/>
    <w:multiLevelType w:val="hybridMultilevel"/>
    <w:tmpl w:val="4470EB7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5A984B56"/>
    <w:multiLevelType w:val="hybridMultilevel"/>
    <w:tmpl w:val="0BCAA34A"/>
    <w:lvl w:ilvl="0" w:tplc="88025A56">
      <w:start w:val="252"/>
      <w:numFmt w:val="bullet"/>
      <w:lvlText w:val="-"/>
      <w:lvlJc w:val="left"/>
      <w:pPr>
        <w:ind w:left="500" w:hanging="360"/>
      </w:pPr>
      <w:rPr>
        <w:rFonts w:ascii="Times New Roman" w:eastAsia="Calibri" w:hAnsi="Times New Roman" w:cs="Times New Roman"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7" w15:restartNumberingAfterBreak="0">
    <w:nsid w:val="60BA7CF5"/>
    <w:multiLevelType w:val="hybridMultilevel"/>
    <w:tmpl w:val="3D24F578"/>
    <w:lvl w:ilvl="0" w:tplc="DE864FF8">
      <w:start w:val="252"/>
      <w:numFmt w:val="bullet"/>
      <w:lvlText w:val="-"/>
      <w:lvlJc w:val="left"/>
      <w:pPr>
        <w:ind w:left="1320" w:hanging="360"/>
      </w:pPr>
      <w:rPr>
        <w:rFonts w:ascii="Times New Roman" w:eastAsia="Calibri" w:hAnsi="Times New Roman" w:cs="Times New Roman"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8" w15:restartNumberingAfterBreak="0">
    <w:nsid w:val="6120D143"/>
    <w:multiLevelType w:val="hybridMultilevel"/>
    <w:tmpl w:val="1C7E69FE"/>
    <w:lvl w:ilvl="0" w:tplc="124EAA3E">
      <w:start w:val="1"/>
      <w:numFmt w:val="bullet"/>
      <w:lvlText w:val=""/>
      <w:lvlJc w:val="left"/>
      <w:pPr>
        <w:ind w:left="2847" w:hanging="360"/>
      </w:pPr>
      <w:rPr>
        <w:rFonts w:ascii="Symbol" w:hAnsi="Symbol" w:hint="default"/>
      </w:rPr>
    </w:lvl>
    <w:lvl w:ilvl="1" w:tplc="B6044410" w:tentative="1">
      <w:start w:val="1"/>
      <w:numFmt w:val="bullet"/>
      <w:lvlText w:val="o"/>
      <w:lvlJc w:val="left"/>
      <w:pPr>
        <w:ind w:left="3567" w:hanging="360"/>
      </w:pPr>
      <w:rPr>
        <w:rFonts w:ascii="Courier New" w:hAnsi="Courier New" w:cs="Courier New" w:hint="default"/>
      </w:rPr>
    </w:lvl>
    <w:lvl w:ilvl="2" w:tplc="A39AE38C" w:tentative="1">
      <w:start w:val="1"/>
      <w:numFmt w:val="bullet"/>
      <w:lvlText w:val=""/>
      <w:lvlJc w:val="left"/>
      <w:pPr>
        <w:ind w:left="4287" w:hanging="360"/>
      </w:pPr>
      <w:rPr>
        <w:rFonts w:ascii="Wingdings" w:hAnsi="Wingdings" w:hint="default"/>
      </w:rPr>
    </w:lvl>
    <w:lvl w:ilvl="3" w:tplc="2752DCAA" w:tentative="1">
      <w:start w:val="1"/>
      <w:numFmt w:val="bullet"/>
      <w:lvlText w:val=""/>
      <w:lvlJc w:val="left"/>
      <w:pPr>
        <w:ind w:left="5007" w:hanging="360"/>
      </w:pPr>
      <w:rPr>
        <w:rFonts w:ascii="Symbol" w:hAnsi="Symbol" w:hint="default"/>
      </w:rPr>
    </w:lvl>
    <w:lvl w:ilvl="4" w:tplc="F7563362" w:tentative="1">
      <w:start w:val="1"/>
      <w:numFmt w:val="bullet"/>
      <w:lvlText w:val="o"/>
      <w:lvlJc w:val="left"/>
      <w:pPr>
        <w:ind w:left="5727" w:hanging="360"/>
      </w:pPr>
      <w:rPr>
        <w:rFonts w:ascii="Courier New" w:hAnsi="Courier New" w:cs="Courier New" w:hint="default"/>
      </w:rPr>
    </w:lvl>
    <w:lvl w:ilvl="5" w:tplc="8D068760" w:tentative="1">
      <w:start w:val="1"/>
      <w:numFmt w:val="bullet"/>
      <w:lvlText w:val=""/>
      <w:lvlJc w:val="left"/>
      <w:pPr>
        <w:ind w:left="6447" w:hanging="360"/>
      </w:pPr>
      <w:rPr>
        <w:rFonts w:ascii="Wingdings" w:hAnsi="Wingdings" w:hint="default"/>
      </w:rPr>
    </w:lvl>
    <w:lvl w:ilvl="6" w:tplc="F4028ED0" w:tentative="1">
      <w:start w:val="1"/>
      <w:numFmt w:val="bullet"/>
      <w:lvlText w:val=""/>
      <w:lvlJc w:val="left"/>
      <w:pPr>
        <w:ind w:left="7167" w:hanging="360"/>
      </w:pPr>
      <w:rPr>
        <w:rFonts w:ascii="Symbol" w:hAnsi="Symbol" w:hint="default"/>
      </w:rPr>
    </w:lvl>
    <w:lvl w:ilvl="7" w:tplc="3ED49EFA" w:tentative="1">
      <w:start w:val="1"/>
      <w:numFmt w:val="bullet"/>
      <w:lvlText w:val="o"/>
      <w:lvlJc w:val="left"/>
      <w:pPr>
        <w:ind w:left="7887" w:hanging="360"/>
      </w:pPr>
      <w:rPr>
        <w:rFonts w:ascii="Courier New" w:hAnsi="Courier New" w:cs="Courier New" w:hint="default"/>
      </w:rPr>
    </w:lvl>
    <w:lvl w:ilvl="8" w:tplc="7A78B5E4" w:tentative="1">
      <w:start w:val="1"/>
      <w:numFmt w:val="bullet"/>
      <w:lvlText w:val=""/>
      <w:lvlJc w:val="left"/>
      <w:pPr>
        <w:ind w:left="8607" w:hanging="360"/>
      </w:pPr>
      <w:rPr>
        <w:rFonts w:ascii="Wingdings" w:hAnsi="Wingdings" w:hint="default"/>
      </w:rPr>
    </w:lvl>
  </w:abstractNum>
  <w:abstractNum w:abstractNumId="19" w15:restartNumberingAfterBreak="0">
    <w:nsid w:val="62226C06"/>
    <w:multiLevelType w:val="hybridMultilevel"/>
    <w:tmpl w:val="54F256C6"/>
    <w:lvl w:ilvl="0" w:tplc="1116CCC4">
      <w:numFmt w:val="bullet"/>
      <w:lvlText w:val="-"/>
      <w:lvlJc w:val="left"/>
      <w:pPr>
        <w:ind w:left="2487" w:hanging="360"/>
      </w:pPr>
      <w:rPr>
        <w:rFonts w:ascii="Calibri" w:eastAsiaTheme="minorHAnsi" w:hAnsi="Calibri" w:cs="Calibri" w:hint="default"/>
      </w:rPr>
    </w:lvl>
    <w:lvl w:ilvl="1" w:tplc="FE04A02C" w:tentative="1">
      <w:start w:val="1"/>
      <w:numFmt w:val="bullet"/>
      <w:lvlText w:val="o"/>
      <w:lvlJc w:val="left"/>
      <w:pPr>
        <w:ind w:left="3207" w:hanging="360"/>
      </w:pPr>
      <w:rPr>
        <w:rFonts w:ascii="Courier New" w:hAnsi="Courier New" w:cs="Courier New" w:hint="default"/>
      </w:rPr>
    </w:lvl>
    <w:lvl w:ilvl="2" w:tplc="2D1C034A" w:tentative="1">
      <w:start w:val="1"/>
      <w:numFmt w:val="bullet"/>
      <w:lvlText w:val=""/>
      <w:lvlJc w:val="left"/>
      <w:pPr>
        <w:ind w:left="3927" w:hanging="360"/>
      </w:pPr>
      <w:rPr>
        <w:rFonts w:ascii="Wingdings" w:hAnsi="Wingdings" w:hint="default"/>
      </w:rPr>
    </w:lvl>
    <w:lvl w:ilvl="3" w:tplc="65CA7C04" w:tentative="1">
      <w:start w:val="1"/>
      <w:numFmt w:val="bullet"/>
      <w:lvlText w:val=""/>
      <w:lvlJc w:val="left"/>
      <w:pPr>
        <w:ind w:left="4647" w:hanging="360"/>
      </w:pPr>
      <w:rPr>
        <w:rFonts w:ascii="Symbol" w:hAnsi="Symbol" w:hint="default"/>
      </w:rPr>
    </w:lvl>
    <w:lvl w:ilvl="4" w:tplc="4490A7B4" w:tentative="1">
      <w:start w:val="1"/>
      <w:numFmt w:val="bullet"/>
      <w:lvlText w:val="o"/>
      <w:lvlJc w:val="left"/>
      <w:pPr>
        <w:ind w:left="5367" w:hanging="360"/>
      </w:pPr>
      <w:rPr>
        <w:rFonts w:ascii="Courier New" w:hAnsi="Courier New" w:cs="Courier New" w:hint="default"/>
      </w:rPr>
    </w:lvl>
    <w:lvl w:ilvl="5" w:tplc="1F0C5D46" w:tentative="1">
      <w:start w:val="1"/>
      <w:numFmt w:val="bullet"/>
      <w:lvlText w:val=""/>
      <w:lvlJc w:val="left"/>
      <w:pPr>
        <w:ind w:left="6087" w:hanging="360"/>
      </w:pPr>
      <w:rPr>
        <w:rFonts w:ascii="Wingdings" w:hAnsi="Wingdings" w:hint="default"/>
      </w:rPr>
    </w:lvl>
    <w:lvl w:ilvl="6" w:tplc="B3A0A3C0" w:tentative="1">
      <w:start w:val="1"/>
      <w:numFmt w:val="bullet"/>
      <w:lvlText w:val=""/>
      <w:lvlJc w:val="left"/>
      <w:pPr>
        <w:ind w:left="6807" w:hanging="360"/>
      </w:pPr>
      <w:rPr>
        <w:rFonts w:ascii="Symbol" w:hAnsi="Symbol" w:hint="default"/>
      </w:rPr>
    </w:lvl>
    <w:lvl w:ilvl="7" w:tplc="A248219E" w:tentative="1">
      <w:start w:val="1"/>
      <w:numFmt w:val="bullet"/>
      <w:lvlText w:val="o"/>
      <w:lvlJc w:val="left"/>
      <w:pPr>
        <w:ind w:left="7527" w:hanging="360"/>
      </w:pPr>
      <w:rPr>
        <w:rFonts w:ascii="Courier New" w:hAnsi="Courier New" w:cs="Courier New" w:hint="default"/>
      </w:rPr>
    </w:lvl>
    <w:lvl w:ilvl="8" w:tplc="2480893E" w:tentative="1">
      <w:start w:val="1"/>
      <w:numFmt w:val="bullet"/>
      <w:lvlText w:val=""/>
      <w:lvlJc w:val="left"/>
      <w:pPr>
        <w:ind w:left="8247" w:hanging="360"/>
      </w:pPr>
      <w:rPr>
        <w:rFonts w:ascii="Wingdings" w:hAnsi="Wingdings" w:hint="default"/>
      </w:rPr>
    </w:lvl>
  </w:abstractNum>
  <w:abstractNum w:abstractNumId="20" w15:restartNumberingAfterBreak="0">
    <w:nsid w:val="6C8A3107"/>
    <w:multiLevelType w:val="hybridMultilevel"/>
    <w:tmpl w:val="C414BD70"/>
    <w:lvl w:ilvl="0" w:tplc="3CF6022C">
      <w:start w:val="1"/>
      <w:numFmt w:val="bullet"/>
      <w:lvlText w:val=""/>
      <w:lvlJc w:val="left"/>
      <w:pPr>
        <w:ind w:left="5257" w:hanging="360"/>
      </w:pPr>
      <w:rPr>
        <w:rFonts w:ascii="Symbol" w:hAnsi="Symbol" w:hint="default"/>
      </w:rPr>
    </w:lvl>
    <w:lvl w:ilvl="1" w:tplc="BD8066FA">
      <w:start w:val="1"/>
      <w:numFmt w:val="bullet"/>
      <w:lvlText w:val="o"/>
      <w:lvlJc w:val="left"/>
      <w:pPr>
        <w:ind w:left="5977" w:hanging="360"/>
      </w:pPr>
      <w:rPr>
        <w:rFonts w:ascii="Courier New" w:hAnsi="Courier New" w:cs="Courier New" w:hint="default"/>
      </w:rPr>
    </w:lvl>
    <w:lvl w:ilvl="2" w:tplc="F2542200" w:tentative="1">
      <w:start w:val="1"/>
      <w:numFmt w:val="bullet"/>
      <w:lvlText w:val=""/>
      <w:lvlJc w:val="left"/>
      <w:pPr>
        <w:ind w:left="6697" w:hanging="360"/>
      </w:pPr>
      <w:rPr>
        <w:rFonts w:ascii="Wingdings" w:hAnsi="Wingdings" w:hint="default"/>
      </w:rPr>
    </w:lvl>
    <w:lvl w:ilvl="3" w:tplc="CE807FF0" w:tentative="1">
      <w:start w:val="1"/>
      <w:numFmt w:val="bullet"/>
      <w:lvlText w:val=""/>
      <w:lvlJc w:val="left"/>
      <w:pPr>
        <w:ind w:left="7417" w:hanging="360"/>
      </w:pPr>
      <w:rPr>
        <w:rFonts w:ascii="Symbol" w:hAnsi="Symbol" w:hint="default"/>
      </w:rPr>
    </w:lvl>
    <w:lvl w:ilvl="4" w:tplc="78D4E8D6" w:tentative="1">
      <w:start w:val="1"/>
      <w:numFmt w:val="bullet"/>
      <w:lvlText w:val="o"/>
      <w:lvlJc w:val="left"/>
      <w:pPr>
        <w:ind w:left="8137" w:hanging="360"/>
      </w:pPr>
      <w:rPr>
        <w:rFonts w:ascii="Courier New" w:hAnsi="Courier New" w:cs="Courier New" w:hint="default"/>
      </w:rPr>
    </w:lvl>
    <w:lvl w:ilvl="5" w:tplc="EF5649DC" w:tentative="1">
      <w:start w:val="1"/>
      <w:numFmt w:val="bullet"/>
      <w:lvlText w:val=""/>
      <w:lvlJc w:val="left"/>
      <w:pPr>
        <w:ind w:left="8857" w:hanging="360"/>
      </w:pPr>
      <w:rPr>
        <w:rFonts w:ascii="Wingdings" w:hAnsi="Wingdings" w:hint="default"/>
      </w:rPr>
    </w:lvl>
    <w:lvl w:ilvl="6" w:tplc="0CAEC67A" w:tentative="1">
      <w:start w:val="1"/>
      <w:numFmt w:val="bullet"/>
      <w:lvlText w:val=""/>
      <w:lvlJc w:val="left"/>
      <w:pPr>
        <w:ind w:left="9577" w:hanging="360"/>
      </w:pPr>
      <w:rPr>
        <w:rFonts w:ascii="Symbol" w:hAnsi="Symbol" w:hint="default"/>
      </w:rPr>
    </w:lvl>
    <w:lvl w:ilvl="7" w:tplc="AD3447BA" w:tentative="1">
      <w:start w:val="1"/>
      <w:numFmt w:val="bullet"/>
      <w:lvlText w:val="o"/>
      <w:lvlJc w:val="left"/>
      <w:pPr>
        <w:ind w:left="10297" w:hanging="360"/>
      </w:pPr>
      <w:rPr>
        <w:rFonts w:ascii="Courier New" w:hAnsi="Courier New" w:cs="Courier New" w:hint="default"/>
      </w:rPr>
    </w:lvl>
    <w:lvl w:ilvl="8" w:tplc="0284D674" w:tentative="1">
      <w:start w:val="1"/>
      <w:numFmt w:val="bullet"/>
      <w:lvlText w:val=""/>
      <w:lvlJc w:val="left"/>
      <w:pPr>
        <w:ind w:left="11017" w:hanging="360"/>
      </w:pPr>
      <w:rPr>
        <w:rFonts w:ascii="Wingdings" w:hAnsi="Wingdings" w:hint="default"/>
      </w:rPr>
    </w:lvl>
  </w:abstractNum>
  <w:abstractNum w:abstractNumId="21" w15:restartNumberingAfterBreak="0">
    <w:nsid w:val="743F5CB2"/>
    <w:multiLevelType w:val="hybridMultilevel"/>
    <w:tmpl w:val="D228D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451584"/>
    <w:multiLevelType w:val="hybridMultilevel"/>
    <w:tmpl w:val="3B78CD6C"/>
    <w:lvl w:ilvl="0" w:tplc="6218873E">
      <w:start w:val="1"/>
      <w:numFmt w:val="decimal"/>
      <w:lvlText w:val="%1."/>
      <w:lvlJc w:val="left"/>
      <w:pPr>
        <w:ind w:left="1346" w:hanging="401"/>
      </w:pPr>
      <w:rPr>
        <w:rFonts w:ascii="Times New Roman" w:eastAsia="Times New Roman" w:hAnsi="Times New Roman" w:cs="Times New Roman" w:hint="default"/>
        <w:spacing w:val="-6"/>
        <w:w w:val="99"/>
        <w:sz w:val="20"/>
        <w:szCs w:val="20"/>
      </w:rPr>
    </w:lvl>
    <w:lvl w:ilvl="1" w:tplc="BC301304">
      <w:numFmt w:val="bullet"/>
      <w:lvlText w:val="•"/>
      <w:lvlJc w:val="left"/>
      <w:pPr>
        <w:ind w:left="2207" w:hanging="360"/>
      </w:pPr>
      <w:rPr>
        <w:rFonts w:ascii="Arial" w:eastAsia="Arial" w:hAnsi="Arial" w:cs="Arial" w:hint="default"/>
        <w:color w:val="404040"/>
        <w:w w:val="131"/>
        <w:sz w:val="20"/>
        <w:szCs w:val="20"/>
      </w:rPr>
    </w:lvl>
    <w:lvl w:ilvl="2" w:tplc="075836A0">
      <w:numFmt w:val="bullet"/>
      <w:lvlText w:val="•"/>
      <w:lvlJc w:val="left"/>
      <w:pPr>
        <w:ind w:left="3040" w:hanging="360"/>
      </w:pPr>
      <w:rPr>
        <w:rFonts w:hint="default"/>
      </w:rPr>
    </w:lvl>
    <w:lvl w:ilvl="3" w:tplc="008659BE">
      <w:numFmt w:val="bullet"/>
      <w:lvlText w:val="•"/>
      <w:lvlJc w:val="left"/>
      <w:pPr>
        <w:ind w:left="3881" w:hanging="360"/>
      </w:pPr>
      <w:rPr>
        <w:rFonts w:hint="default"/>
      </w:rPr>
    </w:lvl>
    <w:lvl w:ilvl="4" w:tplc="5FACE132">
      <w:numFmt w:val="bullet"/>
      <w:lvlText w:val="•"/>
      <w:lvlJc w:val="left"/>
      <w:pPr>
        <w:ind w:left="4721" w:hanging="360"/>
      </w:pPr>
      <w:rPr>
        <w:rFonts w:hint="default"/>
      </w:rPr>
    </w:lvl>
    <w:lvl w:ilvl="5" w:tplc="B52AA23E">
      <w:numFmt w:val="bullet"/>
      <w:lvlText w:val="•"/>
      <w:lvlJc w:val="left"/>
      <w:pPr>
        <w:ind w:left="5562" w:hanging="360"/>
      </w:pPr>
      <w:rPr>
        <w:rFonts w:hint="default"/>
      </w:rPr>
    </w:lvl>
    <w:lvl w:ilvl="6" w:tplc="B71C27B0">
      <w:numFmt w:val="bullet"/>
      <w:lvlText w:val="•"/>
      <w:lvlJc w:val="left"/>
      <w:pPr>
        <w:ind w:left="6402" w:hanging="360"/>
      </w:pPr>
      <w:rPr>
        <w:rFonts w:hint="default"/>
      </w:rPr>
    </w:lvl>
    <w:lvl w:ilvl="7" w:tplc="037E6E50">
      <w:numFmt w:val="bullet"/>
      <w:lvlText w:val="•"/>
      <w:lvlJc w:val="left"/>
      <w:pPr>
        <w:ind w:left="7243" w:hanging="360"/>
      </w:pPr>
      <w:rPr>
        <w:rFonts w:hint="default"/>
      </w:rPr>
    </w:lvl>
    <w:lvl w:ilvl="8" w:tplc="6248F9D6">
      <w:numFmt w:val="bullet"/>
      <w:lvlText w:val="•"/>
      <w:lvlJc w:val="left"/>
      <w:pPr>
        <w:ind w:left="8083" w:hanging="360"/>
      </w:pPr>
      <w:rPr>
        <w:rFonts w:hint="default"/>
      </w:rPr>
    </w:lvl>
  </w:abstractNum>
  <w:abstractNum w:abstractNumId="23" w15:restartNumberingAfterBreak="0">
    <w:nsid w:val="7E526CF0"/>
    <w:multiLevelType w:val="hybridMultilevel"/>
    <w:tmpl w:val="E5BA9EC8"/>
    <w:lvl w:ilvl="0" w:tplc="7FCE8A0E">
      <w:start w:val="1"/>
      <w:numFmt w:val="bullet"/>
      <w:lvlText w:val=""/>
      <w:lvlJc w:val="left"/>
      <w:pPr>
        <w:ind w:left="3131" w:hanging="360"/>
      </w:pPr>
      <w:rPr>
        <w:rFonts w:ascii="Symbol" w:hAnsi="Symbol" w:hint="default"/>
      </w:rPr>
    </w:lvl>
    <w:lvl w:ilvl="1" w:tplc="C4522B40" w:tentative="1">
      <w:start w:val="1"/>
      <w:numFmt w:val="bullet"/>
      <w:lvlText w:val="o"/>
      <w:lvlJc w:val="left"/>
      <w:pPr>
        <w:ind w:left="3851" w:hanging="360"/>
      </w:pPr>
      <w:rPr>
        <w:rFonts w:ascii="Courier New" w:hAnsi="Courier New" w:cs="Courier New" w:hint="default"/>
      </w:rPr>
    </w:lvl>
    <w:lvl w:ilvl="2" w:tplc="B808BFE2" w:tentative="1">
      <w:start w:val="1"/>
      <w:numFmt w:val="bullet"/>
      <w:lvlText w:val=""/>
      <w:lvlJc w:val="left"/>
      <w:pPr>
        <w:ind w:left="4571" w:hanging="360"/>
      </w:pPr>
      <w:rPr>
        <w:rFonts w:ascii="Wingdings" w:hAnsi="Wingdings" w:hint="default"/>
      </w:rPr>
    </w:lvl>
    <w:lvl w:ilvl="3" w:tplc="D0BA26F0" w:tentative="1">
      <w:start w:val="1"/>
      <w:numFmt w:val="bullet"/>
      <w:lvlText w:val=""/>
      <w:lvlJc w:val="left"/>
      <w:pPr>
        <w:ind w:left="5291" w:hanging="360"/>
      </w:pPr>
      <w:rPr>
        <w:rFonts w:ascii="Symbol" w:hAnsi="Symbol" w:hint="default"/>
      </w:rPr>
    </w:lvl>
    <w:lvl w:ilvl="4" w:tplc="19F2BD66" w:tentative="1">
      <w:start w:val="1"/>
      <w:numFmt w:val="bullet"/>
      <w:lvlText w:val="o"/>
      <w:lvlJc w:val="left"/>
      <w:pPr>
        <w:ind w:left="6011" w:hanging="360"/>
      </w:pPr>
      <w:rPr>
        <w:rFonts w:ascii="Courier New" w:hAnsi="Courier New" w:cs="Courier New" w:hint="default"/>
      </w:rPr>
    </w:lvl>
    <w:lvl w:ilvl="5" w:tplc="92B224EC" w:tentative="1">
      <w:start w:val="1"/>
      <w:numFmt w:val="bullet"/>
      <w:lvlText w:val=""/>
      <w:lvlJc w:val="left"/>
      <w:pPr>
        <w:ind w:left="6731" w:hanging="360"/>
      </w:pPr>
      <w:rPr>
        <w:rFonts w:ascii="Wingdings" w:hAnsi="Wingdings" w:hint="default"/>
      </w:rPr>
    </w:lvl>
    <w:lvl w:ilvl="6" w:tplc="C0E0DB7E" w:tentative="1">
      <w:start w:val="1"/>
      <w:numFmt w:val="bullet"/>
      <w:lvlText w:val=""/>
      <w:lvlJc w:val="left"/>
      <w:pPr>
        <w:ind w:left="7451" w:hanging="360"/>
      </w:pPr>
      <w:rPr>
        <w:rFonts w:ascii="Symbol" w:hAnsi="Symbol" w:hint="default"/>
      </w:rPr>
    </w:lvl>
    <w:lvl w:ilvl="7" w:tplc="F61AFE06" w:tentative="1">
      <w:start w:val="1"/>
      <w:numFmt w:val="bullet"/>
      <w:lvlText w:val="o"/>
      <w:lvlJc w:val="left"/>
      <w:pPr>
        <w:ind w:left="8171" w:hanging="360"/>
      </w:pPr>
      <w:rPr>
        <w:rFonts w:ascii="Courier New" w:hAnsi="Courier New" w:cs="Courier New" w:hint="default"/>
      </w:rPr>
    </w:lvl>
    <w:lvl w:ilvl="8" w:tplc="BD829C2C" w:tentative="1">
      <w:start w:val="1"/>
      <w:numFmt w:val="bullet"/>
      <w:lvlText w:val=""/>
      <w:lvlJc w:val="left"/>
      <w:pPr>
        <w:ind w:left="8891" w:hanging="360"/>
      </w:pPr>
      <w:rPr>
        <w:rFonts w:ascii="Wingdings" w:hAnsi="Wingdings" w:hint="default"/>
      </w:rPr>
    </w:lvl>
  </w:abstractNum>
  <w:num w:numId="1" w16cid:durableId="1660841320">
    <w:abstractNumId w:val="12"/>
  </w:num>
  <w:num w:numId="2" w16cid:durableId="1904876795">
    <w:abstractNumId w:val="22"/>
  </w:num>
  <w:num w:numId="3" w16cid:durableId="456335278">
    <w:abstractNumId w:val="20"/>
  </w:num>
  <w:num w:numId="4" w16cid:durableId="262347072">
    <w:abstractNumId w:val="19"/>
  </w:num>
  <w:num w:numId="5" w16cid:durableId="2064212299">
    <w:abstractNumId w:val="9"/>
  </w:num>
  <w:num w:numId="6" w16cid:durableId="309479192">
    <w:abstractNumId w:val="0"/>
  </w:num>
  <w:num w:numId="7" w16cid:durableId="1867058776">
    <w:abstractNumId w:val="5"/>
  </w:num>
  <w:num w:numId="8" w16cid:durableId="92289975">
    <w:abstractNumId w:val="6"/>
  </w:num>
  <w:num w:numId="9" w16cid:durableId="169419300">
    <w:abstractNumId w:val="23"/>
  </w:num>
  <w:num w:numId="10" w16cid:durableId="1579443028">
    <w:abstractNumId w:val="1"/>
  </w:num>
  <w:num w:numId="11" w16cid:durableId="505678076">
    <w:abstractNumId w:val="14"/>
  </w:num>
  <w:num w:numId="12" w16cid:durableId="1275869805">
    <w:abstractNumId w:val="4"/>
  </w:num>
  <w:num w:numId="13" w16cid:durableId="1248467879">
    <w:abstractNumId w:val="7"/>
  </w:num>
  <w:num w:numId="14" w16cid:durableId="549730724">
    <w:abstractNumId w:val="18"/>
  </w:num>
  <w:num w:numId="15" w16cid:durableId="63728026">
    <w:abstractNumId w:val="8"/>
  </w:num>
  <w:num w:numId="16" w16cid:durableId="1839803375">
    <w:abstractNumId w:val="15"/>
  </w:num>
  <w:num w:numId="17" w16cid:durableId="1045567927">
    <w:abstractNumId w:val="13"/>
  </w:num>
  <w:num w:numId="18" w16cid:durableId="2141651079">
    <w:abstractNumId w:val="21"/>
  </w:num>
  <w:num w:numId="19" w16cid:durableId="420298611">
    <w:abstractNumId w:val="3"/>
  </w:num>
  <w:num w:numId="20" w16cid:durableId="283004440">
    <w:abstractNumId w:val="10"/>
  </w:num>
  <w:num w:numId="21" w16cid:durableId="205216951">
    <w:abstractNumId w:val="11"/>
  </w:num>
  <w:num w:numId="22" w16cid:durableId="718750065">
    <w:abstractNumId w:val="16"/>
  </w:num>
  <w:num w:numId="23" w16cid:durableId="1825078673">
    <w:abstractNumId w:val="2"/>
  </w:num>
  <w:num w:numId="24" w16cid:durableId="1242832540">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S1MDAwtrQwNbQwMTRU0lEKTi0uzszPAykwrQUAhTc79SwAAAA="/>
  </w:docVars>
  <w:rsids>
    <w:rsidRoot w:val="00A77B3E"/>
    <w:rsid w:val="00000AC1"/>
    <w:rsid w:val="000013AA"/>
    <w:rsid w:val="000015A5"/>
    <w:rsid w:val="000015FF"/>
    <w:rsid w:val="0000203C"/>
    <w:rsid w:val="000025AE"/>
    <w:rsid w:val="00002ADC"/>
    <w:rsid w:val="00003D1C"/>
    <w:rsid w:val="000046DD"/>
    <w:rsid w:val="00005129"/>
    <w:rsid w:val="000061BF"/>
    <w:rsid w:val="00006939"/>
    <w:rsid w:val="000079E0"/>
    <w:rsid w:val="00007AE0"/>
    <w:rsid w:val="00010230"/>
    <w:rsid w:val="00010244"/>
    <w:rsid w:val="00010851"/>
    <w:rsid w:val="000110A4"/>
    <w:rsid w:val="00011DBA"/>
    <w:rsid w:val="00011FF3"/>
    <w:rsid w:val="0001206B"/>
    <w:rsid w:val="0001230E"/>
    <w:rsid w:val="00012574"/>
    <w:rsid w:val="0001282A"/>
    <w:rsid w:val="00013877"/>
    <w:rsid w:val="000138FC"/>
    <w:rsid w:val="00013EFD"/>
    <w:rsid w:val="00015171"/>
    <w:rsid w:val="00015B3B"/>
    <w:rsid w:val="00015C96"/>
    <w:rsid w:val="00015F90"/>
    <w:rsid w:val="000164D1"/>
    <w:rsid w:val="00020037"/>
    <w:rsid w:val="00020522"/>
    <w:rsid w:val="000210A3"/>
    <w:rsid w:val="00021605"/>
    <w:rsid w:val="00021955"/>
    <w:rsid w:val="00021D3C"/>
    <w:rsid w:val="0002216F"/>
    <w:rsid w:val="00022B83"/>
    <w:rsid w:val="00023A3D"/>
    <w:rsid w:val="00023D7B"/>
    <w:rsid w:val="00023E39"/>
    <w:rsid w:val="0002455D"/>
    <w:rsid w:val="00024CB2"/>
    <w:rsid w:val="00025585"/>
    <w:rsid w:val="0002558E"/>
    <w:rsid w:val="000257A4"/>
    <w:rsid w:val="00025B2C"/>
    <w:rsid w:val="000262AB"/>
    <w:rsid w:val="000271C8"/>
    <w:rsid w:val="0003027A"/>
    <w:rsid w:val="000303B6"/>
    <w:rsid w:val="00030536"/>
    <w:rsid w:val="0003139E"/>
    <w:rsid w:val="00031475"/>
    <w:rsid w:val="00032743"/>
    <w:rsid w:val="000328AD"/>
    <w:rsid w:val="00032903"/>
    <w:rsid w:val="000329B3"/>
    <w:rsid w:val="00032A9F"/>
    <w:rsid w:val="00032F63"/>
    <w:rsid w:val="00034602"/>
    <w:rsid w:val="0003543A"/>
    <w:rsid w:val="00035480"/>
    <w:rsid w:val="00035CC9"/>
    <w:rsid w:val="000368D1"/>
    <w:rsid w:val="00036E41"/>
    <w:rsid w:val="000370F7"/>
    <w:rsid w:val="00037837"/>
    <w:rsid w:val="00037F31"/>
    <w:rsid w:val="000407DE"/>
    <w:rsid w:val="000409FC"/>
    <w:rsid w:val="000410BE"/>
    <w:rsid w:val="000417F5"/>
    <w:rsid w:val="00041902"/>
    <w:rsid w:val="00041E7E"/>
    <w:rsid w:val="000422C3"/>
    <w:rsid w:val="00042C38"/>
    <w:rsid w:val="00043284"/>
    <w:rsid w:val="00043B1F"/>
    <w:rsid w:val="00044DAD"/>
    <w:rsid w:val="0004603A"/>
    <w:rsid w:val="000462AE"/>
    <w:rsid w:val="000469ED"/>
    <w:rsid w:val="00046DC0"/>
    <w:rsid w:val="00047610"/>
    <w:rsid w:val="00047633"/>
    <w:rsid w:val="000476C6"/>
    <w:rsid w:val="00047BB5"/>
    <w:rsid w:val="00047E2D"/>
    <w:rsid w:val="00047F2C"/>
    <w:rsid w:val="0005055A"/>
    <w:rsid w:val="0005220E"/>
    <w:rsid w:val="00052279"/>
    <w:rsid w:val="00052401"/>
    <w:rsid w:val="0005294A"/>
    <w:rsid w:val="000542E5"/>
    <w:rsid w:val="0005455D"/>
    <w:rsid w:val="00054A03"/>
    <w:rsid w:val="00054A33"/>
    <w:rsid w:val="00054A6E"/>
    <w:rsid w:val="00060022"/>
    <w:rsid w:val="00060101"/>
    <w:rsid w:val="00060E71"/>
    <w:rsid w:val="00061A63"/>
    <w:rsid w:val="00061B47"/>
    <w:rsid w:val="00061DBD"/>
    <w:rsid w:val="00062272"/>
    <w:rsid w:val="00062955"/>
    <w:rsid w:val="000631C4"/>
    <w:rsid w:val="00063A1E"/>
    <w:rsid w:val="000652B1"/>
    <w:rsid w:val="00065554"/>
    <w:rsid w:val="00065C92"/>
    <w:rsid w:val="00065CA5"/>
    <w:rsid w:val="00066257"/>
    <w:rsid w:val="00066E31"/>
    <w:rsid w:val="00066EE9"/>
    <w:rsid w:val="0006754B"/>
    <w:rsid w:val="0006777C"/>
    <w:rsid w:val="00067C0D"/>
    <w:rsid w:val="00070700"/>
    <w:rsid w:val="00070DA8"/>
    <w:rsid w:val="00070DB6"/>
    <w:rsid w:val="00070DD6"/>
    <w:rsid w:val="000730C7"/>
    <w:rsid w:val="00073D92"/>
    <w:rsid w:val="000742C2"/>
    <w:rsid w:val="00074966"/>
    <w:rsid w:val="000749EA"/>
    <w:rsid w:val="00074A84"/>
    <w:rsid w:val="00075C46"/>
    <w:rsid w:val="00075FE5"/>
    <w:rsid w:val="0007625D"/>
    <w:rsid w:val="00076363"/>
    <w:rsid w:val="000763B7"/>
    <w:rsid w:val="00076B5A"/>
    <w:rsid w:val="00076E45"/>
    <w:rsid w:val="000772A3"/>
    <w:rsid w:val="00077D57"/>
    <w:rsid w:val="00077DB7"/>
    <w:rsid w:val="000807CF"/>
    <w:rsid w:val="00080C9C"/>
    <w:rsid w:val="000813B9"/>
    <w:rsid w:val="000815EB"/>
    <w:rsid w:val="00081CA3"/>
    <w:rsid w:val="00082219"/>
    <w:rsid w:val="000824E0"/>
    <w:rsid w:val="0008361A"/>
    <w:rsid w:val="00083A5D"/>
    <w:rsid w:val="00084427"/>
    <w:rsid w:val="00084A43"/>
    <w:rsid w:val="00084B20"/>
    <w:rsid w:val="000850DB"/>
    <w:rsid w:val="000851CB"/>
    <w:rsid w:val="000860F6"/>
    <w:rsid w:val="0008625E"/>
    <w:rsid w:val="000862EF"/>
    <w:rsid w:val="00086EE8"/>
    <w:rsid w:val="00086EF8"/>
    <w:rsid w:val="0008702D"/>
    <w:rsid w:val="0008767B"/>
    <w:rsid w:val="00087797"/>
    <w:rsid w:val="00087A07"/>
    <w:rsid w:val="00087B18"/>
    <w:rsid w:val="00090234"/>
    <w:rsid w:val="0009048A"/>
    <w:rsid w:val="00090C4F"/>
    <w:rsid w:val="00092153"/>
    <w:rsid w:val="0009244A"/>
    <w:rsid w:val="00092710"/>
    <w:rsid w:val="00092716"/>
    <w:rsid w:val="00092BC4"/>
    <w:rsid w:val="00093B7A"/>
    <w:rsid w:val="000942D5"/>
    <w:rsid w:val="000945F8"/>
    <w:rsid w:val="000949D0"/>
    <w:rsid w:val="00094B33"/>
    <w:rsid w:val="000956A3"/>
    <w:rsid w:val="000956EC"/>
    <w:rsid w:val="00095A4B"/>
    <w:rsid w:val="00096DD3"/>
    <w:rsid w:val="00097442"/>
    <w:rsid w:val="0009773C"/>
    <w:rsid w:val="00097FB8"/>
    <w:rsid w:val="00097FC8"/>
    <w:rsid w:val="000A0B49"/>
    <w:rsid w:val="000A1791"/>
    <w:rsid w:val="000A231A"/>
    <w:rsid w:val="000A3083"/>
    <w:rsid w:val="000A3D5A"/>
    <w:rsid w:val="000A4013"/>
    <w:rsid w:val="000A479A"/>
    <w:rsid w:val="000A54CD"/>
    <w:rsid w:val="000A5664"/>
    <w:rsid w:val="000A592E"/>
    <w:rsid w:val="000A6B27"/>
    <w:rsid w:val="000A6BA4"/>
    <w:rsid w:val="000B068A"/>
    <w:rsid w:val="000B09C6"/>
    <w:rsid w:val="000B0B82"/>
    <w:rsid w:val="000B0B8E"/>
    <w:rsid w:val="000B0E45"/>
    <w:rsid w:val="000B0E86"/>
    <w:rsid w:val="000B128D"/>
    <w:rsid w:val="000B13F4"/>
    <w:rsid w:val="000B1706"/>
    <w:rsid w:val="000B1850"/>
    <w:rsid w:val="000B2739"/>
    <w:rsid w:val="000B27A1"/>
    <w:rsid w:val="000B3DCC"/>
    <w:rsid w:val="000B7269"/>
    <w:rsid w:val="000C189B"/>
    <w:rsid w:val="000C208B"/>
    <w:rsid w:val="000C2157"/>
    <w:rsid w:val="000C3CFB"/>
    <w:rsid w:val="000C3F48"/>
    <w:rsid w:val="000C463E"/>
    <w:rsid w:val="000C5045"/>
    <w:rsid w:val="000C58DF"/>
    <w:rsid w:val="000C61AF"/>
    <w:rsid w:val="000D059A"/>
    <w:rsid w:val="000D08FB"/>
    <w:rsid w:val="000D0A7E"/>
    <w:rsid w:val="000D17D0"/>
    <w:rsid w:val="000D17EB"/>
    <w:rsid w:val="000D1930"/>
    <w:rsid w:val="000D1A62"/>
    <w:rsid w:val="000D278A"/>
    <w:rsid w:val="000D2C49"/>
    <w:rsid w:val="000D3004"/>
    <w:rsid w:val="000D3082"/>
    <w:rsid w:val="000D393E"/>
    <w:rsid w:val="000D43CB"/>
    <w:rsid w:val="000D4490"/>
    <w:rsid w:val="000D4D04"/>
    <w:rsid w:val="000D6B9C"/>
    <w:rsid w:val="000D7301"/>
    <w:rsid w:val="000D7BC9"/>
    <w:rsid w:val="000D7D8D"/>
    <w:rsid w:val="000E0816"/>
    <w:rsid w:val="000E1025"/>
    <w:rsid w:val="000E1659"/>
    <w:rsid w:val="000E1685"/>
    <w:rsid w:val="000E1816"/>
    <w:rsid w:val="000E2038"/>
    <w:rsid w:val="000E2D00"/>
    <w:rsid w:val="000E3282"/>
    <w:rsid w:val="000E32BE"/>
    <w:rsid w:val="000E3FFC"/>
    <w:rsid w:val="000E4006"/>
    <w:rsid w:val="000E4034"/>
    <w:rsid w:val="000E45D1"/>
    <w:rsid w:val="000E54A7"/>
    <w:rsid w:val="000E55D1"/>
    <w:rsid w:val="000E61EF"/>
    <w:rsid w:val="000E7953"/>
    <w:rsid w:val="000F09AF"/>
    <w:rsid w:val="000F0B5C"/>
    <w:rsid w:val="000F0EB2"/>
    <w:rsid w:val="000F0EC1"/>
    <w:rsid w:val="000F13F6"/>
    <w:rsid w:val="000F1BC4"/>
    <w:rsid w:val="000F27B8"/>
    <w:rsid w:val="000F2EC6"/>
    <w:rsid w:val="000F30CD"/>
    <w:rsid w:val="000F3BFC"/>
    <w:rsid w:val="000F42A5"/>
    <w:rsid w:val="000F459A"/>
    <w:rsid w:val="000F45E2"/>
    <w:rsid w:val="000F4648"/>
    <w:rsid w:val="000F4AAC"/>
    <w:rsid w:val="000F52B5"/>
    <w:rsid w:val="000F672F"/>
    <w:rsid w:val="000F6BBB"/>
    <w:rsid w:val="000F6E72"/>
    <w:rsid w:val="000F6FAF"/>
    <w:rsid w:val="000F7285"/>
    <w:rsid w:val="000F7764"/>
    <w:rsid w:val="000F77B3"/>
    <w:rsid w:val="000F79E2"/>
    <w:rsid w:val="001004E7"/>
    <w:rsid w:val="001009D9"/>
    <w:rsid w:val="00100D64"/>
    <w:rsid w:val="00101E74"/>
    <w:rsid w:val="00101FFD"/>
    <w:rsid w:val="00102A7C"/>
    <w:rsid w:val="00102E0D"/>
    <w:rsid w:val="00102FF3"/>
    <w:rsid w:val="001030FD"/>
    <w:rsid w:val="00103634"/>
    <w:rsid w:val="001036B8"/>
    <w:rsid w:val="00103C3E"/>
    <w:rsid w:val="00103CDB"/>
    <w:rsid w:val="001046E1"/>
    <w:rsid w:val="001057E3"/>
    <w:rsid w:val="0010588A"/>
    <w:rsid w:val="0010750D"/>
    <w:rsid w:val="001106EC"/>
    <w:rsid w:val="001109D7"/>
    <w:rsid w:val="00110A9D"/>
    <w:rsid w:val="00110E15"/>
    <w:rsid w:val="00111BA6"/>
    <w:rsid w:val="00111C8D"/>
    <w:rsid w:val="001130A7"/>
    <w:rsid w:val="00113262"/>
    <w:rsid w:val="00113AC2"/>
    <w:rsid w:val="00113EA6"/>
    <w:rsid w:val="001156D2"/>
    <w:rsid w:val="001157EB"/>
    <w:rsid w:val="00115859"/>
    <w:rsid w:val="00115CD7"/>
    <w:rsid w:val="001162D7"/>
    <w:rsid w:val="00116B25"/>
    <w:rsid w:val="00117B37"/>
    <w:rsid w:val="00117BC0"/>
    <w:rsid w:val="00117C1F"/>
    <w:rsid w:val="00117C88"/>
    <w:rsid w:val="00117E08"/>
    <w:rsid w:val="00120008"/>
    <w:rsid w:val="00120142"/>
    <w:rsid w:val="001207D0"/>
    <w:rsid w:val="00120EB5"/>
    <w:rsid w:val="00120FE4"/>
    <w:rsid w:val="0012105A"/>
    <w:rsid w:val="00121C46"/>
    <w:rsid w:val="00121D55"/>
    <w:rsid w:val="00121E95"/>
    <w:rsid w:val="0012230F"/>
    <w:rsid w:val="001225CA"/>
    <w:rsid w:val="00122A0C"/>
    <w:rsid w:val="00122D10"/>
    <w:rsid w:val="0012352C"/>
    <w:rsid w:val="001237DD"/>
    <w:rsid w:val="001242C1"/>
    <w:rsid w:val="001245EE"/>
    <w:rsid w:val="001247F7"/>
    <w:rsid w:val="00124B8A"/>
    <w:rsid w:val="00124FAD"/>
    <w:rsid w:val="00125112"/>
    <w:rsid w:val="00125AE8"/>
    <w:rsid w:val="00125C0E"/>
    <w:rsid w:val="00125F2C"/>
    <w:rsid w:val="00126344"/>
    <w:rsid w:val="001267E3"/>
    <w:rsid w:val="001268E2"/>
    <w:rsid w:val="00126B14"/>
    <w:rsid w:val="001271C2"/>
    <w:rsid w:val="0012763D"/>
    <w:rsid w:val="00127AE0"/>
    <w:rsid w:val="00127B2B"/>
    <w:rsid w:val="00127BC7"/>
    <w:rsid w:val="00130526"/>
    <w:rsid w:val="00130916"/>
    <w:rsid w:val="00130B8C"/>
    <w:rsid w:val="00131B3B"/>
    <w:rsid w:val="00132557"/>
    <w:rsid w:val="00132EF4"/>
    <w:rsid w:val="0013320E"/>
    <w:rsid w:val="00133475"/>
    <w:rsid w:val="0013347A"/>
    <w:rsid w:val="001340AC"/>
    <w:rsid w:val="00134189"/>
    <w:rsid w:val="00134B1D"/>
    <w:rsid w:val="00134CA8"/>
    <w:rsid w:val="00134E17"/>
    <w:rsid w:val="001352BE"/>
    <w:rsid w:val="00135F7A"/>
    <w:rsid w:val="00136BD2"/>
    <w:rsid w:val="001372FF"/>
    <w:rsid w:val="0013792A"/>
    <w:rsid w:val="00140495"/>
    <w:rsid w:val="00141D38"/>
    <w:rsid w:val="00141F52"/>
    <w:rsid w:val="00141FE4"/>
    <w:rsid w:val="0014269B"/>
    <w:rsid w:val="00142835"/>
    <w:rsid w:val="00142847"/>
    <w:rsid w:val="00142BF9"/>
    <w:rsid w:val="001436B9"/>
    <w:rsid w:val="001438F6"/>
    <w:rsid w:val="00144E18"/>
    <w:rsid w:val="001453C9"/>
    <w:rsid w:val="00146262"/>
    <w:rsid w:val="00146420"/>
    <w:rsid w:val="00146963"/>
    <w:rsid w:val="00146A8F"/>
    <w:rsid w:val="001470CF"/>
    <w:rsid w:val="001471CF"/>
    <w:rsid w:val="0014759B"/>
    <w:rsid w:val="0014790B"/>
    <w:rsid w:val="001504A5"/>
    <w:rsid w:val="001506F9"/>
    <w:rsid w:val="0015135E"/>
    <w:rsid w:val="00151AA7"/>
    <w:rsid w:val="00151DE7"/>
    <w:rsid w:val="0015289C"/>
    <w:rsid w:val="00152F69"/>
    <w:rsid w:val="00153DCA"/>
    <w:rsid w:val="0015431D"/>
    <w:rsid w:val="001550DB"/>
    <w:rsid w:val="00155B21"/>
    <w:rsid w:val="00155DF8"/>
    <w:rsid w:val="00155F46"/>
    <w:rsid w:val="00156C10"/>
    <w:rsid w:val="001616B5"/>
    <w:rsid w:val="0016177E"/>
    <w:rsid w:val="001618DB"/>
    <w:rsid w:val="00161911"/>
    <w:rsid w:val="00161C76"/>
    <w:rsid w:val="00161F5E"/>
    <w:rsid w:val="00162077"/>
    <w:rsid w:val="001620FF"/>
    <w:rsid w:val="001623A4"/>
    <w:rsid w:val="001628A6"/>
    <w:rsid w:val="00162AF3"/>
    <w:rsid w:val="001639F6"/>
    <w:rsid w:val="00163D90"/>
    <w:rsid w:val="001649BB"/>
    <w:rsid w:val="00164E3D"/>
    <w:rsid w:val="00164E5E"/>
    <w:rsid w:val="00165046"/>
    <w:rsid w:val="001650B9"/>
    <w:rsid w:val="00167A1A"/>
    <w:rsid w:val="00170D4B"/>
    <w:rsid w:val="00170FDF"/>
    <w:rsid w:val="00171247"/>
    <w:rsid w:val="00171B67"/>
    <w:rsid w:val="00171D47"/>
    <w:rsid w:val="001727B0"/>
    <w:rsid w:val="00172921"/>
    <w:rsid w:val="00172936"/>
    <w:rsid w:val="00172B48"/>
    <w:rsid w:val="0017316B"/>
    <w:rsid w:val="00173495"/>
    <w:rsid w:val="001738EE"/>
    <w:rsid w:val="00173E2B"/>
    <w:rsid w:val="001743BB"/>
    <w:rsid w:val="00174899"/>
    <w:rsid w:val="00174F0D"/>
    <w:rsid w:val="00175D99"/>
    <w:rsid w:val="0017629D"/>
    <w:rsid w:val="001765B4"/>
    <w:rsid w:val="00176D35"/>
    <w:rsid w:val="0017773B"/>
    <w:rsid w:val="00177DE1"/>
    <w:rsid w:val="00177FA2"/>
    <w:rsid w:val="001801A7"/>
    <w:rsid w:val="001804E5"/>
    <w:rsid w:val="00180847"/>
    <w:rsid w:val="001808A1"/>
    <w:rsid w:val="00180B5A"/>
    <w:rsid w:val="00182B1A"/>
    <w:rsid w:val="00182F72"/>
    <w:rsid w:val="001844EF"/>
    <w:rsid w:val="00184F0E"/>
    <w:rsid w:val="00184FA0"/>
    <w:rsid w:val="00185359"/>
    <w:rsid w:val="00185875"/>
    <w:rsid w:val="00185960"/>
    <w:rsid w:val="00185BAB"/>
    <w:rsid w:val="00185D9E"/>
    <w:rsid w:val="0018631C"/>
    <w:rsid w:val="001864CF"/>
    <w:rsid w:val="001865D6"/>
    <w:rsid w:val="001867C5"/>
    <w:rsid w:val="00186AE1"/>
    <w:rsid w:val="00187899"/>
    <w:rsid w:val="00190157"/>
    <w:rsid w:val="00190346"/>
    <w:rsid w:val="0019080C"/>
    <w:rsid w:val="001911AD"/>
    <w:rsid w:val="0019187D"/>
    <w:rsid w:val="00191A77"/>
    <w:rsid w:val="00192039"/>
    <w:rsid w:val="00192F5F"/>
    <w:rsid w:val="00193098"/>
    <w:rsid w:val="001942ED"/>
    <w:rsid w:val="00194999"/>
    <w:rsid w:val="00194CA3"/>
    <w:rsid w:val="00194DFC"/>
    <w:rsid w:val="001958CF"/>
    <w:rsid w:val="00195C94"/>
    <w:rsid w:val="00197E61"/>
    <w:rsid w:val="001A0327"/>
    <w:rsid w:val="001A141F"/>
    <w:rsid w:val="001A168F"/>
    <w:rsid w:val="001A1CE3"/>
    <w:rsid w:val="001A1DB7"/>
    <w:rsid w:val="001A27B0"/>
    <w:rsid w:val="001A3B39"/>
    <w:rsid w:val="001A6159"/>
    <w:rsid w:val="001A6563"/>
    <w:rsid w:val="001A6FF0"/>
    <w:rsid w:val="001A76E4"/>
    <w:rsid w:val="001B01D2"/>
    <w:rsid w:val="001B09A8"/>
    <w:rsid w:val="001B0EE5"/>
    <w:rsid w:val="001B157F"/>
    <w:rsid w:val="001B1D2B"/>
    <w:rsid w:val="001B2A7B"/>
    <w:rsid w:val="001B2C3D"/>
    <w:rsid w:val="001B2CCB"/>
    <w:rsid w:val="001B2F53"/>
    <w:rsid w:val="001B3A1C"/>
    <w:rsid w:val="001B3CB0"/>
    <w:rsid w:val="001B532D"/>
    <w:rsid w:val="001B5CC9"/>
    <w:rsid w:val="001B6DDB"/>
    <w:rsid w:val="001B70AF"/>
    <w:rsid w:val="001B7467"/>
    <w:rsid w:val="001B7E7D"/>
    <w:rsid w:val="001C03E9"/>
    <w:rsid w:val="001C0944"/>
    <w:rsid w:val="001C0E5D"/>
    <w:rsid w:val="001C0F29"/>
    <w:rsid w:val="001C0FB3"/>
    <w:rsid w:val="001C18A2"/>
    <w:rsid w:val="001C2038"/>
    <w:rsid w:val="001C262F"/>
    <w:rsid w:val="001C267C"/>
    <w:rsid w:val="001C26AD"/>
    <w:rsid w:val="001C2BA8"/>
    <w:rsid w:val="001C3438"/>
    <w:rsid w:val="001C3637"/>
    <w:rsid w:val="001C3B5B"/>
    <w:rsid w:val="001C3CF7"/>
    <w:rsid w:val="001C4002"/>
    <w:rsid w:val="001C4228"/>
    <w:rsid w:val="001C4D43"/>
    <w:rsid w:val="001C4FC6"/>
    <w:rsid w:val="001C68A2"/>
    <w:rsid w:val="001C6F3B"/>
    <w:rsid w:val="001C7070"/>
    <w:rsid w:val="001C757F"/>
    <w:rsid w:val="001C7A52"/>
    <w:rsid w:val="001C7E23"/>
    <w:rsid w:val="001D039A"/>
    <w:rsid w:val="001D0BF2"/>
    <w:rsid w:val="001D0FCF"/>
    <w:rsid w:val="001D1BEE"/>
    <w:rsid w:val="001D1CC7"/>
    <w:rsid w:val="001D2B2C"/>
    <w:rsid w:val="001D383A"/>
    <w:rsid w:val="001D3BEE"/>
    <w:rsid w:val="001D3D21"/>
    <w:rsid w:val="001D3DF9"/>
    <w:rsid w:val="001D42CD"/>
    <w:rsid w:val="001D4569"/>
    <w:rsid w:val="001D47C9"/>
    <w:rsid w:val="001D4B06"/>
    <w:rsid w:val="001D4D41"/>
    <w:rsid w:val="001D557E"/>
    <w:rsid w:val="001D5DB8"/>
    <w:rsid w:val="001D780E"/>
    <w:rsid w:val="001D7C1F"/>
    <w:rsid w:val="001D7CC1"/>
    <w:rsid w:val="001D7D98"/>
    <w:rsid w:val="001D7FA2"/>
    <w:rsid w:val="001E01A0"/>
    <w:rsid w:val="001E058F"/>
    <w:rsid w:val="001E0909"/>
    <w:rsid w:val="001E0E0A"/>
    <w:rsid w:val="001E0E8F"/>
    <w:rsid w:val="001E155C"/>
    <w:rsid w:val="001E1801"/>
    <w:rsid w:val="001E3484"/>
    <w:rsid w:val="001E34EB"/>
    <w:rsid w:val="001E35D3"/>
    <w:rsid w:val="001E38D0"/>
    <w:rsid w:val="001E3973"/>
    <w:rsid w:val="001E3C9E"/>
    <w:rsid w:val="001E446A"/>
    <w:rsid w:val="001E448D"/>
    <w:rsid w:val="001E45E8"/>
    <w:rsid w:val="001E476B"/>
    <w:rsid w:val="001E59C4"/>
    <w:rsid w:val="001E5D5B"/>
    <w:rsid w:val="001E5F41"/>
    <w:rsid w:val="001E630A"/>
    <w:rsid w:val="001E79EE"/>
    <w:rsid w:val="001E7FEB"/>
    <w:rsid w:val="001F07B3"/>
    <w:rsid w:val="001F0BD2"/>
    <w:rsid w:val="001F0FFD"/>
    <w:rsid w:val="001F189D"/>
    <w:rsid w:val="001F1CD4"/>
    <w:rsid w:val="001F225F"/>
    <w:rsid w:val="001F2D04"/>
    <w:rsid w:val="001F2D43"/>
    <w:rsid w:val="001F38F9"/>
    <w:rsid w:val="001F4166"/>
    <w:rsid w:val="001F4223"/>
    <w:rsid w:val="001F4579"/>
    <w:rsid w:val="001F4880"/>
    <w:rsid w:val="001F5871"/>
    <w:rsid w:val="001F5A4B"/>
    <w:rsid w:val="001F5AC0"/>
    <w:rsid w:val="001F5DDF"/>
    <w:rsid w:val="001F66DD"/>
    <w:rsid w:val="001F7267"/>
    <w:rsid w:val="001F7783"/>
    <w:rsid w:val="002005C9"/>
    <w:rsid w:val="0020072C"/>
    <w:rsid w:val="00200809"/>
    <w:rsid w:val="00200EDF"/>
    <w:rsid w:val="00201687"/>
    <w:rsid w:val="002021A3"/>
    <w:rsid w:val="002025F9"/>
    <w:rsid w:val="002028D1"/>
    <w:rsid w:val="0020389A"/>
    <w:rsid w:val="002041ED"/>
    <w:rsid w:val="00204574"/>
    <w:rsid w:val="002052CB"/>
    <w:rsid w:val="00205905"/>
    <w:rsid w:val="0020593F"/>
    <w:rsid w:val="00206D37"/>
    <w:rsid w:val="00207510"/>
    <w:rsid w:val="0020761A"/>
    <w:rsid w:val="0020787E"/>
    <w:rsid w:val="00210238"/>
    <w:rsid w:val="00210679"/>
    <w:rsid w:val="00210AB4"/>
    <w:rsid w:val="00210B78"/>
    <w:rsid w:val="002111E7"/>
    <w:rsid w:val="0021132B"/>
    <w:rsid w:val="002115AA"/>
    <w:rsid w:val="0021283F"/>
    <w:rsid w:val="002146AF"/>
    <w:rsid w:val="0021488A"/>
    <w:rsid w:val="002150B5"/>
    <w:rsid w:val="00216248"/>
    <w:rsid w:val="002166B6"/>
    <w:rsid w:val="0021687F"/>
    <w:rsid w:val="00217394"/>
    <w:rsid w:val="00217A3D"/>
    <w:rsid w:val="00217DB7"/>
    <w:rsid w:val="0022106C"/>
    <w:rsid w:val="002222F2"/>
    <w:rsid w:val="002229DD"/>
    <w:rsid w:val="00222B16"/>
    <w:rsid w:val="00222E0C"/>
    <w:rsid w:val="00222EDF"/>
    <w:rsid w:val="00223A97"/>
    <w:rsid w:val="00223EFE"/>
    <w:rsid w:val="002240D4"/>
    <w:rsid w:val="0022430C"/>
    <w:rsid w:val="00224CC2"/>
    <w:rsid w:val="00224F62"/>
    <w:rsid w:val="00225015"/>
    <w:rsid w:val="002256CD"/>
    <w:rsid w:val="002259D4"/>
    <w:rsid w:val="00225DEA"/>
    <w:rsid w:val="00226845"/>
    <w:rsid w:val="00231C22"/>
    <w:rsid w:val="00232DDC"/>
    <w:rsid w:val="00233329"/>
    <w:rsid w:val="00234909"/>
    <w:rsid w:val="00234E8B"/>
    <w:rsid w:val="00234F62"/>
    <w:rsid w:val="00236029"/>
    <w:rsid w:val="00236082"/>
    <w:rsid w:val="00236844"/>
    <w:rsid w:val="00236C73"/>
    <w:rsid w:val="0023725C"/>
    <w:rsid w:val="00237338"/>
    <w:rsid w:val="002378DA"/>
    <w:rsid w:val="002412A3"/>
    <w:rsid w:val="0024148E"/>
    <w:rsid w:val="0024316C"/>
    <w:rsid w:val="00243221"/>
    <w:rsid w:val="00243A44"/>
    <w:rsid w:val="00243D5D"/>
    <w:rsid w:val="0024400F"/>
    <w:rsid w:val="00244517"/>
    <w:rsid w:val="00244737"/>
    <w:rsid w:val="0024492A"/>
    <w:rsid w:val="00244B14"/>
    <w:rsid w:val="00244C8F"/>
    <w:rsid w:val="002450C7"/>
    <w:rsid w:val="002454E4"/>
    <w:rsid w:val="00245856"/>
    <w:rsid w:val="00245DF1"/>
    <w:rsid w:val="00245E84"/>
    <w:rsid w:val="0024613A"/>
    <w:rsid w:val="00246808"/>
    <w:rsid w:val="00246E30"/>
    <w:rsid w:val="002473E6"/>
    <w:rsid w:val="0024750A"/>
    <w:rsid w:val="00247C57"/>
    <w:rsid w:val="00247CF0"/>
    <w:rsid w:val="0025026C"/>
    <w:rsid w:val="0025052C"/>
    <w:rsid w:val="002509CD"/>
    <w:rsid w:val="00250A4A"/>
    <w:rsid w:val="00250DCE"/>
    <w:rsid w:val="002512E4"/>
    <w:rsid w:val="002519BE"/>
    <w:rsid w:val="00252989"/>
    <w:rsid w:val="00252D71"/>
    <w:rsid w:val="00252E71"/>
    <w:rsid w:val="0025387D"/>
    <w:rsid w:val="00255182"/>
    <w:rsid w:val="0025564F"/>
    <w:rsid w:val="00255779"/>
    <w:rsid w:val="002563B8"/>
    <w:rsid w:val="00256756"/>
    <w:rsid w:val="002567D6"/>
    <w:rsid w:val="00256B94"/>
    <w:rsid w:val="00256CF9"/>
    <w:rsid w:val="00260321"/>
    <w:rsid w:val="00260482"/>
    <w:rsid w:val="0026071A"/>
    <w:rsid w:val="0026096C"/>
    <w:rsid w:val="00260B4C"/>
    <w:rsid w:val="00261482"/>
    <w:rsid w:val="00261930"/>
    <w:rsid w:val="0026294A"/>
    <w:rsid w:val="002629E6"/>
    <w:rsid w:val="0026394F"/>
    <w:rsid w:val="00263B77"/>
    <w:rsid w:val="00263DC2"/>
    <w:rsid w:val="00263E73"/>
    <w:rsid w:val="002640C4"/>
    <w:rsid w:val="00264215"/>
    <w:rsid w:val="00264DC7"/>
    <w:rsid w:val="00264E74"/>
    <w:rsid w:val="00264F11"/>
    <w:rsid w:val="00265622"/>
    <w:rsid w:val="002657D4"/>
    <w:rsid w:val="00266900"/>
    <w:rsid w:val="0026690C"/>
    <w:rsid w:val="0026724F"/>
    <w:rsid w:val="0026760C"/>
    <w:rsid w:val="0026772D"/>
    <w:rsid w:val="002678D8"/>
    <w:rsid w:val="00267B71"/>
    <w:rsid w:val="00267D60"/>
    <w:rsid w:val="00267DA0"/>
    <w:rsid w:val="0027031C"/>
    <w:rsid w:val="00271430"/>
    <w:rsid w:val="00271511"/>
    <w:rsid w:val="00272034"/>
    <w:rsid w:val="002729B2"/>
    <w:rsid w:val="00272BC2"/>
    <w:rsid w:val="0027395A"/>
    <w:rsid w:val="002745FF"/>
    <w:rsid w:val="00275163"/>
    <w:rsid w:val="0027531B"/>
    <w:rsid w:val="00275773"/>
    <w:rsid w:val="002760A2"/>
    <w:rsid w:val="00276449"/>
    <w:rsid w:val="002764E5"/>
    <w:rsid w:val="002766BC"/>
    <w:rsid w:val="00276BFA"/>
    <w:rsid w:val="00276DF3"/>
    <w:rsid w:val="00277021"/>
    <w:rsid w:val="002775A8"/>
    <w:rsid w:val="00277B0D"/>
    <w:rsid w:val="0028050F"/>
    <w:rsid w:val="00280665"/>
    <w:rsid w:val="0028105E"/>
    <w:rsid w:val="0028142E"/>
    <w:rsid w:val="0028149F"/>
    <w:rsid w:val="002817E9"/>
    <w:rsid w:val="00281C70"/>
    <w:rsid w:val="00281DD8"/>
    <w:rsid w:val="002826E6"/>
    <w:rsid w:val="002828A8"/>
    <w:rsid w:val="00282953"/>
    <w:rsid w:val="00283065"/>
    <w:rsid w:val="00283C1F"/>
    <w:rsid w:val="0028456E"/>
    <w:rsid w:val="00284EB6"/>
    <w:rsid w:val="0028513D"/>
    <w:rsid w:val="00285CBB"/>
    <w:rsid w:val="0028664D"/>
    <w:rsid w:val="0028664F"/>
    <w:rsid w:val="002868FB"/>
    <w:rsid w:val="00286A89"/>
    <w:rsid w:val="002871E6"/>
    <w:rsid w:val="002871F9"/>
    <w:rsid w:val="002900B7"/>
    <w:rsid w:val="00290403"/>
    <w:rsid w:val="002906B5"/>
    <w:rsid w:val="00290A34"/>
    <w:rsid w:val="00290A81"/>
    <w:rsid w:val="00291563"/>
    <w:rsid w:val="00291917"/>
    <w:rsid w:val="00291BC2"/>
    <w:rsid w:val="002922FC"/>
    <w:rsid w:val="00292F1D"/>
    <w:rsid w:val="00293195"/>
    <w:rsid w:val="00293232"/>
    <w:rsid w:val="00293302"/>
    <w:rsid w:val="00293E7F"/>
    <w:rsid w:val="002940A7"/>
    <w:rsid w:val="002945AD"/>
    <w:rsid w:val="00294B22"/>
    <w:rsid w:val="00295BAF"/>
    <w:rsid w:val="002968D5"/>
    <w:rsid w:val="00297B49"/>
    <w:rsid w:val="00297E25"/>
    <w:rsid w:val="002A017A"/>
    <w:rsid w:val="002A0189"/>
    <w:rsid w:val="002A0532"/>
    <w:rsid w:val="002A0D98"/>
    <w:rsid w:val="002A1892"/>
    <w:rsid w:val="002A1B27"/>
    <w:rsid w:val="002A2775"/>
    <w:rsid w:val="002A30BB"/>
    <w:rsid w:val="002A380B"/>
    <w:rsid w:val="002A38F2"/>
    <w:rsid w:val="002A39EA"/>
    <w:rsid w:val="002A3C6A"/>
    <w:rsid w:val="002A3CA7"/>
    <w:rsid w:val="002A4657"/>
    <w:rsid w:val="002A53BD"/>
    <w:rsid w:val="002A6230"/>
    <w:rsid w:val="002A6BC4"/>
    <w:rsid w:val="002A7188"/>
    <w:rsid w:val="002A73B2"/>
    <w:rsid w:val="002B05D8"/>
    <w:rsid w:val="002B08AA"/>
    <w:rsid w:val="002B08CE"/>
    <w:rsid w:val="002B0AF6"/>
    <w:rsid w:val="002B0C11"/>
    <w:rsid w:val="002B13CF"/>
    <w:rsid w:val="002B141E"/>
    <w:rsid w:val="002B18EC"/>
    <w:rsid w:val="002B253D"/>
    <w:rsid w:val="002B26D4"/>
    <w:rsid w:val="002B2ECE"/>
    <w:rsid w:val="002B2FCD"/>
    <w:rsid w:val="002B3FF2"/>
    <w:rsid w:val="002B479E"/>
    <w:rsid w:val="002B47E0"/>
    <w:rsid w:val="002B6610"/>
    <w:rsid w:val="002B66A3"/>
    <w:rsid w:val="002B7571"/>
    <w:rsid w:val="002C003E"/>
    <w:rsid w:val="002C06B3"/>
    <w:rsid w:val="002C07D6"/>
    <w:rsid w:val="002C1CDC"/>
    <w:rsid w:val="002C213A"/>
    <w:rsid w:val="002C3284"/>
    <w:rsid w:val="002C33DC"/>
    <w:rsid w:val="002C3512"/>
    <w:rsid w:val="002C3C3B"/>
    <w:rsid w:val="002C4207"/>
    <w:rsid w:val="002C4718"/>
    <w:rsid w:val="002C4732"/>
    <w:rsid w:val="002C58EA"/>
    <w:rsid w:val="002C5B53"/>
    <w:rsid w:val="002C746C"/>
    <w:rsid w:val="002C75F9"/>
    <w:rsid w:val="002C7A8B"/>
    <w:rsid w:val="002C7B59"/>
    <w:rsid w:val="002C7BED"/>
    <w:rsid w:val="002C7DD6"/>
    <w:rsid w:val="002C7E13"/>
    <w:rsid w:val="002D0571"/>
    <w:rsid w:val="002D06A0"/>
    <w:rsid w:val="002D152C"/>
    <w:rsid w:val="002D1BC8"/>
    <w:rsid w:val="002D1EFF"/>
    <w:rsid w:val="002D1FDC"/>
    <w:rsid w:val="002D2BD7"/>
    <w:rsid w:val="002D2C5C"/>
    <w:rsid w:val="002D2FD2"/>
    <w:rsid w:val="002D3990"/>
    <w:rsid w:val="002D3B30"/>
    <w:rsid w:val="002D4BD1"/>
    <w:rsid w:val="002D4EEE"/>
    <w:rsid w:val="002D52B2"/>
    <w:rsid w:val="002D552C"/>
    <w:rsid w:val="002D64C9"/>
    <w:rsid w:val="002D67AE"/>
    <w:rsid w:val="002D6CA3"/>
    <w:rsid w:val="002D6D98"/>
    <w:rsid w:val="002E06E1"/>
    <w:rsid w:val="002E07BB"/>
    <w:rsid w:val="002E07DD"/>
    <w:rsid w:val="002E0C17"/>
    <w:rsid w:val="002E271D"/>
    <w:rsid w:val="002E2D7D"/>
    <w:rsid w:val="002E4D03"/>
    <w:rsid w:val="002E4D92"/>
    <w:rsid w:val="002E4DF6"/>
    <w:rsid w:val="002E5DC2"/>
    <w:rsid w:val="002E62EF"/>
    <w:rsid w:val="002E639E"/>
    <w:rsid w:val="002E6861"/>
    <w:rsid w:val="002E689A"/>
    <w:rsid w:val="002E6DA8"/>
    <w:rsid w:val="002E6FC8"/>
    <w:rsid w:val="002E75CD"/>
    <w:rsid w:val="002E76AB"/>
    <w:rsid w:val="002F028D"/>
    <w:rsid w:val="002F0617"/>
    <w:rsid w:val="002F0CD9"/>
    <w:rsid w:val="002F11A3"/>
    <w:rsid w:val="002F156F"/>
    <w:rsid w:val="002F1F9D"/>
    <w:rsid w:val="002F2418"/>
    <w:rsid w:val="002F27B7"/>
    <w:rsid w:val="002F2CAA"/>
    <w:rsid w:val="002F2DC0"/>
    <w:rsid w:val="002F2E0F"/>
    <w:rsid w:val="002F2ED4"/>
    <w:rsid w:val="002F36D7"/>
    <w:rsid w:val="002F3DB4"/>
    <w:rsid w:val="002F4920"/>
    <w:rsid w:val="002F5589"/>
    <w:rsid w:val="002F61CA"/>
    <w:rsid w:val="002F7051"/>
    <w:rsid w:val="002F70E7"/>
    <w:rsid w:val="002F7298"/>
    <w:rsid w:val="002F7C7F"/>
    <w:rsid w:val="002F7EF9"/>
    <w:rsid w:val="0030104F"/>
    <w:rsid w:val="0030155E"/>
    <w:rsid w:val="003016F1"/>
    <w:rsid w:val="00301990"/>
    <w:rsid w:val="0030269E"/>
    <w:rsid w:val="00302ACA"/>
    <w:rsid w:val="00302EDF"/>
    <w:rsid w:val="003032C3"/>
    <w:rsid w:val="00303A18"/>
    <w:rsid w:val="00303B50"/>
    <w:rsid w:val="003046AD"/>
    <w:rsid w:val="003058F0"/>
    <w:rsid w:val="00305A95"/>
    <w:rsid w:val="0030614C"/>
    <w:rsid w:val="00306621"/>
    <w:rsid w:val="00310825"/>
    <w:rsid w:val="00310E2C"/>
    <w:rsid w:val="00311942"/>
    <w:rsid w:val="00312190"/>
    <w:rsid w:val="0031222B"/>
    <w:rsid w:val="00312428"/>
    <w:rsid w:val="00312857"/>
    <w:rsid w:val="00312BCD"/>
    <w:rsid w:val="00313246"/>
    <w:rsid w:val="003132A9"/>
    <w:rsid w:val="003134F8"/>
    <w:rsid w:val="0031362C"/>
    <w:rsid w:val="0031364A"/>
    <w:rsid w:val="00313775"/>
    <w:rsid w:val="00313ADC"/>
    <w:rsid w:val="00313E33"/>
    <w:rsid w:val="0031455C"/>
    <w:rsid w:val="0031462E"/>
    <w:rsid w:val="00315226"/>
    <w:rsid w:val="00315D1F"/>
    <w:rsid w:val="003162E4"/>
    <w:rsid w:val="00316FC0"/>
    <w:rsid w:val="0031730B"/>
    <w:rsid w:val="00317363"/>
    <w:rsid w:val="00317E6B"/>
    <w:rsid w:val="00320001"/>
    <w:rsid w:val="003205CB"/>
    <w:rsid w:val="0032092A"/>
    <w:rsid w:val="00320D4B"/>
    <w:rsid w:val="00321318"/>
    <w:rsid w:val="0032212D"/>
    <w:rsid w:val="00322B90"/>
    <w:rsid w:val="00322D5C"/>
    <w:rsid w:val="003231EC"/>
    <w:rsid w:val="003231FB"/>
    <w:rsid w:val="0032342B"/>
    <w:rsid w:val="00324186"/>
    <w:rsid w:val="00324FC1"/>
    <w:rsid w:val="0032507F"/>
    <w:rsid w:val="0032525A"/>
    <w:rsid w:val="003255C8"/>
    <w:rsid w:val="003259DD"/>
    <w:rsid w:val="00326003"/>
    <w:rsid w:val="003266B1"/>
    <w:rsid w:val="00326CAD"/>
    <w:rsid w:val="003270F3"/>
    <w:rsid w:val="00327F61"/>
    <w:rsid w:val="0033084E"/>
    <w:rsid w:val="00330FBF"/>
    <w:rsid w:val="00331513"/>
    <w:rsid w:val="00331E40"/>
    <w:rsid w:val="003328AC"/>
    <w:rsid w:val="00332BBD"/>
    <w:rsid w:val="003336FD"/>
    <w:rsid w:val="00333BE2"/>
    <w:rsid w:val="00333FE3"/>
    <w:rsid w:val="00334027"/>
    <w:rsid w:val="0033405B"/>
    <w:rsid w:val="00334AAB"/>
    <w:rsid w:val="00334C24"/>
    <w:rsid w:val="00334EA5"/>
    <w:rsid w:val="00335362"/>
    <w:rsid w:val="00336434"/>
    <w:rsid w:val="003364BF"/>
    <w:rsid w:val="00336A4C"/>
    <w:rsid w:val="00336B08"/>
    <w:rsid w:val="00337A3E"/>
    <w:rsid w:val="00340730"/>
    <w:rsid w:val="003408DD"/>
    <w:rsid w:val="0034118F"/>
    <w:rsid w:val="003412A3"/>
    <w:rsid w:val="00341A50"/>
    <w:rsid w:val="00341CF7"/>
    <w:rsid w:val="0034208C"/>
    <w:rsid w:val="0034263D"/>
    <w:rsid w:val="00342FAD"/>
    <w:rsid w:val="003433F4"/>
    <w:rsid w:val="00343632"/>
    <w:rsid w:val="003437BF"/>
    <w:rsid w:val="00343CFB"/>
    <w:rsid w:val="00343DCC"/>
    <w:rsid w:val="003446AE"/>
    <w:rsid w:val="00345E0E"/>
    <w:rsid w:val="003467B9"/>
    <w:rsid w:val="003467BC"/>
    <w:rsid w:val="003471FC"/>
    <w:rsid w:val="00347AA8"/>
    <w:rsid w:val="00350664"/>
    <w:rsid w:val="00350905"/>
    <w:rsid w:val="00350E1B"/>
    <w:rsid w:val="00350FBF"/>
    <w:rsid w:val="0035109A"/>
    <w:rsid w:val="003510BD"/>
    <w:rsid w:val="003512EC"/>
    <w:rsid w:val="00351B3F"/>
    <w:rsid w:val="00352522"/>
    <w:rsid w:val="00353339"/>
    <w:rsid w:val="003539DE"/>
    <w:rsid w:val="00353E37"/>
    <w:rsid w:val="003542D1"/>
    <w:rsid w:val="003546A0"/>
    <w:rsid w:val="003547C0"/>
    <w:rsid w:val="00354D69"/>
    <w:rsid w:val="00356616"/>
    <w:rsid w:val="00356945"/>
    <w:rsid w:val="00361405"/>
    <w:rsid w:val="00362916"/>
    <w:rsid w:val="00362BFB"/>
    <w:rsid w:val="00362C8B"/>
    <w:rsid w:val="003639F5"/>
    <w:rsid w:val="00363D4E"/>
    <w:rsid w:val="003641CB"/>
    <w:rsid w:val="00364642"/>
    <w:rsid w:val="003646FD"/>
    <w:rsid w:val="00364DDF"/>
    <w:rsid w:val="00366522"/>
    <w:rsid w:val="003665FA"/>
    <w:rsid w:val="003667BC"/>
    <w:rsid w:val="00366801"/>
    <w:rsid w:val="00371261"/>
    <w:rsid w:val="0037168F"/>
    <w:rsid w:val="0037191C"/>
    <w:rsid w:val="00371B4B"/>
    <w:rsid w:val="0037243C"/>
    <w:rsid w:val="00372904"/>
    <w:rsid w:val="0037343B"/>
    <w:rsid w:val="003745B3"/>
    <w:rsid w:val="003753FE"/>
    <w:rsid w:val="00375E7C"/>
    <w:rsid w:val="00376304"/>
    <w:rsid w:val="00376F9F"/>
    <w:rsid w:val="0037770B"/>
    <w:rsid w:val="00377D61"/>
    <w:rsid w:val="0038016C"/>
    <w:rsid w:val="00380765"/>
    <w:rsid w:val="003810FE"/>
    <w:rsid w:val="00381191"/>
    <w:rsid w:val="003811D8"/>
    <w:rsid w:val="00381461"/>
    <w:rsid w:val="00381510"/>
    <w:rsid w:val="0038166B"/>
    <w:rsid w:val="003819BB"/>
    <w:rsid w:val="00381FB6"/>
    <w:rsid w:val="00382971"/>
    <w:rsid w:val="00382E68"/>
    <w:rsid w:val="003837E1"/>
    <w:rsid w:val="00384246"/>
    <w:rsid w:val="00384341"/>
    <w:rsid w:val="00384D11"/>
    <w:rsid w:val="003855F7"/>
    <w:rsid w:val="00385759"/>
    <w:rsid w:val="00385F37"/>
    <w:rsid w:val="00386405"/>
    <w:rsid w:val="003864AC"/>
    <w:rsid w:val="00387A4B"/>
    <w:rsid w:val="003903A4"/>
    <w:rsid w:val="003905EE"/>
    <w:rsid w:val="00390711"/>
    <w:rsid w:val="00390A1B"/>
    <w:rsid w:val="00390AD9"/>
    <w:rsid w:val="00391BF7"/>
    <w:rsid w:val="00391FD8"/>
    <w:rsid w:val="00392BBE"/>
    <w:rsid w:val="00392DFC"/>
    <w:rsid w:val="0039325D"/>
    <w:rsid w:val="00394417"/>
    <w:rsid w:val="003947C5"/>
    <w:rsid w:val="00394CFD"/>
    <w:rsid w:val="00395AE7"/>
    <w:rsid w:val="00396953"/>
    <w:rsid w:val="00396D76"/>
    <w:rsid w:val="00396F3B"/>
    <w:rsid w:val="003974DD"/>
    <w:rsid w:val="00397860"/>
    <w:rsid w:val="00397EBA"/>
    <w:rsid w:val="003A0500"/>
    <w:rsid w:val="003A0BC6"/>
    <w:rsid w:val="003A1E0C"/>
    <w:rsid w:val="003A23D4"/>
    <w:rsid w:val="003A2CD2"/>
    <w:rsid w:val="003A2F2F"/>
    <w:rsid w:val="003A2FD4"/>
    <w:rsid w:val="003A3D56"/>
    <w:rsid w:val="003A3DFF"/>
    <w:rsid w:val="003A42F6"/>
    <w:rsid w:val="003A53DD"/>
    <w:rsid w:val="003A5597"/>
    <w:rsid w:val="003A661A"/>
    <w:rsid w:val="003A6CB3"/>
    <w:rsid w:val="003A6D65"/>
    <w:rsid w:val="003B019F"/>
    <w:rsid w:val="003B0988"/>
    <w:rsid w:val="003B0B04"/>
    <w:rsid w:val="003B2049"/>
    <w:rsid w:val="003B2677"/>
    <w:rsid w:val="003B2DFD"/>
    <w:rsid w:val="003B488E"/>
    <w:rsid w:val="003B520B"/>
    <w:rsid w:val="003B591A"/>
    <w:rsid w:val="003B5EB3"/>
    <w:rsid w:val="003B72F5"/>
    <w:rsid w:val="003B7D71"/>
    <w:rsid w:val="003C03B3"/>
    <w:rsid w:val="003C03C9"/>
    <w:rsid w:val="003C0924"/>
    <w:rsid w:val="003C13B1"/>
    <w:rsid w:val="003C21CE"/>
    <w:rsid w:val="003C42E7"/>
    <w:rsid w:val="003C44A9"/>
    <w:rsid w:val="003C460E"/>
    <w:rsid w:val="003C4D19"/>
    <w:rsid w:val="003C4EEA"/>
    <w:rsid w:val="003C4EFF"/>
    <w:rsid w:val="003C558F"/>
    <w:rsid w:val="003C5984"/>
    <w:rsid w:val="003C6340"/>
    <w:rsid w:val="003C68B2"/>
    <w:rsid w:val="003C6BFC"/>
    <w:rsid w:val="003C7053"/>
    <w:rsid w:val="003D0699"/>
    <w:rsid w:val="003D0FDD"/>
    <w:rsid w:val="003D2033"/>
    <w:rsid w:val="003D2158"/>
    <w:rsid w:val="003D294C"/>
    <w:rsid w:val="003D2B55"/>
    <w:rsid w:val="003D2F29"/>
    <w:rsid w:val="003D318E"/>
    <w:rsid w:val="003D3EC6"/>
    <w:rsid w:val="003D462E"/>
    <w:rsid w:val="003D4973"/>
    <w:rsid w:val="003D4C6B"/>
    <w:rsid w:val="003D66D9"/>
    <w:rsid w:val="003D6A16"/>
    <w:rsid w:val="003D6BF3"/>
    <w:rsid w:val="003D778C"/>
    <w:rsid w:val="003E0342"/>
    <w:rsid w:val="003E090B"/>
    <w:rsid w:val="003E118D"/>
    <w:rsid w:val="003E1653"/>
    <w:rsid w:val="003E2085"/>
    <w:rsid w:val="003E2A1D"/>
    <w:rsid w:val="003E305F"/>
    <w:rsid w:val="003E33FC"/>
    <w:rsid w:val="003E39A9"/>
    <w:rsid w:val="003E3BF4"/>
    <w:rsid w:val="003E4CA6"/>
    <w:rsid w:val="003E4E49"/>
    <w:rsid w:val="003E4F1C"/>
    <w:rsid w:val="003E5153"/>
    <w:rsid w:val="003E5207"/>
    <w:rsid w:val="003E5348"/>
    <w:rsid w:val="003E5359"/>
    <w:rsid w:val="003E54E3"/>
    <w:rsid w:val="003E5874"/>
    <w:rsid w:val="003E5B2B"/>
    <w:rsid w:val="003E6205"/>
    <w:rsid w:val="003E7053"/>
    <w:rsid w:val="003E7D24"/>
    <w:rsid w:val="003F0018"/>
    <w:rsid w:val="003F0095"/>
    <w:rsid w:val="003F012D"/>
    <w:rsid w:val="003F0747"/>
    <w:rsid w:val="003F0A8B"/>
    <w:rsid w:val="003F0B72"/>
    <w:rsid w:val="003F0BA3"/>
    <w:rsid w:val="003F1859"/>
    <w:rsid w:val="003F18F9"/>
    <w:rsid w:val="003F1C96"/>
    <w:rsid w:val="003F1E2B"/>
    <w:rsid w:val="003F1EBF"/>
    <w:rsid w:val="003F2481"/>
    <w:rsid w:val="003F2E5D"/>
    <w:rsid w:val="003F3D24"/>
    <w:rsid w:val="003F4952"/>
    <w:rsid w:val="003F4CE3"/>
    <w:rsid w:val="003F5558"/>
    <w:rsid w:val="003F588F"/>
    <w:rsid w:val="003F5983"/>
    <w:rsid w:val="003F5CBA"/>
    <w:rsid w:val="003F615F"/>
    <w:rsid w:val="003F6282"/>
    <w:rsid w:val="003F68BA"/>
    <w:rsid w:val="003F74C1"/>
    <w:rsid w:val="00400056"/>
    <w:rsid w:val="004001A8"/>
    <w:rsid w:val="004006F7"/>
    <w:rsid w:val="00400D31"/>
    <w:rsid w:val="004022A4"/>
    <w:rsid w:val="00402D38"/>
    <w:rsid w:val="00403019"/>
    <w:rsid w:val="004043A7"/>
    <w:rsid w:val="00404A60"/>
    <w:rsid w:val="00404D77"/>
    <w:rsid w:val="00404E37"/>
    <w:rsid w:val="00405205"/>
    <w:rsid w:val="00405819"/>
    <w:rsid w:val="00405BB4"/>
    <w:rsid w:val="004066F5"/>
    <w:rsid w:val="0040676A"/>
    <w:rsid w:val="0040732E"/>
    <w:rsid w:val="00410DEC"/>
    <w:rsid w:val="004116E9"/>
    <w:rsid w:val="0041205F"/>
    <w:rsid w:val="00412FD4"/>
    <w:rsid w:val="00413A14"/>
    <w:rsid w:val="00413CB7"/>
    <w:rsid w:val="00414646"/>
    <w:rsid w:val="0041468F"/>
    <w:rsid w:val="00414EF7"/>
    <w:rsid w:val="0041522F"/>
    <w:rsid w:val="004153E8"/>
    <w:rsid w:val="00415AD7"/>
    <w:rsid w:val="004161F4"/>
    <w:rsid w:val="0041625A"/>
    <w:rsid w:val="00416479"/>
    <w:rsid w:val="00417706"/>
    <w:rsid w:val="00417F40"/>
    <w:rsid w:val="00421271"/>
    <w:rsid w:val="00421448"/>
    <w:rsid w:val="004219DC"/>
    <w:rsid w:val="00421B2F"/>
    <w:rsid w:val="00421B66"/>
    <w:rsid w:val="00422DD7"/>
    <w:rsid w:val="00423646"/>
    <w:rsid w:val="00423A12"/>
    <w:rsid w:val="00423BD1"/>
    <w:rsid w:val="00424822"/>
    <w:rsid w:val="0042489B"/>
    <w:rsid w:val="00425641"/>
    <w:rsid w:val="00426016"/>
    <w:rsid w:val="00426769"/>
    <w:rsid w:val="00426AA2"/>
    <w:rsid w:val="00427271"/>
    <w:rsid w:val="00427290"/>
    <w:rsid w:val="0042732E"/>
    <w:rsid w:val="0043008A"/>
    <w:rsid w:val="00430509"/>
    <w:rsid w:val="00430749"/>
    <w:rsid w:val="004307AB"/>
    <w:rsid w:val="00430A05"/>
    <w:rsid w:val="00430C90"/>
    <w:rsid w:val="00430F82"/>
    <w:rsid w:val="004310EA"/>
    <w:rsid w:val="0043163B"/>
    <w:rsid w:val="0043182A"/>
    <w:rsid w:val="00431D00"/>
    <w:rsid w:val="00431F38"/>
    <w:rsid w:val="00432582"/>
    <w:rsid w:val="00432937"/>
    <w:rsid w:val="00432CB1"/>
    <w:rsid w:val="00432E09"/>
    <w:rsid w:val="00433838"/>
    <w:rsid w:val="00433F89"/>
    <w:rsid w:val="00434007"/>
    <w:rsid w:val="004344D9"/>
    <w:rsid w:val="0043496B"/>
    <w:rsid w:val="00435A91"/>
    <w:rsid w:val="004364C5"/>
    <w:rsid w:val="0043653C"/>
    <w:rsid w:val="004365A1"/>
    <w:rsid w:val="004367F9"/>
    <w:rsid w:val="00436A16"/>
    <w:rsid w:val="004379F6"/>
    <w:rsid w:val="00440A8D"/>
    <w:rsid w:val="00440CC3"/>
    <w:rsid w:val="00441165"/>
    <w:rsid w:val="004411E9"/>
    <w:rsid w:val="004414D2"/>
    <w:rsid w:val="00441782"/>
    <w:rsid w:val="004428B0"/>
    <w:rsid w:val="00442AE6"/>
    <w:rsid w:val="00442F65"/>
    <w:rsid w:val="004430F8"/>
    <w:rsid w:val="004432B0"/>
    <w:rsid w:val="0044368F"/>
    <w:rsid w:val="00443734"/>
    <w:rsid w:val="004443FE"/>
    <w:rsid w:val="004447FD"/>
    <w:rsid w:val="004449AD"/>
    <w:rsid w:val="00445A58"/>
    <w:rsid w:val="00445F57"/>
    <w:rsid w:val="0044656B"/>
    <w:rsid w:val="00446A4B"/>
    <w:rsid w:val="00447AA9"/>
    <w:rsid w:val="00447CFF"/>
    <w:rsid w:val="0045173D"/>
    <w:rsid w:val="004518E9"/>
    <w:rsid w:val="0045228E"/>
    <w:rsid w:val="00452913"/>
    <w:rsid w:val="0045297E"/>
    <w:rsid w:val="004529D3"/>
    <w:rsid w:val="00452D7E"/>
    <w:rsid w:val="00452DB0"/>
    <w:rsid w:val="0045376F"/>
    <w:rsid w:val="00453790"/>
    <w:rsid w:val="00453AA5"/>
    <w:rsid w:val="0045432C"/>
    <w:rsid w:val="00454619"/>
    <w:rsid w:val="004547C0"/>
    <w:rsid w:val="004549B6"/>
    <w:rsid w:val="00455324"/>
    <w:rsid w:val="00455591"/>
    <w:rsid w:val="00456195"/>
    <w:rsid w:val="0045633C"/>
    <w:rsid w:val="00456346"/>
    <w:rsid w:val="004564D1"/>
    <w:rsid w:val="00457584"/>
    <w:rsid w:val="004579F9"/>
    <w:rsid w:val="0046041D"/>
    <w:rsid w:val="0046060F"/>
    <w:rsid w:val="004607D8"/>
    <w:rsid w:val="00460FCD"/>
    <w:rsid w:val="004615F6"/>
    <w:rsid w:val="00462480"/>
    <w:rsid w:val="00462AC7"/>
    <w:rsid w:val="00463468"/>
    <w:rsid w:val="00465A89"/>
    <w:rsid w:val="00466610"/>
    <w:rsid w:val="00466BC9"/>
    <w:rsid w:val="0046779E"/>
    <w:rsid w:val="00467CE9"/>
    <w:rsid w:val="004709D2"/>
    <w:rsid w:val="00471C31"/>
    <w:rsid w:val="00471C74"/>
    <w:rsid w:val="00471E9A"/>
    <w:rsid w:val="0047381D"/>
    <w:rsid w:val="00473872"/>
    <w:rsid w:val="004738F7"/>
    <w:rsid w:val="00474497"/>
    <w:rsid w:val="00475992"/>
    <w:rsid w:val="0047619F"/>
    <w:rsid w:val="00476E9B"/>
    <w:rsid w:val="004773A0"/>
    <w:rsid w:val="004778C5"/>
    <w:rsid w:val="00477F6F"/>
    <w:rsid w:val="00480DEF"/>
    <w:rsid w:val="00480F97"/>
    <w:rsid w:val="00481893"/>
    <w:rsid w:val="00481F91"/>
    <w:rsid w:val="00482130"/>
    <w:rsid w:val="00482250"/>
    <w:rsid w:val="00483F58"/>
    <w:rsid w:val="0048421B"/>
    <w:rsid w:val="00484632"/>
    <w:rsid w:val="0048484A"/>
    <w:rsid w:val="0048518C"/>
    <w:rsid w:val="004860A7"/>
    <w:rsid w:val="0048627F"/>
    <w:rsid w:val="004867BC"/>
    <w:rsid w:val="00486E83"/>
    <w:rsid w:val="004873D0"/>
    <w:rsid w:val="00487DF3"/>
    <w:rsid w:val="00490F1D"/>
    <w:rsid w:val="00491560"/>
    <w:rsid w:val="00491C6F"/>
    <w:rsid w:val="00492AF2"/>
    <w:rsid w:val="00493BCD"/>
    <w:rsid w:val="00493C02"/>
    <w:rsid w:val="00494092"/>
    <w:rsid w:val="00494562"/>
    <w:rsid w:val="004945DC"/>
    <w:rsid w:val="00494B6C"/>
    <w:rsid w:val="00494FF7"/>
    <w:rsid w:val="00495335"/>
    <w:rsid w:val="004957A0"/>
    <w:rsid w:val="004966E5"/>
    <w:rsid w:val="00496B42"/>
    <w:rsid w:val="00496BF4"/>
    <w:rsid w:val="00496C2A"/>
    <w:rsid w:val="00497FA3"/>
    <w:rsid w:val="004A071F"/>
    <w:rsid w:val="004A07E1"/>
    <w:rsid w:val="004A0F20"/>
    <w:rsid w:val="004A102C"/>
    <w:rsid w:val="004A1584"/>
    <w:rsid w:val="004A1BDA"/>
    <w:rsid w:val="004A2018"/>
    <w:rsid w:val="004A2ADA"/>
    <w:rsid w:val="004A3A83"/>
    <w:rsid w:val="004A3EB9"/>
    <w:rsid w:val="004A416A"/>
    <w:rsid w:val="004A4268"/>
    <w:rsid w:val="004A4375"/>
    <w:rsid w:val="004A5530"/>
    <w:rsid w:val="004A5724"/>
    <w:rsid w:val="004A5887"/>
    <w:rsid w:val="004A5BA1"/>
    <w:rsid w:val="004A5EA3"/>
    <w:rsid w:val="004A5EB5"/>
    <w:rsid w:val="004A62FD"/>
    <w:rsid w:val="004A671F"/>
    <w:rsid w:val="004A764C"/>
    <w:rsid w:val="004A7EBF"/>
    <w:rsid w:val="004B0ED4"/>
    <w:rsid w:val="004B11BC"/>
    <w:rsid w:val="004B18CF"/>
    <w:rsid w:val="004B3D23"/>
    <w:rsid w:val="004B3EDF"/>
    <w:rsid w:val="004B4DB2"/>
    <w:rsid w:val="004B63E6"/>
    <w:rsid w:val="004B64D7"/>
    <w:rsid w:val="004B6C5A"/>
    <w:rsid w:val="004B7A2A"/>
    <w:rsid w:val="004B7A68"/>
    <w:rsid w:val="004B7B44"/>
    <w:rsid w:val="004B7B8A"/>
    <w:rsid w:val="004C0484"/>
    <w:rsid w:val="004C0733"/>
    <w:rsid w:val="004C07C0"/>
    <w:rsid w:val="004C0FAA"/>
    <w:rsid w:val="004C18D7"/>
    <w:rsid w:val="004C19ED"/>
    <w:rsid w:val="004C20E2"/>
    <w:rsid w:val="004C2701"/>
    <w:rsid w:val="004C2D46"/>
    <w:rsid w:val="004C2D96"/>
    <w:rsid w:val="004C36F9"/>
    <w:rsid w:val="004C37DC"/>
    <w:rsid w:val="004C38BB"/>
    <w:rsid w:val="004C3D31"/>
    <w:rsid w:val="004C49E4"/>
    <w:rsid w:val="004C5335"/>
    <w:rsid w:val="004C54F4"/>
    <w:rsid w:val="004C59C9"/>
    <w:rsid w:val="004C6250"/>
    <w:rsid w:val="004C625E"/>
    <w:rsid w:val="004C6A86"/>
    <w:rsid w:val="004C6C9B"/>
    <w:rsid w:val="004C70A2"/>
    <w:rsid w:val="004C7452"/>
    <w:rsid w:val="004C7AA9"/>
    <w:rsid w:val="004D04D9"/>
    <w:rsid w:val="004D2005"/>
    <w:rsid w:val="004D26A5"/>
    <w:rsid w:val="004D27FA"/>
    <w:rsid w:val="004D3485"/>
    <w:rsid w:val="004D49D5"/>
    <w:rsid w:val="004D49DF"/>
    <w:rsid w:val="004D5FBD"/>
    <w:rsid w:val="004D64DB"/>
    <w:rsid w:val="004D6655"/>
    <w:rsid w:val="004D678F"/>
    <w:rsid w:val="004D7B03"/>
    <w:rsid w:val="004D7CE1"/>
    <w:rsid w:val="004D7FAD"/>
    <w:rsid w:val="004E0122"/>
    <w:rsid w:val="004E076A"/>
    <w:rsid w:val="004E1BE5"/>
    <w:rsid w:val="004E2038"/>
    <w:rsid w:val="004E26CE"/>
    <w:rsid w:val="004E28EE"/>
    <w:rsid w:val="004E300E"/>
    <w:rsid w:val="004E346E"/>
    <w:rsid w:val="004E4F32"/>
    <w:rsid w:val="004E4F57"/>
    <w:rsid w:val="004E507B"/>
    <w:rsid w:val="004E51ED"/>
    <w:rsid w:val="004E59E4"/>
    <w:rsid w:val="004E5C7A"/>
    <w:rsid w:val="004E61C0"/>
    <w:rsid w:val="004E6470"/>
    <w:rsid w:val="004E65EF"/>
    <w:rsid w:val="004E67D4"/>
    <w:rsid w:val="004E693D"/>
    <w:rsid w:val="004E6DE2"/>
    <w:rsid w:val="004E6DE8"/>
    <w:rsid w:val="004E7757"/>
    <w:rsid w:val="004F0A01"/>
    <w:rsid w:val="004F0F0E"/>
    <w:rsid w:val="004F0FB9"/>
    <w:rsid w:val="004F124C"/>
    <w:rsid w:val="004F1660"/>
    <w:rsid w:val="004F18CD"/>
    <w:rsid w:val="004F19C6"/>
    <w:rsid w:val="004F2BA5"/>
    <w:rsid w:val="004F3339"/>
    <w:rsid w:val="004F3B81"/>
    <w:rsid w:val="004F3BCF"/>
    <w:rsid w:val="004F443C"/>
    <w:rsid w:val="004F456B"/>
    <w:rsid w:val="004F47C2"/>
    <w:rsid w:val="004F53B3"/>
    <w:rsid w:val="004F59CD"/>
    <w:rsid w:val="004F5E9A"/>
    <w:rsid w:val="004F5F27"/>
    <w:rsid w:val="004F691C"/>
    <w:rsid w:val="004F7466"/>
    <w:rsid w:val="005000B8"/>
    <w:rsid w:val="005015B7"/>
    <w:rsid w:val="0050166A"/>
    <w:rsid w:val="00501A9F"/>
    <w:rsid w:val="00502074"/>
    <w:rsid w:val="0050247F"/>
    <w:rsid w:val="00502561"/>
    <w:rsid w:val="00502A85"/>
    <w:rsid w:val="00502C40"/>
    <w:rsid w:val="00502FD6"/>
    <w:rsid w:val="00503282"/>
    <w:rsid w:val="0050349E"/>
    <w:rsid w:val="00503539"/>
    <w:rsid w:val="00503ED2"/>
    <w:rsid w:val="005045FB"/>
    <w:rsid w:val="00505D2C"/>
    <w:rsid w:val="00505DD7"/>
    <w:rsid w:val="00506052"/>
    <w:rsid w:val="00506B46"/>
    <w:rsid w:val="00506BAB"/>
    <w:rsid w:val="00507213"/>
    <w:rsid w:val="00507262"/>
    <w:rsid w:val="005072BB"/>
    <w:rsid w:val="00507AAD"/>
    <w:rsid w:val="00507D67"/>
    <w:rsid w:val="00507F71"/>
    <w:rsid w:val="0051010B"/>
    <w:rsid w:val="0051027D"/>
    <w:rsid w:val="005104F9"/>
    <w:rsid w:val="00510A29"/>
    <w:rsid w:val="00511196"/>
    <w:rsid w:val="005112DA"/>
    <w:rsid w:val="00511ACD"/>
    <w:rsid w:val="005122BC"/>
    <w:rsid w:val="00512473"/>
    <w:rsid w:val="005125C0"/>
    <w:rsid w:val="005129F9"/>
    <w:rsid w:val="00512D0A"/>
    <w:rsid w:val="00514588"/>
    <w:rsid w:val="00515082"/>
    <w:rsid w:val="00515E39"/>
    <w:rsid w:val="00515F0D"/>
    <w:rsid w:val="00516144"/>
    <w:rsid w:val="00516589"/>
    <w:rsid w:val="005165E7"/>
    <w:rsid w:val="0051697A"/>
    <w:rsid w:val="0051702E"/>
    <w:rsid w:val="00517537"/>
    <w:rsid w:val="00517AB1"/>
    <w:rsid w:val="00517B17"/>
    <w:rsid w:val="00520003"/>
    <w:rsid w:val="0052046F"/>
    <w:rsid w:val="00520757"/>
    <w:rsid w:val="00520C9B"/>
    <w:rsid w:val="00521EEE"/>
    <w:rsid w:val="00522B40"/>
    <w:rsid w:val="005231AA"/>
    <w:rsid w:val="005234C1"/>
    <w:rsid w:val="00524450"/>
    <w:rsid w:val="005245B4"/>
    <w:rsid w:val="00524D70"/>
    <w:rsid w:val="00524EE4"/>
    <w:rsid w:val="00525217"/>
    <w:rsid w:val="00525C2D"/>
    <w:rsid w:val="00526072"/>
    <w:rsid w:val="005263B3"/>
    <w:rsid w:val="00526C2E"/>
    <w:rsid w:val="00526EBB"/>
    <w:rsid w:val="00526FF0"/>
    <w:rsid w:val="0052755F"/>
    <w:rsid w:val="0052779A"/>
    <w:rsid w:val="00527CE9"/>
    <w:rsid w:val="005302CE"/>
    <w:rsid w:val="005303DE"/>
    <w:rsid w:val="00531DFC"/>
    <w:rsid w:val="005329AC"/>
    <w:rsid w:val="00533725"/>
    <w:rsid w:val="00534029"/>
    <w:rsid w:val="00534EF9"/>
    <w:rsid w:val="0053544E"/>
    <w:rsid w:val="00536B26"/>
    <w:rsid w:val="00536B82"/>
    <w:rsid w:val="00536ECC"/>
    <w:rsid w:val="00537268"/>
    <w:rsid w:val="005376BC"/>
    <w:rsid w:val="005405E2"/>
    <w:rsid w:val="00540DE4"/>
    <w:rsid w:val="00540EC9"/>
    <w:rsid w:val="00541813"/>
    <w:rsid w:val="005420B2"/>
    <w:rsid w:val="005427DB"/>
    <w:rsid w:val="00542963"/>
    <w:rsid w:val="00542D7D"/>
    <w:rsid w:val="00542F38"/>
    <w:rsid w:val="00542FCB"/>
    <w:rsid w:val="005435E2"/>
    <w:rsid w:val="00543887"/>
    <w:rsid w:val="00543C45"/>
    <w:rsid w:val="005445DF"/>
    <w:rsid w:val="00545A7A"/>
    <w:rsid w:val="00545C65"/>
    <w:rsid w:val="00545CC4"/>
    <w:rsid w:val="00545EB5"/>
    <w:rsid w:val="0054603D"/>
    <w:rsid w:val="00546844"/>
    <w:rsid w:val="00546CDF"/>
    <w:rsid w:val="005471CF"/>
    <w:rsid w:val="005477CC"/>
    <w:rsid w:val="00547ECD"/>
    <w:rsid w:val="0055006A"/>
    <w:rsid w:val="00550381"/>
    <w:rsid w:val="0055048E"/>
    <w:rsid w:val="005516DC"/>
    <w:rsid w:val="005519E1"/>
    <w:rsid w:val="00552A98"/>
    <w:rsid w:val="00552C5D"/>
    <w:rsid w:val="00553E55"/>
    <w:rsid w:val="00554E54"/>
    <w:rsid w:val="00555054"/>
    <w:rsid w:val="00555193"/>
    <w:rsid w:val="00556793"/>
    <w:rsid w:val="00557BAF"/>
    <w:rsid w:val="005605EE"/>
    <w:rsid w:val="00560A9D"/>
    <w:rsid w:val="00560C7D"/>
    <w:rsid w:val="00561A94"/>
    <w:rsid w:val="00561D65"/>
    <w:rsid w:val="0056288A"/>
    <w:rsid w:val="005635B3"/>
    <w:rsid w:val="00564E5A"/>
    <w:rsid w:val="00565477"/>
    <w:rsid w:val="005657D2"/>
    <w:rsid w:val="00565D1A"/>
    <w:rsid w:val="00566761"/>
    <w:rsid w:val="005701B3"/>
    <w:rsid w:val="00570A9C"/>
    <w:rsid w:val="00571029"/>
    <w:rsid w:val="0057112B"/>
    <w:rsid w:val="00571CD6"/>
    <w:rsid w:val="0057202C"/>
    <w:rsid w:val="00572325"/>
    <w:rsid w:val="00572A27"/>
    <w:rsid w:val="00572D26"/>
    <w:rsid w:val="00573999"/>
    <w:rsid w:val="00573EE0"/>
    <w:rsid w:val="00574260"/>
    <w:rsid w:val="00574880"/>
    <w:rsid w:val="0057494F"/>
    <w:rsid w:val="00575257"/>
    <w:rsid w:val="00575721"/>
    <w:rsid w:val="00575D47"/>
    <w:rsid w:val="00575E93"/>
    <w:rsid w:val="00576106"/>
    <w:rsid w:val="00576709"/>
    <w:rsid w:val="005775B3"/>
    <w:rsid w:val="0058028D"/>
    <w:rsid w:val="00580548"/>
    <w:rsid w:val="005805F7"/>
    <w:rsid w:val="00580A1C"/>
    <w:rsid w:val="00580F03"/>
    <w:rsid w:val="0058129B"/>
    <w:rsid w:val="005816A1"/>
    <w:rsid w:val="00583AE7"/>
    <w:rsid w:val="00583C3D"/>
    <w:rsid w:val="00583C8D"/>
    <w:rsid w:val="00583E7B"/>
    <w:rsid w:val="0058422E"/>
    <w:rsid w:val="0058434D"/>
    <w:rsid w:val="005849DE"/>
    <w:rsid w:val="00584EA1"/>
    <w:rsid w:val="005860DC"/>
    <w:rsid w:val="00586B45"/>
    <w:rsid w:val="00586E4C"/>
    <w:rsid w:val="005871FE"/>
    <w:rsid w:val="005903B5"/>
    <w:rsid w:val="0059045E"/>
    <w:rsid w:val="0059062F"/>
    <w:rsid w:val="00590B1A"/>
    <w:rsid w:val="00591850"/>
    <w:rsid w:val="00592079"/>
    <w:rsid w:val="0059250A"/>
    <w:rsid w:val="005926D0"/>
    <w:rsid w:val="0059278E"/>
    <w:rsid w:val="00593928"/>
    <w:rsid w:val="00594172"/>
    <w:rsid w:val="00594B46"/>
    <w:rsid w:val="005950C0"/>
    <w:rsid w:val="005954E0"/>
    <w:rsid w:val="005955C8"/>
    <w:rsid w:val="00595A75"/>
    <w:rsid w:val="00595D3B"/>
    <w:rsid w:val="0059614F"/>
    <w:rsid w:val="00596B41"/>
    <w:rsid w:val="00597FCB"/>
    <w:rsid w:val="005A01EA"/>
    <w:rsid w:val="005A0B57"/>
    <w:rsid w:val="005A13D9"/>
    <w:rsid w:val="005A274C"/>
    <w:rsid w:val="005A2A68"/>
    <w:rsid w:val="005A2EE5"/>
    <w:rsid w:val="005A3029"/>
    <w:rsid w:val="005A3087"/>
    <w:rsid w:val="005A3C56"/>
    <w:rsid w:val="005A3F85"/>
    <w:rsid w:val="005A49CC"/>
    <w:rsid w:val="005A4EB5"/>
    <w:rsid w:val="005A6596"/>
    <w:rsid w:val="005A68C9"/>
    <w:rsid w:val="005A7C29"/>
    <w:rsid w:val="005B01D0"/>
    <w:rsid w:val="005B0732"/>
    <w:rsid w:val="005B0D51"/>
    <w:rsid w:val="005B0DD1"/>
    <w:rsid w:val="005B1C2D"/>
    <w:rsid w:val="005B1C8E"/>
    <w:rsid w:val="005B1CA0"/>
    <w:rsid w:val="005B1DC3"/>
    <w:rsid w:val="005B25FF"/>
    <w:rsid w:val="005B27E8"/>
    <w:rsid w:val="005B2FBF"/>
    <w:rsid w:val="005B3919"/>
    <w:rsid w:val="005B3BEF"/>
    <w:rsid w:val="005B4321"/>
    <w:rsid w:val="005B4D50"/>
    <w:rsid w:val="005B4D55"/>
    <w:rsid w:val="005B551C"/>
    <w:rsid w:val="005B5D73"/>
    <w:rsid w:val="005B5F3F"/>
    <w:rsid w:val="005B661C"/>
    <w:rsid w:val="005B688D"/>
    <w:rsid w:val="005B69C5"/>
    <w:rsid w:val="005B6C5D"/>
    <w:rsid w:val="005B6E56"/>
    <w:rsid w:val="005B6F71"/>
    <w:rsid w:val="005B7089"/>
    <w:rsid w:val="005B7652"/>
    <w:rsid w:val="005B76AB"/>
    <w:rsid w:val="005B7866"/>
    <w:rsid w:val="005C064B"/>
    <w:rsid w:val="005C064F"/>
    <w:rsid w:val="005C0F44"/>
    <w:rsid w:val="005C15AA"/>
    <w:rsid w:val="005C2603"/>
    <w:rsid w:val="005C2A9A"/>
    <w:rsid w:val="005C2FB5"/>
    <w:rsid w:val="005C3139"/>
    <w:rsid w:val="005C368E"/>
    <w:rsid w:val="005C3EE4"/>
    <w:rsid w:val="005C421C"/>
    <w:rsid w:val="005C4957"/>
    <w:rsid w:val="005C5370"/>
    <w:rsid w:val="005C57DA"/>
    <w:rsid w:val="005C582A"/>
    <w:rsid w:val="005C5AE5"/>
    <w:rsid w:val="005C6520"/>
    <w:rsid w:val="005C762C"/>
    <w:rsid w:val="005C7C01"/>
    <w:rsid w:val="005D0E5F"/>
    <w:rsid w:val="005D0E7D"/>
    <w:rsid w:val="005D0E8F"/>
    <w:rsid w:val="005D12A2"/>
    <w:rsid w:val="005D18EA"/>
    <w:rsid w:val="005D1E97"/>
    <w:rsid w:val="005D2002"/>
    <w:rsid w:val="005D34F5"/>
    <w:rsid w:val="005D3E7F"/>
    <w:rsid w:val="005D423B"/>
    <w:rsid w:val="005D47E5"/>
    <w:rsid w:val="005D550C"/>
    <w:rsid w:val="005D565F"/>
    <w:rsid w:val="005D5B11"/>
    <w:rsid w:val="005D64C6"/>
    <w:rsid w:val="005D6A52"/>
    <w:rsid w:val="005D7C82"/>
    <w:rsid w:val="005D7D9A"/>
    <w:rsid w:val="005E0234"/>
    <w:rsid w:val="005E0B50"/>
    <w:rsid w:val="005E1386"/>
    <w:rsid w:val="005E1BFD"/>
    <w:rsid w:val="005E20F2"/>
    <w:rsid w:val="005E28D6"/>
    <w:rsid w:val="005E3A30"/>
    <w:rsid w:val="005E3F6B"/>
    <w:rsid w:val="005E4398"/>
    <w:rsid w:val="005E4A65"/>
    <w:rsid w:val="005E4DF4"/>
    <w:rsid w:val="005E5458"/>
    <w:rsid w:val="005E5496"/>
    <w:rsid w:val="005E55F4"/>
    <w:rsid w:val="005E5734"/>
    <w:rsid w:val="005E57AC"/>
    <w:rsid w:val="005E5F37"/>
    <w:rsid w:val="005E662F"/>
    <w:rsid w:val="005E6811"/>
    <w:rsid w:val="005E76E5"/>
    <w:rsid w:val="005E787D"/>
    <w:rsid w:val="005E7CBC"/>
    <w:rsid w:val="005E7D32"/>
    <w:rsid w:val="005F00F9"/>
    <w:rsid w:val="005F24EF"/>
    <w:rsid w:val="005F3766"/>
    <w:rsid w:val="005F52A4"/>
    <w:rsid w:val="005F5759"/>
    <w:rsid w:val="005F6A0F"/>
    <w:rsid w:val="005F7004"/>
    <w:rsid w:val="005F7233"/>
    <w:rsid w:val="00600002"/>
    <w:rsid w:val="00600930"/>
    <w:rsid w:val="00600A8C"/>
    <w:rsid w:val="00600F8C"/>
    <w:rsid w:val="00601061"/>
    <w:rsid w:val="00601192"/>
    <w:rsid w:val="006011E3"/>
    <w:rsid w:val="00601560"/>
    <w:rsid w:val="00601649"/>
    <w:rsid w:val="00601746"/>
    <w:rsid w:val="00601C0B"/>
    <w:rsid w:val="00601E95"/>
    <w:rsid w:val="006020EA"/>
    <w:rsid w:val="00602BF2"/>
    <w:rsid w:val="00604527"/>
    <w:rsid w:val="0060490D"/>
    <w:rsid w:val="00604EF0"/>
    <w:rsid w:val="00605148"/>
    <w:rsid w:val="00605939"/>
    <w:rsid w:val="00605C3D"/>
    <w:rsid w:val="00606D6A"/>
    <w:rsid w:val="00607355"/>
    <w:rsid w:val="00607F58"/>
    <w:rsid w:val="00610107"/>
    <w:rsid w:val="0061045F"/>
    <w:rsid w:val="0061069E"/>
    <w:rsid w:val="00610D7D"/>
    <w:rsid w:val="00611C3D"/>
    <w:rsid w:val="00611D69"/>
    <w:rsid w:val="00612972"/>
    <w:rsid w:val="00612A6C"/>
    <w:rsid w:val="00612FC0"/>
    <w:rsid w:val="006137B8"/>
    <w:rsid w:val="00614115"/>
    <w:rsid w:val="00614597"/>
    <w:rsid w:val="00614782"/>
    <w:rsid w:val="00614B62"/>
    <w:rsid w:val="00614FCB"/>
    <w:rsid w:val="006153DE"/>
    <w:rsid w:val="00615479"/>
    <w:rsid w:val="006155C3"/>
    <w:rsid w:val="006164F8"/>
    <w:rsid w:val="006165E8"/>
    <w:rsid w:val="006167FC"/>
    <w:rsid w:val="00616D86"/>
    <w:rsid w:val="00616D92"/>
    <w:rsid w:val="006173C7"/>
    <w:rsid w:val="00617C38"/>
    <w:rsid w:val="00617D6D"/>
    <w:rsid w:val="00620009"/>
    <w:rsid w:val="006200F1"/>
    <w:rsid w:val="006206AA"/>
    <w:rsid w:val="00620E4A"/>
    <w:rsid w:val="00620F81"/>
    <w:rsid w:val="0062150C"/>
    <w:rsid w:val="00621517"/>
    <w:rsid w:val="006222AF"/>
    <w:rsid w:val="00622969"/>
    <w:rsid w:val="00622FC8"/>
    <w:rsid w:val="006231CF"/>
    <w:rsid w:val="00623EBF"/>
    <w:rsid w:val="006240FD"/>
    <w:rsid w:val="00624788"/>
    <w:rsid w:val="006248A0"/>
    <w:rsid w:val="00624B66"/>
    <w:rsid w:val="00624D96"/>
    <w:rsid w:val="00625A2D"/>
    <w:rsid w:val="00625AC5"/>
    <w:rsid w:val="00625D73"/>
    <w:rsid w:val="006273BC"/>
    <w:rsid w:val="00627C07"/>
    <w:rsid w:val="00627C6C"/>
    <w:rsid w:val="00627E33"/>
    <w:rsid w:val="00630CD7"/>
    <w:rsid w:val="00630CF3"/>
    <w:rsid w:val="0063113B"/>
    <w:rsid w:val="006312E3"/>
    <w:rsid w:val="00631597"/>
    <w:rsid w:val="0063160E"/>
    <w:rsid w:val="00631D60"/>
    <w:rsid w:val="0063205E"/>
    <w:rsid w:val="00632172"/>
    <w:rsid w:val="006326DA"/>
    <w:rsid w:val="006327C2"/>
    <w:rsid w:val="00632800"/>
    <w:rsid w:val="006329CE"/>
    <w:rsid w:val="006332AA"/>
    <w:rsid w:val="00633FCC"/>
    <w:rsid w:val="00633FEF"/>
    <w:rsid w:val="0063405E"/>
    <w:rsid w:val="00634494"/>
    <w:rsid w:val="00634E42"/>
    <w:rsid w:val="00634EB3"/>
    <w:rsid w:val="00634F02"/>
    <w:rsid w:val="006355B2"/>
    <w:rsid w:val="00635A4C"/>
    <w:rsid w:val="00635B5A"/>
    <w:rsid w:val="006364FC"/>
    <w:rsid w:val="006367A3"/>
    <w:rsid w:val="006370DC"/>
    <w:rsid w:val="00637304"/>
    <w:rsid w:val="00637777"/>
    <w:rsid w:val="00637FE0"/>
    <w:rsid w:val="00640DC6"/>
    <w:rsid w:val="00641324"/>
    <w:rsid w:val="006418CC"/>
    <w:rsid w:val="00641972"/>
    <w:rsid w:val="00641FB5"/>
    <w:rsid w:val="00642741"/>
    <w:rsid w:val="00643142"/>
    <w:rsid w:val="006432B7"/>
    <w:rsid w:val="00643E03"/>
    <w:rsid w:val="00643E3F"/>
    <w:rsid w:val="00644B87"/>
    <w:rsid w:val="0064558B"/>
    <w:rsid w:val="00645904"/>
    <w:rsid w:val="00645AA9"/>
    <w:rsid w:val="0064610A"/>
    <w:rsid w:val="006466BD"/>
    <w:rsid w:val="006466CD"/>
    <w:rsid w:val="00646BA7"/>
    <w:rsid w:val="0064704A"/>
    <w:rsid w:val="00647617"/>
    <w:rsid w:val="006507C4"/>
    <w:rsid w:val="00650A0F"/>
    <w:rsid w:val="00650CC4"/>
    <w:rsid w:val="00650DC6"/>
    <w:rsid w:val="00650ED2"/>
    <w:rsid w:val="00652229"/>
    <w:rsid w:val="00652714"/>
    <w:rsid w:val="0065322A"/>
    <w:rsid w:val="006538A5"/>
    <w:rsid w:val="00653DA7"/>
    <w:rsid w:val="00654490"/>
    <w:rsid w:val="0065499C"/>
    <w:rsid w:val="00654D01"/>
    <w:rsid w:val="00654FE0"/>
    <w:rsid w:val="006550A3"/>
    <w:rsid w:val="00655277"/>
    <w:rsid w:val="006554B3"/>
    <w:rsid w:val="006554F1"/>
    <w:rsid w:val="00655599"/>
    <w:rsid w:val="0065566C"/>
    <w:rsid w:val="00656413"/>
    <w:rsid w:val="006571EC"/>
    <w:rsid w:val="006573DE"/>
    <w:rsid w:val="006576B7"/>
    <w:rsid w:val="00657B41"/>
    <w:rsid w:val="00657C0C"/>
    <w:rsid w:val="00661204"/>
    <w:rsid w:val="0066138D"/>
    <w:rsid w:val="0066140B"/>
    <w:rsid w:val="0066185E"/>
    <w:rsid w:val="006629D0"/>
    <w:rsid w:val="006630E0"/>
    <w:rsid w:val="006634B5"/>
    <w:rsid w:val="00663D9C"/>
    <w:rsid w:val="00665354"/>
    <w:rsid w:val="0066537D"/>
    <w:rsid w:val="00665843"/>
    <w:rsid w:val="00665D89"/>
    <w:rsid w:val="00665EB3"/>
    <w:rsid w:val="0066782E"/>
    <w:rsid w:val="00670B55"/>
    <w:rsid w:val="00671839"/>
    <w:rsid w:val="006719B3"/>
    <w:rsid w:val="00672119"/>
    <w:rsid w:val="00672B36"/>
    <w:rsid w:val="00673EBA"/>
    <w:rsid w:val="006740C8"/>
    <w:rsid w:val="00674BBC"/>
    <w:rsid w:val="0067534B"/>
    <w:rsid w:val="00675B49"/>
    <w:rsid w:val="00676826"/>
    <w:rsid w:val="00676D25"/>
    <w:rsid w:val="006772FE"/>
    <w:rsid w:val="00680111"/>
    <w:rsid w:val="00680CB4"/>
    <w:rsid w:val="00680DD1"/>
    <w:rsid w:val="00681368"/>
    <w:rsid w:val="00682AC4"/>
    <w:rsid w:val="00682D0E"/>
    <w:rsid w:val="00682EA0"/>
    <w:rsid w:val="006832B0"/>
    <w:rsid w:val="006833A3"/>
    <w:rsid w:val="00683DEE"/>
    <w:rsid w:val="00683E04"/>
    <w:rsid w:val="00684584"/>
    <w:rsid w:val="00684BC2"/>
    <w:rsid w:val="0068618B"/>
    <w:rsid w:val="0068653E"/>
    <w:rsid w:val="00686960"/>
    <w:rsid w:val="0068737C"/>
    <w:rsid w:val="00687D8C"/>
    <w:rsid w:val="00690555"/>
    <w:rsid w:val="00691584"/>
    <w:rsid w:val="00691A7B"/>
    <w:rsid w:val="00691E19"/>
    <w:rsid w:val="00692F76"/>
    <w:rsid w:val="00693656"/>
    <w:rsid w:val="006937BD"/>
    <w:rsid w:val="0069552D"/>
    <w:rsid w:val="00696572"/>
    <w:rsid w:val="00696CDC"/>
    <w:rsid w:val="006970CC"/>
    <w:rsid w:val="00697544"/>
    <w:rsid w:val="0069780F"/>
    <w:rsid w:val="006A047D"/>
    <w:rsid w:val="006A0622"/>
    <w:rsid w:val="006A0B62"/>
    <w:rsid w:val="006A0EC6"/>
    <w:rsid w:val="006A1472"/>
    <w:rsid w:val="006A169F"/>
    <w:rsid w:val="006A17B6"/>
    <w:rsid w:val="006A17CA"/>
    <w:rsid w:val="006A1E84"/>
    <w:rsid w:val="006A2701"/>
    <w:rsid w:val="006A27EB"/>
    <w:rsid w:val="006A2FC5"/>
    <w:rsid w:val="006A3204"/>
    <w:rsid w:val="006A3829"/>
    <w:rsid w:val="006A38A1"/>
    <w:rsid w:val="006A3AD1"/>
    <w:rsid w:val="006A6FEC"/>
    <w:rsid w:val="006A7FF5"/>
    <w:rsid w:val="006B01AF"/>
    <w:rsid w:val="006B0CB8"/>
    <w:rsid w:val="006B0D1F"/>
    <w:rsid w:val="006B0F71"/>
    <w:rsid w:val="006B0FB2"/>
    <w:rsid w:val="006B1E9F"/>
    <w:rsid w:val="006B3E50"/>
    <w:rsid w:val="006B41DC"/>
    <w:rsid w:val="006B477A"/>
    <w:rsid w:val="006B488A"/>
    <w:rsid w:val="006B6712"/>
    <w:rsid w:val="006B7042"/>
    <w:rsid w:val="006B7698"/>
    <w:rsid w:val="006B7E62"/>
    <w:rsid w:val="006B7F01"/>
    <w:rsid w:val="006C189D"/>
    <w:rsid w:val="006C1C10"/>
    <w:rsid w:val="006C1E3B"/>
    <w:rsid w:val="006C276F"/>
    <w:rsid w:val="006C35C1"/>
    <w:rsid w:val="006C377B"/>
    <w:rsid w:val="006C3AD6"/>
    <w:rsid w:val="006C44D1"/>
    <w:rsid w:val="006C4C69"/>
    <w:rsid w:val="006C55F3"/>
    <w:rsid w:val="006C56CC"/>
    <w:rsid w:val="006C5DF2"/>
    <w:rsid w:val="006C6173"/>
    <w:rsid w:val="006C6329"/>
    <w:rsid w:val="006C6499"/>
    <w:rsid w:val="006C67FB"/>
    <w:rsid w:val="006C6C24"/>
    <w:rsid w:val="006C6F55"/>
    <w:rsid w:val="006C751B"/>
    <w:rsid w:val="006C7D91"/>
    <w:rsid w:val="006D095E"/>
    <w:rsid w:val="006D0E70"/>
    <w:rsid w:val="006D2A27"/>
    <w:rsid w:val="006D2AB1"/>
    <w:rsid w:val="006D2B15"/>
    <w:rsid w:val="006D360E"/>
    <w:rsid w:val="006D4335"/>
    <w:rsid w:val="006D4E8E"/>
    <w:rsid w:val="006D58B5"/>
    <w:rsid w:val="006D5A20"/>
    <w:rsid w:val="006D5E40"/>
    <w:rsid w:val="006D640C"/>
    <w:rsid w:val="006D6910"/>
    <w:rsid w:val="006D6EE2"/>
    <w:rsid w:val="006D72D2"/>
    <w:rsid w:val="006D762C"/>
    <w:rsid w:val="006E0327"/>
    <w:rsid w:val="006E04A6"/>
    <w:rsid w:val="006E04DA"/>
    <w:rsid w:val="006E062D"/>
    <w:rsid w:val="006E0C9D"/>
    <w:rsid w:val="006E0D65"/>
    <w:rsid w:val="006E0DE6"/>
    <w:rsid w:val="006E0EB5"/>
    <w:rsid w:val="006E1A28"/>
    <w:rsid w:val="006E1B46"/>
    <w:rsid w:val="006E1C51"/>
    <w:rsid w:val="006E23C4"/>
    <w:rsid w:val="006E26A5"/>
    <w:rsid w:val="006E2900"/>
    <w:rsid w:val="006E347C"/>
    <w:rsid w:val="006E432E"/>
    <w:rsid w:val="006E5056"/>
    <w:rsid w:val="006E51DE"/>
    <w:rsid w:val="006E57A2"/>
    <w:rsid w:val="006E60D0"/>
    <w:rsid w:val="006E6B7C"/>
    <w:rsid w:val="006E6E83"/>
    <w:rsid w:val="006E6F8F"/>
    <w:rsid w:val="006E70C6"/>
    <w:rsid w:val="006E723F"/>
    <w:rsid w:val="006E7725"/>
    <w:rsid w:val="006E7BA7"/>
    <w:rsid w:val="006E7D73"/>
    <w:rsid w:val="006F0C55"/>
    <w:rsid w:val="006F0CF6"/>
    <w:rsid w:val="006F0E6E"/>
    <w:rsid w:val="006F117B"/>
    <w:rsid w:val="006F1624"/>
    <w:rsid w:val="006F17E1"/>
    <w:rsid w:val="006F3156"/>
    <w:rsid w:val="006F41DA"/>
    <w:rsid w:val="006F4464"/>
    <w:rsid w:val="006F4B73"/>
    <w:rsid w:val="006F6022"/>
    <w:rsid w:val="006F626E"/>
    <w:rsid w:val="006F63CA"/>
    <w:rsid w:val="006F722C"/>
    <w:rsid w:val="006F76E6"/>
    <w:rsid w:val="006F7953"/>
    <w:rsid w:val="006F7A01"/>
    <w:rsid w:val="006F7FD7"/>
    <w:rsid w:val="00700939"/>
    <w:rsid w:val="00700F7F"/>
    <w:rsid w:val="007014D9"/>
    <w:rsid w:val="0070162A"/>
    <w:rsid w:val="00701FEC"/>
    <w:rsid w:val="00702637"/>
    <w:rsid w:val="00702729"/>
    <w:rsid w:val="00702BAC"/>
    <w:rsid w:val="00702F16"/>
    <w:rsid w:val="0070343D"/>
    <w:rsid w:val="007038A9"/>
    <w:rsid w:val="007041D6"/>
    <w:rsid w:val="0070441A"/>
    <w:rsid w:val="00705277"/>
    <w:rsid w:val="00707B71"/>
    <w:rsid w:val="00707F32"/>
    <w:rsid w:val="007100D9"/>
    <w:rsid w:val="0071026A"/>
    <w:rsid w:val="007102A8"/>
    <w:rsid w:val="00710809"/>
    <w:rsid w:val="007108DE"/>
    <w:rsid w:val="00711F16"/>
    <w:rsid w:val="00712915"/>
    <w:rsid w:val="00712B2A"/>
    <w:rsid w:val="00712B5D"/>
    <w:rsid w:val="00712C37"/>
    <w:rsid w:val="00715297"/>
    <w:rsid w:val="0071648B"/>
    <w:rsid w:val="0071671D"/>
    <w:rsid w:val="0071681E"/>
    <w:rsid w:val="007171E1"/>
    <w:rsid w:val="00717330"/>
    <w:rsid w:val="007177AF"/>
    <w:rsid w:val="00717B9C"/>
    <w:rsid w:val="00717DD2"/>
    <w:rsid w:val="00720652"/>
    <w:rsid w:val="00720682"/>
    <w:rsid w:val="00720981"/>
    <w:rsid w:val="007210ED"/>
    <w:rsid w:val="0072144F"/>
    <w:rsid w:val="00721C98"/>
    <w:rsid w:val="007228BD"/>
    <w:rsid w:val="00722B21"/>
    <w:rsid w:val="00722B2B"/>
    <w:rsid w:val="00722E95"/>
    <w:rsid w:val="00723A5A"/>
    <w:rsid w:val="00723B95"/>
    <w:rsid w:val="00723BEA"/>
    <w:rsid w:val="00725093"/>
    <w:rsid w:val="007260F1"/>
    <w:rsid w:val="00726744"/>
    <w:rsid w:val="00727193"/>
    <w:rsid w:val="00727555"/>
    <w:rsid w:val="00727613"/>
    <w:rsid w:val="00727955"/>
    <w:rsid w:val="00727C25"/>
    <w:rsid w:val="00727CEE"/>
    <w:rsid w:val="00727CF9"/>
    <w:rsid w:val="00730A76"/>
    <w:rsid w:val="00730C3B"/>
    <w:rsid w:val="00730F76"/>
    <w:rsid w:val="007313D2"/>
    <w:rsid w:val="00731E9B"/>
    <w:rsid w:val="0073233D"/>
    <w:rsid w:val="00732AA4"/>
    <w:rsid w:val="00732CA8"/>
    <w:rsid w:val="00734177"/>
    <w:rsid w:val="00734865"/>
    <w:rsid w:val="007351BC"/>
    <w:rsid w:val="00735791"/>
    <w:rsid w:val="00735D8D"/>
    <w:rsid w:val="00735F6B"/>
    <w:rsid w:val="007361AC"/>
    <w:rsid w:val="00736FA0"/>
    <w:rsid w:val="00737530"/>
    <w:rsid w:val="00737B02"/>
    <w:rsid w:val="00737BF9"/>
    <w:rsid w:val="00743D76"/>
    <w:rsid w:val="00743D91"/>
    <w:rsid w:val="00744510"/>
    <w:rsid w:val="0074571A"/>
    <w:rsid w:val="00745909"/>
    <w:rsid w:val="00745B61"/>
    <w:rsid w:val="00745DCC"/>
    <w:rsid w:val="0074693E"/>
    <w:rsid w:val="00746CA6"/>
    <w:rsid w:val="00746DED"/>
    <w:rsid w:val="007474DF"/>
    <w:rsid w:val="00747BCC"/>
    <w:rsid w:val="00750004"/>
    <w:rsid w:val="007504A8"/>
    <w:rsid w:val="0075052D"/>
    <w:rsid w:val="00750709"/>
    <w:rsid w:val="00750B09"/>
    <w:rsid w:val="00751632"/>
    <w:rsid w:val="00751C08"/>
    <w:rsid w:val="00751C97"/>
    <w:rsid w:val="007524B1"/>
    <w:rsid w:val="00752A89"/>
    <w:rsid w:val="00753099"/>
    <w:rsid w:val="00753ECA"/>
    <w:rsid w:val="00754E13"/>
    <w:rsid w:val="007552DD"/>
    <w:rsid w:val="007557CD"/>
    <w:rsid w:val="00755D97"/>
    <w:rsid w:val="00756F88"/>
    <w:rsid w:val="007578DC"/>
    <w:rsid w:val="00760509"/>
    <w:rsid w:val="0076053A"/>
    <w:rsid w:val="007606D7"/>
    <w:rsid w:val="00761E9E"/>
    <w:rsid w:val="0076247C"/>
    <w:rsid w:val="007627C8"/>
    <w:rsid w:val="00762FED"/>
    <w:rsid w:val="00763973"/>
    <w:rsid w:val="00764165"/>
    <w:rsid w:val="007647F4"/>
    <w:rsid w:val="00764A00"/>
    <w:rsid w:val="00764BB0"/>
    <w:rsid w:val="00764D10"/>
    <w:rsid w:val="00765345"/>
    <w:rsid w:val="00765F88"/>
    <w:rsid w:val="00766A0A"/>
    <w:rsid w:val="00766E81"/>
    <w:rsid w:val="00770635"/>
    <w:rsid w:val="00770D4D"/>
    <w:rsid w:val="00771347"/>
    <w:rsid w:val="007713EF"/>
    <w:rsid w:val="00773B09"/>
    <w:rsid w:val="007741C5"/>
    <w:rsid w:val="00774579"/>
    <w:rsid w:val="00774608"/>
    <w:rsid w:val="00775074"/>
    <w:rsid w:val="00775B29"/>
    <w:rsid w:val="00775EC4"/>
    <w:rsid w:val="007760B0"/>
    <w:rsid w:val="007760F5"/>
    <w:rsid w:val="00776577"/>
    <w:rsid w:val="0077659C"/>
    <w:rsid w:val="00777051"/>
    <w:rsid w:val="007775D7"/>
    <w:rsid w:val="00777AF4"/>
    <w:rsid w:val="00780238"/>
    <w:rsid w:val="0078056B"/>
    <w:rsid w:val="00780ED4"/>
    <w:rsid w:val="0078176C"/>
    <w:rsid w:val="0078189D"/>
    <w:rsid w:val="007818E7"/>
    <w:rsid w:val="00781E63"/>
    <w:rsid w:val="007824D2"/>
    <w:rsid w:val="00782956"/>
    <w:rsid w:val="007829C2"/>
    <w:rsid w:val="007830BF"/>
    <w:rsid w:val="00783A64"/>
    <w:rsid w:val="00784317"/>
    <w:rsid w:val="0078456A"/>
    <w:rsid w:val="0078509E"/>
    <w:rsid w:val="007851C8"/>
    <w:rsid w:val="0078575A"/>
    <w:rsid w:val="0078580F"/>
    <w:rsid w:val="00785B14"/>
    <w:rsid w:val="00785B89"/>
    <w:rsid w:val="00786170"/>
    <w:rsid w:val="0078635F"/>
    <w:rsid w:val="007869D0"/>
    <w:rsid w:val="00786A56"/>
    <w:rsid w:val="0078707A"/>
    <w:rsid w:val="0079003F"/>
    <w:rsid w:val="00790334"/>
    <w:rsid w:val="00791251"/>
    <w:rsid w:val="0079211D"/>
    <w:rsid w:val="00793AB7"/>
    <w:rsid w:val="00793B3B"/>
    <w:rsid w:val="0079425E"/>
    <w:rsid w:val="00794AFF"/>
    <w:rsid w:val="00794CB5"/>
    <w:rsid w:val="00794DD0"/>
    <w:rsid w:val="00795AA0"/>
    <w:rsid w:val="0079631C"/>
    <w:rsid w:val="007964A7"/>
    <w:rsid w:val="0079676C"/>
    <w:rsid w:val="0079710B"/>
    <w:rsid w:val="007975DE"/>
    <w:rsid w:val="00797DC3"/>
    <w:rsid w:val="00797F17"/>
    <w:rsid w:val="007A0AD6"/>
    <w:rsid w:val="007A0E1D"/>
    <w:rsid w:val="007A0FBE"/>
    <w:rsid w:val="007A1A97"/>
    <w:rsid w:val="007A1FC0"/>
    <w:rsid w:val="007A2476"/>
    <w:rsid w:val="007A2C3C"/>
    <w:rsid w:val="007A2E5E"/>
    <w:rsid w:val="007A3075"/>
    <w:rsid w:val="007A33E3"/>
    <w:rsid w:val="007A35A3"/>
    <w:rsid w:val="007A4682"/>
    <w:rsid w:val="007A4EBC"/>
    <w:rsid w:val="007A509B"/>
    <w:rsid w:val="007A5842"/>
    <w:rsid w:val="007A60B4"/>
    <w:rsid w:val="007A67F1"/>
    <w:rsid w:val="007A6BB0"/>
    <w:rsid w:val="007A6F44"/>
    <w:rsid w:val="007A7960"/>
    <w:rsid w:val="007A7F9A"/>
    <w:rsid w:val="007B0D29"/>
    <w:rsid w:val="007B106F"/>
    <w:rsid w:val="007B1285"/>
    <w:rsid w:val="007B21A4"/>
    <w:rsid w:val="007B2AAD"/>
    <w:rsid w:val="007B2BF1"/>
    <w:rsid w:val="007B2D7D"/>
    <w:rsid w:val="007B3162"/>
    <w:rsid w:val="007B3CAA"/>
    <w:rsid w:val="007B3E31"/>
    <w:rsid w:val="007B428F"/>
    <w:rsid w:val="007B458A"/>
    <w:rsid w:val="007B4674"/>
    <w:rsid w:val="007B4BD3"/>
    <w:rsid w:val="007B4C13"/>
    <w:rsid w:val="007B4D44"/>
    <w:rsid w:val="007B55DD"/>
    <w:rsid w:val="007B6518"/>
    <w:rsid w:val="007B6640"/>
    <w:rsid w:val="007B6C08"/>
    <w:rsid w:val="007B6DB4"/>
    <w:rsid w:val="007B7123"/>
    <w:rsid w:val="007C28F0"/>
    <w:rsid w:val="007C3518"/>
    <w:rsid w:val="007C37ED"/>
    <w:rsid w:val="007C4889"/>
    <w:rsid w:val="007C48AE"/>
    <w:rsid w:val="007C4DD4"/>
    <w:rsid w:val="007C4E5B"/>
    <w:rsid w:val="007C4F28"/>
    <w:rsid w:val="007C54AA"/>
    <w:rsid w:val="007C5B1B"/>
    <w:rsid w:val="007C5C5E"/>
    <w:rsid w:val="007C5C7C"/>
    <w:rsid w:val="007C6584"/>
    <w:rsid w:val="007C70F3"/>
    <w:rsid w:val="007C7B18"/>
    <w:rsid w:val="007D06D0"/>
    <w:rsid w:val="007D0C85"/>
    <w:rsid w:val="007D10FE"/>
    <w:rsid w:val="007D1394"/>
    <w:rsid w:val="007D1886"/>
    <w:rsid w:val="007D2057"/>
    <w:rsid w:val="007D27F9"/>
    <w:rsid w:val="007D2DB9"/>
    <w:rsid w:val="007D303F"/>
    <w:rsid w:val="007D4188"/>
    <w:rsid w:val="007D4225"/>
    <w:rsid w:val="007D4573"/>
    <w:rsid w:val="007D466B"/>
    <w:rsid w:val="007D4704"/>
    <w:rsid w:val="007D4B6A"/>
    <w:rsid w:val="007D58EF"/>
    <w:rsid w:val="007D674B"/>
    <w:rsid w:val="007D6B2B"/>
    <w:rsid w:val="007D6FF7"/>
    <w:rsid w:val="007D73EA"/>
    <w:rsid w:val="007D7812"/>
    <w:rsid w:val="007E008C"/>
    <w:rsid w:val="007E04BF"/>
    <w:rsid w:val="007E0B2D"/>
    <w:rsid w:val="007E13AB"/>
    <w:rsid w:val="007E1D16"/>
    <w:rsid w:val="007E1F03"/>
    <w:rsid w:val="007E2104"/>
    <w:rsid w:val="007E25A7"/>
    <w:rsid w:val="007E2908"/>
    <w:rsid w:val="007E2CB2"/>
    <w:rsid w:val="007E3CA5"/>
    <w:rsid w:val="007E3F35"/>
    <w:rsid w:val="007E49E3"/>
    <w:rsid w:val="007E4C6E"/>
    <w:rsid w:val="007E4FDE"/>
    <w:rsid w:val="007E5728"/>
    <w:rsid w:val="007E6123"/>
    <w:rsid w:val="007E6459"/>
    <w:rsid w:val="007E6860"/>
    <w:rsid w:val="007E692C"/>
    <w:rsid w:val="007E74D7"/>
    <w:rsid w:val="007E762C"/>
    <w:rsid w:val="007E7CB3"/>
    <w:rsid w:val="007E7DCA"/>
    <w:rsid w:val="007F0033"/>
    <w:rsid w:val="007F0365"/>
    <w:rsid w:val="007F038C"/>
    <w:rsid w:val="007F0744"/>
    <w:rsid w:val="007F08E4"/>
    <w:rsid w:val="007F0AB4"/>
    <w:rsid w:val="007F0ADF"/>
    <w:rsid w:val="007F0EC1"/>
    <w:rsid w:val="007F15F9"/>
    <w:rsid w:val="007F16D0"/>
    <w:rsid w:val="007F1A6E"/>
    <w:rsid w:val="007F1FDC"/>
    <w:rsid w:val="007F25F1"/>
    <w:rsid w:val="007F29FA"/>
    <w:rsid w:val="007F2A7F"/>
    <w:rsid w:val="007F3142"/>
    <w:rsid w:val="007F3CA1"/>
    <w:rsid w:val="007F40A1"/>
    <w:rsid w:val="007F439B"/>
    <w:rsid w:val="007F4EB0"/>
    <w:rsid w:val="007F4F0E"/>
    <w:rsid w:val="007F519F"/>
    <w:rsid w:val="007F613C"/>
    <w:rsid w:val="007F6AEA"/>
    <w:rsid w:val="007F6DA2"/>
    <w:rsid w:val="007F779D"/>
    <w:rsid w:val="007F79E7"/>
    <w:rsid w:val="007F7D7B"/>
    <w:rsid w:val="00800149"/>
    <w:rsid w:val="008002E9"/>
    <w:rsid w:val="008009AA"/>
    <w:rsid w:val="00800E8E"/>
    <w:rsid w:val="00801156"/>
    <w:rsid w:val="00801574"/>
    <w:rsid w:val="008019BA"/>
    <w:rsid w:val="00801E81"/>
    <w:rsid w:val="00802B55"/>
    <w:rsid w:val="00802BEE"/>
    <w:rsid w:val="00803B8E"/>
    <w:rsid w:val="00804582"/>
    <w:rsid w:val="00805099"/>
    <w:rsid w:val="00805399"/>
    <w:rsid w:val="00805E10"/>
    <w:rsid w:val="00806021"/>
    <w:rsid w:val="00806794"/>
    <w:rsid w:val="00807025"/>
    <w:rsid w:val="008071AC"/>
    <w:rsid w:val="008100C6"/>
    <w:rsid w:val="008101E5"/>
    <w:rsid w:val="008101FC"/>
    <w:rsid w:val="00810FC2"/>
    <w:rsid w:val="008113B0"/>
    <w:rsid w:val="00811495"/>
    <w:rsid w:val="00811C71"/>
    <w:rsid w:val="00811C8A"/>
    <w:rsid w:val="008122ED"/>
    <w:rsid w:val="00812A61"/>
    <w:rsid w:val="0081330D"/>
    <w:rsid w:val="00813772"/>
    <w:rsid w:val="0081426B"/>
    <w:rsid w:val="0081479B"/>
    <w:rsid w:val="008151EF"/>
    <w:rsid w:val="00815947"/>
    <w:rsid w:val="00815ED0"/>
    <w:rsid w:val="00816189"/>
    <w:rsid w:val="00816345"/>
    <w:rsid w:val="00816781"/>
    <w:rsid w:val="00816F04"/>
    <w:rsid w:val="00817CC9"/>
    <w:rsid w:val="0082089F"/>
    <w:rsid w:val="00820B12"/>
    <w:rsid w:val="00820C6E"/>
    <w:rsid w:val="00820F45"/>
    <w:rsid w:val="00821067"/>
    <w:rsid w:val="008211F1"/>
    <w:rsid w:val="00821B6C"/>
    <w:rsid w:val="00821D32"/>
    <w:rsid w:val="008223DC"/>
    <w:rsid w:val="00823173"/>
    <w:rsid w:val="008238FE"/>
    <w:rsid w:val="00824090"/>
    <w:rsid w:val="00824CAD"/>
    <w:rsid w:val="00826912"/>
    <w:rsid w:val="008269DD"/>
    <w:rsid w:val="0082776B"/>
    <w:rsid w:val="00827A35"/>
    <w:rsid w:val="00827C9C"/>
    <w:rsid w:val="008302A7"/>
    <w:rsid w:val="00830908"/>
    <w:rsid w:val="00830FE6"/>
    <w:rsid w:val="00831398"/>
    <w:rsid w:val="00831A6C"/>
    <w:rsid w:val="00832261"/>
    <w:rsid w:val="00832838"/>
    <w:rsid w:val="00832A72"/>
    <w:rsid w:val="00832EDC"/>
    <w:rsid w:val="00833553"/>
    <w:rsid w:val="00834177"/>
    <w:rsid w:val="008345FC"/>
    <w:rsid w:val="008352F3"/>
    <w:rsid w:val="0083568F"/>
    <w:rsid w:val="008358E5"/>
    <w:rsid w:val="00835B20"/>
    <w:rsid w:val="00835C17"/>
    <w:rsid w:val="008365D0"/>
    <w:rsid w:val="00836FD6"/>
    <w:rsid w:val="0083798E"/>
    <w:rsid w:val="00837B1F"/>
    <w:rsid w:val="008400E8"/>
    <w:rsid w:val="008409C9"/>
    <w:rsid w:val="00840B05"/>
    <w:rsid w:val="00840FAE"/>
    <w:rsid w:val="00841101"/>
    <w:rsid w:val="008414C5"/>
    <w:rsid w:val="0084172A"/>
    <w:rsid w:val="0084240D"/>
    <w:rsid w:val="0084270F"/>
    <w:rsid w:val="00842AD0"/>
    <w:rsid w:val="00843646"/>
    <w:rsid w:val="008444CB"/>
    <w:rsid w:val="0084459C"/>
    <w:rsid w:val="008447D4"/>
    <w:rsid w:val="00844FBE"/>
    <w:rsid w:val="00845FCA"/>
    <w:rsid w:val="008473FB"/>
    <w:rsid w:val="0084784E"/>
    <w:rsid w:val="0084786C"/>
    <w:rsid w:val="00847A95"/>
    <w:rsid w:val="00847BE1"/>
    <w:rsid w:val="00847C86"/>
    <w:rsid w:val="00847D00"/>
    <w:rsid w:val="00850441"/>
    <w:rsid w:val="0085076F"/>
    <w:rsid w:val="0085098D"/>
    <w:rsid w:val="00850E38"/>
    <w:rsid w:val="00851566"/>
    <w:rsid w:val="008515F7"/>
    <w:rsid w:val="0085210A"/>
    <w:rsid w:val="00852BE0"/>
    <w:rsid w:val="008535E4"/>
    <w:rsid w:val="00853AC3"/>
    <w:rsid w:val="00853F23"/>
    <w:rsid w:val="00854648"/>
    <w:rsid w:val="008548AD"/>
    <w:rsid w:val="00854F90"/>
    <w:rsid w:val="00855134"/>
    <w:rsid w:val="00855C1E"/>
    <w:rsid w:val="00855CE6"/>
    <w:rsid w:val="008563C7"/>
    <w:rsid w:val="00856D2C"/>
    <w:rsid w:val="00856F38"/>
    <w:rsid w:val="0085709D"/>
    <w:rsid w:val="00857198"/>
    <w:rsid w:val="008573DC"/>
    <w:rsid w:val="008578FE"/>
    <w:rsid w:val="00857B0C"/>
    <w:rsid w:val="00860C91"/>
    <w:rsid w:val="0086123E"/>
    <w:rsid w:val="00861874"/>
    <w:rsid w:val="00861E66"/>
    <w:rsid w:val="00862268"/>
    <w:rsid w:val="008623AE"/>
    <w:rsid w:val="008624AA"/>
    <w:rsid w:val="00862928"/>
    <w:rsid w:val="00862B0E"/>
    <w:rsid w:val="00862EF1"/>
    <w:rsid w:val="008642A9"/>
    <w:rsid w:val="008642F3"/>
    <w:rsid w:val="00864E45"/>
    <w:rsid w:val="008657E8"/>
    <w:rsid w:val="00865924"/>
    <w:rsid w:val="00867A55"/>
    <w:rsid w:val="00867D46"/>
    <w:rsid w:val="00867E47"/>
    <w:rsid w:val="00870632"/>
    <w:rsid w:val="00870988"/>
    <w:rsid w:val="00871ACB"/>
    <w:rsid w:val="00872037"/>
    <w:rsid w:val="00872611"/>
    <w:rsid w:val="00873B56"/>
    <w:rsid w:val="00873FFD"/>
    <w:rsid w:val="00874C11"/>
    <w:rsid w:val="00874D37"/>
    <w:rsid w:val="0087566F"/>
    <w:rsid w:val="00875D89"/>
    <w:rsid w:val="008762FC"/>
    <w:rsid w:val="008764BF"/>
    <w:rsid w:val="0087676E"/>
    <w:rsid w:val="00877E7F"/>
    <w:rsid w:val="00880014"/>
    <w:rsid w:val="00881217"/>
    <w:rsid w:val="008832DE"/>
    <w:rsid w:val="00883876"/>
    <w:rsid w:val="008841FD"/>
    <w:rsid w:val="00884538"/>
    <w:rsid w:val="008851D2"/>
    <w:rsid w:val="0088576E"/>
    <w:rsid w:val="008858FD"/>
    <w:rsid w:val="00885BFF"/>
    <w:rsid w:val="00886164"/>
    <w:rsid w:val="0088638B"/>
    <w:rsid w:val="00886AF1"/>
    <w:rsid w:val="00886B51"/>
    <w:rsid w:val="00886BF5"/>
    <w:rsid w:val="00886DA7"/>
    <w:rsid w:val="0088707A"/>
    <w:rsid w:val="00887102"/>
    <w:rsid w:val="0088757C"/>
    <w:rsid w:val="00887D69"/>
    <w:rsid w:val="00887E0E"/>
    <w:rsid w:val="008900EB"/>
    <w:rsid w:val="00890735"/>
    <w:rsid w:val="00890744"/>
    <w:rsid w:val="00890F99"/>
    <w:rsid w:val="0089124C"/>
    <w:rsid w:val="00891332"/>
    <w:rsid w:val="0089189E"/>
    <w:rsid w:val="00891DB3"/>
    <w:rsid w:val="00892B3C"/>
    <w:rsid w:val="00892F8C"/>
    <w:rsid w:val="008931C0"/>
    <w:rsid w:val="008933E4"/>
    <w:rsid w:val="0089349A"/>
    <w:rsid w:val="00893532"/>
    <w:rsid w:val="0089455D"/>
    <w:rsid w:val="008947BB"/>
    <w:rsid w:val="00894E9C"/>
    <w:rsid w:val="008953D5"/>
    <w:rsid w:val="0089632C"/>
    <w:rsid w:val="0089641D"/>
    <w:rsid w:val="008A04A7"/>
    <w:rsid w:val="008A0FFD"/>
    <w:rsid w:val="008A24FE"/>
    <w:rsid w:val="008A2657"/>
    <w:rsid w:val="008A3100"/>
    <w:rsid w:val="008A3EEF"/>
    <w:rsid w:val="008A3F06"/>
    <w:rsid w:val="008A3F5B"/>
    <w:rsid w:val="008A4CB6"/>
    <w:rsid w:val="008A4F81"/>
    <w:rsid w:val="008A5A78"/>
    <w:rsid w:val="008A5AC6"/>
    <w:rsid w:val="008A65B4"/>
    <w:rsid w:val="008A7191"/>
    <w:rsid w:val="008B0061"/>
    <w:rsid w:val="008B0223"/>
    <w:rsid w:val="008B2AAF"/>
    <w:rsid w:val="008B3347"/>
    <w:rsid w:val="008B348F"/>
    <w:rsid w:val="008B40B2"/>
    <w:rsid w:val="008B460D"/>
    <w:rsid w:val="008B46E9"/>
    <w:rsid w:val="008B4E72"/>
    <w:rsid w:val="008B52BF"/>
    <w:rsid w:val="008B64AE"/>
    <w:rsid w:val="008B6987"/>
    <w:rsid w:val="008B6F3A"/>
    <w:rsid w:val="008B7224"/>
    <w:rsid w:val="008B7863"/>
    <w:rsid w:val="008B788D"/>
    <w:rsid w:val="008B7CE1"/>
    <w:rsid w:val="008C0135"/>
    <w:rsid w:val="008C06CB"/>
    <w:rsid w:val="008C0B8A"/>
    <w:rsid w:val="008C0B9E"/>
    <w:rsid w:val="008C0C5D"/>
    <w:rsid w:val="008C0FFF"/>
    <w:rsid w:val="008C1481"/>
    <w:rsid w:val="008C1688"/>
    <w:rsid w:val="008C1A7C"/>
    <w:rsid w:val="008C2536"/>
    <w:rsid w:val="008C253C"/>
    <w:rsid w:val="008C385B"/>
    <w:rsid w:val="008C45EE"/>
    <w:rsid w:val="008C46B9"/>
    <w:rsid w:val="008C4E43"/>
    <w:rsid w:val="008C5719"/>
    <w:rsid w:val="008C6B82"/>
    <w:rsid w:val="008C7527"/>
    <w:rsid w:val="008C7BA0"/>
    <w:rsid w:val="008D02F4"/>
    <w:rsid w:val="008D0798"/>
    <w:rsid w:val="008D07A7"/>
    <w:rsid w:val="008D0D84"/>
    <w:rsid w:val="008D108B"/>
    <w:rsid w:val="008D1434"/>
    <w:rsid w:val="008D18F1"/>
    <w:rsid w:val="008D1F75"/>
    <w:rsid w:val="008D20FA"/>
    <w:rsid w:val="008D2497"/>
    <w:rsid w:val="008D26D8"/>
    <w:rsid w:val="008D2D5A"/>
    <w:rsid w:val="008D30E3"/>
    <w:rsid w:val="008D3830"/>
    <w:rsid w:val="008D383E"/>
    <w:rsid w:val="008D4266"/>
    <w:rsid w:val="008D4367"/>
    <w:rsid w:val="008D5150"/>
    <w:rsid w:val="008D5DF7"/>
    <w:rsid w:val="008D617C"/>
    <w:rsid w:val="008D6947"/>
    <w:rsid w:val="008D6ED3"/>
    <w:rsid w:val="008D78EF"/>
    <w:rsid w:val="008E0246"/>
    <w:rsid w:val="008E0ABF"/>
    <w:rsid w:val="008E1258"/>
    <w:rsid w:val="008E1E48"/>
    <w:rsid w:val="008E1E75"/>
    <w:rsid w:val="008E2047"/>
    <w:rsid w:val="008E27C2"/>
    <w:rsid w:val="008E2D71"/>
    <w:rsid w:val="008E2D84"/>
    <w:rsid w:val="008E3680"/>
    <w:rsid w:val="008E3AC9"/>
    <w:rsid w:val="008E3B1B"/>
    <w:rsid w:val="008E425F"/>
    <w:rsid w:val="008E4EDC"/>
    <w:rsid w:val="008E6149"/>
    <w:rsid w:val="008E618C"/>
    <w:rsid w:val="008E632A"/>
    <w:rsid w:val="008E70C5"/>
    <w:rsid w:val="008E762C"/>
    <w:rsid w:val="008E7B31"/>
    <w:rsid w:val="008E7F68"/>
    <w:rsid w:val="008F032D"/>
    <w:rsid w:val="008F03A0"/>
    <w:rsid w:val="008F04EE"/>
    <w:rsid w:val="008F0677"/>
    <w:rsid w:val="008F1B55"/>
    <w:rsid w:val="008F2CDE"/>
    <w:rsid w:val="008F3296"/>
    <w:rsid w:val="008F3944"/>
    <w:rsid w:val="008F3C5C"/>
    <w:rsid w:val="008F3D23"/>
    <w:rsid w:val="008F3DBD"/>
    <w:rsid w:val="008F3FFB"/>
    <w:rsid w:val="008F4382"/>
    <w:rsid w:val="008F48B7"/>
    <w:rsid w:val="008F4D71"/>
    <w:rsid w:val="008F5811"/>
    <w:rsid w:val="008F5986"/>
    <w:rsid w:val="008F64D4"/>
    <w:rsid w:val="008F64DD"/>
    <w:rsid w:val="008F661C"/>
    <w:rsid w:val="008F6625"/>
    <w:rsid w:val="008F6B35"/>
    <w:rsid w:val="008F75D4"/>
    <w:rsid w:val="008F7ABC"/>
    <w:rsid w:val="00900337"/>
    <w:rsid w:val="00900EB0"/>
    <w:rsid w:val="00901655"/>
    <w:rsid w:val="009018D2"/>
    <w:rsid w:val="00901E1B"/>
    <w:rsid w:val="00902302"/>
    <w:rsid w:val="00902692"/>
    <w:rsid w:val="00903BB6"/>
    <w:rsid w:val="00903E0B"/>
    <w:rsid w:val="00904563"/>
    <w:rsid w:val="00904E85"/>
    <w:rsid w:val="0090540D"/>
    <w:rsid w:val="00905446"/>
    <w:rsid w:val="0090650B"/>
    <w:rsid w:val="0090690D"/>
    <w:rsid w:val="009069C0"/>
    <w:rsid w:val="00906F95"/>
    <w:rsid w:val="00906FD6"/>
    <w:rsid w:val="00907988"/>
    <w:rsid w:val="00907DFF"/>
    <w:rsid w:val="0091202C"/>
    <w:rsid w:val="00912285"/>
    <w:rsid w:val="0091265B"/>
    <w:rsid w:val="00913423"/>
    <w:rsid w:val="00914454"/>
    <w:rsid w:val="009148BD"/>
    <w:rsid w:val="009153BB"/>
    <w:rsid w:val="009153C0"/>
    <w:rsid w:val="00915E9C"/>
    <w:rsid w:val="00916B55"/>
    <w:rsid w:val="00917085"/>
    <w:rsid w:val="00921793"/>
    <w:rsid w:val="00921E77"/>
    <w:rsid w:val="00921F06"/>
    <w:rsid w:val="009227E5"/>
    <w:rsid w:val="00922883"/>
    <w:rsid w:val="00922C91"/>
    <w:rsid w:val="00923103"/>
    <w:rsid w:val="00923B56"/>
    <w:rsid w:val="0092410A"/>
    <w:rsid w:val="009247FC"/>
    <w:rsid w:val="009256B0"/>
    <w:rsid w:val="009261A9"/>
    <w:rsid w:val="00926929"/>
    <w:rsid w:val="00926A10"/>
    <w:rsid w:val="00926A24"/>
    <w:rsid w:val="00927624"/>
    <w:rsid w:val="00927C94"/>
    <w:rsid w:val="00930693"/>
    <w:rsid w:val="009307B7"/>
    <w:rsid w:val="009308D7"/>
    <w:rsid w:val="009313A7"/>
    <w:rsid w:val="00931986"/>
    <w:rsid w:val="00931CA4"/>
    <w:rsid w:val="00931ED0"/>
    <w:rsid w:val="0093263E"/>
    <w:rsid w:val="00932E0A"/>
    <w:rsid w:val="00932EBB"/>
    <w:rsid w:val="009334F6"/>
    <w:rsid w:val="0093378E"/>
    <w:rsid w:val="009338DE"/>
    <w:rsid w:val="00933D73"/>
    <w:rsid w:val="00934363"/>
    <w:rsid w:val="00934692"/>
    <w:rsid w:val="00935AD4"/>
    <w:rsid w:val="00935E84"/>
    <w:rsid w:val="0093615D"/>
    <w:rsid w:val="00936364"/>
    <w:rsid w:val="009366B9"/>
    <w:rsid w:val="0093716C"/>
    <w:rsid w:val="00937642"/>
    <w:rsid w:val="00937AFD"/>
    <w:rsid w:val="00937FEB"/>
    <w:rsid w:val="0094060C"/>
    <w:rsid w:val="0094148C"/>
    <w:rsid w:val="00941B2C"/>
    <w:rsid w:val="00941DC2"/>
    <w:rsid w:val="00942BA2"/>
    <w:rsid w:val="009432F0"/>
    <w:rsid w:val="0094466F"/>
    <w:rsid w:val="009446F1"/>
    <w:rsid w:val="00945295"/>
    <w:rsid w:val="00946D42"/>
    <w:rsid w:val="00947049"/>
    <w:rsid w:val="009470E3"/>
    <w:rsid w:val="00947122"/>
    <w:rsid w:val="0094750E"/>
    <w:rsid w:val="00947824"/>
    <w:rsid w:val="00947BCD"/>
    <w:rsid w:val="00947D9E"/>
    <w:rsid w:val="009500A2"/>
    <w:rsid w:val="009514A6"/>
    <w:rsid w:val="00951600"/>
    <w:rsid w:val="00951893"/>
    <w:rsid w:val="00952DD0"/>
    <w:rsid w:val="00953222"/>
    <w:rsid w:val="00953496"/>
    <w:rsid w:val="009534BC"/>
    <w:rsid w:val="009539C0"/>
    <w:rsid w:val="00954525"/>
    <w:rsid w:val="00954666"/>
    <w:rsid w:val="00954F21"/>
    <w:rsid w:val="009550D0"/>
    <w:rsid w:val="00955106"/>
    <w:rsid w:val="009557CE"/>
    <w:rsid w:val="00955B4A"/>
    <w:rsid w:val="00955C08"/>
    <w:rsid w:val="009568CE"/>
    <w:rsid w:val="0095737E"/>
    <w:rsid w:val="009579AA"/>
    <w:rsid w:val="00960B63"/>
    <w:rsid w:val="00960F06"/>
    <w:rsid w:val="0096136E"/>
    <w:rsid w:val="00961744"/>
    <w:rsid w:val="00961A10"/>
    <w:rsid w:val="00961B31"/>
    <w:rsid w:val="009629DA"/>
    <w:rsid w:val="00962CE9"/>
    <w:rsid w:val="00962DC2"/>
    <w:rsid w:val="009635DB"/>
    <w:rsid w:val="00963BF6"/>
    <w:rsid w:val="00963F82"/>
    <w:rsid w:val="0096427A"/>
    <w:rsid w:val="009643A8"/>
    <w:rsid w:val="0096447B"/>
    <w:rsid w:val="009644ED"/>
    <w:rsid w:val="00964835"/>
    <w:rsid w:val="0096545B"/>
    <w:rsid w:val="009657E9"/>
    <w:rsid w:val="00965CBE"/>
    <w:rsid w:val="00965F82"/>
    <w:rsid w:val="009661D5"/>
    <w:rsid w:val="00966D7F"/>
    <w:rsid w:val="00967444"/>
    <w:rsid w:val="009678E1"/>
    <w:rsid w:val="00970698"/>
    <w:rsid w:val="0097098E"/>
    <w:rsid w:val="00970FBE"/>
    <w:rsid w:val="00971254"/>
    <w:rsid w:val="00971765"/>
    <w:rsid w:val="00971B1A"/>
    <w:rsid w:val="00971B76"/>
    <w:rsid w:val="00972EE8"/>
    <w:rsid w:val="00972FA2"/>
    <w:rsid w:val="00972FE5"/>
    <w:rsid w:val="0097443E"/>
    <w:rsid w:val="009748BF"/>
    <w:rsid w:val="009748CC"/>
    <w:rsid w:val="00974AEA"/>
    <w:rsid w:val="00975564"/>
    <w:rsid w:val="00975677"/>
    <w:rsid w:val="00975770"/>
    <w:rsid w:val="009766D9"/>
    <w:rsid w:val="00976BF8"/>
    <w:rsid w:val="00976F12"/>
    <w:rsid w:val="00976F7E"/>
    <w:rsid w:val="009770B4"/>
    <w:rsid w:val="00977222"/>
    <w:rsid w:val="00977D5A"/>
    <w:rsid w:val="009801C6"/>
    <w:rsid w:val="00980899"/>
    <w:rsid w:val="009812B0"/>
    <w:rsid w:val="009814B5"/>
    <w:rsid w:val="00982248"/>
    <w:rsid w:val="0098324A"/>
    <w:rsid w:val="009832A0"/>
    <w:rsid w:val="009838B1"/>
    <w:rsid w:val="00983DA7"/>
    <w:rsid w:val="00983FA3"/>
    <w:rsid w:val="00984634"/>
    <w:rsid w:val="009847CE"/>
    <w:rsid w:val="009848CE"/>
    <w:rsid w:val="00984AFE"/>
    <w:rsid w:val="0098557D"/>
    <w:rsid w:val="0098558C"/>
    <w:rsid w:val="0098582C"/>
    <w:rsid w:val="00985F41"/>
    <w:rsid w:val="00986B8C"/>
    <w:rsid w:val="00986DB4"/>
    <w:rsid w:val="009871CD"/>
    <w:rsid w:val="009872CD"/>
    <w:rsid w:val="009903A3"/>
    <w:rsid w:val="00990FD6"/>
    <w:rsid w:val="0099128D"/>
    <w:rsid w:val="009924C1"/>
    <w:rsid w:val="00993098"/>
    <w:rsid w:val="00994315"/>
    <w:rsid w:val="00994658"/>
    <w:rsid w:val="00994A61"/>
    <w:rsid w:val="00995A6E"/>
    <w:rsid w:val="009963CD"/>
    <w:rsid w:val="0099694B"/>
    <w:rsid w:val="00996AFA"/>
    <w:rsid w:val="00996CF7"/>
    <w:rsid w:val="0099702B"/>
    <w:rsid w:val="00997083"/>
    <w:rsid w:val="00997838"/>
    <w:rsid w:val="00997E75"/>
    <w:rsid w:val="009A00CC"/>
    <w:rsid w:val="009A04A3"/>
    <w:rsid w:val="009A0712"/>
    <w:rsid w:val="009A0789"/>
    <w:rsid w:val="009A1211"/>
    <w:rsid w:val="009A3760"/>
    <w:rsid w:val="009A487B"/>
    <w:rsid w:val="009A524E"/>
    <w:rsid w:val="009A59EC"/>
    <w:rsid w:val="009A5AE7"/>
    <w:rsid w:val="009A5BF4"/>
    <w:rsid w:val="009A601B"/>
    <w:rsid w:val="009A61DB"/>
    <w:rsid w:val="009A6246"/>
    <w:rsid w:val="009A641E"/>
    <w:rsid w:val="009A64CD"/>
    <w:rsid w:val="009A6503"/>
    <w:rsid w:val="009A6D33"/>
    <w:rsid w:val="009A6DE3"/>
    <w:rsid w:val="009A735C"/>
    <w:rsid w:val="009B0136"/>
    <w:rsid w:val="009B07F6"/>
    <w:rsid w:val="009B13DA"/>
    <w:rsid w:val="009B1824"/>
    <w:rsid w:val="009B1894"/>
    <w:rsid w:val="009B18F8"/>
    <w:rsid w:val="009B1E9D"/>
    <w:rsid w:val="009B22E5"/>
    <w:rsid w:val="009B3CD1"/>
    <w:rsid w:val="009B4B47"/>
    <w:rsid w:val="009B4D29"/>
    <w:rsid w:val="009B4D3A"/>
    <w:rsid w:val="009B6536"/>
    <w:rsid w:val="009B6553"/>
    <w:rsid w:val="009B6A1E"/>
    <w:rsid w:val="009B6FAF"/>
    <w:rsid w:val="009B787A"/>
    <w:rsid w:val="009B7AE3"/>
    <w:rsid w:val="009C0D8B"/>
    <w:rsid w:val="009C11DE"/>
    <w:rsid w:val="009C1736"/>
    <w:rsid w:val="009C1776"/>
    <w:rsid w:val="009C1AFD"/>
    <w:rsid w:val="009C1B7E"/>
    <w:rsid w:val="009C1BF8"/>
    <w:rsid w:val="009C257D"/>
    <w:rsid w:val="009C2628"/>
    <w:rsid w:val="009C2EE9"/>
    <w:rsid w:val="009C4315"/>
    <w:rsid w:val="009C4AB6"/>
    <w:rsid w:val="009C4DBC"/>
    <w:rsid w:val="009C54BD"/>
    <w:rsid w:val="009C6BAB"/>
    <w:rsid w:val="009C7506"/>
    <w:rsid w:val="009C78F1"/>
    <w:rsid w:val="009D0837"/>
    <w:rsid w:val="009D08D8"/>
    <w:rsid w:val="009D0B5A"/>
    <w:rsid w:val="009D0D4D"/>
    <w:rsid w:val="009D0D8E"/>
    <w:rsid w:val="009D13D7"/>
    <w:rsid w:val="009D14F4"/>
    <w:rsid w:val="009D1F7B"/>
    <w:rsid w:val="009D251F"/>
    <w:rsid w:val="009D27DA"/>
    <w:rsid w:val="009D2803"/>
    <w:rsid w:val="009D2822"/>
    <w:rsid w:val="009D2A65"/>
    <w:rsid w:val="009D3DB4"/>
    <w:rsid w:val="009D3EEC"/>
    <w:rsid w:val="009D43D2"/>
    <w:rsid w:val="009D4A82"/>
    <w:rsid w:val="009D4F5F"/>
    <w:rsid w:val="009D5730"/>
    <w:rsid w:val="009D58DB"/>
    <w:rsid w:val="009D5AF6"/>
    <w:rsid w:val="009D7363"/>
    <w:rsid w:val="009D73CA"/>
    <w:rsid w:val="009D787A"/>
    <w:rsid w:val="009D7B11"/>
    <w:rsid w:val="009E02C2"/>
    <w:rsid w:val="009E0627"/>
    <w:rsid w:val="009E0EB2"/>
    <w:rsid w:val="009E13A6"/>
    <w:rsid w:val="009E157E"/>
    <w:rsid w:val="009E1933"/>
    <w:rsid w:val="009E1E38"/>
    <w:rsid w:val="009E26E8"/>
    <w:rsid w:val="009E2BC6"/>
    <w:rsid w:val="009E2E87"/>
    <w:rsid w:val="009E33BB"/>
    <w:rsid w:val="009E36CB"/>
    <w:rsid w:val="009E3740"/>
    <w:rsid w:val="009E4479"/>
    <w:rsid w:val="009E54FA"/>
    <w:rsid w:val="009E5A94"/>
    <w:rsid w:val="009E610B"/>
    <w:rsid w:val="009E6DCE"/>
    <w:rsid w:val="009E7268"/>
    <w:rsid w:val="009E7291"/>
    <w:rsid w:val="009E73C8"/>
    <w:rsid w:val="009E7D7F"/>
    <w:rsid w:val="009F02DE"/>
    <w:rsid w:val="009F0BD2"/>
    <w:rsid w:val="009F0F8E"/>
    <w:rsid w:val="009F1409"/>
    <w:rsid w:val="009F149D"/>
    <w:rsid w:val="009F158E"/>
    <w:rsid w:val="009F1700"/>
    <w:rsid w:val="009F26BE"/>
    <w:rsid w:val="009F3196"/>
    <w:rsid w:val="009F3356"/>
    <w:rsid w:val="009F3F69"/>
    <w:rsid w:val="009F51EB"/>
    <w:rsid w:val="009F63C4"/>
    <w:rsid w:val="009F68BA"/>
    <w:rsid w:val="009F77BA"/>
    <w:rsid w:val="009F7829"/>
    <w:rsid w:val="009F7F49"/>
    <w:rsid w:val="00A0037F"/>
    <w:rsid w:val="00A00491"/>
    <w:rsid w:val="00A00796"/>
    <w:rsid w:val="00A00C3E"/>
    <w:rsid w:val="00A00EC5"/>
    <w:rsid w:val="00A01127"/>
    <w:rsid w:val="00A0197C"/>
    <w:rsid w:val="00A019B6"/>
    <w:rsid w:val="00A01B74"/>
    <w:rsid w:val="00A02FF2"/>
    <w:rsid w:val="00A032CB"/>
    <w:rsid w:val="00A053CD"/>
    <w:rsid w:val="00A057AA"/>
    <w:rsid w:val="00A066E9"/>
    <w:rsid w:val="00A06F15"/>
    <w:rsid w:val="00A070BD"/>
    <w:rsid w:val="00A07161"/>
    <w:rsid w:val="00A0786C"/>
    <w:rsid w:val="00A07D59"/>
    <w:rsid w:val="00A07DCD"/>
    <w:rsid w:val="00A07F27"/>
    <w:rsid w:val="00A10A5E"/>
    <w:rsid w:val="00A10CB3"/>
    <w:rsid w:val="00A1153D"/>
    <w:rsid w:val="00A11E88"/>
    <w:rsid w:val="00A11FFB"/>
    <w:rsid w:val="00A12AD7"/>
    <w:rsid w:val="00A12B34"/>
    <w:rsid w:val="00A12DB0"/>
    <w:rsid w:val="00A13604"/>
    <w:rsid w:val="00A13C86"/>
    <w:rsid w:val="00A13CE8"/>
    <w:rsid w:val="00A1419E"/>
    <w:rsid w:val="00A14DE8"/>
    <w:rsid w:val="00A15322"/>
    <w:rsid w:val="00A158AD"/>
    <w:rsid w:val="00A16A1B"/>
    <w:rsid w:val="00A17448"/>
    <w:rsid w:val="00A17E86"/>
    <w:rsid w:val="00A20E1F"/>
    <w:rsid w:val="00A21737"/>
    <w:rsid w:val="00A21D4C"/>
    <w:rsid w:val="00A22C67"/>
    <w:rsid w:val="00A22CAA"/>
    <w:rsid w:val="00A22FA3"/>
    <w:rsid w:val="00A23549"/>
    <w:rsid w:val="00A23651"/>
    <w:rsid w:val="00A24064"/>
    <w:rsid w:val="00A251E7"/>
    <w:rsid w:val="00A264EA"/>
    <w:rsid w:val="00A26F0D"/>
    <w:rsid w:val="00A30168"/>
    <w:rsid w:val="00A30C0D"/>
    <w:rsid w:val="00A30C89"/>
    <w:rsid w:val="00A310A8"/>
    <w:rsid w:val="00A310AF"/>
    <w:rsid w:val="00A31C2F"/>
    <w:rsid w:val="00A31EFD"/>
    <w:rsid w:val="00A3253F"/>
    <w:rsid w:val="00A32BD8"/>
    <w:rsid w:val="00A3377D"/>
    <w:rsid w:val="00A337A3"/>
    <w:rsid w:val="00A33841"/>
    <w:rsid w:val="00A338D6"/>
    <w:rsid w:val="00A33BE9"/>
    <w:rsid w:val="00A33CCF"/>
    <w:rsid w:val="00A33F61"/>
    <w:rsid w:val="00A34886"/>
    <w:rsid w:val="00A34ACE"/>
    <w:rsid w:val="00A356A4"/>
    <w:rsid w:val="00A356C6"/>
    <w:rsid w:val="00A358BB"/>
    <w:rsid w:val="00A36A5A"/>
    <w:rsid w:val="00A37C86"/>
    <w:rsid w:val="00A37EEA"/>
    <w:rsid w:val="00A37F76"/>
    <w:rsid w:val="00A4068E"/>
    <w:rsid w:val="00A408EF"/>
    <w:rsid w:val="00A41465"/>
    <w:rsid w:val="00A41984"/>
    <w:rsid w:val="00A42557"/>
    <w:rsid w:val="00A430C9"/>
    <w:rsid w:val="00A430E2"/>
    <w:rsid w:val="00A4355D"/>
    <w:rsid w:val="00A43C0D"/>
    <w:rsid w:val="00A44C73"/>
    <w:rsid w:val="00A457A9"/>
    <w:rsid w:val="00A45B72"/>
    <w:rsid w:val="00A46420"/>
    <w:rsid w:val="00A50522"/>
    <w:rsid w:val="00A506D6"/>
    <w:rsid w:val="00A50DDF"/>
    <w:rsid w:val="00A51312"/>
    <w:rsid w:val="00A51625"/>
    <w:rsid w:val="00A52033"/>
    <w:rsid w:val="00A5287D"/>
    <w:rsid w:val="00A52AD3"/>
    <w:rsid w:val="00A52CFC"/>
    <w:rsid w:val="00A52DC8"/>
    <w:rsid w:val="00A52FCD"/>
    <w:rsid w:val="00A538CA"/>
    <w:rsid w:val="00A53B16"/>
    <w:rsid w:val="00A5402D"/>
    <w:rsid w:val="00A541EB"/>
    <w:rsid w:val="00A5438C"/>
    <w:rsid w:val="00A547BF"/>
    <w:rsid w:val="00A54D7A"/>
    <w:rsid w:val="00A5528F"/>
    <w:rsid w:val="00A55498"/>
    <w:rsid w:val="00A554AA"/>
    <w:rsid w:val="00A55A20"/>
    <w:rsid w:val="00A563B6"/>
    <w:rsid w:val="00A56AA5"/>
    <w:rsid w:val="00A56C49"/>
    <w:rsid w:val="00A56CF2"/>
    <w:rsid w:val="00A57A1A"/>
    <w:rsid w:val="00A57B18"/>
    <w:rsid w:val="00A57C7D"/>
    <w:rsid w:val="00A57FF7"/>
    <w:rsid w:val="00A6021E"/>
    <w:rsid w:val="00A60B24"/>
    <w:rsid w:val="00A60C49"/>
    <w:rsid w:val="00A60D3E"/>
    <w:rsid w:val="00A60D9B"/>
    <w:rsid w:val="00A61206"/>
    <w:rsid w:val="00A615E9"/>
    <w:rsid w:val="00A619CD"/>
    <w:rsid w:val="00A61AB1"/>
    <w:rsid w:val="00A620B7"/>
    <w:rsid w:val="00A621C8"/>
    <w:rsid w:val="00A627EA"/>
    <w:rsid w:val="00A63087"/>
    <w:rsid w:val="00A6330A"/>
    <w:rsid w:val="00A634AA"/>
    <w:rsid w:val="00A63844"/>
    <w:rsid w:val="00A63967"/>
    <w:rsid w:val="00A63B42"/>
    <w:rsid w:val="00A6403A"/>
    <w:rsid w:val="00A644AA"/>
    <w:rsid w:val="00A6531E"/>
    <w:rsid w:val="00A65FEB"/>
    <w:rsid w:val="00A664B7"/>
    <w:rsid w:val="00A6679B"/>
    <w:rsid w:val="00A66F17"/>
    <w:rsid w:val="00A67249"/>
    <w:rsid w:val="00A67261"/>
    <w:rsid w:val="00A6746E"/>
    <w:rsid w:val="00A701B2"/>
    <w:rsid w:val="00A70476"/>
    <w:rsid w:val="00A70669"/>
    <w:rsid w:val="00A7119A"/>
    <w:rsid w:val="00A71322"/>
    <w:rsid w:val="00A716AB"/>
    <w:rsid w:val="00A71C4D"/>
    <w:rsid w:val="00A71D1E"/>
    <w:rsid w:val="00A72345"/>
    <w:rsid w:val="00A7279F"/>
    <w:rsid w:val="00A72A26"/>
    <w:rsid w:val="00A731B7"/>
    <w:rsid w:val="00A731FA"/>
    <w:rsid w:val="00A73410"/>
    <w:rsid w:val="00A73542"/>
    <w:rsid w:val="00A73941"/>
    <w:rsid w:val="00A74988"/>
    <w:rsid w:val="00A74D09"/>
    <w:rsid w:val="00A75838"/>
    <w:rsid w:val="00A7591C"/>
    <w:rsid w:val="00A75F62"/>
    <w:rsid w:val="00A76709"/>
    <w:rsid w:val="00A76711"/>
    <w:rsid w:val="00A76D10"/>
    <w:rsid w:val="00A76DA5"/>
    <w:rsid w:val="00A77013"/>
    <w:rsid w:val="00A776A5"/>
    <w:rsid w:val="00A776B3"/>
    <w:rsid w:val="00A77B3E"/>
    <w:rsid w:val="00A77EEB"/>
    <w:rsid w:val="00A80B27"/>
    <w:rsid w:val="00A80D33"/>
    <w:rsid w:val="00A80E99"/>
    <w:rsid w:val="00A80EE7"/>
    <w:rsid w:val="00A81BD3"/>
    <w:rsid w:val="00A81E73"/>
    <w:rsid w:val="00A829DB"/>
    <w:rsid w:val="00A8303C"/>
    <w:rsid w:val="00A834A1"/>
    <w:rsid w:val="00A83D24"/>
    <w:rsid w:val="00A8584A"/>
    <w:rsid w:val="00A85AE7"/>
    <w:rsid w:val="00A86088"/>
    <w:rsid w:val="00A86965"/>
    <w:rsid w:val="00A86E09"/>
    <w:rsid w:val="00A87B62"/>
    <w:rsid w:val="00A90717"/>
    <w:rsid w:val="00A90D1E"/>
    <w:rsid w:val="00A911EF"/>
    <w:rsid w:val="00A91200"/>
    <w:rsid w:val="00A9122F"/>
    <w:rsid w:val="00A91655"/>
    <w:rsid w:val="00A91667"/>
    <w:rsid w:val="00A9186A"/>
    <w:rsid w:val="00A91CD7"/>
    <w:rsid w:val="00A922E3"/>
    <w:rsid w:val="00A928D8"/>
    <w:rsid w:val="00A92C14"/>
    <w:rsid w:val="00A940F1"/>
    <w:rsid w:val="00A94F39"/>
    <w:rsid w:val="00A94FBA"/>
    <w:rsid w:val="00A96605"/>
    <w:rsid w:val="00A967C6"/>
    <w:rsid w:val="00A969F2"/>
    <w:rsid w:val="00A96E57"/>
    <w:rsid w:val="00A97903"/>
    <w:rsid w:val="00AA02FE"/>
    <w:rsid w:val="00AA0C27"/>
    <w:rsid w:val="00AA0C64"/>
    <w:rsid w:val="00AA194C"/>
    <w:rsid w:val="00AA1D28"/>
    <w:rsid w:val="00AA1FCF"/>
    <w:rsid w:val="00AA225E"/>
    <w:rsid w:val="00AA23FC"/>
    <w:rsid w:val="00AA2775"/>
    <w:rsid w:val="00AA2A9A"/>
    <w:rsid w:val="00AA3309"/>
    <w:rsid w:val="00AA3519"/>
    <w:rsid w:val="00AA3602"/>
    <w:rsid w:val="00AA3B95"/>
    <w:rsid w:val="00AA3CC2"/>
    <w:rsid w:val="00AA3CD7"/>
    <w:rsid w:val="00AA428A"/>
    <w:rsid w:val="00AA4937"/>
    <w:rsid w:val="00AA4CD2"/>
    <w:rsid w:val="00AA532E"/>
    <w:rsid w:val="00AA589C"/>
    <w:rsid w:val="00AA59AC"/>
    <w:rsid w:val="00AA59EB"/>
    <w:rsid w:val="00AA5DCE"/>
    <w:rsid w:val="00AA5E8C"/>
    <w:rsid w:val="00AA5F8C"/>
    <w:rsid w:val="00AA6A1F"/>
    <w:rsid w:val="00AA7BD0"/>
    <w:rsid w:val="00AA7F8A"/>
    <w:rsid w:val="00AB00B6"/>
    <w:rsid w:val="00AB015A"/>
    <w:rsid w:val="00AB06B2"/>
    <w:rsid w:val="00AB073E"/>
    <w:rsid w:val="00AB1175"/>
    <w:rsid w:val="00AB1D98"/>
    <w:rsid w:val="00AB1FCC"/>
    <w:rsid w:val="00AB268C"/>
    <w:rsid w:val="00AB31F2"/>
    <w:rsid w:val="00AB3FF0"/>
    <w:rsid w:val="00AB4B97"/>
    <w:rsid w:val="00AB5483"/>
    <w:rsid w:val="00AB5FA9"/>
    <w:rsid w:val="00AB63AB"/>
    <w:rsid w:val="00AB6897"/>
    <w:rsid w:val="00AB75E0"/>
    <w:rsid w:val="00AB7855"/>
    <w:rsid w:val="00AB7884"/>
    <w:rsid w:val="00AC0471"/>
    <w:rsid w:val="00AC1757"/>
    <w:rsid w:val="00AC1E64"/>
    <w:rsid w:val="00AC2CCD"/>
    <w:rsid w:val="00AC2E67"/>
    <w:rsid w:val="00AC37DE"/>
    <w:rsid w:val="00AC3848"/>
    <w:rsid w:val="00AC3FCC"/>
    <w:rsid w:val="00AC42EE"/>
    <w:rsid w:val="00AC50FC"/>
    <w:rsid w:val="00AC55EB"/>
    <w:rsid w:val="00AC5725"/>
    <w:rsid w:val="00AC6107"/>
    <w:rsid w:val="00AC6420"/>
    <w:rsid w:val="00AC7A6E"/>
    <w:rsid w:val="00AD20C5"/>
    <w:rsid w:val="00AD2CDC"/>
    <w:rsid w:val="00AD3606"/>
    <w:rsid w:val="00AD439A"/>
    <w:rsid w:val="00AD4660"/>
    <w:rsid w:val="00AD4780"/>
    <w:rsid w:val="00AD4B1B"/>
    <w:rsid w:val="00AD5E77"/>
    <w:rsid w:val="00AD6031"/>
    <w:rsid w:val="00AD63BE"/>
    <w:rsid w:val="00AD64B1"/>
    <w:rsid w:val="00AD6992"/>
    <w:rsid w:val="00AD6E63"/>
    <w:rsid w:val="00AD6FB2"/>
    <w:rsid w:val="00AD7865"/>
    <w:rsid w:val="00AD7F9C"/>
    <w:rsid w:val="00AE01ED"/>
    <w:rsid w:val="00AE09D5"/>
    <w:rsid w:val="00AE09EB"/>
    <w:rsid w:val="00AE0FEC"/>
    <w:rsid w:val="00AE1072"/>
    <w:rsid w:val="00AE1BD9"/>
    <w:rsid w:val="00AE1D15"/>
    <w:rsid w:val="00AE1E2E"/>
    <w:rsid w:val="00AE1FBB"/>
    <w:rsid w:val="00AE20A3"/>
    <w:rsid w:val="00AE2243"/>
    <w:rsid w:val="00AE2A13"/>
    <w:rsid w:val="00AE32F9"/>
    <w:rsid w:val="00AE3D47"/>
    <w:rsid w:val="00AE44F4"/>
    <w:rsid w:val="00AE4E04"/>
    <w:rsid w:val="00AE54F4"/>
    <w:rsid w:val="00AE56B9"/>
    <w:rsid w:val="00AE5AAB"/>
    <w:rsid w:val="00AE5D59"/>
    <w:rsid w:val="00AE62E0"/>
    <w:rsid w:val="00AE6333"/>
    <w:rsid w:val="00AE6708"/>
    <w:rsid w:val="00AE6A89"/>
    <w:rsid w:val="00AE6BB5"/>
    <w:rsid w:val="00AE7669"/>
    <w:rsid w:val="00AE7A86"/>
    <w:rsid w:val="00AE7CA2"/>
    <w:rsid w:val="00AE7F5B"/>
    <w:rsid w:val="00AF001F"/>
    <w:rsid w:val="00AF0432"/>
    <w:rsid w:val="00AF0539"/>
    <w:rsid w:val="00AF0BF0"/>
    <w:rsid w:val="00AF0D57"/>
    <w:rsid w:val="00AF2049"/>
    <w:rsid w:val="00AF2279"/>
    <w:rsid w:val="00AF2A38"/>
    <w:rsid w:val="00AF30D8"/>
    <w:rsid w:val="00AF34DF"/>
    <w:rsid w:val="00AF3C42"/>
    <w:rsid w:val="00AF447B"/>
    <w:rsid w:val="00AF47A2"/>
    <w:rsid w:val="00AF47D5"/>
    <w:rsid w:val="00AF4E03"/>
    <w:rsid w:val="00AF557C"/>
    <w:rsid w:val="00AF662C"/>
    <w:rsid w:val="00AF69EB"/>
    <w:rsid w:val="00AF7484"/>
    <w:rsid w:val="00AF74C6"/>
    <w:rsid w:val="00AF7F8E"/>
    <w:rsid w:val="00B00109"/>
    <w:rsid w:val="00B001F3"/>
    <w:rsid w:val="00B00AB0"/>
    <w:rsid w:val="00B01091"/>
    <w:rsid w:val="00B0189B"/>
    <w:rsid w:val="00B02D2E"/>
    <w:rsid w:val="00B02D4E"/>
    <w:rsid w:val="00B02F4F"/>
    <w:rsid w:val="00B02FAF"/>
    <w:rsid w:val="00B03A75"/>
    <w:rsid w:val="00B03F66"/>
    <w:rsid w:val="00B03FF0"/>
    <w:rsid w:val="00B04516"/>
    <w:rsid w:val="00B04EB1"/>
    <w:rsid w:val="00B05C91"/>
    <w:rsid w:val="00B065B3"/>
    <w:rsid w:val="00B06740"/>
    <w:rsid w:val="00B07106"/>
    <w:rsid w:val="00B076B1"/>
    <w:rsid w:val="00B10751"/>
    <w:rsid w:val="00B10A90"/>
    <w:rsid w:val="00B11284"/>
    <w:rsid w:val="00B1142E"/>
    <w:rsid w:val="00B11514"/>
    <w:rsid w:val="00B1171A"/>
    <w:rsid w:val="00B11DD0"/>
    <w:rsid w:val="00B11E3D"/>
    <w:rsid w:val="00B125BE"/>
    <w:rsid w:val="00B12B22"/>
    <w:rsid w:val="00B12D82"/>
    <w:rsid w:val="00B146F2"/>
    <w:rsid w:val="00B14B28"/>
    <w:rsid w:val="00B153B5"/>
    <w:rsid w:val="00B16743"/>
    <w:rsid w:val="00B1719B"/>
    <w:rsid w:val="00B2000A"/>
    <w:rsid w:val="00B20B08"/>
    <w:rsid w:val="00B218F8"/>
    <w:rsid w:val="00B21A81"/>
    <w:rsid w:val="00B22E17"/>
    <w:rsid w:val="00B23087"/>
    <w:rsid w:val="00B236A2"/>
    <w:rsid w:val="00B2459B"/>
    <w:rsid w:val="00B2468C"/>
    <w:rsid w:val="00B247C0"/>
    <w:rsid w:val="00B252A8"/>
    <w:rsid w:val="00B25B4C"/>
    <w:rsid w:val="00B2678A"/>
    <w:rsid w:val="00B301F0"/>
    <w:rsid w:val="00B302D9"/>
    <w:rsid w:val="00B30B80"/>
    <w:rsid w:val="00B31000"/>
    <w:rsid w:val="00B31447"/>
    <w:rsid w:val="00B31609"/>
    <w:rsid w:val="00B31A2E"/>
    <w:rsid w:val="00B31DF0"/>
    <w:rsid w:val="00B31FC1"/>
    <w:rsid w:val="00B32BB4"/>
    <w:rsid w:val="00B32BF9"/>
    <w:rsid w:val="00B32DA9"/>
    <w:rsid w:val="00B337BA"/>
    <w:rsid w:val="00B338E0"/>
    <w:rsid w:val="00B33F73"/>
    <w:rsid w:val="00B345DC"/>
    <w:rsid w:val="00B346B3"/>
    <w:rsid w:val="00B347A4"/>
    <w:rsid w:val="00B34C5C"/>
    <w:rsid w:val="00B34CD1"/>
    <w:rsid w:val="00B34E4D"/>
    <w:rsid w:val="00B355A7"/>
    <w:rsid w:val="00B35CDD"/>
    <w:rsid w:val="00B36668"/>
    <w:rsid w:val="00B36674"/>
    <w:rsid w:val="00B369F9"/>
    <w:rsid w:val="00B37A6B"/>
    <w:rsid w:val="00B37ACE"/>
    <w:rsid w:val="00B40622"/>
    <w:rsid w:val="00B4175E"/>
    <w:rsid w:val="00B4316C"/>
    <w:rsid w:val="00B4320B"/>
    <w:rsid w:val="00B43EA6"/>
    <w:rsid w:val="00B44155"/>
    <w:rsid w:val="00B4431E"/>
    <w:rsid w:val="00B450FD"/>
    <w:rsid w:val="00B45730"/>
    <w:rsid w:val="00B46673"/>
    <w:rsid w:val="00B4698D"/>
    <w:rsid w:val="00B46A75"/>
    <w:rsid w:val="00B46B88"/>
    <w:rsid w:val="00B46DFB"/>
    <w:rsid w:val="00B46F35"/>
    <w:rsid w:val="00B474AA"/>
    <w:rsid w:val="00B475B1"/>
    <w:rsid w:val="00B47668"/>
    <w:rsid w:val="00B47B0E"/>
    <w:rsid w:val="00B50421"/>
    <w:rsid w:val="00B506F2"/>
    <w:rsid w:val="00B507C5"/>
    <w:rsid w:val="00B50F77"/>
    <w:rsid w:val="00B518CE"/>
    <w:rsid w:val="00B51EF7"/>
    <w:rsid w:val="00B52A03"/>
    <w:rsid w:val="00B52E84"/>
    <w:rsid w:val="00B52E9A"/>
    <w:rsid w:val="00B531B7"/>
    <w:rsid w:val="00B54203"/>
    <w:rsid w:val="00B55100"/>
    <w:rsid w:val="00B55201"/>
    <w:rsid w:val="00B55D8A"/>
    <w:rsid w:val="00B55E99"/>
    <w:rsid w:val="00B606C4"/>
    <w:rsid w:val="00B60AD4"/>
    <w:rsid w:val="00B60FC8"/>
    <w:rsid w:val="00B61064"/>
    <w:rsid w:val="00B619BD"/>
    <w:rsid w:val="00B61D1D"/>
    <w:rsid w:val="00B622FF"/>
    <w:rsid w:val="00B6271D"/>
    <w:rsid w:val="00B62AB9"/>
    <w:rsid w:val="00B62AF0"/>
    <w:rsid w:val="00B62C80"/>
    <w:rsid w:val="00B630CD"/>
    <w:rsid w:val="00B63286"/>
    <w:rsid w:val="00B637CD"/>
    <w:rsid w:val="00B64529"/>
    <w:rsid w:val="00B64747"/>
    <w:rsid w:val="00B64FB7"/>
    <w:rsid w:val="00B657C4"/>
    <w:rsid w:val="00B66065"/>
    <w:rsid w:val="00B66176"/>
    <w:rsid w:val="00B6670B"/>
    <w:rsid w:val="00B66D67"/>
    <w:rsid w:val="00B67158"/>
    <w:rsid w:val="00B702A1"/>
    <w:rsid w:val="00B70730"/>
    <w:rsid w:val="00B70B98"/>
    <w:rsid w:val="00B71B56"/>
    <w:rsid w:val="00B72645"/>
    <w:rsid w:val="00B72958"/>
    <w:rsid w:val="00B73895"/>
    <w:rsid w:val="00B73BFC"/>
    <w:rsid w:val="00B7571B"/>
    <w:rsid w:val="00B7578A"/>
    <w:rsid w:val="00B766F2"/>
    <w:rsid w:val="00B76D6C"/>
    <w:rsid w:val="00B7717E"/>
    <w:rsid w:val="00B77273"/>
    <w:rsid w:val="00B806A1"/>
    <w:rsid w:val="00B80AC2"/>
    <w:rsid w:val="00B80B50"/>
    <w:rsid w:val="00B81204"/>
    <w:rsid w:val="00B81A76"/>
    <w:rsid w:val="00B82601"/>
    <w:rsid w:val="00B826F8"/>
    <w:rsid w:val="00B82C01"/>
    <w:rsid w:val="00B832D4"/>
    <w:rsid w:val="00B83501"/>
    <w:rsid w:val="00B83805"/>
    <w:rsid w:val="00B83B4D"/>
    <w:rsid w:val="00B84399"/>
    <w:rsid w:val="00B84650"/>
    <w:rsid w:val="00B84D17"/>
    <w:rsid w:val="00B84ED9"/>
    <w:rsid w:val="00B8501D"/>
    <w:rsid w:val="00B85970"/>
    <w:rsid w:val="00B86157"/>
    <w:rsid w:val="00B86D9F"/>
    <w:rsid w:val="00B86F67"/>
    <w:rsid w:val="00B90E9A"/>
    <w:rsid w:val="00B910DE"/>
    <w:rsid w:val="00B914B2"/>
    <w:rsid w:val="00B91629"/>
    <w:rsid w:val="00B91EE5"/>
    <w:rsid w:val="00B92395"/>
    <w:rsid w:val="00B927BA"/>
    <w:rsid w:val="00B927BB"/>
    <w:rsid w:val="00B93121"/>
    <w:rsid w:val="00B9316C"/>
    <w:rsid w:val="00B9316F"/>
    <w:rsid w:val="00B932D9"/>
    <w:rsid w:val="00B93507"/>
    <w:rsid w:val="00B935CE"/>
    <w:rsid w:val="00B937FB"/>
    <w:rsid w:val="00B95A44"/>
    <w:rsid w:val="00B96E23"/>
    <w:rsid w:val="00B97141"/>
    <w:rsid w:val="00B9762C"/>
    <w:rsid w:val="00B979AE"/>
    <w:rsid w:val="00B979B4"/>
    <w:rsid w:val="00BA095A"/>
    <w:rsid w:val="00BA0B42"/>
    <w:rsid w:val="00BA0BCB"/>
    <w:rsid w:val="00BA0F17"/>
    <w:rsid w:val="00BA101B"/>
    <w:rsid w:val="00BA1CAE"/>
    <w:rsid w:val="00BA23CC"/>
    <w:rsid w:val="00BA35B0"/>
    <w:rsid w:val="00BA3DE5"/>
    <w:rsid w:val="00BA4815"/>
    <w:rsid w:val="00BA4C09"/>
    <w:rsid w:val="00BA4FE4"/>
    <w:rsid w:val="00BA5B6A"/>
    <w:rsid w:val="00BA5C1B"/>
    <w:rsid w:val="00BA5E30"/>
    <w:rsid w:val="00BA605E"/>
    <w:rsid w:val="00BA65C7"/>
    <w:rsid w:val="00BA6734"/>
    <w:rsid w:val="00BA7E3E"/>
    <w:rsid w:val="00BB1047"/>
    <w:rsid w:val="00BB143E"/>
    <w:rsid w:val="00BB17B7"/>
    <w:rsid w:val="00BB244D"/>
    <w:rsid w:val="00BB4752"/>
    <w:rsid w:val="00BB585D"/>
    <w:rsid w:val="00BB70D9"/>
    <w:rsid w:val="00BB73B4"/>
    <w:rsid w:val="00BB7C06"/>
    <w:rsid w:val="00BB7CC0"/>
    <w:rsid w:val="00BB7F70"/>
    <w:rsid w:val="00BC0189"/>
    <w:rsid w:val="00BC047B"/>
    <w:rsid w:val="00BC072E"/>
    <w:rsid w:val="00BC0B03"/>
    <w:rsid w:val="00BC0E5C"/>
    <w:rsid w:val="00BC1446"/>
    <w:rsid w:val="00BC2489"/>
    <w:rsid w:val="00BC2835"/>
    <w:rsid w:val="00BC3051"/>
    <w:rsid w:val="00BC317A"/>
    <w:rsid w:val="00BC32E9"/>
    <w:rsid w:val="00BC36A5"/>
    <w:rsid w:val="00BC3F6A"/>
    <w:rsid w:val="00BC4276"/>
    <w:rsid w:val="00BC4ABF"/>
    <w:rsid w:val="00BC4D7F"/>
    <w:rsid w:val="00BC4E72"/>
    <w:rsid w:val="00BC5990"/>
    <w:rsid w:val="00BC5D9E"/>
    <w:rsid w:val="00BC7613"/>
    <w:rsid w:val="00BD0148"/>
    <w:rsid w:val="00BD0566"/>
    <w:rsid w:val="00BD0665"/>
    <w:rsid w:val="00BD1BBD"/>
    <w:rsid w:val="00BD1F50"/>
    <w:rsid w:val="00BD2933"/>
    <w:rsid w:val="00BD2A1F"/>
    <w:rsid w:val="00BD2E0D"/>
    <w:rsid w:val="00BD3763"/>
    <w:rsid w:val="00BD3AEA"/>
    <w:rsid w:val="00BD4D58"/>
    <w:rsid w:val="00BD5982"/>
    <w:rsid w:val="00BD6278"/>
    <w:rsid w:val="00BD660D"/>
    <w:rsid w:val="00BD6703"/>
    <w:rsid w:val="00BD7AA7"/>
    <w:rsid w:val="00BE0427"/>
    <w:rsid w:val="00BE0623"/>
    <w:rsid w:val="00BE1FE2"/>
    <w:rsid w:val="00BE212D"/>
    <w:rsid w:val="00BE26F1"/>
    <w:rsid w:val="00BE2DFF"/>
    <w:rsid w:val="00BE33C9"/>
    <w:rsid w:val="00BE3CF1"/>
    <w:rsid w:val="00BE3D6A"/>
    <w:rsid w:val="00BE45E0"/>
    <w:rsid w:val="00BE578D"/>
    <w:rsid w:val="00BE5A53"/>
    <w:rsid w:val="00BE5F03"/>
    <w:rsid w:val="00BE6FED"/>
    <w:rsid w:val="00BE75D3"/>
    <w:rsid w:val="00BF09A9"/>
    <w:rsid w:val="00BF0B6E"/>
    <w:rsid w:val="00BF13E6"/>
    <w:rsid w:val="00BF184E"/>
    <w:rsid w:val="00BF1998"/>
    <w:rsid w:val="00BF1B3C"/>
    <w:rsid w:val="00BF24B0"/>
    <w:rsid w:val="00BF2FCB"/>
    <w:rsid w:val="00BF36D5"/>
    <w:rsid w:val="00BF3FB1"/>
    <w:rsid w:val="00BF4725"/>
    <w:rsid w:val="00BF494F"/>
    <w:rsid w:val="00BF4CD5"/>
    <w:rsid w:val="00BF4D6A"/>
    <w:rsid w:val="00BF5067"/>
    <w:rsid w:val="00BF5F4A"/>
    <w:rsid w:val="00BF60C0"/>
    <w:rsid w:val="00BF6584"/>
    <w:rsid w:val="00BF6738"/>
    <w:rsid w:val="00BF6D49"/>
    <w:rsid w:val="00BF7DE1"/>
    <w:rsid w:val="00C0078E"/>
    <w:rsid w:val="00C00848"/>
    <w:rsid w:val="00C00973"/>
    <w:rsid w:val="00C00C5A"/>
    <w:rsid w:val="00C00D72"/>
    <w:rsid w:val="00C01B81"/>
    <w:rsid w:val="00C01D63"/>
    <w:rsid w:val="00C0235F"/>
    <w:rsid w:val="00C0263D"/>
    <w:rsid w:val="00C02690"/>
    <w:rsid w:val="00C0314C"/>
    <w:rsid w:val="00C03814"/>
    <w:rsid w:val="00C041D0"/>
    <w:rsid w:val="00C04D09"/>
    <w:rsid w:val="00C057B7"/>
    <w:rsid w:val="00C0633C"/>
    <w:rsid w:val="00C06855"/>
    <w:rsid w:val="00C077E2"/>
    <w:rsid w:val="00C07F69"/>
    <w:rsid w:val="00C10049"/>
    <w:rsid w:val="00C104C4"/>
    <w:rsid w:val="00C1067B"/>
    <w:rsid w:val="00C10A96"/>
    <w:rsid w:val="00C10C80"/>
    <w:rsid w:val="00C10F96"/>
    <w:rsid w:val="00C11317"/>
    <w:rsid w:val="00C1189B"/>
    <w:rsid w:val="00C12281"/>
    <w:rsid w:val="00C1295F"/>
    <w:rsid w:val="00C13100"/>
    <w:rsid w:val="00C13B8D"/>
    <w:rsid w:val="00C13D85"/>
    <w:rsid w:val="00C1404B"/>
    <w:rsid w:val="00C14FD7"/>
    <w:rsid w:val="00C15732"/>
    <w:rsid w:val="00C15760"/>
    <w:rsid w:val="00C15E17"/>
    <w:rsid w:val="00C1646F"/>
    <w:rsid w:val="00C16BED"/>
    <w:rsid w:val="00C16C4B"/>
    <w:rsid w:val="00C16E9A"/>
    <w:rsid w:val="00C179A0"/>
    <w:rsid w:val="00C20885"/>
    <w:rsid w:val="00C20B1D"/>
    <w:rsid w:val="00C212D9"/>
    <w:rsid w:val="00C213CA"/>
    <w:rsid w:val="00C21829"/>
    <w:rsid w:val="00C21870"/>
    <w:rsid w:val="00C219AD"/>
    <w:rsid w:val="00C21FFD"/>
    <w:rsid w:val="00C22118"/>
    <w:rsid w:val="00C2266E"/>
    <w:rsid w:val="00C22ABE"/>
    <w:rsid w:val="00C23A7D"/>
    <w:rsid w:val="00C246C3"/>
    <w:rsid w:val="00C24A10"/>
    <w:rsid w:val="00C25154"/>
    <w:rsid w:val="00C2579D"/>
    <w:rsid w:val="00C25BD5"/>
    <w:rsid w:val="00C25D42"/>
    <w:rsid w:val="00C25E94"/>
    <w:rsid w:val="00C260CC"/>
    <w:rsid w:val="00C26329"/>
    <w:rsid w:val="00C265CA"/>
    <w:rsid w:val="00C270AA"/>
    <w:rsid w:val="00C27572"/>
    <w:rsid w:val="00C301B7"/>
    <w:rsid w:val="00C30548"/>
    <w:rsid w:val="00C31A58"/>
    <w:rsid w:val="00C33953"/>
    <w:rsid w:val="00C3444F"/>
    <w:rsid w:val="00C3456A"/>
    <w:rsid w:val="00C34B59"/>
    <w:rsid w:val="00C34FD1"/>
    <w:rsid w:val="00C351BF"/>
    <w:rsid w:val="00C35B19"/>
    <w:rsid w:val="00C35DC9"/>
    <w:rsid w:val="00C35E66"/>
    <w:rsid w:val="00C35E97"/>
    <w:rsid w:val="00C371D6"/>
    <w:rsid w:val="00C372E9"/>
    <w:rsid w:val="00C376E7"/>
    <w:rsid w:val="00C37823"/>
    <w:rsid w:val="00C400DD"/>
    <w:rsid w:val="00C40423"/>
    <w:rsid w:val="00C40508"/>
    <w:rsid w:val="00C40854"/>
    <w:rsid w:val="00C4177E"/>
    <w:rsid w:val="00C426BD"/>
    <w:rsid w:val="00C429E6"/>
    <w:rsid w:val="00C42DA6"/>
    <w:rsid w:val="00C43BB8"/>
    <w:rsid w:val="00C43F12"/>
    <w:rsid w:val="00C441F1"/>
    <w:rsid w:val="00C45137"/>
    <w:rsid w:val="00C454F5"/>
    <w:rsid w:val="00C46232"/>
    <w:rsid w:val="00C463F0"/>
    <w:rsid w:val="00C46A29"/>
    <w:rsid w:val="00C4736D"/>
    <w:rsid w:val="00C47B2E"/>
    <w:rsid w:val="00C47F21"/>
    <w:rsid w:val="00C5077B"/>
    <w:rsid w:val="00C507B0"/>
    <w:rsid w:val="00C50998"/>
    <w:rsid w:val="00C50C4F"/>
    <w:rsid w:val="00C50E75"/>
    <w:rsid w:val="00C5140F"/>
    <w:rsid w:val="00C51446"/>
    <w:rsid w:val="00C51543"/>
    <w:rsid w:val="00C519B8"/>
    <w:rsid w:val="00C51B04"/>
    <w:rsid w:val="00C51E9E"/>
    <w:rsid w:val="00C53A96"/>
    <w:rsid w:val="00C5434E"/>
    <w:rsid w:val="00C55039"/>
    <w:rsid w:val="00C55C7B"/>
    <w:rsid w:val="00C55CCE"/>
    <w:rsid w:val="00C569F1"/>
    <w:rsid w:val="00C57073"/>
    <w:rsid w:val="00C57172"/>
    <w:rsid w:val="00C577A1"/>
    <w:rsid w:val="00C57B34"/>
    <w:rsid w:val="00C603C4"/>
    <w:rsid w:val="00C6066C"/>
    <w:rsid w:val="00C61102"/>
    <w:rsid w:val="00C612A5"/>
    <w:rsid w:val="00C61500"/>
    <w:rsid w:val="00C617BE"/>
    <w:rsid w:val="00C61864"/>
    <w:rsid w:val="00C61AC2"/>
    <w:rsid w:val="00C621E7"/>
    <w:rsid w:val="00C626B3"/>
    <w:rsid w:val="00C629B4"/>
    <w:rsid w:val="00C62C46"/>
    <w:rsid w:val="00C6483E"/>
    <w:rsid w:val="00C649C6"/>
    <w:rsid w:val="00C64AF0"/>
    <w:rsid w:val="00C6500A"/>
    <w:rsid w:val="00C663B5"/>
    <w:rsid w:val="00C67AF0"/>
    <w:rsid w:val="00C70300"/>
    <w:rsid w:val="00C7143D"/>
    <w:rsid w:val="00C724F9"/>
    <w:rsid w:val="00C7283D"/>
    <w:rsid w:val="00C72BF4"/>
    <w:rsid w:val="00C7348D"/>
    <w:rsid w:val="00C7354C"/>
    <w:rsid w:val="00C735C8"/>
    <w:rsid w:val="00C737AB"/>
    <w:rsid w:val="00C73C46"/>
    <w:rsid w:val="00C74400"/>
    <w:rsid w:val="00C7470C"/>
    <w:rsid w:val="00C758F8"/>
    <w:rsid w:val="00C75AF1"/>
    <w:rsid w:val="00C76A93"/>
    <w:rsid w:val="00C76D55"/>
    <w:rsid w:val="00C776FE"/>
    <w:rsid w:val="00C77B23"/>
    <w:rsid w:val="00C80456"/>
    <w:rsid w:val="00C817C6"/>
    <w:rsid w:val="00C818EE"/>
    <w:rsid w:val="00C81C25"/>
    <w:rsid w:val="00C825E0"/>
    <w:rsid w:val="00C82688"/>
    <w:rsid w:val="00C83259"/>
    <w:rsid w:val="00C83B39"/>
    <w:rsid w:val="00C83F30"/>
    <w:rsid w:val="00C84042"/>
    <w:rsid w:val="00C84318"/>
    <w:rsid w:val="00C843D8"/>
    <w:rsid w:val="00C845A0"/>
    <w:rsid w:val="00C8480C"/>
    <w:rsid w:val="00C84EB8"/>
    <w:rsid w:val="00C84ED4"/>
    <w:rsid w:val="00C85732"/>
    <w:rsid w:val="00C86234"/>
    <w:rsid w:val="00C868D1"/>
    <w:rsid w:val="00C8735C"/>
    <w:rsid w:val="00C873B8"/>
    <w:rsid w:val="00C87456"/>
    <w:rsid w:val="00C87E71"/>
    <w:rsid w:val="00C904A6"/>
    <w:rsid w:val="00C9056A"/>
    <w:rsid w:val="00C9077E"/>
    <w:rsid w:val="00C912EA"/>
    <w:rsid w:val="00C91686"/>
    <w:rsid w:val="00C917D0"/>
    <w:rsid w:val="00C91C91"/>
    <w:rsid w:val="00C91CBD"/>
    <w:rsid w:val="00C91D6A"/>
    <w:rsid w:val="00C91ED8"/>
    <w:rsid w:val="00C9242D"/>
    <w:rsid w:val="00C92530"/>
    <w:rsid w:val="00C92658"/>
    <w:rsid w:val="00C92A2A"/>
    <w:rsid w:val="00C930D9"/>
    <w:rsid w:val="00C93818"/>
    <w:rsid w:val="00C93E53"/>
    <w:rsid w:val="00C947B9"/>
    <w:rsid w:val="00C94803"/>
    <w:rsid w:val="00C94A18"/>
    <w:rsid w:val="00C94C68"/>
    <w:rsid w:val="00C950AC"/>
    <w:rsid w:val="00C95A9F"/>
    <w:rsid w:val="00C95B85"/>
    <w:rsid w:val="00C97313"/>
    <w:rsid w:val="00CA0042"/>
    <w:rsid w:val="00CA0617"/>
    <w:rsid w:val="00CA0D6E"/>
    <w:rsid w:val="00CA0F57"/>
    <w:rsid w:val="00CA1EE3"/>
    <w:rsid w:val="00CA1F69"/>
    <w:rsid w:val="00CA20DF"/>
    <w:rsid w:val="00CA2113"/>
    <w:rsid w:val="00CA2133"/>
    <w:rsid w:val="00CA230C"/>
    <w:rsid w:val="00CA2A55"/>
    <w:rsid w:val="00CA2C70"/>
    <w:rsid w:val="00CA3616"/>
    <w:rsid w:val="00CA39FD"/>
    <w:rsid w:val="00CA3D15"/>
    <w:rsid w:val="00CA4BDB"/>
    <w:rsid w:val="00CA594E"/>
    <w:rsid w:val="00CA604A"/>
    <w:rsid w:val="00CB04A4"/>
    <w:rsid w:val="00CB0E50"/>
    <w:rsid w:val="00CB0E60"/>
    <w:rsid w:val="00CB1382"/>
    <w:rsid w:val="00CB1536"/>
    <w:rsid w:val="00CB1B42"/>
    <w:rsid w:val="00CB1E8A"/>
    <w:rsid w:val="00CB28B0"/>
    <w:rsid w:val="00CB2B08"/>
    <w:rsid w:val="00CB2F05"/>
    <w:rsid w:val="00CB35E1"/>
    <w:rsid w:val="00CB369A"/>
    <w:rsid w:val="00CB36AE"/>
    <w:rsid w:val="00CB3794"/>
    <w:rsid w:val="00CB4954"/>
    <w:rsid w:val="00CB4CA7"/>
    <w:rsid w:val="00CB5526"/>
    <w:rsid w:val="00CB5FB3"/>
    <w:rsid w:val="00CB69CE"/>
    <w:rsid w:val="00CC03FD"/>
    <w:rsid w:val="00CC1316"/>
    <w:rsid w:val="00CC1820"/>
    <w:rsid w:val="00CC183F"/>
    <w:rsid w:val="00CC18B6"/>
    <w:rsid w:val="00CC1C03"/>
    <w:rsid w:val="00CC24F2"/>
    <w:rsid w:val="00CC26CB"/>
    <w:rsid w:val="00CC2ED9"/>
    <w:rsid w:val="00CC3AD8"/>
    <w:rsid w:val="00CC3D10"/>
    <w:rsid w:val="00CC3EAD"/>
    <w:rsid w:val="00CC40BB"/>
    <w:rsid w:val="00CC5423"/>
    <w:rsid w:val="00CC57A3"/>
    <w:rsid w:val="00CC5A05"/>
    <w:rsid w:val="00CC5D2F"/>
    <w:rsid w:val="00CC6B48"/>
    <w:rsid w:val="00CC6FF8"/>
    <w:rsid w:val="00CC7773"/>
    <w:rsid w:val="00CC77FD"/>
    <w:rsid w:val="00CC783D"/>
    <w:rsid w:val="00CC7B26"/>
    <w:rsid w:val="00CD00E7"/>
    <w:rsid w:val="00CD0F07"/>
    <w:rsid w:val="00CD126E"/>
    <w:rsid w:val="00CD141E"/>
    <w:rsid w:val="00CD2963"/>
    <w:rsid w:val="00CD3EB2"/>
    <w:rsid w:val="00CD4167"/>
    <w:rsid w:val="00CD4499"/>
    <w:rsid w:val="00CD45C0"/>
    <w:rsid w:val="00CD70E9"/>
    <w:rsid w:val="00CD70F7"/>
    <w:rsid w:val="00CD777E"/>
    <w:rsid w:val="00CD7C90"/>
    <w:rsid w:val="00CD7E50"/>
    <w:rsid w:val="00CE0869"/>
    <w:rsid w:val="00CE0A20"/>
    <w:rsid w:val="00CE0B90"/>
    <w:rsid w:val="00CE116F"/>
    <w:rsid w:val="00CE1A6C"/>
    <w:rsid w:val="00CE1CD9"/>
    <w:rsid w:val="00CE3529"/>
    <w:rsid w:val="00CE38C2"/>
    <w:rsid w:val="00CE3F37"/>
    <w:rsid w:val="00CE3F48"/>
    <w:rsid w:val="00CE44C2"/>
    <w:rsid w:val="00CE4707"/>
    <w:rsid w:val="00CE4C23"/>
    <w:rsid w:val="00CE5143"/>
    <w:rsid w:val="00CE5565"/>
    <w:rsid w:val="00CE6303"/>
    <w:rsid w:val="00CE642B"/>
    <w:rsid w:val="00CE6C24"/>
    <w:rsid w:val="00CE7A51"/>
    <w:rsid w:val="00CF0668"/>
    <w:rsid w:val="00CF0813"/>
    <w:rsid w:val="00CF0DBB"/>
    <w:rsid w:val="00CF18C4"/>
    <w:rsid w:val="00CF2429"/>
    <w:rsid w:val="00CF2DD7"/>
    <w:rsid w:val="00CF34C3"/>
    <w:rsid w:val="00CF3612"/>
    <w:rsid w:val="00CF3BEC"/>
    <w:rsid w:val="00CF413D"/>
    <w:rsid w:val="00CF6B8F"/>
    <w:rsid w:val="00CF6BF8"/>
    <w:rsid w:val="00CF6C80"/>
    <w:rsid w:val="00CF7237"/>
    <w:rsid w:val="00CF7304"/>
    <w:rsid w:val="00CF754D"/>
    <w:rsid w:val="00D001BD"/>
    <w:rsid w:val="00D002A3"/>
    <w:rsid w:val="00D01AD9"/>
    <w:rsid w:val="00D02B4F"/>
    <w:rsid w:val="00D03002"/>
    <w:rsid w:val="00D030D7"/>
    <w:rsid w:val="00D041E5"/>
    <w:rsid w:val="00D04295"/>
    <w:rsid w:val="00D04A74"/>
    <w:rsid w:val="00D04F30"/>
    <w:rsid w:val="00D050B6"/>
    <w:rsid w:val="00D05AFE"/>
    <w:rsid w:val="00D05E9A"/>
    <w:rsid w:val="00D05FDB"/>
    <w:rsid w:val="00D060F1"/>
    <w:rsid w:val="00D06105"/>
    <w:rsid w:val="00D06B65"/>
    <w:rsid w:val="00D06C36"/>
    <w:rsid w:val="00D074E8"/>
    <w:rsid w:val="00D10050"/>
    <w:rsid w:val="00D10D50"/>
    <w:rsid w:val="00D120F5"/>
    <w:rsid w:val="00D12204"/>
    <w:rsid w:val="00D1226E"/>
    <w:rsid w:val="00D1230A"/>
    <w:rsid w:val="00D127AA"/>
    <w:rsid w:val="00D12BC5"/>
    <w:rsid w:val="00D1484D"/>
    <w:rsid w:val="00D14ABA"/>
    <w:rsid w:val="00D14CDD"/>
    <w:rsid w:val="00D14E19"/>
    <w:rsid w:val="00D15344"/>
    <w:rsid w:val="00D153E1"/>
    <w:rsid w:val="00D16660"/>
    <w:rsid w:val="00D17460"/>
    <w:rsid w:val="00D17D66"/>
    <w:rsid w:val="00D17DBA"/>
    <w:rsid w:val="00D207E0"/>
    <w:rsid w:val="00D21962"/>
    <w:rsid w:val="00D2293C"/>
    <w:rsid w:val="00D22D25"/>
    <w:rsid w:val="00D2367C"/>
    <w:rsid w:val="00D236C1"/>
    <w:rsid w:val="00D23770"/>
    <w:rsid w:val="00D239CD"/>
    <w:rsid w:val="00D240D8"/>
    <w:rsid w:val="00D243F9"/>
    <w:rsid w:val="00D24C4A"/>
    <w:rsid w:val="00D24E32"/>
    <w:rsid w:val="00D2629B"/>
    <w:rsid w:val="00D2643E"/>
    <w:rsid w:val="00D267A6"/>
    <w:rsid w:val="00D27003"/>
    <w:rsid w:val="00D270FA"/>
    <w:rsid w:val="00D277BF"/>
    <w:rsid w:val="00D30448"/>
    <w:rsid w:val="00D304B3"/>
    <w:rsid w:val="00D30AF4"/>
    <w:rsid w:val="00D30B0D"/>
    <w:rsid w:val="00D30EDB"/>
    <w:rsid w:val="00D3186A"/>
    <w:rsid w:val="00D31A92"/>
    <w:rsid w:val="00D31B02"/>
    <w:rsid w:val="00D326CC"/>
    <w:rsid w:val="00D32DD9"/>
    <w:rsid w:val="00D3301B"/>
    <w:rsid w:val="00D333AC"/>
    <w:rsid w:val="00D33AB7"/>
    <w:rsid w:val="00D33C1B"/>
    <w:rsid w:val="00D340C2"/>
    <w:rsid w:val="00D3490F"/>
    <w:rsid w:val="00D349E2"/>
    <w:rsid w:val="00D34A82"/>
    <w:rsid w:val="00D35271"/>
    <w:rsid w:val="00D35726"/>
    <w:rsid w:val="00D367A7"/>
    <w:rsid w:val="00D3692C"/>
    <w:rsid w:val="00D369CA"/>
    <w:rsid w:val="00D36C3C"/>
    <w:rsid w:val="00D36DF7"/>
    <w:rsid w:val="00D36E54"/>
    <w:rsid w:val="00D3724F"/>
    <w:rsid w:val="00D37891"/>
    <w:rsid w:val="00D40039"/>
    <w:rsid w:val="00D400C7"/>
    <w:rsid w:val="00D40181"/>
    <w:rsid w:val="00D407E3"/>
    <w:rsid w:val="00D427B7"/>
    <w:rsid w:val="00D42E19"/>
    <w:rsid w:val="00D4356C"/>
    <w:rsid w:val="00D43D01"/>
    <w:rsid w:val="00D4402B"/>
    <w:rsid w:val="00D44188"/>
    <w:rsid w:val="00D44481"/>
    <w:rsid w:val="00D458B0"/>
    <w:rsid w:val="00D45986"/>
    <w:rsid w:val="00D45BA3"/>
    <w:rsid w:val="00D45BC6"/>
    <w:rsid w:val="00D47A21"/>
    <w:rsid w:val="00D47D13"/>
    <w:rsid w:val="00D50439"/>
    <w:rsid w:val="00D5102F"/>
    <w:rsid w:val="00D52AC4"/>
    <w:rsid w:val="00D52C15"/>
    <w:rsid w:val="00D52F54"/>
    <w:rsid w:val="00D530E1"/>
    <w:rsid w:val="00D53866"/>
    <w:rsid w:val="00D53B32"/>
    <w:rsid w:val="00D53D2B"/>
    <w:rsid w:val="00D54441"/>
    <w:rsid w:val="00D544AF"/>
    <w:rsid w:val="00D546AB"/>
    <w:rsid w:val="00D54B4A"/>
    <w:rsid w:val="00D54D16"/>
    <w:rsid w:val="00D54EDC"/>
    <w:rsid w:val="00D551A1"/>
    <w:rsid w:val="00D55558"/>
    <w:rsid w:val="00D55F37"/>
    <w:rsid w:val="00D5600E"/>
    <w:rsid w:val="00D56ADE"/>
    <w:rsid w:val="00D57291"/>
    <w:rsid w:val="00D5734B"/>
    <w:rsid w:val="00D577FE"/>
    <w:rsid w:val="00D57A3E"/>
    <w:rsid w:val="00D61839"/>
    <w:rsid w:val="00D61A24"/>
    <w:rsid w:val="00D61F3F"/>
    <w:rsid w:val="00D62279"/>
    <w:rsid w:val="00D623BC"/>
    <w:rsid w:val="00D62579"/>
    <w:rsid w:val="00D639FC"/>
    <w:rsid w:val="00D63ADB"/>
    <w:rsid w:val="00D645A6"/>
    <w:rsid w:val="00D647C4"/>
    <w:rsid w:val="00D6483C"/>
    <w:rsid w:val="00D65072"/>
    <w:rsid w:val="00D656B6"/>
    <w:rsid w:val="00D65F48"/>
    <w:rsid w:val="00D6676B"/>
    <w:rsid w:val="00D66A24"/>
    <w:rsid w:val="00D67180"/>
    <w:rsid w:val="00D67396"/>
    <w:rsid w:val="00D67664"/>
    <w:rsid w:val="00D67C8E"/>
    <w:rsid w:val="00D67DA3"/>
    <w:rsid w:val="00D70293"/>
    <w:rsid w:val="00D703BA"/>
    <w:rsid w:val="00D7058E"/>
    <w:rsid w:val="00D7176D"/>
    <w:rsid w:val="00D717B3"/>
    <w:rsid w:val="00D71A92"/>
    <w:rsid w:val="00D7214C"/>
    <w:rsid w:val="00D7250B"/>
    <w:rsid w:val="00D7260E"/>
    <w:rsid w:val="00D7383A"/>
    <w:rsid w:val="00D755F0"/>
    <w:rsid w:val="00D7607F"/>
    <w:rsid w:val="00D772E4"/>
    <w:rsid w:val="00D77742"/>
    <w:rsid w:val="00D7777B"/>
    <w:rsid w:val="00D803C2"/>
    <w:rsid w:val="00D808C9"/>
    <w:rsid w:val="00D80FAF"/>
    <w:rsid w:val="00D81AB9"/>
    <w:rsid w:val="00D81BC5"/>
    <w:rsid w:val="00D81FAE"/>
    <w:rsid w:val="00D8287C"/>
    <w:rsid w:val="00D828E0"/>
    <w:rsid w:val="00D82EFB"/>
    <w:rsid w:val="00D82F50"/>
    <w:rsid w:val="00D83143"/>
    <w:rsid w:val="00D833CA"/>
    <w:rsid w:val="00D83CBD"/>
    <w:rsid w:val="00D84314"/>
    <w:rsid w:val="00D852B5"/>
    <w:rsid w:val="00D85FB8"/>
    <w:rsid w:val="00D8611B"/>
    <w:rsid w:val="00D863E7"/>
    <w:rsid w:val="00D86987"/>
    <w:rsid w:val="00D86EEB"/>
    <w:rsid w:val="00D90D13"/>
    <w:rsid w:val="00D90E13"/>
    <w:rsid w:val="00D91E5D"/>
    <w:rsid w:val="00D91E65"/>
    <w:rsid w:val="00D92089"/>
    <w:rsid w:val="00D92CA1"/>
    <w:rsid w:val="00D933E6"/>
    <w:rsid w:val="00D9345E"/>
    <w:rsid w:val="00D93611"/>
    <w:rsid w:val="00D937D5"/>
    <w:rsid w:val="00D93EFA"/>
    <w:rsid w:val="00D94416"/>
    <w:rsid w:val="00D949E4"/>
    <w:rsid w:val="00D9507B"/>
    <w:rsid w:val="00D95EE4"/>
    <w:rsid w:val="00D96732"/>
    <w:rsid w:val="00D9680D"/>
    <w:rsid w:val="00D96D47"/>
    <w:rsid w:val="00D97531"/>
    <w:rsid w:val="00D97870"/>
    <w:rsid w:val="00DA080B"/>
    <w:rsid w:val="00DA113F"/>
    <w:rsid w:val="00DA11AC"/>
    <w:rsid w:val="00DA1D55"/>
    <w:rsid w:val="00DA1FDA"/>
    <w:rsid w:val="00DA2317"/>
    <w:rsid w:val="00DA27B0"/>
    <w:rsid w:val="00DA2B81"/>
    <w:rsid w:val="00DA33D4"/>
    <w:rsid w:val="00DA33E2"/>
    <w:rsid w:val="00DA3679"/>
    <w:rsid w:val="00DA4983"/>
    <w:rsid w:val="00DA5341"/>
    <w:rsid w:val="00DA5ADE"/>
    <w:rsid w:val="00DA5B2F"/>
    <w:rsid w:val="00DA626A"/>
    <w:rsid w:val="00DA637D"/>
    <w:rsid w:val="00DA6BC5"/>
    <w:rsid w:val="00DA6E65"/>
    <w:rsid w:val="00DA7293"/>
    <w:rsid w:val="00DB0550"/>
    <w:rsid w:val="00DB06EE"/>
    <w:rsid w:val="00DB09A9"/>
    <w:rsid w:val="00DB0C06"/>
    <w:rsid w:val="00DB0F73"/>
    <w:rsid w:val="00DB1290"/>
    <w:rsid w:val="00DB14FD"/>
    <w:rsid w:val="00DB1963"/>
    <w:rsid w:val="00DB1C57"/>
    <w:rsid w:val="00DB26E8"/>
    <w:rsid w:val="00DB27F5"/>
    <w:rsid w:val="00DB3099"/>
    <w:rsid w:val="00DB3AC4"/>
    <w:rsid w:val="00DB3D9F"/>
    <w:rsid w:val="00DB42F6"/>
    <w:rsid w:val="00DB4BC9"/>
    <w:rsid w:val="00DB4CB3"/>
    <w:rsid w:val="00DB5051"/>
    <w:rsid w:val="00DB5500"/>
    <w:rsid w:val="00DB558D"/>
    <w:rsid w:val="00DB6B7F"/>
    <w:rsid w:val="00DB7036"/>
    <w:rsid w:val="00DB7599"/>
    <w:rsid w:val="00DC04D8"/>
    <w:rsid w:val="00DC10A1"/>
    <w:rsid w:val="00DC25F2"/>
    <w:rsid w:val="00DC35DD"/>
    <w:rsid w:val="00DC35F8"/>
    <w:rsid w:val="00DC435E"/>
    <w:rsid w:val="00DC4B41"/>
    <w:rsid w:val="00DC5761"/>
    <w:rsid w:val="00DC680D"/>
    <w:rsid w:val="00DC76DD"/>
    <w:rsid w:val="00DC7E2C"/>
    <w:rsid w:val="00DD01E6"/>
    <w:rsid w:val="00DD034B"/>
    <w:rsid w:val="00DD04AE"/>
    <w:rsid w:val="00DD1D0D"/>
    <w:rsid w:val="00DD209C"/>
    <w:rsid w:val="00DD24A5"/>
    <w:rsid w:val="00DD2935"/>
    <w:rsid w:val="00DD299C"/>
    <w:rsid w:val="00DD3126"/>
    <w:rsid w:val="00DD455A"/>
    <w:rsid w:val="00DD4926"/>
    <w:rsid w:val="00DD583F"/>
    <w:rsid w:val="00DD58F9"/>
    <w:rsid w:val="00DD5AE2"/>
    <w:rsid w:val="00DD5D8F"/>
    <w:rsid w:val="00DD5F20"/>
    <w:rsid w:val="00DD63AD"/>
    <w:rsid w:val="00DD6BE0"/>
    <w:rsid w:val="00DD6C39"/>
    <w:rsid w:val="00DD6C8C"/>
    <w:rsid w:val="00DD73DB"/>
    <w:rsid w:val="00DD78B5"/>
    <w:rsid w:val="00DD7AC4"/>
    <w:rsid w:val="00DE0466"/>
    <w:rsid w:val="00DE0E6A"/>
    <w:rsid w:val="00DE10E6"/>
    <w:rsid w:val="00DE1A66"/>
    <w:rsid w:val="00DE21B3"/>
    <w:rsid w:val="00DE24DA"/>
    <w:rsid w:val="00DE30CF"/>
    <w:rsid w:val="00DE341B"/>
    <w:rsid w:val="00DE3437"/>
    <w:rsid w:val="00DE3B9D"/>
    <w:rsid w:val="00DE3E3F"/>
    <w:rsid w:val="00DE4295"/>
    <w:rsid w:val="00DE481B"/>
    <w:rsid w:val="00DE4B9B"/>
    <w:rsid w:val="00DE5920"/>
    <w:rsid w:val="00DE674A"/>
    <w:rsid w:val="00DE6FDA"/>
    <w:rsid w:val="00DE75F7"/>
    <w:rsid w:val="00DE775A"/>
    <w:rsid w:val="00DE7B2A"/>
    <w:rsid w:val="00DE7B40"/>
    <w:rsid w:val="00DE7C14"/>
    <w:rsid w:val="00DF049E"/>
    <w:rsid w:val="00DF07F8"/>
    <w:rsid w:val="00DF0B28"/>
    <w:rsid w:val="00DF1ABA"/>
    <w:rsid w:val="00DF1AE0"/>
    <w:rsid w:val="00DF1C48"/>
    <w:rsid w:val="00DF2391"/>
    <w:rsid w:val="00DF24C7"/>
    <w:rsid w:val="00DF3909"/>
    <w:rsid w:val="00DF3F16"/>
    <w:rsid w:val="00DF5015"/>
    <w:rsid w:val="00DF6BFF"/>
    <w:rsid w:val="00DF6C84"/>
    <w:rsid w:val="00E0015C"/>
    <w:rsid w:val="00E005B0"/>
    <w:rsid w:val="00E00A09"/>
    <w:rsid w:val="00E00F3A"/>
    <w:rsid w:val="00E00F9C"/>
    <w:rsid w:val="00E010E3"/>
    <w:rsid w:val="00E0230E"/>
    <w:rsid w:val="00E02543"/>
    <w:rsid w:val="00E02D46"/>
    <w:rsid w:val="00E03E48"/>
    <w:rsid w:val="00E047DC"/>
    <w:rsid w:val="00E04889"/>
    <w:rsid w:val="00E04D18"/>
    <w:rsid w:val="00E05C9C"/>
    <w:rsid w:val="00E05FBB"/>
    <w:rsid w:val="00E06050"/>
    <w:rsid w:val="00E0665A"/>
    <w:rsid w:val="00E06FB8"/>
    <w:rsid w:val="00E072DB"/>
    <w:rsid w:val="00E07547"/>
    <w:rsid w:val="00E07F7F"/>
    <w:rsid w:val="00E101BE"/>
    <w:rsid w:val="00E11CE9"/>
    <w:rsid w:val="00E128D9"/>
    <w:rsid w:val="00E1291C"/>
    <w:rsid w:val="00E13035"/>
    <w:rsid w:val="00E135E1"/>
    <w:rsid w:val="00E13FDA"/>
    <w:rsid w:val="00E13FE2"/>
    <w:rsid w:val="00E14258"/>
    <w:rsid w:val="00E1458B"/>
    <w:rsid w:val="00E146EE"/>
    <w:rsid w:val="00E14C1C"/>
    <w:rsid w:val="00E154A6"/>
    <w:rsid w:val="00E158DA"/>
    <w:rsid w:val="00E15986"/>
    <w:rsid w:val="00E15A92"/>
    <w:rsid w:val="00E16436"/>
    <w:rsid w:val="00E16769"/>
    <w:rsid w:val="00E1792A"/>
    <w:rsid w:val="00E17B18"/>
    <w:rsid w:val="00E17FC6"/>
    <w:rsid w:val="00E210E8"/>
    <w:rsid w:val="00E216B6"/>
    <w:rsid w:val="00E21778"/>
    <w:rsid w:val="00E21A1C"/>
    <w:rsid w:val="00E21F99"/>
    <w:rsid w:val="00E22264"/>
    <w:rsid w:val="00E2287B"/>
    <w:rsid w:val="00E22A79"/>
    <w:rsid w:val="00E22FFF"/>
    <w:rsid w:val="00E231E4"/>
    <w:rsid w:val="00E23364"/>
    <w:rsid w:val="00E239AE"/>
    <w:rsid w:val="00E23A18"/>
    <w:rsid w:val="00E23BEE"/>
    <w:rsid w:val="00E24169"/>
    <w:rsid w:val="00E249DB"/>
    <w:rsid w:val="00E24B8B"/>
    <w:rsid w:val="00E24DB8"/>
    <w:rsid w:val="00E24EE3"/>
    <w:rsid w:val="00E25164"/>
    <w:rsid w:val="00E25480"/>
    <w:rsid w:val="00E254E4"/>
    <w:rsid w:val="00E25908"/>
    <w:rsid w:val="00E2633B"/>
    <w:rsid w:val="00E265F7"/>
    <w:rsid w:val="00E26AE2"/>
    <w:rsid w:val="00E27440"/>
    <w:rsid w:val="00E27811"/>
    <w:rsid w:val="00E3045B"/>
    <w:rsid w:val="00E318C3"/>
    <w:rsid w:val="00E31A28"/>
    <w:rsid w:val="00E3204F"/>
    <w:rsid w:val="00E32106"/>
    <w:rsid w:val="00E3226B"/>
    <w:rsid w:val="00E3358D"/>
    <w:rsid w:val="00E33949"/>
    <w:rsid w:val="00E34494"/>
    <w:rsid w:val="00E34D1B"/>
    <w:rsid w:val="00E35519"/>
    <w:rsid w:val="00E35752"/>
    <w:rsid w:val="00E35E67"/>
    <w:rsid w:val="00E35F3D"/>
    <w:rsid w:val="00E371A1"/>
    <w:rsid w:val="00E37481"/>
    <w:rsid w:val="00E37A8C"/>
    <w:rsid w:val="00E37FAE"/>
    <w:rsid w:val="00E37FD8"/>
    <w:rsid w:val="00E40822"/>
    <w:rsid w:val="00E40EFF"/>
    <w:rsid w:val="00E41939"/>
    <w:rsid w:val="00E422F9"/>
    <w:rsid w:val="00E4256C"/>
    <w:rsid w:val="00E42995"/>
    <w:rsid w:val="00E42BFD"/>
    <w:rsid w:val="00E42D88"/>
    <w:rsid w:val="00E43075"/>
    <w:rsid w:val="00E432F3"/>
    <w:rsid w:val="00E43627"/>
    <w:rsid w:val="00E43C7C"/>
    <w:rsid w:val="00E44D34"/>
    <w:rsid w:val="00E44D9B"/>
    <w:rsid w:val="00E459AD"/>
    <w:rsid w:val="00E45A8E"/>
    <w:rsid w:val="00E4649A"/>
    <w:rsid w:val="00E477E1"/>
    <w:rsid w:val="00E502A9"/>
    <w:rsid w:val="00E50338"/>
    <w:rsid w:val="00E50437"/>
    <w:rsid w:val="00E50A04"/>
    <w:rsid w:val="00E50F31"/>
    <w:rsid w:val="00E51023"/>
    <w:rsid w:val="00E5138E"/>
    <w:rsid w:val="00E5239B"/>
    <w:rsid w:val="00E52568"/>
    <w:rsid w:val="00E5268A"/>
    <w:rsid w:val="00E53140"/>
    <w:rsid w:val="00E53323"/>
    <w:rsid w:val="00E533F6"/>
    <w:rsid w:val="00E53724"/>
    <w:rsid w:val="00E5380E"/>
    <w:rsid w:val="00E539AE"/>
    <w:rsid w:val="00E53BCE"/>
    <w:rsid w:val="00E541AF"/>
    <w:rsid w:val="00E5463E"/>
    <w:rsid w:val="00E546E6"/>
    <w:rsid w:val="00E54CAA"/>
    <w:rsid w:val="00E552F7"/>
    <w:rsid w:val="00E561F8"/>
    <w:rsid w:val="00E5749C"/>
    <w:rsid w:val="00E577D7"/>
    <w:rsid w:val="00E57DA2"/>
    <w:rsid w:val="00E608DA"/>
    <w:rsid w:val="00E62032"/>
    <w:rsid w:val="00E629AE"/>
    <w:rsid w:val="00E632FF"/>
    <w:rsid w:val="00E6337D"/>
    <w:rsid w:val="00E640CC"/>
    <w:rsid w:val="00E6468D"/>
    <w:rsid w:val="00E64C51"/>
    <w:rsid w:val="00E65523"/>
    <w:rsid w:val="00E65EBA"/>
    <w:rsid w:val="00E66594"/>
    <w:rsid w:val="00E66607"/>
    <w:rsid w:val="00E669C5"/>
    <w:rsid w:val="00E66C41"/>
    <w:rsid w:val="00E66FCA"/>
    <w:rsid w:val="00E676F5"/>
    <w:rsid w:val="00E67EE4"/>
    <w:rsid w:val="00E7087E"/>
    <w:rsid w:val="00E7137C"/>
    <w:rsid w:val="00E71485"/>
    <w:rsid w:val="00E716B5"/>
    <w:rsid w:val="00E71A34"/>
    <w:rsid w:val="00E726C9"/>
    <w:rsid w:val="00E72DB9"/>
    <w:rsid w:val="00E740D4"/>
    <w:rsid w:val="00E74446"/>
    <w:rsid w:val="00E74A5A"/>
    <w:rsid w:val="00E74D14"/>
    <w:rsid w:val="00E75927"/>
    <w:rsid w:val="00E75976"/>
    <w:rsid w:val="00E76A84"/>
    <w:rsid w:val="00E77068"/>
    <w:rsid w:val="00E778C1"/>
    <w:rsid w:val="00E8015D"/>
    <w:rsid w:val="00E801BC"/>
    <w:rsid w:val="00E80910"/>
    <w:rsid w:val="00E80C05"/>
    <w:rsid w:val="00E816A6"/>
    <w:rsid w:val="00E816D1"/>
    <w:rsid w:val="00E81B2E"/>
    <w:rsid w:val="00E82032"/>
    <w:rsid w:val="00E824AF"/>
    <w:rsid w:val="00E832D6"/>
    <w:rsid w:val="00E842EB"/>
    <w:rsid w:val="00E850C5"/>
    <w:rsid w:val="00E85D3E"/>
    <w:rsid w:val="00E8677D"/>
    <w:rsid w:val="00E868E4"/>
    <w:rsid w:val="00E8695C"/>
    <w:rsid w:val="00E87970"/>
    <w:rsid w:val="00E87BEA"/>
    <w:rsid w:val="00E87E99"/>
    <w:rsid w:val="00E901A5"/>
    <w:rsid w:val="00E907F5"/>
    <w:rsid w:val="00E90F4F"/>
    <w:rsid w:val="00E9100C"/>
    <w:rsid w:val="00E91107"/>
    <w:rsid w:val="00E91535"/>
    <w:rsid w:val="00E91662"/>
    <w:rsid w:val="00E91C36"/>
    <w:rsid w:val="00E92B80"/>
    <w:rsid w:val="00E9426D"/>
    <w:rsid w:val="00E948A2"/>
    <w:rsid w:val="00E94B6C"/>
    <w:rsid w:val="00E95218"/>
    <w:rsid w:val="00E958B8"/>
    <w:rsid w:val="00E9598F"/>
    <w:rsid w:val="00E95B91"/>
    <w:rsid w:val="00E95F8B"/>
    <w:rsid w:val="00E9690D"/>
    <w:rsid w:val="00E97E92"/>
    <w:rsid w:val="00E97F99"/>
    <w:rsid w:val="00EA02D3"/>
    <w:rsid w:val="00EA0E95"/>
    <w:rsid w:val="00EA114D"/>
    <w:rsid w:val="00EA1E37"/>
    <w:rsid w:val="00EA26B5"/>
    <w:rsid w:val="00EA314F"/>
    <w:rsid w:val="00EA3845"/>
    <w:rsid w:val="00EA385A"/>
    <w:rsid w:val="00EA4A3C"/>
    <w:rsid w:val="00EA4FF5"/>
    <w:rsid w:val="00EA7159"/>
    <w:rsid w:val="00EA7644"/>
    <w:rsid w:val="00EA7924"/>
    <w:rsid w:val="00EB0644"/>
    <w:rsid w:val="00EB0B0F"/>
    <w:rsid w:val="00EB0C4F"/>
    <w:rsid w:val="00EB0CBC"/>
    <w:rsid w:val="00EB0F2C"/>
    <w:rsid w:val="00EB1107"/>
    <w:rsid w:val="00EB1B25"/>
    <w:rsid w:val="00EB22CD"/>
    <w:rsid w:val="00EB2A39"/>
    <w:rsid w:val="00EB3785"/>
    <w:rsid w:val="00EB37EB"/>
    <w:rsid w:val="00EB448C"/>
    <w:rsid w:val="00EB45D5"/>
    <w:rsid w:val="00EB4927"/>
    <w:rsid w:val="00EB4DCF"/>
    <w:rsid w:val="00EB5313"/>
    <w:rsid w:val="00EB59B3"/>
    <w:rsid w:val="00EB5DCF"/>
    <w:rsid w:val="00EB61FA"/>
    <w:rsid w:val="00EB6570"/>
    <w:rsid w:val="00EB6579"/>
    <w:rsid w:val="00EB69CF"/>
    <w:rsid w:val="00EB6A5B"/>
    <w:rsid w:val="00EB77E9"/>
    <w:rsid w:val="00EC0B00"/>
    <w:rsid w:val="00EC0B12"/>
    <w:rsid w:val="00EC12C8"/>
    <w:rsid w:val="00EC1581"/>
    <w:rsid w:val="00EC1E0C"/>
    <w:rsid w:val="00EC37CD"/>
    <w:rsid w:val="00EC3C52"/>
    <w:rsid w:val="00EC4854"/>
    <w:rsid w:val="00EC51E7"/>
    <w:rsid w:val="00EC522F"/>
    <w:rsid w:val="00EC583A"/>
    <w:rsid w:val="00EC6B82"/>
    <w:rsid w:val="00EC6D6A"/>
    <w:rsid w:val="00EC7BAE"/>
    <w:rsid w:val="00EC7BC1"/>
    <w:rsid w:val="00ED01B4"/>
    <w:rsid w:val="00ED044F"/>
    <w:rsid w:val="00ED0767"/>
    <w:rsid w:val="00ED10FC"/>
    <w:rsid w:val="00ED1430"/>
    <w:rsid w:val="00ED1A8A"/>
    <w:rsid w:val="00ED216E"/>
    <w:rsid w:val="00ED230E"/>
    <w:rsid w:val="00ED268F"/>
    <w:rsid w:val="00ED26BF"/>
    <w:rsid w:val="00ED27C1"/>
    <w:rsid w:val="00ED28DA"/>
    <w:rsid w:val="00ED2BD5"/>
    <w:rsid w:val="00ED3AE7"/>
    <w:rsid w:val="00ED49DF"/>
    <w:rsid w:val="00ED4FE0"/>
    <w:rsid w:val="00ED5379"/>
    <w:rsid w:val="00ED58F3"/>
    <w:rsid w:val="00ED5D54"/>
    <w:rsid w:val="00ED5D71"/>
    <w:rsid w:val="00ED602D"/>
    <w:rsid w:val="00ED66C1"/>
    <w:rsid w:val="00ED6BC8"/>
    <w:rsid w:val="00ED6E11"/>
    <w:rsid w:val="00ED7621"/>
    <w:rsid w:val="00ED78BB"/>
    <w:rsid w:val="00ED7E40"/>
    <w:rsid w:val="00EE0156"/>
    <w:rsid w:val="00EE043A"/>
    <w:rsid w:val="00EE06B7"/>
    <w:rsid w:val="00EE0B9B"/>
    <w:rsid w:val="00EE0DC8"/>
    <w:rsid w:val="00EE0F32"/>
    <w:rsid w:val="00EE1207"/>
    <w:rsid w:val="00EE136B"/>
    <w:rsid w:val="00EE17D1"/>
    <w:rsid w:val="00EE26FB"/>
    <w:rsid w:val="00EE2D7F"/>
    <w:rsid w:val="00EE3381"/>
    <w:rsid w:val="00EE37D2"/>
    <w:rsid w:val="00EE3897"/>
    <w:rsid w:val="00EE3979"/>
    <w:rsid w:val="00EE3D28"/>
    <w:rsid w:val="00EE4806"/>
    <w:rsid w:val="00EE4CD9"/>
    <w:rsid w:val="00EE5029"/>
    <w:rsid w:val="00EE600C"/>
    <w:rsid w:val="00EE60E7"/>
    <w:rsid w:val="00EE610F"/>
    <w:rsid w:val="00EE7993"/>
    <w:rsid w:val="00EE7B46"/>
    <w:rsid w:val="00EE7C04"/>
    <w:rsid w:val="00EE7FA1"/>
    <w:rsid w:val="00EF00DE"/>
    <w:rsid w:val="00EF080A"/>
    <w:rsid w:val="00EF11DF"/>
    <w:rsid w:val="00EF152D"/>
    <w:rsid w:val="00EF1812"/>
    <w:rsid w:val="00EF1FC4"/>
    <w:rsid w:val="00EF4738"/>
    <w:rsid w:val="00EF4C5D"/>
    <w:rsid w:val="00EF4F7F"/>
    <w:rsid w:val="00EF522C"/>
    <w:rsid w:val="00EF566B"/>
    <w:rsid w:val="00EF712F"/>
    <w:rsid w:val="00EF7170"/>
    <w:rsid w:val="00EF748F"/>
    <w:rsid w:val="00EF7C3C"/>
    <w:rsid w:val="00F00555"/>
    <w:rsid w:val="00F014D3"/>
    <w:rsid w:val="00F01B94"/>
    <w:rsid w:val="00F02541"/>
    <w:rsid w:val="00F027A4"/>
    <w:rsid w:val="00F02935"/>
    <w:rsid w:val="00F02BD4"/>
    <w:rsid w:val="00F02EF5"/>
    <w:rsid w:val="00F030C2"/>
    <w:rsid w:val="00F039DB"/>
    <w:rsid w:val="00F043AA"/>
    <w:rsid w:val="00F0476E"/>
    <w:rsid w:val="00F059B6"/>
    <w:rsid w:val="00F065A5"/>
    <w:rsid w:val="00F066FC"/>
    <w:rsid w:val="00F06717"/>
    <w:rsid w:val="00F067D3"/>
    <w:rsid w:val="00F07D84"/>
    <w:rsid w:val="00F10AC7"/>
    <w:rsid w:val="00F1165A"/>
    <w:rsid w:val="00F1345D"/>
    <w:rsid w:val="00F1382F"/>
    <w:rsid w:val="00F140B0"/>
    <w:rsid w:val="00F14A08"/>
    <w:rsid w:val="00F15226"/>
    <w:rsid w:val="00F15B5D"/>
    <w:rsid w:val="00F15D36"/>
    <w:rsid w:val="00F15E98"/>
    <w:rsid w:val="00F1604B"/>
    <w:rsid w:val="00F163A8"/>
    <w:rsid w:val="00F1724B"/>
    <w:rsid w:val="00F175D1"/>
    <w:rsid w:val="00F17DAA"/>
    <w:rsid w:val="00F20D98"/>
    <w:rsid w:val="00F21466"/>
    <w:rsid w:val="00F21B8B"/>
    <w:rsid w:val="00F2212F"/>
    <w:rsid w:val="00F2295D"/>
    <w:rsid w:val="00F22FB4"/>
    <w:rsid w:val="00F23150"/>
    <w:rsid w:val="00F23983"/>
    <w:rsid w:val="00F24D6B"/>
    <w:rsid w:val="00F2552C"/>
    <w:rsid w:val="00F262DE"/>
    <w:rsid w:val="00F26B1E"/>
    <w:rsid w:val="00F26EE6"/>
    <w:rsid w:val="00F270CF"/>
    <w:rsid w:val="00F27445"/>
    <w:rsid w:val="00F275CB"/>
    <w:rsid w:val="00F27B2B"/>
    <w:rsid w:val="00F27B2C"/>
    <w:rsid w:val="00F27BD8"/>
    <w:rsid w:val="00F27F76"/>
    <w:rsid w:val="00F30380"/>
    <w:rsid w:val="00F306BF"/>
    <w:rsid w:val="00F31A16"/>
    <w:rsid w:val="00F31C5C"/>
    <w:rsid w:val="00F31D25"/>
    <w:rsid w:val="00F325AC"/>
    <w:rsid w:val="00F326A4"/>
    <w:rsid w:val="00F32D54"/>
    <w:rsid w:val="00F3334A"/>
    <w:rsid w:val="00F33C1F"/>
    <w:rsid w:val="00F33E8B"/>
    <w:rsid w:val="00F3435F"/>
    <w:rsid w:val="00F346C6"/>
    <w:rsid w:val="00F34986"/>
    <w:rsid w:val="00F35075"/>
    <w:rsid w:val="00F35301"/>
    <w:rsid w:val="00F35D93"/>
    <w:rsid w:val="00F35F65"/>
    <w:rsid w:val="00F360D3"/>
    <w:rsid w:val="00F361A7"/>
    <w:rsid w:val="00F36595"/>
    <w:rsid w:val="00F37197"/>
    <w:rsid w:val="00F37341"/>
    <w:rsid w:val="00F37374"/>
    <w:rsid w:val="00F3789B"/>
    <w:rsid w:val="00F40B66"/>
    <w:rsid w:val="00F4112B"/>
    <w:rsid w:val="00F41151"/>
    <w:rsid w:val="00F4159C"/>
    <w:rsid w:val="00F41B15"/>
    <w:rsid w:val="00F41C00"/>
    <w:rsid w:val="00F41FE2"/>
    <w:rsid w:val="00F42F7D"/>
    <w:rsid w:val="00F433E4"/>
    <w:rsid w:val="00F43CE6"/>
    <w:rsid w:val="00F43EC4"/>
    <w:rsid w:val="00F4498F"/>
    <w:rsid w:val="00F44A26"/>
    <w:rsid w:val="00F45128"/>
    <w:rsid w:val="00F45B10"/>
    <w:rsid w:val="00F45B7B"/>
    <w:rsid w:val="00F46DAE"/>
    <w:rsid w:val="00F47C40"/>
    <w:rsid w:val="00F47EF4"/>
    <w:rsid w:val="00F514F8"/>
    <w:rsid w:val="00F51507"/>
    <w:rsid w:val="00F51DB6"/>
    <w:rsid w:val="00F52585"/>
    <w:rsid w:val="00F52755"/>
    <w:rsid w:val="00F52881"/>
    <w:rsid w:val="00F5288B"/>
    <w:rsid w:val="00F53BB2"/>
    <w:rsid w:val="00F54090"/>
    <w:rsid w:val="00F5482A"/>
    <w:rsid w:val="00F5492B"/>
    <w:rsid w:val="00F54EA9"/>
    <w:rsid w:val="00F55438"/>
    <w:rsid w:val="00F55887"/>
    <w:rsid w:val="00F55E1D"/>
    <w:rsid w:val="00F56B61"/>
    <w:rsid w:val="00F5715A"/>
    <w:rsid w:val="00F57449"/>
    <w:rsid w:val="00F5752D"/>
    <w:rsid w:val="00F61849"/>
    <w:rsid w:val="00F61922"/>
    <w:rsid w:val="00F61D2E"/>
    <w:rsid w:val="00F62048"/>
    <w:rsid w:val="00F62AB9"/>
    <w:rsid w:val="00F62BFF"/>
    <w:rsid w:val="00F6318A"/>
    <w:rsid w:val="00F636F3"/>
    <w:rsid w:val="00F65188"/>
    <w:rsid w:val="00F66186"/>
    <w:rsid w:val="00F6663D"/>
    <w:rsid w:val="00F66D46"/>
    <w:rsid w:val="00F675F6"/>
    <w:rsid w:val="00F6765C"/>
    <w:rsid w:val="00F67B24"/>
    <w:rsid w:val="00F70037"/>
    <w:rsid w:val="00F7042D"/>
    <w:rsid w:val="00F708B6"/>
    <w:rsid w:val="00F70E7E"/>
    <w:rsid w:val="00F71D84"/>
    <w:rsid w:val="00F72AF7"/>
    <w:rsid w:val="00F72D9A"/>
    <w:rsid w:val="00F72F4A"/>
    <w:rsid w:val="00F738D6"/>
    <w:rsid w:val="00F74C02"/>
    <w:rsid w:val="00F74E02"/>
    <w:rsid w:val="00F75217"/>
    <w:rsid w:val="00F756FD"/>
    <w:rsid w:val="00F7647E"/>
    <w:rsid w:val="00F76498"/>
    <w:rsid w:val="00F76F20"/>
    <w:rsid w:val="00F778A4"/>
    <w:rsid w:val="00F779FA"/>
    <w:rsid w:val="00F80052"/>
    <w:rsid w:val="00F80419"/>
    <w:rsid w:val="00F807D3"/>
    <w:rsid w:val="00F80A78"/>
    <w:rsid w:val="00F80CF6"/>
    <w:rsid w:val="00F80F15"/>
    <w:rsid w:val="00F8196D"/>
    <w:rsid w:val="00F81D3E"/>
    <w:rsid w:val="00F82C47"/>
    <w:rsid w:val="00F82DD9"/>
    <w:rsid w:val="00F82EC6"/>
    <w:rsid w:val="00F83240"/>
    <w:rsid w:val="00F8418D"/>
    <w:rsid w:val="00F84736"/>
    <w:rsid w:val="00F85A56"/>
    <w:rsid w:val="00F85FBD"/>
    <w:rsid w:val="00F861E7"/>
    <w:rsid w:val="00F86349"/>
    <w:rsid w:val="00F86B70"/>
    <w:rsid w:val="00F87333"/>
    <w:rsid w:val="00F873E8"/>
    <w:rsid w:val="00F87CF8"/>
    <w:rsid w:val="00F87EF4"/>
    <w:rsid w:val="00F9029B"/>
    <w:rsid w:val="00F90643"/>
    <w:rsid w:val="00F90FCC"/>
    <w:rsid w:val="00F91C9F"/>
    <w:rsid w:val="00F93596"/>
    <w:rsid w:val="00F93D0E"/>
    <w:rsid w:val="00F9440D"/>
    <w:rsid w:val="00F94B9F"/>
    <w:rsid w:val="00F94F5A"/>
    <w:rsid w:val="00F95174"/>
    <w:rsid w:val="00F959A7"/>
    <w:rsid w:val="00F97C3F"/>
    <w:rsid w:val="00F97E0F"/>
    <w:rsid w:val="00F97E74"/>
    <w:rsid w:val="00F97F8D"/>
    <w:rsid w:val="00FA050D"/>
    <w:rsid w:val="00FA07B6"/>
    <w:rsid w:val="00FA0DEC"/>
    <w:rsid w:val="00FA12B9"/>
    <w:rsid w:val="00FA1367"/>
    <w:rsid w:val="00FA232A"/>
    <w:rsid w:val="00FA2FFD"/>
    <w:rsid w:val="00FA3F93"/>
    <w:rsid w:val="00FA40FC"/>
    <w:rsid w:val="00FA4464"/>
    <w:rsid w:val="00FA4BA3"/>
    <w:rsid w:val="00FA6B28"/>
    <w:rsid w:val="00FB04EB"/>
    <w:rsid w:val="00FB0BA4"/>
    <w:rsid w:val="00FB170A"/>
    <w:rsid w:val="00FB1F80"/>
    <w:rsid w:val="00FB2235"/>
    <w:rsid w:val="00FB288B"/>
    <w:rsid w:val="00FB33FA"/>
    <w:rsid w:val="00FB35AA"/>
    <w:rsid w:val="00FB3993"/>
    <w:rsid w:val="00FB39D6"/>
    <w:rsid w:val="00FB4215"/>
    <w:rsid w:val="00FB43F5"/>
    <w:rsid w:val="00FB46EC"/>
    <w:rsid w:val="00FB4D71"/>
    <w:rsid w:val="00FB4E6C"/>
    <w:rsid w:val="00FB5046"/>
    <w:rsid w:val="00FB5225"/>
    <w:rsid w:val="00FB53F7"/>
    <w:rsid w:val="00FB5FDD"/>
    <w:rsid w:val="00FB62B7"/>
    <w:rsid w:val="00FB6BE5"/>
    <w:rsid w:val="00FB7BF6"/>
    <w:rsid w:val="00FC025B"/>
    <w:rsid w:val="00FC05CD"/>
    <w:rsid w:val="00FC1210"/>
    <w:rsid w:val="00FC1C12"/>
    <w:rsid w:val="00FC1E5D"/>
    <w:rsid w:val="00FC1F80"/>
    <w:rsid w:val="00FC1FBA"/>
    <w:rsid w:val="00FC204B"/>
    <w:rsid w:val="00FC21B6"/>
    <w:rsid w:val="00FC309B"/>
    <w:rsid w:val="00FC3270"/>
    <w:rsid w:val="00FC405F"/>
    <w:rsid w:val="00FC4175"/>
    <w:rsid w:val="00FC46A6"/>
    <w:rsid w:val="00FC471B"/>
    <w:rsid w:val="00FC484B"/>
    <w:rsid w:val="00FC4B27"/>
    <w:rsid w:val="00FC5989"/>
    <w:rsid w:val="00FC62C6"/>
    <w:rsid w:val="00FC639D"/>
    <w:rsid w:val="00FC6808"/>
    <w:rsid w:val="00FC6D5E"/>
    <w:rsid w:val="00FD0ECD"/>
    <w:rsid w:val="00FD198C"/>
    <w:rsid w:val="00FD1ADB"/>
    <w:rsid w:val="00FD1C31"/>
    <w:rsid w:val="00FD1C7B"/>
    <w:rsid w:val="00FD2384"/>
    <w:rsid w:val="00FD2484"/>
    <w:rsid w:val="00FD26BE"/>
    <w:rsid w:val="00FD31F1"/>
    <w:rsid w:val="00FD33FC"/>
    <w:rsid w:val="00FD35A8"/>
    <w:rsid w:val="00FD46B3"/>
    <w:rsid w:val="00FD4B77"/>
    <w:rsid w:val="00FD5966"/>
    <w:rsid w:val="00FD7195"/>
    <w:rsid w:val="00FD7752"/>
    <w:rsid w:val="00FD7832"/>
    <w:rsid w:val="00FD7BD2"/>
    <w:rsid w:val="00FD7EED"/>
    <w:rsid w:val="00FE070E"/>
    <w:rsid w:val="00FE07C9"/>
    <w:rsid w:val="00FE0900"/>
    <w:rsid w:val="00FE125F"/>
    <w:rsid w:val="00FE1415"/>
    <w:rsid w:val="00FE221F"/>
    <w:rsid w:val="00FE3002"/>
    <w:rsid w:val="00FE3153"/>
    <w:rsid w:val="00FE33EB"/>
    <w:rsid w:val="00FE416E"/>
    <w:rsid w:val="00FE4282"/>
    <w:rsid w:val="00FE470E"/>
    <w:rsid w:val="00FE48EE"/>
    <w:rsid w:val="00FE4B36"/>
    <w:rsid w:val="00FE50D4"/>
    <w:rsid w:val="00FE5272"/>
    <w:rsid w:val="00FE5C8F"/>
    <w:rsid w:val="00FE6042"/>
    <w:rsid w:val="00FE66ED"/>
    <w:rsid w:val="00FE68F3"/>
    <w:rsid w:val="00FE6B7D"/>
    <w:rsid w:val="00FE6DB0"/>
    <w:rsid w:val="00FE6E95"/>
    <w:rsid w:val="00FE6EBC"/>
    <w:rsid w:val="00FE6F1A"/>
    <w:rsid w:val="00FE6F3C"/>
    <w:rsid w:val="00FE79EE"/>
    <w:rsid w:val="00FF030B"/>
    <w:rsid w:val="00FF0CD8"/>
    <w:rsid w:val="00FF12D5"/>
    <w:rsid w:val="00FF1477"/>
    <w:rsid w:val="00FF1714"/>
    <w:rsid w:val="00FF1B45"/>
    <w:rsid w:val="00FF2588"/>
    <w:rsid w:val="00FF2AD7"/>
    <w:rsid w:val="00FF2B70"/>
    <w:rsid w:val="00FF34E7"/>
    <w:rsid w:val="00FF40ED"/>
    <w:rsid w:val="00FF5218"/>
    <w:rsid w:val="00FF5714"/>
    <w:rsid w:val="00FF57E1"/>
    <w:rsid w:val="00FF5A9F"/>
    <w:rsid w:val="00FF5CF1"/>
    <w:rsid w:val="00FF5D4B"/>
    <w:rsid w:val="00FF6385"/>
    <w:rsid w:val="00FF7EC0"/>
    <w:rsid w:val="00FF7F22"/>
    <w:rsid w:val="0121ED9F"/>
    <w:rsid w:val="01237249"/>
    <w:rsid w:val="01256922"/>
    <w:rsid w:val="017229E7"/>
    <w:rsid w:val="0178E2AA"/>
    <w:rsid w:val="019116DD"/>
    <w:rsid w:val="01A06EAF"/>
    <w:rsid w:val="01AA2508"/>
    <w:rsid w:val="01CEA3D7"/>
    <w:rsid w:val="02039AF6"/>
    <w:rsid w:val="0263DBD9"/>
    <w:rsid w:val="02C82B78"/>
    <w:rsid w:val="034141DE"/>
    <w:rsid w:val="03C6629A"/>
    <w:rsid w:val="03CBE86E"/>
    <w:rsid w:val="0419F542"/>
    <w:rsid w:val="048A33B3"/>
    <w:rsid w:val="04EAB4AC"/>
    <w:rsid w:val="054CB61A"/>
    <w:rsid w:val="056452E1"/>
    <w:rsid w:val="05DB98B2"/>
    <w:rsid w:val="05FD771A"/>
    <w:rsid w:val="06183E2F"/>
    <w:rsid w:val="063CEF12"/>
    <w:rsid w:val="0672977F"/>
    <w:rsid w:val="06A9F15A"/>
    <w:rsid w:val="06C74C91"/>
    <w:rsid w:val="06D44156"/>
    <w:rsid w:val="076F7271"/>
    <w:rsid w:val="0782B16C"/>
    <w:rsid w:val="07909175"/>
    <w:rsid w:val="08D3E18E"/>
    <w:rsid w:val="08DC647E"/>
    <w:rsid w:val="08F53012"/>
    <w:rsid w:val="09278D63"/>
    <w:rsid w:val="099D8A86"/>
    <w:rsid w:val="09AADD6E"/>
    <w:rsid w:val="09AF31B7"/>
    <w:rsid w:val="09B1BD22"/>
    <w:rsid w:val="09EA9DE7"/>
    <w:rsid w:val="0A5D9F48"/>
    <w:rsid w:val="0A9E5DCB"/>
    <w:rsid w:val="0AC4DAB5"/>
    <w:rsid w:val="0B14CF84"/>
    <w:rsid w:val="0B357C24"/>
    <w:rsid w:val="0B948ADB"/>
    <w:rsid w:val="0C1399D0"/>
    <w:rsid w:val="0C8A81A5"/>
    <w:rsid w:val="0D1B2AC6"/>
    <w:rsid w:val="0D531C43"/>
    <w:rsid w:val="0D59A352"/>
    <w:rsid w:val="0D6DE51A"/>
    <w:rsid w:val="0DE63BB4"/>
    <w:rsid w:val="0E35FE55"/>
    <w:rsid w:val="0E89DF37"/>
    <w:rsid w:val="0E8B6FA5"/>
    <w:rsid w:val="0E9152AD"/>
    <w:rsid w:val="0ED25BB7"/>
    <w:rsid w:val="0EE76AD8"/>
    <w:rsid w:val="0F475870"/>
    <w:rsid w:val="0F6E09FE"/>
    <w:rsid w:val="0FC22267"/>
    <w:rsid w:val="0FC8E127"/>
    <w:rsid w:val="0FCAFA5A"/>
    <w:rsid w:val="0FE759F6"/>
    <w:rsid w:val="0FFCE118"/>
    <w:rsid w:val="1025AF98"/>
    <w:rsid w:val="107E7523"/>
    <w:rsid w:val="10B31690"/>
    <w:rsid w:val="113CC1BF"/>
    <w:rsid w:val="11921A0E"/>
    <w:rsid w:val="123B5513"/>
    <w:rsid w:val="1268655C"/>
    <w:rsid w:val="12719294"/>
    <w:rsid w:val="12A0327A"/>
    <w:rsid w:val="12D1F36E"/>
    <w:rsid w:val="12EF1CF0"/>
    <w:rsid w:val="1301880E"/>
    <w:rsid w:val="13539A22"/>
    <w:rsid w:val="1363280E"/>
    <w:rsid w:val="13B5EAF8"/>
    <w:rsid w:val="13BE5855"/>
    <w:rsid w:val="13D30353"/>
    <w:rsid w:val="13F69A7D"/>
    <w:rsid w:val="14436E2C"/>
    <w:rsid w:val="145375AD"/>
    <w:rsid w:val="14D0ABBC"/>
    <w:rsid w:val="152F50C8"/>
    <w:rsid w:val="156D337C"/>
    <w:rsid w:val="159BFD24"/>
    <w:rsid w:val="16039E0B"/>
    <w:rsid w:val="1693A0A0"/>
    <w:rsid w:val="16BE6830"/>
    <w:rsid w:val="16F557D7"/>
    <w:rsid w:val="1700EE84"/>
    <w:rsid w:val="171EAEA2"/>
    <w:rsid w:val="176B7BD7"/>
    <w:rsid w:val="17997D30"/>
    <w:rsid w:val="17D645AE"/>
    <w:rsid w:val="17DA7ED1"/>
    <w:rsid w:val="1813E3EB"/>
    <w:rsid w:val="18226FB8"/>
    <w:rsid w:val="182566E6"/>
    <w:rsid w:val="18D4B470"/>
    <w:rsid w:val="18E91244"/>
    <w:rsid w:val="18F4ED4E"/>
    <w:rsid w:val="191C6207"/>
    <w:rsid w:val="19610F59"/>
    <w:rsid w:val="197F718D"/>
    <w:rsid w:val="19ADC5BC"/>
    <w:rsid w:val="19BE4019"/>
    <w:rsid w:val="1A365E79"/>
    <w:rsid w:val="1A4B52DE"/>
    <w:rsid w:val="1A55F69B"/>
    <w:rsid w:val="1A8064DD"/>
    <w:rsid w:val="1ABE5361"/>
    <w:rsid w:val="1BBB8EC2"/>
    <w:rsid w:val="1BC94946"/>
    <w:rsid w:val="1BFAB591"/>
    <w:rsid w:val="1C4E21D3"/>
    <w:rsid w:val="1C8AC9EE"/>
    <w:rsid w:val="1CE091F2"/>
    <w:rsid w:val="1D4D23C6"/>
    <w:rsid w:val="1D56E292"/>
    <w:rsid w:val="1EB28A31"/>
    <w:rsid w:val="1F4DC18C"/>
    <w:rsid w:val="1FDE0C88"/>
    <w:rsid w:val="1FE94818"/>
    <w:rsid w:val="2014D756"/>
    <w:rsid w:val="2030D6D0"/>
    <w:rsid w:val="20343DEC"/>
    <w:rsid w:val="2051DA6B"/>
    <w:rsid w:val="20884AB0"/>
    <w:rsid w:val="20ED57FB"/>
    <w:rsid w:val="213610C4"/>
    <w:rsid w:val="22760BD3"/>
    <w:rsid w:val="229B6BD3"/>
    <w:rsid w:val="22AAB3E6"/>
    <w:rsid w:val="22B52036"/>
    <w:rsid w:val="23082BD3"/>
    <w:rsid w:val="234628C8"/>
    <w:rsid w:val="2347624C"/>
    <w:rsid w:val="2377025A"/>
    <w:rsid w:val="23962120"/>
    <w:rsid w:val="23A6900F"/>
    <w:rsid w:val="23BA0FC4"/>
    <w:rsid w:val="23DF82D0"/>
    <w:rsid w:val="23F426D3"/>
    <w:rsid w:val="2414AFEA"/>
    <w:rsid w:val="24354050"/>
    <w:rsid w:val="245FA1A1"/>
    <w:rsid w:val="24A0DC43"/>
    <w:rsid w:val="24FE86BC"/>
    <w:rsid w:val="2512D2BB"/>
    <w:rsid w:val="251BB0BB"/>
    <w:rsid w:val="25F6ACCF"/>
    <w:rsid w:val="261DC56C"/>
    <w:rsid w:val="27E65721"/>
    <w:rsid w:val="283158E4"/>
    <w:rsid w:val="28536BE9"/>
    <w:rsid w:val="285944D9"/>
    <w:rsid w:val="28751EB9"/>
    <w:rsid w:val="2879968A"/>
    <w:rsid w:val="288B5D5F"/>
    <w:rsid w:val="28B801CD"/>
    <w:rsid w:val="28DBFC70"/>
    <w:rsid w:val="28F3343D"/>
    <w:rsid w:val="290DFB52"/>
    <w:rsid w:val="29575ECD"/>
    <w:rsid w:val="295E5D8D"/>
    <w:rsid w:val="29E952B2"/>
    <w:rsid w:val="29F0C0D7"/>
    <w:rsid w:val="2A6FE978"/>
    <w:rsid w:val="2B4606A2"/>
    <w:rsid w:val="2BAC6E76"/>
    <w:rsid w:val="2BFE6B61"/>
    <w:rsid w:val="2C424DA8"/>
    <w:rsid w:val="2C61D4FC"/>
    <w:rsid w:val="2CB80555"/>
    <w:rsid w:val="2D4D1B2A"/>
    <w:rsid w:val="2DCF7AAF"/>
    <w:rsid w:val="2DF7B66D"/>
    <w:rsid w:val="2DFF99ED"/>
    <w:rsid w:val="2E81CF23"/>
    <w:rsid w:val="2E9EF374"/>
    <w:rsid w:val="2EA53E8F"/>
    <w:rsid w:val="2EAF687B"/>
    <w:rsid w:val="2EB2B9BA"/>
    <w:rsid w:val="2EB67EDB"/>
    <w:rsid w:val="2EBD0A8F"/>
    <w:rsid w:val="2EBE92E2"/>
    <w:rsid w:val="2EECBF26"/>
    <w:rsid w:val="2FE1329B"/>
    <w:rsid w:val="2FF28758"/>
    <w:rsid w:val="2FF820FC"/>
    <w:rsid w:val="30209E85"/>
    <w:rsid w:val="304535AC"/>
    <w:rsid w:val="305E1A6D"/>
    <w:rsid w:val="306A24D0"/>
    <w:rsid w:val="30AF6F84"/>
    <w:rsid w:val="30D95612"/>
    <w:rsid w:val="30E49385"/>
    <w:rsid w:val="30EA779E"/>
    <w:rsid w:val="314612C8"/>
    <w:rsid w:val="3160A3F7"/>
    <w:rsid w:val="317B5E47"/>
    <w:rsid w:val="31BA3445"/>
    <w:rsid w:val="31CB5969"/>
    <w:rsid w:val="31EE1F9D"/>
    <w:rsid w:val="3212614C"/>
    <w:rsid w:val="3299B558"/>
    <w:rsid w:val="32EA62E4"/>
    <w:rsid w:val="32EE8280"/>
    <w:rsid w:val="34093BA2"/>
    <w:rsid w:val="34C62B1A"/>
    <w:rsid w:val="350C9802"/>
    <w:rsid w:val="35805F8D"/>
    <w:rsid w:val="359069BC"/>
    <w:rsid w:val="3592DEAD"/>
    <w:rsid w:val="35A4571E"/>
    <w:rsid w:val="360CDF24"/>
    <w:rsid w:val="368734E9"/>
    <w:rsid w:val="36925637"/>
    <w:rsid w:val="369780AA"/>
    <w:rsid w:val="36A1AC14"/>
    <w:rsid w:val="36C190C0"/>
    <w:rsid w:val="36DD1E69"/>
    <w:rsid w:val="3722B386"/>
    <w:rsid w:val="374947FC"/>
    <w:rsid w:val="3771F478"/>
    <w:rsid w:val="37A1BF5C"/>
    <w:rsid w:val="37A798CE"/>
    <w:rsid w:val="37ACA275"/>
    <w:rsid w:val="37F93031"/>
    <w:rsid w:val="37F9CAF0"/>
    <w:rsid w:val="3844B18C"/>
    <w:rsid w:val="38A0C35E"/>
    <w:rsid w:val="38BAAA95"/>
    <w:rsid w:val="38CED37E"/>
    <w:rsid w:val="39045FD9"/>
    <w:rsid w:val="398895C2"/>
    <w:rsid w:val="39E5F338"/>
    <w:rsid w:val="3A096F07"/>
    <w:rsid w:val="3A4A4B8D"/>
    <w:rsid w:val="3A64F11C"/>
    <w:rsid w:val="3A8245D7"/>
    <w:rsid w:val="3AADFF65"/>
    <w:rsid w:val="3AB3E47B"/>
    <w:rsid w:val="3AC5A395"/>
    <w:rsid w:val="3AE51A01"/>
    <w:rsid w:val="3AF1CA23"/>
    <w:rsid w:val="3B31D76A"/>
    <w:rsid w:val="3B3BDA0F"/>
    <w:rsid w:val="3B625A14"/>
    <w:rsid w:val="3B832B6A"/>
    <w:rsid w:val="3BB01E16"/>
    <w:rsid w:val="3C21E7B9"/>
    <w:rsid w:val="3C8F09D0"/>
    <w:rsid w:val="3C9EAE53"/>
    <w:rsid w:val="3CDC085E"/>
    <w:rsid w:val="3CEAE073"/>
    <w:rsid w:val="3D5FCAA2"/>
    <w:rsid w:val="3D67A5A3"/>
    <w:rsid w:val="3D866924"/>
    <w:rsid w:val="3DB5399E"/>
    <w:rsid w:val="3DB63B50"/>
    <w:rsid w:val="3DC184D7"/>
    <w:rsid w:val="3DCE07CF"/>
    <w:rsid w:val="3DDF4205"/>
    <w:rsid w:val="3E3BC97F"/>
    <w:rsid w:val="3E499C67"/>
    <w:rsid w:val="3E6C574B"/>
    <w:rsid w:val="3F05984E"/>
    <w:rsid w:val="3F1F15C5"/>
    <w:rsid w:val="3F470844"/>
    <w:rsid w:val="3FDE8E87"/>
    <w:rsid w:val="3FF78969"/>
    <w:rsid w:val="40015641"/>
    <w:rsid w:val="400FDCE3"/>
    <w:rsid w:val="40437A39"/>
    <w:rsid w:val="404D8A64"/>
    <w:rsid w:val="40883620"/>
    <w:rsid w:val="40C0ACBA"/>
    <w:rsid w:val="40EDD4A1"/>
    <w:rsid w:val="411C9E0B"/>
    <w:rsid w:val="41406DA6"/>
    <w:rsid w:val="41430D9C"/>
    <w:rsid w:val="41448D20"/>
    <w:rsid w:val="421F0E10"/>
    <w:rsid w:val="422F9A8C"/>
    <w:rsid w:val="426E7321"/>
    <w:rsid w:val="427E8D17"/>
    <w:rsid w:val="430FDBEE"/>
    <w:rsid w:val="43A310F3"/>
    <w:rsid w:val="43BFD6E2"/>
    <w:rsid w:val="43F2D795"/>
    <w:rsid w:val="4410BDEF"/>
    <w:rsid w:val="44590366"/>
    <w:rsid w:val="449D4B4A"/>
    <w:rsid w:val="449FF643"/>
    <w:rsid w:val="44B46209"/>
    <w:rsid w:val="44B54C20"/>
    <w:rsid w:val="452BC34D"/>
    <w:rsid w:val="456683CB"/>
    <w:rsid w:val="4570F1E8"/>
    <w:rsid w:val="458EA7F6"/>
    <w:rsid w:val="461CC3B9"/>
    <w:rsid w:val="4638F46D"/>
    <w:rsid w:val="46669ADB"/>
    <w:rsid w:val="46BE8C2D"/>
    <w:rsid w:val="471138AF"/>
    <w:rsid w:val="4712E68E"/>
    <w:rsid w:val="480088E8"/>
    <w:rsid w:val="48933F56"/>
    <w:rsid w:val="4899B5CD"/>
    <w:rsid w:val="48B035AE"/>
    <w:rsid w:val="48D5D0D7"/>
    <w:rsid w:val="49173B58"/>
    <w:rsid w:val="49187BBC"/>
    <w:rsid w:val="4931CBEF"/>
    <w:rsid w:val="4985F86B"/>
    <w:rsid w:val="49AB78A1"/>
    <w:rsid w:val="49CE7C2F"/>
    <w:rsid w:val="49D5C1DC"/>
    <w:rsid w:val="49E15BC8"/>
    <w:rsid w:val="4A214521"/>
    <w:rsid w:val="4A32C719"/>
    <w:rsid w:val="4AC1BA2D"/>
    <w:rsid w:val="4ADECA61"/>
    <w:rsid w:val="4B0F2E9F"/>
    <w:rsid w:val="4B70420A"/>
    <w:rsid w:val="4BC36167"/>
    <w:rsid w:val="4BCC8495"/>
    <w:rsid w:val="4C39AA32"/>
    <w:rsid w:val="4C56F521"/>
    <w:rsid w:val="4E16AB6D"/>
    <w:rsid w:val="4E2D1A2C"/>
    <w:rsid w:val="4F3C56C8"/>
    <w:rsid w:val="4FD61D0F"/>
    <w:rsid w:val="4FE55CCC"/>
    <w:rsid w:val="4FF64C7C"/>
    <w:rsid w:val="505232B8"/>
    <w:rsid w:val="508F943E"/>
    <w:rsid w:val="50D2ECB9"/>
    <w:rsid w:val="51006961"/>
    <w:rsid w:val="5132717E"/>
    <w:rsid w:val="514F7334"/>
    <w:rsid w:val="5194B097"/>
    <w:rsid w:val="51B986AA"/>
    <w:rsid w:val="51D7D441"/>
    <w:rsid w:val="521FCD65"/>
    <w:rsid w:val="52396002"/>
    <w:rsid w:val="525BBFB4"/>
    <w:rsid w:val="5298971B"/>
    <w:rsid w:val="52A09828"/>
    <w:rsid w:val="52CC5D2F"/>
    <w:rsid w:val="52ED9F88"/>
    <w:rsid w:val="53075FC5"/>
    <w:rsid w:val="534DF43B"/>
    <w:rsid w:val="5380FCC6"/>
    <w:rsid w:val="539CD63B"/>
    <w:rsid w:val="53C4AA59"/>
    <w:rsid w:val="53EF3177"/>
    <w:rsid w:val="53F2C66C"/>
    <w:rsid w:val="540B4D99"/>
    <w:rsid w:val="54162D2B"/>
    <w:rsid w:val="546B9BA8"/>
    <w:rsid w:val="54856BC0"/>
    <w:rsid w:val="54A50F2E"/>
    <w:rsid w:val="54A943CE"/>
    <w:rsid w:val="54BA06A9"/>
    <w:rsid w:val="550E2465"/>
    <w:rsid w:val="553E676D"/>
    <w:rsid w:val="555F0032"/>
    <w:rsid w:val="55D4113A"/>
    <w:rsid w:val="55F2B41E"/>
    <w:rsid w:val="566E87B1"/>
    <w:rsid w:val="5673E6CB"/>
    <w:rsid w:val="5684DC3D"/>
    <w:rsid w:val="568A8D99"/>
    <w:rsid w:val="568D821D"/>
    <w:rsid w:val="5713802E"/>
    <w:rsid w:val="578AA5C9"/>
    <w:rsid w:val="57924623"/>
    <w:rsid w:val="5820AC9E"/>
    <w:rsid w:val="58523F86"/>
    <w:rsid w:val="5865D563"/>
    <w:rsid w:val="58AB5131"/>
    <w:rsid w:val="58E0E236"/>
    <w:rsid w:val="58E85101"/>
    <w:rsid w:val="58F0CDA4"/>
    <w:rsid w:val="590F7965"/>
    <w:rsid w:val="594C7D40"/>
    <w:rsid w:val="595A9DEA"/>
    <w:rsid w:val="59AFD3F3"/>
    <w:rsid w:val="5A2054B8"/>
    <w:rsid w:val="5A763BD7"/>
    <w:rsid w:val="5A84D780"/>
    <w:rsid w:val="5A93809F"/>
    <w:rsid w:val="5AC2F44D"/>
    <w:rsid w:val="5AD9CEA5"/>
    <w:rsid w:val="5B1D4F44"/>
    <w:rsid w:val="5B8CE3D9"/>
    <w:rsid w:val="5BC27E86"/>
    <w:rsid w:val="5BF49A53"/>
    <w:rsid w:val="5C0E5E87"/>
    <w:rsid w:val="5C3207F4"/>
    <w:rsid w:val="5C6AF235"/>
    <w:rsid w:val="5D193732"/>
    <w:rsid w:val="5D45AABC"/>
    <w:rsid w:val="5D8098F6"/>
    <w:rsid w:val="5D8A4025"/>
    <w:rsid w:val="5DC9C22B"/>
    <w:rsid w:val="5DF12CE9"/>
    <w:rsid w:val="5E0B607A"/>
    <w:rsid w:val="5E26B287"/>
    <w:rsid w:val="5E7BDEF6"/>
    <w:rsid w:val="5E83A733"/>
    <w:rsid w:val="5ED039BD"/>
    <w:rsid w:val="5EEDC36B"/>
    <w:rsid w:val="5F57A346"/>
    <w:rsid w:val="5FC280E6"/>
    <w:rsid w:val="60063D52"/>
    <w:rsid w:val="602D04C3"/>
    <w:rsid w:val="6050B16C"/>
    <w:rsid w:val="606C77DD"/>
    <w:rsid w:val="60A2AC81"/>
    <w:rsid w:val="60F8DC34"/>
    <w:rsid w:val="6123AB8F"/>
    <w:rsid w:val="6162B9B3"/>
    <w:rsid w:val="61873EF9"/>
    <w:rsid w:val="627B609C"/>
    <w:rsid w:val="629FF005"/>
    <w:rsid w:val="632B2735"/>
    <w:rsid w:val="63480CBE"/>
    <w:rsid w:val="6382FCF1"/>
    <w:rsid w:val="641DF5D5"/>
    <w:rsid w:val="646B25AC"/>
    <w:rsid w:val="64D9AA58"/>
    <w:rsid w:val="651ED94C"/>
    <w:rsid w:val="652D7A37"/>
    <w:rsid w:val="656646FA"/>
    <w:rsid w:val="660482B3"/>
    <w:rsid w:val="663FFD78"/>
    <w:rsid w:val="66C87076"/>
    <w:rsid w:val="67B150A5"/>
    <w:rsid w:val="67D3108C"/>
    <w:rsid w:val="6825A194"/>
    <w:rsid w:val="687E1DB5"/>
    <w:rsid w:val="68B70BBC"/>
    <w:rsid w:val="68EE6BDD"/>
    <w:rsid w:val="68FF54E7"/>
    <w:rsid w:val="69A92F1C"/>
    <w:rsid w:val="69AAA397"/>
    <w:rsid w:val="69ACAFD0"/>
    <w:rsid w:val="6A1AA5D4"/>
    <w:rsid w:val="6A5501AB"/>
    <w:rsid w:val="6A7424E6"/>
    <w:rsid w:val="6A98B47A"/>
    <w:rsid w:val="6AB6FAA0"/>
    <w:rsid w:val="6B14D868"/>
    <w:rsid w:val="6B3EA171"/>
    <w:rsid w:val="6B5F25C7"/>
    <w:rsid w:val="6B654A6B"/>
    <w:rsid w:val="6C3AAD65"/>
    <w:rsid w:val="6CC94326"/>
    <w:rsid w:val="6D746025"/>
    <w:rsid w:val="6DD55D44"/>
    <w:rsid w:val="6E1B08B6"/>
    <w:rsid w:val="6E46793F"/>
    <w:rsid w:val="6EA42AB7"/>
    <w:rsid w:val="6EB83E4A"/>
    <w:rsid w:val="6F309944"/>
    <w:rsid w:val="6F49F175"/>
    <w:rsid w:val="6F5CB083"/>
    <w:rsid w:val="6F8B5E08"/>
    <w:rsid w:val="6FE8B91E"/>
    <w:rsid w:val="7018255D"/>
    <w:rsid w:val="702BC43C"/>
    <w:rsid w:val="7049EBF1"/>
    <w:rsid w:val="70800449"/>
    <w:rsid w:val="70B0AA38"/>
    <w:rsid w:val="70C4432F"/>
    <w:rsid w:val="7115BCC8"/>
    <w:rsid w:val="711614B5"/>
    <w:rsid w:val="7124B3C3"/>
    <w:rsid w:val="7127EA68"/>
    <w:rsid w:val="7156A1AD"/>
    <w:rsid w:val="720D0001"/>
    <w:rsid w:val="72601390"/>
    <w:rsid w:val="72643BF5"/>
    <w:rsid w:val="72715F4D"/>
    <w:rsid w:val="729B78EB"/>
    <w:rsid w:val="72C7A433"/>
    <w:rsid w:val="72EFE189"/>
    <w:rsid w:val="7329195D"/>
    <w:rsid w:val="737EC1EE"/>
    <w:rsid w:val="73905121"/>
    <w:rsid w:val="73B5C33E"/>
    <w:rsid w:val="73EDEDBD"/>
    <w:rsid w:val="73F23E90"/>
    <w:rsid w:val="73FA211C"/>
    <w:rsid w:val="7403D177"/>
    <w:rsid w:val="7404DF7B"/>
    <w:rsid w:val="74112CB7"/>
    <w:rsid w:val="7476AB50"/>
    <w:rsid w:val="74B2F1C8"/>
    <w:rsid w:val="74B8BBBB"/>
    <w:rsid w:val="74F1D617"/>
    <w:rsid w:val="74FC8B9D"/>
    <w:rsid w:val="75351D62"/>
    <w:rsid w:val="75EBF4D4"/>
    <w:rsid w:val="75F24741"/>
    <w:rsid w:val="75FA899F"/>
    <w:rsid w:val="75FC4E85"/>
    <w:rsid w:val="763D0451"/>
    <w:rsid w:val="767D51A4"/>
    <w:rsid w:val="76AB5DAF"/>
    <w:rsid w:val="76BAC5A9"/>
    <w:rsid w:val="76DD2CFB"/>
    <w:rsid w:val="7710EC95"/>
    <w:rsid w:val="7737B474"/>
    <w:rsid w:val="776EB6B7"/>
    <w:rsid w:val="77B4EA00"/>
    <w:rsid w:val="784CA796"/>
    <w:rsid w:val="785BA0CC"/>
    <w:rsid w:val="7878CFA5"/>
    <w:rsid w:val="788FE9ED"/>
    <w:rsid w:val="78AA4D86"/>
    <w:rsid w:val="78E59644"/>
    <w:rsid w:val="790B64F4"/>
    <w:rsid w:val="791495BA"/>
    <w:rsid w:val="794442FA"/>
    <w:rsid w:val="79AC1F81"/>
    <w:rsid w:val="7AD2893E"/>
    <w:rsid w:val="7B1F8F7E"/>
    <w:rsid w:val="7B2CFC9A"/>
    <w:rsid w:val="7BC989E1"/>
    <w:rsid w:val="7BE49E78"/>
    <w:rsid w:val="7D2D2914"/>
    <w:rsid w:val="7D2D874C"/>
    <w:rsid w:val="7D2FA7CD"/>
    <w:rsid w:val="7D789210"/>
    <w:rsid w:val="7E8CE3C9"/>
    <w:rsid w:val="7F4D16AB"/>
    <w:rsid w:val="7F714FBE"/>
    <w:rsid w:val="7F7A33B8"/>
    <w:rsid w:val="7F809D47"/>
    <w:rsid w:val="7F881DBA"/>
    <w:rsid w:val="7FF138E6"/>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CABA25"/>
  <w15:docId w15:val="{DC795A82-DBBB-40D1-ABAC-691162018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6939"/>
    <w:rPr>
      <w:sz w:val="24"/>
      <w:szCs w:val="24"/>
    </w:rPr>
  </w:style>
  <w:style w:type="paragraph" w:styleId="Heading1">
    <w:name w:val="heading 1"/>
    <w:basedOn w:val="Normal"/>
    <w:link w:val="Heading1Char"/>
    <w:uiPriority w:val="9"/>
    <w:qFormat/>
    <w:rsid w:val="00887E0E"/>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F1A"/>
    <w:pPr>
      <w:widowControl w:val="0"/>
      <w:tabs>
        <w:tab w:val="center" w:pos="4513"/>
        <w:tab w:val="right" w:pos="9026"/>
      </w:tabs>
      <w:autoSpaceDE w:val="0"/>
      <w:autoSpaceDN w:val="0"/>
    </w:pPr>
    <w:rPr>
      <w:rFonts w:ascii="Arial" w:eastAsia="Arial" w:hAnsi="Arial" w:cs="Arial"/>
      <w:sz w:val="22"/>
      <w:szCs w:val="22"/>
    </w:rPr>
  </w:style>
  <w:style w:type="character" w:customStyle="1" w:styleId="HeaderChar">
    <w:name w:val="Header Char"/>
    <w:basedOn w:val="DefaultParagraphFont"/>
    <w:link w:val="Header"/>
    <w:uiPriority w:val="99"/>
    <w:rsid w:val="00FE6F1A"/>
    <w:rPr>
      <w:rFonts w:ascii="Arial" w:eastAsia="Arial" w:hAnsi="Arial" w:cs="Arial"/>
      <w:sz w:val="22"/>
      <w:szCs w:val="22"/>
      <w:lang w:val="en-US" w:eastAsia="en-US" w:bidi="ar-SA"/>
    </w:rPr>
  </w:style>
  <w:style w:type="paragraph" w:styleId="Footer">
    <w:name w:val="footer"/>
    <w:basedOn w:val="Normal"/>
    <w:link w:val="FooterChar"/>
    <w:uiPriority w:val="99"/>
    <w:unhideWhenUsed/>
    <w:rsid w:val="00FE6F1A"/>
    <w:pPr>
      <w:widowControl w:val="0"/>
      <w:tabs>
        <w:tab w:val="center" w:pos="4513"/>
        <w:tab w:val="right" w:pos="9026"/>
      </w:tabs>
      <w:autoSpaceDE w:val="0"/>
      <w:autoSpaceDN w:val="0"/>
    </w:pPr>
    <w:rPr>
      <w:rFonts w:ascii="Arial" w:eastAsia="Arial" w:hAnsi="Arial" w:cs="Arial"/>
      <w:sz w:val="22"/>
      <w:szCs w:val="22"/>
    </w:rPr>
  </w:style>
  <w:style w:type="character" w:customStyle="1" w:styleId="FooterChar">
    <w:name w:val="Footer Char"/>
    <w:basedOn w:val="DefaultParagraphFont"/>
    <w:link w:val="Footer"/>
    <w:uiPriority w:val="99"/>
    <w:rsid w:val="00FE6F1A"/>
    <w:rPr>
      <w:rFonts w:ascii="Arial" w:eastAsia="Arial" w:hAnsi="Arial" w:cs="Arial"/>
      <w:sz w:val="22"/>
      <w:szCs w:val="22"/>
      <w:lang w:val="en-US" w:eastAsia="en-US" w:bidi="ar-SA"/>
    </w:rPr>
  </w:style>
  <w:style w:type="paragraph" w:styleId="BodyText">
    <w:name w:val="Body Text"/>
    <w:basedOn w:val="Normal"/>
    <w:link w:val="BodyTextChar"/>
    <w:uiPriority w:val="1"/>
    <w:qFormat/>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67723F"/>
    <w:rPr>
      <w:rFonts w:ascii="Arial" w:eastAsia="Arial" w:hAnsi="Arial" w:cs="Arial"/>
      <w:lang w:val="en-US" w:eastAsia="en-US" w:bidi="ar-SA"/>
    </w:rPr>
  </w:style>
  <w:style w:type="table" w:styleId="TableGrid">
    <w:name w:val="Table Grid"/>
    <w:basedOn w:val="TableNormal"/>
    <w:uiPriority w:val="39"/>
    <w:rsid w:val="00EE60E7"/>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TableNormal"/>
    <w:uiPriority w:val="59"/>
    <w:rsid w:val="001E70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1E70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16 Point,Superscript 6 Point,Footnote text,Footnote Text1,Footnote Text2,number,Footnote reference number,Footnote symbol,note TESI,-E Fußnotenzeichen,SUPERS,stylish,ftref,Footnote Reference Superscript,-E Fuﬂnotenzeichen,Ref,註腳內容,fr"/>
    <w:basedOn w:val="DefaultParagraphFont"/>
    <w:qFormat/>
    <w:rsid w:val="00E318C3"/>
    <w:rPr>
      <w:rFonts w:ascii="Times New Roman" w:hAnsi="Times New Roman"/>
      <w:color w:val="auto"/>
      <w:sz w:val="20"/>
      <w:szCs w:val="18"/>
      <w:vertAlign w:val="superscript"/>
    </w:rPr>
  </w:style>
  <w:style w:type="paragraph" w:styleId="FootnoteText">
    <w:name w:val="footnote text"/>
    <w:basedOn w:val="Normal"/>
    <w:link w:val="FootnoteTextChar"/>
    <w:uiPriority w:val="99"/>
    <w:semiHidden/>
    <w:unhideWhenUsed/>
    <w:rsid w:val="00E318C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318C3"/>
    <w:rPr>
      <w:rFonts w:asciiTheme="minorHAnsi" w:eastAsiaTheme="minorHAnsi" w:hAnsiTheme="minorHAnsi" w:cstheme="minorBidi"/>
      <w:lang w:val="en-US" w:eastAsia="en-US" w:bidi="ar-SA"/>
    </w:rPr>
  </w:style>
  <w:style w:type="table" w:customStyle="1" w:styleId="TableGrid2">
    <w:name w:val="Table Grid_2"/>
    <w:basedOn w:val="TableNormal"/>
    <w:uiPriority w:val="59"/>
    <w:rsid w:val="001E70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BE48C7"/>
    <w:rPr>
      <w:sz w:val="16"/>
      <w:szCs w:val="16"/>
    </w:rPr>
  </w:style>
  <w:style w:type="paragraph" w:styleId="CommentText">
    <w:name w:val="annotation text"/>
    <w:basedOn w:val="Normal"/>
    <w:link w:val="CommentTextChar"/>
    <w:uiPriority w:val="99"/>
    <w:unhideWhenUsed/>
    <w:rsid w:val="00BE48C7"/>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E48C7"/>
    <w:rPr>
      <w:rFonts w:asciiTheme="minorHAnsi" w:eastAsiaTheme="minorHAnsi" w:hAnsiTheme="minorHAnsi" w:cstheme="minorBidi"/>
      <w:lang w:val="en-US" w:eastAsia="en-US" w:bidi="ar-SA"/>
    </w:rPr>
  </w:style>
  <w:style w:type="table" w:customStyle="1" w:styleId="TableGrid00">
    <w:name w:val="Table Grid_0_0"/>
    <w:basedOn w:val="TableNormal"/>
    <w:uiPriority w:val="59"/>
    <w:rsid w:val="001E70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_1_0"/>
    <w:basedOn w:val="TableNormal"/>
    <w:uiPriority w:val="59"/>
    <w:rsid w:val="001E70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_2_0"/>
    <w:basedOn w:val="TableNormal"/>
    <w:uiPriority w:val="59"/>
    <w:rsid w:val="001E70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TableNormal"/>
    <w:uiPriority w:val="59"/>
    <w:rsid w:val="001E70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_4"/>
    <w:basedOn w:val="TableNormal"/>
    <w:uiPriority w:val="59"/>
    <w:rsid w:val="001E70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1">
    <w:name w:val="Table Grid_0_1"/>
    <w:basedOn w:val="TableNormal"/>
    <w:uiPriority w:val="59"/>
    <w:rsid w:val="001E70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_1_1"/>
    <w:basedOn w:val="TableNormal"/>
    <w:uiPriority w:val="59"/>
    <w:rsid w:val="001E70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_2_1"/>
    <w:basedOn w:val="TableNormal"/>
    <w:uiPriority w:val="59"/>
    <w:rsid w:val="001E70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_3_0"/>
    <w:basedOn w:val="TableNormal"/>
    <w:uiPriority w:val="59"/>
    <w:rsid w:val="001E70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_5"/>
    <w:basedOn w:val="TableNormal"/>
    <w:uiPriority w:val="59"/>
    <w:rsid w:val="001E70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
    <w:name w:val="Table Grid_0_2"/>
    <w:basedOn w:val="TableNormal"/>
    <w:uiPriority w:val="59"/>
    <w:rsid w:val="001E70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_1_2"/>
    <w:basedOn w:val="TableNormal"/>
    <w:uiPriority w:val="59"/>
    <w:rsid w:val="001E70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_2_2"/>
    <w:basedOn w:val="TableNormal"/>
    <w:uiPriority w:val="59"/>
    <w:rsid w:val="001E70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90334"/>
    <w:rPr>
      <w:rFonts w:ascii="Segoe UI" w:hAnsi="Segoe UI" w:cs="Segoe UI"/>
      <w:sz w:val="18"/>
      <w:szCs w:val="18"/>
    </w:rPr>
  </w:style>
  <w:style w:type="character" w:customStyle="1" w:styleId="BalloonTextChar">
    <w:name w:val="Balloon Text Char"/>
    <w:basedOn w:val="DefaultParagraphFont"/>
    <w:link w:val="BalloonText"/>
    <w:rsid w:val="00790334"/>
    <w:rPr>
      <w:rFonts w:ascii="Segoe UI" w:hAnsi="Segoe UI" w:cs="Segoe UI"/>
      <w:sz w:val="18"/>
      <w:szCs w:val="18"/>
    </w:rPr>
  </w:style>
  <w:style w:type="paragraph" w:customStyle="1" w:styleId="Ozonecontenttext">
    <w:name w:val="Ozone_content_text"/>
    <w:link w:val="OzonecontenttextChar"/>
    <w:qFormat/>
    <w:rsid w:val="00790334"/>
    <w:pPr>
      <w:spacing w:after="100"/>
    </w:pPr>
    <w:rPr>
      <w:rFonts w:ascii="Calibri" w:eastAsiaTheme="minorHAnsi" w:hAnsi="Calibri" w:cstheme="minorBidi"/>
      <w:color w:val="404040"/>
      <w:sz w:val="22"/>
      <w:szCs w:val="22"/>
    </w:rPr>
  </w:style>
  <w:style w:type="character" w:customStyle="1" w:styleId="OzonecontenttextChar">
    <w:name w:val="Ozone_content_text Char"/>
    <w:basedOn w:val="DefaultParagraphFont"/>
    <w:link w:val="Ozonecontenttext"/>
    <w:rsid w:val="00790334"/>
    <w:rPr>
      <w:rFonts w:ascii="Calibri" w:eastAsiaTheme="minorHAnsi" w:hAnsi="Calibri" w:cstheme="minorBidi"/>
      <w:color w:val="404040"/>
      <w:sz w:val="22"/>
      <w:szCs w:val="22"/>
    </w:rPr>
  </w:style>
  <w:style w:type="character" w:styleId="Hyperlink">
    <w:name w:val="Hyperlink"/>
    <w:basedOn w:val="DefaultParagraphFont"/>
    <w:uiPriority w:val="99"/>
    <w:unhideWhenUsed/>
    <w:rsid w:val="00790334"/>
    <w:rPr>
      <w:color w:val="0000FF" w:themeColor="hyperlink"/>
      <w:u w:val="single"/>
    </w:rPr>
  </w:style>
  <w:style w:type="paragraph" w:styleId="CommentSubject">
    <w:name w:val="annotation subject"/>
    <w:basedOn w:val="CommentText"/>
    <w:next w:val="CommentText"/>
    <w:link w:val="CommentSubjectChar"/>
    <w:semiHidden/>
    <w:unhideWhenUsed/>
    <w:rsid w:val="0042489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42489B"/>
    <w:rPr>
      <w:rFonts w:asciiTheme="minorHAnsi" w:eastAsiaTheme="minorHAnsi" w:hAnsiTheme="minorHAnsi" w:cstheme="minorBidi"/>
      <w:b/>
      <w:bCs/>
      <w:lang w:val="en-US" w:eastAsia="en-US" w:bidi="ar-SA"/>
    </w:rPr>
  </w:style>
  <w:style w:type="paragraph" w:styleId="ListParagraph">
    <w:name w:val="List Paragraph"/>
    <w:basedOn w:val="Normal"/>
    <w:uiPriority w:val="34"/>
    <w:qFormat/>
    <w:rsid w:val="00E43C7C"/>
    <w:pPr>
      <w:tabs>
        <w:tab w:val="left" w:pos="1247"/>
        <w:tab w:val="left" w:pos="1814"/>
        <w:tab w:val="left" w:pos="2381"/>
        <w:tab w:val="left" w:pos="2948"/>
        <w:tab w:val="left" w:pos="3515"/>
      </w:tabs>
      <w:ind w:left="720"/>
      <w:contextualSpacing/>
    </w:pPr>
    <w:rPr>
      <w:sz w:val="20"/>
      <w:szCs w:val="20"/>
      <w:lang w:val="fr-FR"/>
    </w:rPr>
  </w:style>
  <w:style w:type="paragraph" w:styleId="Revision">
    <w:name w:val="Revision"/>
    <w:hidden/>
    <w:uiPriority w:val="99"/>
    <w:semiHidden/>
    <w:rsid w:val="00616D92"/>
    <w:rPr>
      <w:sz w:val="24"/>
      <w:szCs w:val="24"/>
    </w:rPr>
  </w:style>
  <w:style w:type="paragraph" w:customStyle="1" w:styleId="AATitle">
    <w:name w:val="AA_Title"/>
    <w:basedOn w:val="Normal-pool"/>
    <w:qFormat/>
    <w:rsid w:val="009847CE"/>
    <w:pPr>
      <w:keepNext/>
      <w:keepLines/>
      <w:tabs>
        <w:tab w:val="clear" w:pos="1247"/>
        <w:tab w:val="clear" w:pos="1814"/>
        <w:tab w:val="clear" w:pos="2381"/>
        <w:tab w:val="clear" w:pos="2948"/>
        <w:tab w:val="clear" w:pos="3515"/>
        <w:tab w:val="clear" w:pos="4082"/>
        <w:tab w:val="right" w:pos="2920"/>
      </w:tabs>
      <w:suppressAutoHyphens/>
    </w:pPr>
    <w:rPr>
      <w:b/>
    </w:rPr>
  </w:style>
  <w:style w:type="paragraph" w:customStyle="1" w:styleId="Normal-pool">
    <w:name w:val="Normal-pool"/>
    <w:link w:val="Normal-poolChar"/>
    <w:qFormat/>
    <w:rsid w:val="009847CE"/>
    <w:pPr>
      <w:tabs>
        <w:tab w:val="left" w:pos="624"/>
        <w:tab w:val="left" w:pos="1247"/>
        <w:tab w:val="left" w:pos="1814"/>
        <w:tab w:val="left" w:pos="2381"/>
        <w:tab w:val="left" w:pos="2948"/>
        <w:tab w:val="left" w:pos="3515"/>
        <w:tab w:val="left" w:pos="4082"/>
      </w:tabs>
    </w:pPr>
  </w:style>
  <w:style w:type="character" w:customStyle="1" w:styleId="Normal-poolChar">
    <w:name w:val="Normal-pool Char"/>
    <w:link w:val="Normal-pool"/>
    <w:locked/>
    <w:rsid w:val="009847CE"/>
  </w:style>
  <w:style w:type="character" w:styleId="PageNumber">
    <w:name w:val="page number"/>
    <w:basedOn w:val="DefaultParagraphFont"/>
    <w:semiHidden/>
    <w:unhideWhenUsed/>
    <w:rsid w:val="00C93818"/>
  </w:style>
  <w:style w:type="paragraph" w:customStyle="1" w:styleId="AATitle2">
    <w:name w:val="AA_Title2"/>
    <w:basedOn w:val="AATitle"/>
    <w:qFormat/>
    <w:rsid w:val="00076363"/>
    <w:pPr>
      <w:spacing w:before="120" w:after="120"/>
    </w:pPr>
  </w:style>
  <w:style w:type="paragraph" w:customStyle="1" w:styleId="AConvName">
    <w:name w:val="A_ConvName"/>
    <w:basedOn w:val="Normal-pool"/>
    <w:next w:val="Normal-pool"/>
    <w:rsid w:val="00C47F21"/>
    <w:pPr>
      <w:tabs>
        <w:tab w:val="clear" w:pos="1247"/>
        <w:tab w:val="clear" w:pos="1814"/>
        <w:tab w:val="clear" w:pos="2381"/>
        <w:tab w:val="clear" w:pos="2948"/>
        <w:tab w:val="clear" w:pos="3515"/>
        <w:tab w:val="clear" w:pos="4082"/>
      </w:tabs>
      <w:spacing w:before="120" w:after="240"/>
    </w:pPr>
    <w:rPr>
      <w:rFonts w:ascii="Arial" w:hAnsi="Arial"/>
      <w:b/>
      <w:sz w:val="28"/>
    </w:rPr>
  </w:style>
  <w:style w:type="paragraph" w:customStyle="1" w:styleId="ASymbol">
    <w:name w:val="A_Symbol"/>
    <w:basedOn w:val="Normal-pool"/>
    <w:rsid w:val="00C47F21"/>
    <w:pPr>
      <w:tabs>
        <w:tab w:val="clear" w:pos="1247"/>
        <w:tab w:val="clear" w:pos="1814"/>
        <w:tab w:val="clear" w:pos="2381"/>
        <w:tab w:val="clear" w:pos="2948"/>
        <w:tab w:val="clear" w:pos="3515"/>
        <w:tab w:val="clear" w:pos="4082"/>
        <w:tab w:val="right" w:pos="2920"/>
      </w:tabs>
    </w:pPr>
    <w:rPr>
      <w:rFonts w:eastAsia="SimSun"/>
      <w:lang w:val="en-GB"/>
    </w:rPr>
  </w:style>
  <w:style w:type="paragraph" w:customStyle="1" w:styleId="AText">
    <w:name w:val="A_Text"/>
    <w:basedOn w:val="Normal-pool"/>
    <w:rsid w:val="00C47F21"/>
    <w:pPr>
      <w:spacing w:before="120" w:after="120"/>
    </w:pPr>
  </w:style>
  <w:style w:type="paragraph" w:customStyle="1" w:styleId="AUnitedNations">
    <w:name w:val="A_United_Nations"/>
    <w:basedOn w:val="Normal-pool"/>
    <w:next w:val="Normal-pool"/>
    <w:rsid w:val="00C47F21"/>
    <w:pPr>
      <w:tabs>
        <w:tab w:val="clear" w:pos="1247"/>
        <w:tab w:val="clear" w:pos="1814"/>
        <w:tab w:val="clear" w:pos="2381"/>
        <w:tab w:val="clear" w:pos="2948"/>
        <w:tab w:val="clear" w:pos="3515"/>
        <w:tab w:val="clear" w:pos="4082"/>
      </w:tabs>
      <w:spacing w:before="20" w:after="20"/>
    </w:pPr>
    <w:rPr>
      <w:rFonts w:ascii="Arial" w:hAnsi="Arial" w:cs="Times New Roman Bold"/>
      <w:b/>
      <w:caps/>
      <w:color w:val="000000" w:themeColor="text1"/>
      <w:sz w:val="27"/>
    </w:rPr>
  </w:style>
  <w:style w:type="paragraph" w:customStyle="1" w:styleId="ASpacer">
    <w:name w:val="A_Spacer"/>
    <w:basedOn w:val="Normal-pool"/>
    <w:link w:val="ASpacerChar"/>
    <w:qFormat/>
    <w:rsid w:val="00C47F21"/>
    <w:rPr>
      <w:sz w:val="2"/>
    </w:rPr>
  </w:style>
  <w:style w:type="character" w:customStyle="1" w:styleId="ASpacerChar">
    <w:name w:val="A_Spacer Char"/>
    <w:basedOn w:val="Normal-poolChar"/>
    <w:link w:val="ASpacer"/>
    <w:rsid w:val="00C47F21"/>
    <w:rPr>
      <w:sz w:val="2"/>
    </w:rPr>
  </w:style>
  <w:style w:type="character" w:customStyle="1" w:styleId="Heading1Char">
    <w:name w:val="Heading 1 Char"/>
    <w:basedOn w:val="DefaultParagraphFont"/>
    <w:link w:val="Heading1"/>
    <w:uiPriority w:val="9"/>
    <w:rsid w:val="00887E0E"/>
    <w:rPr>
      <w:b/>
      <w:bCs/>
      <w:kern w:val="36"/>
      <w:sz w:val="48"/>
      <w:szCs w:val="48"/>
      <w:lang w:val="en-GB" w:eastAsia="en-GB"/>
    </w:rPr>
  </w:style>
  <w:style w:type="paragraph" w:customStyle="1" w:styleId="Header-pool">
    <w:name w:val="Header-pool"/>
    <w:basedOn w:val="Normal"/>
    <w:next w:val="Normal"/>
    <w:rsid w:val="0097098E"/>
    <w:pPr>
      <w:pBdr>
        <w:bottom w:val="single" w:sz="4" w:space="1" w:color="auto"/>
      </w:pBdr>
      <w:tabs>
        <w:tab w:val="left" w:pos="624"/>
        <w:tab w:val="left" w:pos="1247"/>
        <w:tab w:val="left" w:pos="1871"/>
        <w:tab w:val="left" w:pos="2495"/>
        <w:tab w:val="left" w:pos="3119"/>
        <w:tab w:val="left" w:pos="3742"/>
        <w:tab w:val="left" w:pos="4366"/>
        <w:tab w:val="right" w:pos="9072"/>
      </w:tabs>
      <w:spacing w:after="120"/>
    </w:pPr>
    <w:rPr>
      <w:b/>
      <w:sz w:val="18"/>
      <w:szCs w:val="20"/>
    </w:rPr>
  </w:style>
  <w:style w:type="character" w:styleId="Mention">
    <w:name w:val="Mention"/>
    <w:basedOn w:val="DefaultParagraphFont"/>
    <w:uiPriority w:val="99"/>
    <w:unhideWhenUsed/>
    <w:rsid w:val="00EC522F"/>
    <w:rPr>
      <w:color w:val="2B579A"/>
      <w:shd w:val="clear" w:color="auto" w:fill="E1DFDD"/>
    </w:rPr>
  </w:style>
  <w:style w:type="character" w:styleId="UnresolvedMention">
    <w:name w:val="Unresolved Mention"/>
    <w:basedOn w:val="DefaultParagraphFont"/>
    <w:uiPriority w:val="99"/>
    <w:semiHidden/>
    <w:unhideWhenUsed/>
    <w:rsid w:val="00DC76DD"/>
    <w:rPr>
      <w:color w:val="605E5C"/>
      <w:shd w:val="clear" w:color="auto" w:fill="E1DFDD"/>
    </w:rPr>
  </w:style>
  <w:style w:type="paragraph" w:styleId="EndnoteText">
    <w:name w:val="endnote text"/>
    <w:basedOn w:val="Normal"/>
    <w:link w:val="EndnoteTextChar"/>
    <w:semiHidden/>
    <w:unhideWhenUsed/>
    <w:rsid w:val="00D9507B"/>
    <w:rPr>
      <w:sz w:val="20"/>
      <w:szCs w:val="20"/>
    </w:rPr>
  </w:style>
  <w:style w:type="character" w:customStyle="1" w:styleId="EndnoteTextChar">
    <w:name w:val="Endnote Text Char"/>
    <w:basedOn w:val="DefaultParagraphFont"/>
    <w:link w:val="EndnoteText"/>
    <w:semiHidden/>
    <w:rsid w:val="00D9507B"/>
  </w:style>
  <w:style w:type="character" w:styleId="EndnoteReference">
    <w:name w:val="endnote reference"/>
    <w:basedOn w:val="DefaultParagraphFont"/>
    <w:semiHidden/>
    <w:unhideWhenUsed/>
    <w:rsid w:val="00D9507B"/>
    <w:rPr>
      <w:vertAlign w:val="superscript"/>
    </w:rPr>
  </w:style>
  <w:style w:type="character" w:styleId="FollowedHyperlink">
    <w:name w:val="FollowedHyperlink"/>
    <w:basedOn w:val="DefaultParagraphFont"/>
    <w:semiHidden/>
    <w:unhideWhenUsed/>
    <w:rsid w:val="00DF24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3952">
      <w:bodyDiv w:val="1"/>
      <w:marLeft w:val="0"/>
      <w:marRight w:val="0"/>
      <w:marTop w:val="0"/>
      <w:marBottom w:val="0"/>
      <w:divBdr>
        <w:top w:val="none" w:sz="0" w:space="0" w:color="auto"/>
        <w:left w:val="none" w:sz="0" w:space="0" w:color="auto"/>
        <w:bottom w:val="none" w:sz="0" w:space="0" w:color="auto"/>
        <w:right w:val="none" w:sz="0" w:space="0" w:color="auto"/>
      </w:divBdr>
    </w:div>
    <w:div w:id="716273725">
      <w:bodyDiv w:val="1"/>
      <w:marLeft w:val="0"/>
      <w:marRight w:val="0"/>
      <w:marTop w:val="0"/>
      <w:marBottom w:val="0"/>
      <w:divBdr>
        <w:top w:val="none" w:sz="0" w:space="0" w:color="auto"/>
        <w:left w:val="none" w:sz="0" w:space="0" w:color="auto"/>
        <w:bottom w:val="none" w:sz="0" w:space="0" w:color="auto"/>
        <w:right w:val="none" w:sz="0" w:space="0" w:color="auto"/>
      </w:divBdr>
    </w:div>
    <w:div w:id="1152985271">
      <w:bodyDiv w:val="1"/>
      <w:marLeft w:val="0"/>
      <w:marRight w:val="0"/>
      <w:marTop w:val="0"/>
      <w:marBottom w:val="0"/>
      <w:divBdr>
        <w:top w:val="none" w:sz="0" w:space="0" w:color="auto"/>
        <w:left w:val="none" w:sz="0" w:space="0" w:color="auto"/>
        <w:bottom w:val="none" w:sz="0" w:space="0" w:color="auto"/>
        <w:right w:val="none" w:sz="0" w:space="0" w:color="auto"/>
      </w:divBdr>
    </w:div>
    <w:div w:id="1660184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header" Target="header6.xml"/><Relationship Id="rId42" Type="http://schemas.openxmlformats.org/officeDocument/2006/relationships/header" Target="header18.xml"/><Relationship Id="rId47" Type="http://schemas.openxmlformats.org/officeDocument/2006/relationships/header" Target="header20.xml"/><Relationship Id="rId63" Type="http://schemas.openxmlformats.org/officeDocument/2006/relationships/header" Target="header27.xml"/><Relationship Id="rId68" Type="http://schemas.openxmlformats.org/officeDocument/2006/relationships/header" Target="header29.xml"/><Relationship Id="rId84" Type="http://schemas.openxmlformats.org/officeDocument/2006/relationships/hyperlink" Target="http://ozone.unep.org/" TargetMode="External"/><Relationship Id="rId89" Type="http://schemas.openxmlformats.org/officeDocument/2006/relationships/header" Target="header38.xml"/><Relationship Id="rId16" Type="http://schemas.openxmlformats.org/officeDocument/2006/relationships/header" Target="header3.xml"/><Relationship Id="rId11" Type="http://schemas.openxmlformats.org/officeDocument/2006/relationships/image" Target="media/image1.png"/><Relationship Id="rId32" Type="http://schemas.openxmlformats.org/officeDocument/2006/relationships/footer" Target="footer9.xml"/><Relationship Id="rId37" Type="http://schemas.openxmlformats.org/officeDocument/2006/relationships/header" Target="header15.xml"/><Relationship Id="rId53" Type="http://schemas.openxmlformats.org/officeDocument/2006/relationships/image" Target="media/image5.jpeg"/><Relationship Id="rId58" Type="http://schemas.openxmlformats.org/officeDocument/2006/relationships/header" Target="header25.xml"/><Relationship Id="rId74" Type="http://schemas.openxmlformats.org/officeDocument/2006/relationships/header" Target="header32.xml"/><Relationship Id="rId79" Type="http://schemas.openxmlformats.org/officeDocument/2006/relationships/header" Target="header34.xml"/><Relationship Id="rId5" Type="http://schemas.openxmlformats.org/officeDocument/2006/relationships/numbering" Target="numbering.xml"/><Relationship Id="rId90" Type="http://schemas.openxmlformats.org/officeDocument/2006/relationships/footer" Target="footer38.xml"/><Relationship Id="rId95" Type="http://schemas.openxmlformats.org/officeDocument/2006/relationships/header" Target="header40.xml"/><Relationship Id="rId22" Type="http://schemas.openxmlformats.org/officeDocument/2006/relationships/footer" Target="footer5.xml"/><Relationship Id="rId27" Type="http://schemas.openxmlformats.org/officeDocument/2006/relationships/header" Target="header9.xml"/><Relationship Id="rId43" Type="http://schemas.openxmlformats.org/officeDocument/2006/relationships/footer" Target="footer14.xml"/><Relationship Id="rId48" Type="http://schemas.openxmlformats.org/officeDocument/2006/relationships/header" Target="header21.xml"/><Relationship Id="rId64" Type="http://schemas.openxmlformats.org/officeDocument/2006/relationships/footer" Target="footer24.xml"/><Relationship Id="rId69" Type="http://schemas.openxmlformats.org/officeDocument/2006/relationships/footer" Target="footer27.xml"/><Relationship Id="rId80" Type="http://schemas.openxmlformats.org/officeDocument/2006/relationships/footer" Target="footer33.xml"/><Relationship Id="rId85" Type="http://schemas.openxmlformats.org/officeDocument/2006/relationships/header" Target="header36.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header" Target="header13.xml"/><Relationship Id="rId38" Type="http://schemas.openxmlformats.org/officeDocument/2006/relationships/footer" Target="footer12.xml"/><Relationship Id="rId46" Type="http://schemas.openxmlformats.org/officeDocument/2006/relationships/footer" Target="footer16.xml"/><Relationship Id="rId59" Type="http://schemas.openxmlformats.org/officeDocument/2006/relationships/footer" Target="footer21.xml"/><Relationship Id="rId67" Type="http://schemas.openxmlformats.org/officeDocument/2006/relationships/footer" Target="footer26.xml"/><Relationship Id="rId20" Type="http://schemas.openxmlformats.org/officeDocument/2006/relationships/footer" Target="footer4.xml"/><Relationship Id="rId41" Type="http://schemas.openxmlformats.org/officeDocument/2006/relationships/footer" Target="footer13.xml"/><Relationship Id="rId54" Type="http://schemas.openxmlformats.org/officeDocument/2006/relationships/image" Target="media/image6.png"/><Relationship Id="rId62" Type="http://schemas.openxmlformats.org/officeDocument/2006/relationships/footer" Target="footer23.xml"/><Relationship Id="rId70" Type="http://schemas.openxmlformats.org/officeDocument/2006/relationships/header" Target="header30.xml"/><Relationship Id="rId75" Type="http://schemas.openxmlformats.org/officeDocument/2006/relationships/footer" Target="footer30.xml"/><Relationship Id="rId83" Type="http://schemas.openxmlformats.org/officeDocument/2006/relationships/footer" Target="footer35.xml"/><Relationship Id="rId88" Type="http://schemas.openxmlformats.org/officeDocument/2006/relationships/footer" Target="footer37.xml"/><Relationship Id="rId91" Type="http://schemas.openxmlformats.org/officeDocument/2006/relationships/footer" Target="footer39.xml"/><Relationship Id="rId96"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oter" Target="footer8.xml"/><Relationship Id="rId36" Type="http://schemas.openxmlformats.org/officeDocument/2006/relationships/footer" Target="footer11.xml"/><Relationship Id="rId49" Type="http://schemas.openxmlformats.org/officeDocument/2006/relationships/footer" Target="footer17.xml"/><Relationship Id="rId57" Type="http://schemas.openxmlformats.org/officeDocument/2006/relationships/footer" Target="footer20.xml"/><Relationship Id="rId10" Type="http://schemas.openxmlformats.org/officeDocument/2006/relationships/endnotes" Target="endnotes.xml"/><Relationship Id="rId31" Type="http://schemas.openxmlformats.org/officeDocument/2006/relationships/header" Target="header12.xml"/><Relationship Id="rId44" Type="http://schemas.openxmlformats.org/officeDocument/2006/relationships/footer" Target="footer15.xml"/><Relationship Id="rId52" Type="http://schemas.openxmlformats.org/officeDocument/2006/relationships/footer" Target="footer19.xml"/><Relationship Id="rId60" Type="http://schemas.openxmlformats.org/officeDocument/2006/relationships/footer" Target="footer22.xml"/><Relationship Id="rId65" Type="http://schemas.openxmlformats.org/officeDocument/2006/relationships/header" Target="header28.xml"/><Relationship Id="rId73" Type="http://schemas.openxmlformats.org/officeDocument/2006/relationships/footer" Target="footer29.xml"/><Relationship Id="rId78" Type="http://schemas.openxmlformats.org/officeDocument/2006/relationships/footer" Target="footer32.xml"/><Relationship Id="rId81" Type="http://schemas.openxmlformats.org/officeDocument/2006/relationships/footer" Target="footer34.xml"/><Relationship Id="rId86" Type="http://schemas.openxmlformats.org/officeDocument/2006/relationships/header" Target="header37.xml"/><Relationship Id="rId94" Type="http://schemas.openxmlformats.org/officeDocument/2006/relationships/footer" Target="footer41.xm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eader" Target="header16.xml"/><Relationship Id="rId34" Type="http://schemas.openxmlformats.org/officeDocument/2006/relationships/header" Target="header14.xml"/><Relationship Id="rId50" Type="http://schemas.openxmlformats.org/officeDocument/2006/relationships/footer" Target="footer18.xml"/><Relationship Id="rId55" Type="http://schemas.openxmlformats.org/officeDocument/2006/relationships/header" Target="header23.xml"/><Relationship Id="rId76" Type="http://schemas.openxmlformats.org/officeDocument/2006/relationships/footer" Target="footer31.xml"/><Relationship Id="rId97" Type="http://schemas.openxmlformats.org/officeDocument/2006/relationships/header" Target="header41.xml"/><Relationship Id="rId7" Type="http://schemas.openxmlformats.org/officeDocument/2006/relationships/settings" Target="settings.xml"/><Relationship Id="rId71" Type="http://schemas.openxmlformats.org/officeDocument/2006/relationships/header" Target="header31.xml"/><Relationship Id="rId92" Type="http://schemas.openxmlformats.org/officeDocument/2006/relationships/header" Target="header39.xml"/><Relationship Id="rId2" Type="http://schemas.openxmlformats.org/officeDocument/2006/relationships/customXml" Target="../customXml/item2.xml"/><Relationship Id="rId29" Type="http://schemas.openxmlformats.org/officeDocument/2006/relationships/header" Target="header10.xml"/><Relationship Id="rId24" Type="http://schemas.openxmlformats.org/officeDocument/2006/relationships/header" Target="header8.xml"/><Relationship Id="rId40" Type="http://schemas.openxmlformats.org/officeDocument/2006/relationships/header" Target="header17.xml"/><Relationship Id="rId45" Type="http://schemas.openxmlformats.org/officeDocument/2006/relationships/header" Target="header19.xml"/><Relationship Id="rId66" Type="http://schemas.openxmlformats.org/officeDocument/2006/relationships/footer" Target="footer25.xml"/><Relationship Id="rId87" Type="http://schemas.openxmlformats.org/officeDocument/2006/relationships/footer" Target="footer36.xml"/><Relationship Id="rId61" Type="http://schemas.openxmlformats.org/officeDocument/2006/relationships/header" Target="header26.xml"/><Relationship Id="rId82" Type="http://schemas.openxmlformats.org/officeDocument/2006/relationships/header" Target="header35.xml"/><Relationship Id="rId19" Type="http://schemas.openxmlformats.org/officeDocument/2006/relationships/header" Target="header5.xml"/><Relationship Id="rId14" Type="http://schemas.openxmlformats.org/officeDocument/2006/relationships/footer" Target="footer1.xml"/><Relationship Id="rId30" Type="http://schemas.openxmlformats.org/officeDocument/2006/relationships/header" Target="header11.xml"/><Relationship Id="rId35" Type="http://schemas.openxmlformats.org/officeDocument/2006/relationships/footer" Target="footer10.xml"/><Relationship Id="rId56" Type="http://schemas.openxmlformats.org/officeDocument/2006/relationships/header" Target="header24.xml"/><Relationship Id="rId77" Type="http://schemas.openxmlformats.org/officeDocument/2006/relationships/header" Target="header33.xm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22.xml"/><Relationship Id="rId72" Type="http://schemas.openxmlformats.org/officeDocument/2006/relationships/footer" Target="footer28.xml"/><Relationship Id="rId93" Type="http://schemas.openxmlformats.org/officeDocument/2006/relationships/footer" Target="footer40.xml"/><Relationship Id="rId98" Type="http://schemas.openxmlformats.org/officeDocument/2006/relationships/footer" Target="footer43.xml"/></Relationships>
</file>

<file path=word/_rels/footnotes.xml.rels><?xml version="1.0" encoding="UTF-8" standalone="yes"?>
<Relationships xmlns="http://schemas.openxmlformats.org/package/2006/relationships"><Relationship Id="rId1" Type="http://schemas.openxmlformats.org/officeDocument/2006/relationships/hyperlink" Target="https://undocs.org/A/RES/49/114" TargetMode="External"/></Relationships>
</file>

<file path=word/_rels/header18.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2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4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4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9332b9e1-f5c1-4f67-b5c7-c1e928e16127">
      <Terms xmlns="http://schemas.microsoft.com/office/infopath/2007/PartnerControls"/>
    </lcf76f155ced4ddcb4097134ff3c332f>
    <Details xmlns="9332b9e1-f5c1-4f67-b5c7-c1e928e1612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24E473F8C21546BBEFEAAE37A18C79" ma:contentTypeVersion="22" ma:contentTypeDescription="Create a new document." ma:contentTypeScope="" ma:versionID="7853d899179c977da2fef98dadaeeeb4">
  <xsd:schema xmlns:xsd="http://www.w3.org/2001/XMLSchema" xmlns:xs="http://www.w3.org/2001/XMLSchema" xmlns:p="http://schemas.microsoft.com/office/2006/metadata/properties" xmlns:ns2="9332b9e1-f5c1-4f67-b5c7-c1e928e16127" xmlns:ns3="7882167c-b1fa-4e55-b4a5-6145aa31e8d9" xmlns:ns4="985ec44e-1bab-4c0b-9df0-6ba128686fc9" targetNamespace="http://schemas.microsoft.com/office/2006/metadata/properties" ma:root="true" ma:fieldsID="fb3dc74a53eb07d4a7392a52eb5b298d" ns2:_="" ns3:_="" ns4:_="">
    <xsd:import namespace="9332b9e1-f5c1-4f67-b5c7-c1e928e16127"/>
    <xsd:import namespace="7882167c-b1fa-4e55-b4a5-6145aa31e8d9"/>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2b9e1-f5c1-4f67-b5c7-c1e928e161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etails" ma:index="25" nillable="true" ma:displayName="Details" ma:format="Dropdown" ma:internalName="Details">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82167c-b1fa-4e55-b4a5-6145aa31e8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fd9c986-1e4b-4092-83b4-ffd028e2f9b7}" ma:internalName="TaxCatchAll" ma:showField="CatchAllData" ma:web="7882167c-b1fa-4e55-b4a5-6145aa31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00A728-893E-4FB7-80AC-2B2B238F974A}">
  <ds:schemaRefs>
    <ds:schemaRef ds:uri="http://schemas.openxmlformats.org/officeDocument/2006/bibliography"/>
  </ds:schemaRefs>
</ds:datastoreItem>
</file>

<file path=customXml/itemProps2.xml><?xml version="1.0" encoding="utf-8"?>
<ds:datastoreItem xmlns:ds="http://schemas.openxmlformats.org/officeDocument/2006/customXml" ds:itemID="{36552885-853F-4994-9B58-8BA32E10ED6C}">
  <ds:schemaRefs>
    <ds:schemaRef ds:uri="http://schemas.microsoft.com/office/2006/metadata/properties"/>
    <ds:schemaRef ds:uri="http://schemas.microsoft.com/office/infopath/2007/PartnerControls"/>
    <ds:schemaRef ds:uri="985ec44e-1bab-4c0b-9df0-6ba128686fc9"/>
    <ds:schemaRef ds:uri="9332b9e1-f5c1-4f67-b5c7-c1e928e16127"/>
  </ds:schemaRefs>
</ds:datastoreItem>
</file>

<file path=customXml/itemProps3.xml><?xml version="1.0" encoding="utf-8"?>
<ds:datastoreItem xmlns:ds="http://schemas.openxmlformats.org/officeDocument/2006/customXml" ds:itemID="{36189D98-63DC-4046-8607-7990C4D799A9}">
  <ds:schemaRefs>
    <ds:schemaRef ds:uri="http://schemas.microsoft.com/sharepoint/v3/contenttype/forms"/>
  </ds:schemaRefs>
</ds:datastoreItem>
</file>

<file path=customXml/itemProps4.xml><?xml version="1.0" encoding="utf-8"?>
<ds:datastoreItem xmlns:ds="http://schemas.openxmlformats.org/officeDocument/2006/customXml" ds:itemID="{1137985F-6DED-46DE-B76F-14AEC6D62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2b9e1-f5c1-4f67-b5c7-c1e928e16127"/>
    <ds:schemaRef ds:uri="7882167c-b1fa-4e55-b4a5-6145aa31e8d9"/>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96</TotalTime>
  <Pages>58</Pages>
  <Words>15472</Words>
  <Characters>88197</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103463</CharactersWithSpaces>
  <SharedDoc>false</SharedDoc>
  <HLinks>
    <vt:vector size="12" baseType="variant">
      <vt:variant>
        <vt:i4>2949157</vt:i4>
      </vt:variant>
      <vt:variant>
        <vt:i4>117</vt:i4>
      </vt:variant>
      <vt:variant>
        <vt:i4>0</vt:i4>
      </vt:variant>
      <vt:variant>
        <vt:i4>5</vt:i4>
      </vt:variant>
      <vt:variant>
        <vt:lpwstr>http://ozone.unep.org/</vt:lpwstr>
      </vt:variant>
      <vt:variant>
        <vt:lpwstr/>
      </vt:variant>
      <vt:variant>
        <vt:i4>2162732</vt:i4>
      </vt:variant>
      <vt:variant>
        <vt:i4>0</vt:i4>
      </vt:variant>
      <vt:variant>
        <vt:i4>0</vt:i4>
      </vt:variant>
      <vt:variant>
        <vt:i4>5</vt:i4>
      </vt:variant>
      <vt:variant>
        <vt:lpwstr>https://undocs.org/A/RES/49/114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Egger Hay Smith</dc:creator>
  <cp:keywords/>
  <cp:lastModifiedBy>Julius Njenga</cp:lastModifiedBy>
  <cp:revision>5</cp:revision>
  <cp:lastPrinted>2026-07-31T11:25:00Z</cp:lastPrinted>
  <dcterms:created xsi:type="dcterms:W3CDTF">2026-07-31T10:00:00Z</dcterms:created>
  <dcterms:modified xsi:type="dcterms:W3CDTF">2026-07-31T11:35:00Z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0x0101002124E473F8C21546BBEFEAAE37A18C79</vt:lpwstr>
  </property>
  <property fmtid="{D5CDD505-2E9C-101B-9397-08002B2CF9AE}" pid="3" name="MediaServiceImageTags">
    <vt:lpwstr/>
  </property>
  <property fmtid="{D5CDD505-2E9C-101B-9397-08002B2CF9AE}" pid="4" name="gba66df640194346a5267c50f24d4797">
    <vt:lpwstr/>
  </property>
  <property fmtid="{D5CDD505-2E9C-101B-9397-08002B2CF9AE}" pid="5" name="Office_x0020_of_x0020_Origin">
    <vt:lpwstr/>
  </property>
  <property fmtid="{D5CDD505-2E9C-101B-9397-08002B2CF9AE}" pid="6" name="Office of Origin">
    <vt:lpwstr/>
  </property>
</Properties>
</file>