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5" w:type="dxa"/>
        <w:tblLayout w:type="fixed"/>
        <w:tblLook w:val="0000" w:firstRow="0" w:lastRow="0" w:firstColumn="0" w:lastColumn="0" w:noHBand="0" w:noVBand="0"/>
      </w:tblPr>
      <w:tblGrid>
        <w:gridCol w:w="1572"/>
        <w:gridCol w:w="6575"/>
        <w:gridCol w:w="1428"/>
      </w:tblGrid>
      <w:tr w:rsidR="0039235C" w:rsidRPr="00E23EB5" w14:paraId="5407C3AE" w14:textId="77777777" w:rsidTr="00892C4C">
        <w:trPr>
          <w:trHeight w:val="801"/>
        </w:trPr>
        <w:tc>
          <w:tcPr>
            <w:tcW w:w="1572" w:type="dxa"/>
          </w:tcPr>
          <w:p w14:paraId="02618E70" w14:textId="77A6ACD6" w:rsidR="0039235C" w:rsidRPr="00F72F9F" w:rsidRDefault="0039235C" w:rsidP="0039235C">
            <w:pPr>
              <w:pStyle w:val="AUnitedNations"/>
              <w:rPr>
                <w:rFonts w:cs="Arial"/>
                <w:sz w:val="28"/>
                <w:szCs w:val="28"/>
                <w:lang w:val="en-GB"/>
              </w:rPr>
            </w:pPr>
            <w:r w:rsidRPr="00F72F9F">
              <w:rPr>
                <w:rFonts w:cs="Arial"/>
                <w:sz w:val="28"/>
                <w:szCs w:val="28"/>
                <w:lang w:val="en-GB"/>
              </w:rPr>
              <w:t xml:space="preserve">United </w:t>
            </w:r>
            <w:r w:rsidRPr="00F72F9F">
              <w:rPr>
                <w:rFonts w:cs="Arial"/>
                <w:sz w:val="28"/>
                <w:szCs w:val="28"/>
                <w:lang w:val="en-GB"/>
              </w:rPr>
              <w:br/>
              <w:t>Nations</w:t>
            </w:r>
          </w:p>
        </w:tc>
        <w:tc>
          <w:tcPr>
            <w:tcW w:w="6575" w:type="dxa"/>
          </w:tcPr>
          <w:p w14:paraId="73A215C2" w14:textId="04115F11" w:rsidR="0039235C" w:rsidRPr="00F72F9F" w:rsidRDefault="0039235C" w:rsidP="0039235C">
            <w:pPr>
              <w:pStyle w:val="Normal-pool"/>
              <w:rPr>
                <w:rFonts w:ascii="Arial" w:hAnsi="Arial" w:cs="Arial"/>
                <w:sz w:val="28"/>
                <w:szCs w:val="28"/>
                <w:lang w:val="en-GB"/>
              </w:rPr>
            </w:pPr>
            <w:r w:rsidRPr="00F72F9F">
              <w:rPr>
                <w:rFonts w:ascii="Arial" w:hAnsi="Arial" w:cs="Arial"/>
                <w:noProof/>
                <w:sz w:val="28"/>
                <w:szCs w:val="28"/>
                <w:lang w:val="en-GB"/>
              </w:rPr>
              <w:drawing>
                <wp:anchor distT="0" distB="0" distL="114300" distR="114300" simplePos="0" relativeHeight="251658240" behindDoc="0" locked="0" layoutInCell="1" allowOverlap="1" wp14:anchorId="2978BFCE" wp14:editId="58752E3A">
                  <wp:simplePos x="0" y="0"/>
                  <wp:positionH relativeFrom="column">
                    <wp:posOffset>-3175</wp:posOffset>
                  </wp:positionH>
                  <wp:positionV relativeFrom="paragraph">
                    <wp:posOffset>1905</wp:posOffset>
                  </wp:positionV>
                  <wp:extent cx="1269153" cy="573559"/>
                  <wp:effectExtent l="0" t="0" r="7620" b="0"/>
                  <wp:wrapNone/>
                  <wp:docPr id="2107756337" name="Picture 210775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56337" name=""/>
                          <pic:cNvPicPr/>
                        </pic:nvPicPr>
                        <pic:blipFill>
                          <a:blip r:embed="rId12">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28" w:type="dxa"/>
          </w:tcPr>
          <w:p w14:paraId="2C29A0BA" w14:textId="77777777" w:rsidR="0039235C" w:rsidRPr="00E23EB5" w:rsidRDefault="0039235C" w:rsidP="0039235C">
            <w:pPr>
              <w:pStyle w:val="Normal-pool"/>
              <w:rPr>
                <w:lang w:val="en-GB"/>
              </w:rPr>
            </w:pPr>
          </w:p>
        </w:tc>
      </w:tr>
    </w:tbl>
    <w:p w14:paraId="47F254CD" w14:textId="77777777" w:rsidR="00DE6E55" w:rsidRPr="00E23EB5" w:rsidRDefault="00DE6E55" w:rsidP="0039235C">
      <w:pPr>
        <w:pStyle w:val="ASpacer"/>
        <w:rPr>
          <w:lang w:val="en-GB"/>
        </w:rPr>
      </w:pPr>
    </w:p>
    <w:tbl>
      <w:tblPr>
        <w:tblW w:w="9496" w:type="dxa"/>
        <w:tblLook w:val="0000" w:firstRow="0" w:lastRow="0" w:firstColumn="0" w:lastColumn="0" w:noHBand="0" w:noVBand="0"/>
      </w:tblPr>
      <w:tblGrid>
        <w:gridCol w:w="6378"/>
        <w:gridCol w:w="3118"/>
      </w:tblGrid>
      <w:tr w:rsidR="0039235C" w:rsidRPr="00E23EB5" w14:paraId="1D49909E" w14:textId="77777777" w:rsidTr="0039235C">
        <w:trPr>
          <w:trHeight w:val="340"/>
        </w:trPr>
        <w:tc>
          <w:tcPr>
            <w:tcW w:w="3358" w:type="pct"/>
            <w:vAlign w:val="bottom"/>
          </w:tcPr>
          <w:p w14:paraId="56D54C29" w14:textId="77777777" w:rsidR="0039235C" w:rsidRPr="00E23EB5" w:rsidRDefault="0039235C" w:rsidP="0039235C">
            <w:pPr>
              <w:pStyle w:val="Normal-pool"/>
              <w:rPr>
                <w:lang w:val="en-GB"/>
              </w:rPr>
            </w:pPr>
          </w:p>
        </w:tc>
        <w:tc>
          <w:tcPr>
            <w:tcW w:w="1642" w:type="pct"/>
            <w:noWrap/>
            <w:vAlign w:val="bottom"/>
          </w:tcPr>
          <w:p w14:paraId="4FD79A5C" w14:textId="6DADA90D" w:rsidR="0039235C" w:rsidRPr="000755DD" w:rsidRDefault="0039235C" w:rsidP="0039235C">
            <w:pPr>
              <w:pStyle w:val="ASymbol"/>
              <w:rPr>
                <w:b/>
                <w:sz w:val="28"/>
              </w:rPr>
            </w:pPr>
            <w:r w:rsidRPr="000755DD">
              <w:rPr>
                <w:b/>
                <w:sz w:val="28"/>
              </w:rPr>
              <w:t>UNEP</w:t>
            </w:r>
            <w:r w:rsidRPr="000755DD">
              <w:rPr>
                <w:bCs/>
              </w:rPr>
              <w:t>/OzL.Pro.WG.</w:t>
            </w:r>
            <w:bookmarkStart w:id="0" w:name="Symbol1A"/>
            <w:r w:rsidRPr="000755DD">
              <w:rPr>
                <w:bCs/>
              </w:rPr>
              <w:t>1</w:t>
            </w:r>
            <w:bookmarkStart w:id="1" w:name="Symbol1B"/>
            <w:bookmarkEnd w:id="0"/>
            <w:r w:rsidRPr="000755DD">
              <w:rPr>
                <w:bCs/>
              </w:rPr>
              <w:t>/</w:t>
            </w:r>
            <w:bookmarkStart w:id="2" w:name="Symbol1C"/>
            <w:bookmarkEnd w:id="1"/>
            <w:r w:rsidR="00FA67AC" w:rsidRPr="000755DD">
              <w:rPr>
                <w:bCs/>
              </w:rPr>
              <w:t>4</w:t>
            </w:r>
            <w:r w:rsidR="00416F3D" w:rsidRPr="000755DD">
              <w:rPr>
                <w:bCs/>
              </w:rPr>
              <w:t>8</w:t>
            </w:r>
            <w:r w:rsidR="00853A58" w:rsidRPr="000755DD">
              <w:rPr>
                <w:bCs/>
              </w:rPr>
              <w:t>/INF/1</w:t>
            </w:r>
            <w:bookmarkEnd w:id="2"/>
          </w:p>
        </w:tc>
      </w:tr>
    </w:tbl>
    <w:p w14:paraId="31DDB16F" w14:textId="77777777" w:rsidR="0039235C" w:rsidRPr="00E23EB5" w:rsidRDefault="0039235C" w:rsidP="0039235C">
      <w:pPr>
        <w:pStyle w:val="ASpacer"/>
        <w:rPr>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39235C" w:rsidRPr="00E23EB5" w14:paraId="31DAC2AD" w14:textId="77777777" w:rsidTr="006B2E26">
        <w:trPr>
          <w:trHeight w:val="1299"/>
        </w:trPr>
        <w:tc>
          <w:tcPr>
            <w:tcW w:w="5386" w:type="dxa"/>
          </w:tcPr>
          <w:p w14:paraId="43898BBC" w14:textId="77777777" w:rsidR="0039235C" w:rsidRDefault="0039235C" w:rsidP="0039235C">
            <w:pPr>
              <w:pStyle w:val="AConvName"/>
              <w:rPr>
                <w:rFonts w:cs="Arial"/>
                <w:szCs w:val="28"/>
                <w:lang w:val="en-GB"/>
              </w:rPr>
            </w:pPr>
            <w:r w:rsidRPr="00F72F9F">
              <w:rPr>
                <w:rFonts w:cs="Arial"/>
                <w:szCs w:val="28"/>
                <w:lang w:val="en-GB"/>
              </w:rPr>
              <w:t xml:space="preserve">Montreal Protocol </w:t>
            </w:r>
            <w:r w:rsidRPr="00F72F9F">
              <w:rPr>
                <w:rFonts w:cs="Arial"/>
                <w:szCs w:val="28"/>
                <w:lang w:val="en-GB"/>
              </w:rPr>
              <w:br/>
              <w:t xml:space="preserve">on Substances that </w:t>
            </w:r>
            <w:r w:rsidRPr="00F72F9F">
              <w:rPr>
                <w:rFonts w:cs="Arial"/>
                <w:szCs w:val="28"/>
                <w:lang w:val="en-GB"/>
              </w:rPr>
              <w:br/>
              <w:t>Deplete the Ozone Layer</w:t>
            </w:r>
          </w:p>
          <w:p w14:paraId="56EAA7DA" w14:textId="77777777" w:rsidR="00F72F9F" w:rsidRDefault="00F72F9F" w:rsidP="00F72F9F">
            <w:pPr>
              <w:pStyle w:val="Normal-pool"/>
              <w:rPr>
                <w:lang w:val="en-GB"/>
              </w:rPr>
            </w:pPr>
          </w:p>
          <w:p w14:paraId="72118236" w14:textId="793ECD48" w:rsidR="00F72F9F" w:rsidRPr="00F72F9F" w:rsidRDefault="00F72F9F" w:rsidP="00F72F9F">
            <w:pPr>
              <w:pStyle w:val="Normal-pool"/>
              <w:rPr>
                <w:lang w:val="en-GB"/>
              </w:rPr>
            </w:pPr>
          </w:p>
        </w:tc>
        <w:tc>
          <w:tcPr>
            <w:tcW w:w="992" w:type="dxa"/>
          </w:tcPr>
          <w:p w14:paraId="24BD37BF" w14:textId="77777777" w:rsidR="0039235C" w:rsidRPr="00E23EB5" w:rsidRDefault="0039235C" w:rsidP="0039235C">
            <w:pPr>
              <w:pStyle w:val="Normal-pool"/>
              <w:rPr>
                <w:lang w:val="en-GB"/>
              </w:rPr>
            </w:pPr>
          </w:p>
        </w:tc>
        <w:tc>
          <w:tcPr>
            <w:tcW w:w="3118" w:type="dxa"/>
          </w:tcPr>
          <w:p w14:paraId="45C4C00C" w14:textId="0E45009C" w:rsidR="0039235C" w:rsidRPr="00E23EB5" w:rsidRDefault="0039235C" w:rsidP="0039235C">
            <w:pPr>
              <w:pStyle w:val="AText"/>
              <w:rPr>
                <w:lang w:val="en-GB"/>
              </w:rPr>
            </w:pPr>
            <w:r w:rsidRPr="00E23EB5">
              <w:rPr>
                <w:lang w:val="en-GB"/>
              </w:rPr>
              <w:t xml:space="preserve">Distr.: </w:t>
            </w:r>
            <w:bookmarkStart w:id="3" w:name="Distribution"/>
            <w:r w:rsidR="00FE2133" w:rsidRPr="00E23EB5">
              <w:rPr>
                <w:lang w:val="en-GB"/>
              </w:rPr>
              <w:t>General</w:t>
            </w:r>
            <w:bookmarkEnd w:id="3"/>
            <w:r w:rsidRPr="00E23EB5">
              <w:rPr>
                <w:lang w:val="en-GB"/>
              </w:rPr>
              <w:t xml:space="preserve"> </w:t>
            </w:r>
          </w:p>
          <w:p w14:paraId="2B64FC6E" w14:textId="363A1A25" w:rsidR="0039235C" w:rsidRPr="00E23EB5" w:rsidRDefault="008B18A7" w:rsidP="0039235C">
            <w:pPr>
              <w:pStyle w:val="AText0"/>
              <w:rPr>
                <w:lang w:val="en-GB"/>
              </w:rPr>
            </w:pPr>
            <w:r>
              <w:rPr>
                <w:lang w:val="en-GB"/>
              </w:rPr>
              <w:t>14</w:t>
            </w:r>
            <w:r w:rsidR="0039451E" w:rsidRPr="008B18A7">
              <w:rPr>
                <w:lang w:val="en-GB"/>
              </w:rPr>
              <w:t xml:space="preserve"> May </w:t>
            </w:r>
            <w:r w:rsidR="00003DD8" w:rsidRPr="008B18A7">
              <w:rPr>
                <w:lang w:val="en-GB"/>
              </w:rPr>
              <w:t>202</w:t>
            </w:r>
            <w:r w:rsidR="00416F3D" w:rsidRPr="008B18A7">
              <w:rPr>
                <w:lang w:val="en-GB"/>
              </w:rPr>
              <w:t>6</w:t>
            </w:r>
          </w:p>
          <w:p w14:paraId="0A10640B" w14:textId="4F1368B5" w:rsidR="0039235C" w:rsidRPr="00E23EB5" w:rsidRDefault="0039235C" w:rsidP="0039235C">
            <w:pPr>
              <w:pStyle w:val="AText"/>
              <w:rPr>
                <w:lang w:val="en-GB"/>
              </w:rPr>
            </w:pPr>
            <w:bookmarkStart w:id="4" w:name="DistributionLang"/>
            <w:r w:rsidRPr="00E23EB5">
              <w:rPr>
                <w:lang w:val="en-GB"/>
              </w:rPr>
              <w:t>English</w:t>
            </w:r>
            <w:bookmarkEnd w:id="4"/>
            <w:r w:rsidR="000F2F65" w:rsidRPr="00E23EB5">
              <w:rPr>
                <w:lang w:val="en-GB"/>
              </w:rPr>
              <w:t xml:space="preserve"> only</w:t>
            </w:r>
          </w:p>
        </w:tc>
      </w:tr>
    </w:tbl>
    <w:p w14:paraId="2E9A8157" w14:textId="77777777" w:rsidR="0039235C" w:rsidRPr="00E23EB5" w:rsidRDefault="0039235C" w:rsidP="0039235C">
      <w:pPr>
        <w:pStyle w:val="ASpacer"/>
        <w:rPr>
          <w:lang w:val="en-GB"/>
        </w:rP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39235C" w:rsidRPr="00E23EB5" w14:paraId="60C9BC59" w14:textId="77777777" w:rsidTr="0039235C">
        <w:trPr>
          <w:trHeight w:val="57"/>
        </w:trPr>
        <w:tc>
          <w:tcPr>
            <w:tcW w:w="4734" w:type="dxa"/>
          </w:tcPr>
          <w:p w14:paraId="2D6CA269" w14:textId="77777777" w:rsidR="0039235C" w:rsidRPr="00E23EB5" w:rsidRDefault="0039235C" w:rsidP="0039235C">
            <w:pPr>
              <w:pStyle w:val="AATitle"/>
              <w:rPr>
                <w:lang w:val="en-GB"/>
              </w:rPr>
            </w:pPr>
            <w:bookmarkStart w:id="5" w:name="CorNot1Text"/>
            <w:r w:rsidRPr="00E23EB5">
              <w:rPr>
                <w:lang w:val="en-GB"/>
              </w:rPr>
              <w:t xml:space="preserve">Open-ended Working Group of the Parties </w:t>
            </w:r>
            <w:r w:rsidRPr="00E23EB5">
              <w:rPr>
                <w:lang w:val="en-GB"/>
              </w:rPr>
              <w:br/>
              <w:t xml:space="preserve">to the Montreal Protocol on Substances </w:t>
            </w:r>
            <w:r w:rsidRPr="00E23EB5">
              <w:rPr>
                <w:lang w:val="en-GB"/>
              </w:rPr>
              <w:br/>
              <w:t xml:space="preserve">that Deplete the Ozone Layer </w:t>
            </w:r>
          </w:p>
          <w:p w14:paraId="332D3391" w14:textId="1FF8575A" w:rsidR="0039235C" w:rsidRPr="00E23EB5" w:rsidRDefault="0039235C" w:rsidP="0039235C">
            <w:pPr>
              <w:pStyle w:val="AATitle"/>
              <w:rPr>
                <w:lang w:val="en-GB"/>
              </w:rPr>
            </w:pPr>
            <w:r w:rsidRPr="00E23EB5">
              <w:rPr>
                <w:lang w:val="en-GB"/>
              </w:rPr>
              <w:t>Forty-</w:t>
            </w:r>
            <w:r w:rsidR="00416F3D">
              <w:rPr>
                <w:lang w:val="en-GB"/>
              </w:rPr>
              <w:t>eight</w:t>
            </w:r>
            <w:r w:rsidR="00003DD8" w:rsidRPr="00E23EB5">
              <w:rPr>
                <w:lang w:val="en-GB"/>
              </w:rPr>
              <w:t xml:space="preserve">h </w:t>
            </w:r>
            <w:r w:rsidRPr="00E23EB5">
              <w:rPr>
                <w:lang w:val="en-GB"/>
              </w:rPr>
              <w:t>meeting</w:t>
            </w:r>
            <w:bookmarkEnd w:id="5"/>
            <w:r w:rsidRPr="00E23EB5">
              <w:rPr>
                <w:lang w:val="en-GB"/>
              </w:rPr>
              <w:t xml:space="preserve"> </w:t>
            </w:r>
          </w:p>
          <w:p w14:paraId="467D60B2" w14:textId="40692116" w:rsidR="0039235C" w:rsidRPr="00E23EB5" w:rsidRDefault="00003DD8" w:rsidP="00853A58">
            <w:pPr>
              <w:pStyle w:val="AATitle1"/>
              <w:rPr>
                <w:lang w:val="en-GB"/>
              </w:rPr>
            </w:pPr>
            <w:bookmarkStart w:id="6" w:name="CorNot1VenueDate"/>
            <w:r w:rsidRPr="00E23EB5">
              <w:rPr>
                <w:lang w:val="en-GB"/>
              </w:rPr>
              <w:t>Bangkok</w:t>
            </w:r>
            <w:r w:rsidR="0039235C" w:rsidRPr="00E23EB5">
              <w:rPr>
                <w:lang w:val="en-GB"/>
              </w:rPr>
              <w:t xml:space="preserve">, </w:t>
            </w:r>
            <w:r w:rsidR="00416F3D">
              <w:rPr>
                <w:lang w:val="en-GB"/>
              </w:rPr>
              <w:t>13</w:t>
            </w:r>
            <w:r w:rsidR="0039235C" w:rsidRPr="00E23EB5">
              <w:rPr>
                <w:lang w:val="en-GB"/>
              </w:rPr>
              <w:t>–</w:t>
            </w:r>
            <w:r w:rsidR="00940BF6" w:rsidRPr="00E23EB5">
              <w:rPr>
                <w:lang w:val="en-GB"/>
              </w:rPr>
              <w:t>1</w:t>
            </w:r>
            <w:r w:rsidR="00416F3D">
              <w:rPr>
                <w:lang w:val="en-GB"/>
              </w:rPr>
              <w:t>7</w:t>
            </w:r>
            <w:r w:rsidR="00940BF6" w:rsidRPr="00E23EB5">
              <w:rPr>
                <w:lang w:val="en-GB"/>
              </w:rPr>
              <w:t xml:space="preserve"> </w:t>
            </w:r>
            <w:r w:rsidR="0039235C" w:rsidRPr="00E23EB5">
              <w:rPr>
                <w:lang w:val="en-GB"/>
              </w:rPr>
              <w:t xml:space="preserve">July </w:t>
            </w:r>
            <w:bookmarkEnd w:id="6"/>
            <w:r w:rsidR="00D33815" w:rsidRPr="00E23EB5">
              <w:rPr>
                <w:lang w:val="en-GB"/>
              </w:rPr>
              <w:t>202</w:t>
            </w:r>
            <w:r w:rsidR="00416F3D">
              <w:rPr>
                <w:lang w:val="en-GB"/>
              </w:rPr>
              <w:t>6</w:t>
            </w:r>
          </w:p>
        </w:tc>
        <w:tc>
          <w:tcPr>
            <w:tcW w:w="4762" w:type="dxa"/>
          </w:tcPr>
          <w:p w14:paraId="52F37484" w14:textId="77777777" w:rsidR="0039235C" w:rsidRPr="00E23EB5" w:rsidRDefault="0039235C" w:rsidP="0039235C">
            <w:pPr>
              <w:pStyle w:val="Normal-pool"/>
              <w:rPr>
                <w:lang w:val="en-GB"/>
              </w:rPr>
            </w:pPr>
          </w:p>
        </w:tc>
      </w:tr>
    </w:tbl>
    <w:p w14:paraId="07D410A5" w14:textId="17FB7DE7" w:rsidR="00373F1F" w:rsidRPr="00E23EB5" w:rsidRDefault="00373F1F" w:rsidP="00853A58">
      <w:pPr>
        <w:pStyle w:val="BBTitle"/>
        <w:rPr>
          <w:lang w:val="en-GB"/>
        </w:rPr>
      </w:pPr>
      <w:r w:rsidRPr="00E23EB5">
        <w:rPr>
          <w:lang w:val="en-GB"/>
        </w:rPr>
        <w:t>Trust funds for the Vienna Convention for the Protection of the Ozone Layer and the Montreal Protocol on Substances that Deplete the Ozone Layer</w:t>
      </w:r>
    </w:p>
    <w:p w14:paraId="6D8F3CF7" w14:textId="0545F275" w:rsidR="00373F1F" w:rsidRPr="00E23EB5" w:rsidRDefault="00373F1F" w:rsidP="004459EE">
      <w:pPr>
        <w:pStyle w:val="CH2"/>
        <w:rPr>
          <w:lang w:val="en-GB"/>
        </w:rPr>
      </w:pPr>
      <w:r w:rsidRPr="00E23EB5">
        <w:rPr>
          <w:lang w:val="en-GB"/>
        </w:rPr>
        <w:tab/>
      </w:r>
      <w:r w:rsidRPr="00E23EB5">
        <w:rPr>
          <w:lang w:val="en-GB"/>
        </w:rPr>
        <w:tab/>
        <w:t xml:space="preserve">Indicative financial report for the year </w:t>
      </w:r>
      <w:r w:rsidR="00D33815" w:rsidRPr="00E23EB5">
        <w:rPr>
          <w:lang w:val="en-GB"/>
        </w:rPr>
        <w:t>202</w:t>
      </w:r>
      <w:r w:rsidR="00416F3D">
        <w:rPr>
          <w:lang w:val="en-GB"/>
        </w:rPr>
        <w:t>6</w:t>
      </w:r>
      <w:r w:rsidR="00D33815" w:rsidRPr="00E23EB5">
        <w:rPr>
          <w:lang w:val="en-GB"/>
        </w:rPr>
        <w:t xml:space="preserve"> </w:t>
      </w:r>
      <w:r w:rsidRPr="00E23EB5">
        <w:rPr>
          <w:lang w:val="en-GB"/>
        </w:rPr>
        <w:t xml:space="preserve">as </w:t>
      </w:r>
      <w:proofErr w:type="gramStart"/>
      <w:r w:rsidRPr="00E23EB5">
        <w:rPr>
          <w:lang w:val="en-GB"/>
        </w:rPr>
        <w:t>at</w:t>
      </w:r>
      <w:proofErr w:type="gramEnd"/>
      <w:r w:rsidRPr="00E23EB5">
        <w:rPr>
          <w:lang w:val="en-GB"/>
        </w:rPr>
        <w:t xml:space="preserve"> 30 April </w:t>
      </w:r>
      <w:r w:rsidR="00D33815" w:rsidRPr="00E23EB5">
        <w:rPr>
          <w:lang w:val="en-GB"/>
        </w:rPr>
        <w:t>202</w:t>
      </w:r>
      <w:r w:rsidR="00416F3D">
        <w:rPr>
          <w:lang w:val="en-GB"/>
        </w:rPr>
        <w:t>6</w:t>
      </w:r>
    </w:p>
    <w:p w14:paraId="2B22C452" w14:textId="77777777" w:rsidR="00373F1F" w:rsidRPr="00E23EB5" w:rsidRDefault="00373F1F" w:rsidP="004459EE">
      <w:pPr>
        <w:pStyle w:val="CH2"/>
        <w:rPr>
          <w:lang w:val="en-GB"/>
        </w:rPr>
      </w:pPr>
      <w:r w:rsidRPr="00E23EB5">
        <w:rPr>
          <w:lang w:val="en-GB"/>
        </w:rPr>
        <w:tab/>
      </w:r>
      <w:r w:rsidRPr="00E23EB5">
        <w:rPr>
          <w:lang w:val="en-GB"/>
        </w:rPr>
        <w:tab/>
        <w:t>Note by the Secretariat</w:t>
      </w:r>
    </w:p>
    <w:p w14:paraId="6FD2498A" w14:textId="77777777" w:rsidR="00373F1F" w:rsidRPr="00E23EB5" w:rsidRDefault="00373F1F" w:rsidP="00853A58">
      <w:pPr>
        <w:pStyle w:val="CH1"/>
        <w:rPr>
          <w:lang w:val="en-GB"/>
        </w:rPr>
      </w:pPr>
      <w:r w:rsidRPr="00E23EB5">
        <w:rPr>
          <w:lang w:val="en-GB"/>
        </w:rPr>
        <w:tab/>
        <w:t>I.</w:t>
      </w:r>
      <w:r w:rsidRPr="00E23EB5">
        <w:rPr>
          <w:lang w:val="en-GB"/>
        </w:rPr>
        <w:tab/>
        <w:t>Introduction</w:t>
      </w:r>
    </w:p>
    <w:p w14:paraId="715C2579" w14:textId="0541E003" w:rsidR="00373F1F" w:rsidRPr="00E23EB5" w:rsidRDefault="00373F1F" w:rsidP="004459EE">
      <w:pPr>
        <w:pStyle w:val="Normalnumber"/>
      </w:pPr>
      <w:r w:rsidRPr="00E23EB5">
        <w:t>In paragraph 13 of decision XX/20</w:t>
      </w:r>
      <w:r w:rsidR="00E71EDF" w:rsidRPr="00E23EB5">
        <w:t>,</w:t>
      </w:r>
      <w:r w:rsidRPr="00E23EB5">
        <w:t xml:space="preserve"> the Twentieth Meeting of the Parties to the Montreal Protocol on Substances that Deplete the Ozone Layer</w:t>
      </w:r>
      <w:r w:rsidR="00E71EDF" w:rsidRPr="00E23EB5">
        <w:t xml:space="preserve"> </w:t>
      </w:r>
      <w:r w:rsidRPr="00E23EB5">
        <w:t xml:space="preserve">requested the Secretariat to inform the Open-ended Working Group of the Parties to the Montreal Protocol about all sources of income received, including the reserves, fund balance and interest, and to provide an indicative report on all expenditures against the agreed budget lines. </w:t>
      </w:r>
    </w:p>
    <w:p w14:paraId="771673FC" w14:textId="3B66BB40" w:rsidR="00373F1F" w:rsidRPr="00E23EB5" w:rsidRDefault="00373F1F" w:rsidP="004459EE">
      <w:pPr>
        <w:pStyle w:val="Normalnumber"/>
      </w:pPr>
      <w:r w:rsidRPr="00E23EB5">
        <w:t xml:space="preserve">Pursuant to that decision, the Secretariat is circulating the present note </w:t>
      </w:r>
      <w:r w:rsidR="000A7822" w:rsidRPr="00E23EB5">
        <w:t>for the</w:t>
      </w:r>
      <w:r w:rsidRPr="00E23EB5">
        <w:t xml:space="preserve"> information </w:t>
      </w:r>
      <w:r w:rsidR="000A7822" w:rsidRPr="00E23EB5">
        <w:t>of</w:t>
      </w:r>
      <w:r w:rsidRPr="00E23EB5">
        <w:t xml:space="preserve"> the Open-ended Working Group at its forty-</w:t>
      </w:r>
      <w:r w:rsidR="004A3272">
        <w:t>eigh</w:t>
      </w:r>
      <w:r w:rsidR="006813A6" w:rsidRPr="00E23EB5">
        <w:t xml:space="preserve">th </w:t>
      </w:r>
      <w:r w:rsidRPr="00E23EB5">
        <w:t>meeting.</w:t>
      </w:r>
    </w:p>
    <w:p w14:paraId="336C9371" w14:textId="67732142" w:rsidR="00373F1F" w:rsidRPr="00645C8E" w:rsidRDefault="00373F1F" w:rsidP="007B1471">
      <w:pPr>
        <w:pStyle w:val="Normalnumber"/>
      </w:pPr>
      <w:r w:rsidRPr="00E23EB5">
        <w:t xml:space="preserve">The note </w:t>
      </w:r>
      <w:r w:rsidR="00CA68AA" w:rsidRPr="00E23EB5">
        <w:t>is an indicative financial report</w:t>
      </w:r>
      <w:r w:rsidR="002A7547" w:rsidRPr="00E23EB5">
        <w:t>,</w:t>
      </w:r>
      <w:r w:rsidR="00CA68AA" w:rsidRPr="00E23EB5">
        <w:t xml:space="preserve"> </w:t>
      </w:r>
      <w:r w:rsidRPr="00E23EB5">
        <w:t>provid</w:t>
      </w:r>
      <w:r w:rsidR="00CA68AA" w:rsidRPr="00E23EB5">
        <w:t>ing</w:t>
      </w:r>
      <w:r w:rsidRPr="00E23EB5">
        <w:t xml:space="preserve"> information as </w:t>
      </w:r>
      <w:proofErr w:type="gramStart"/>
      <w:r w:rsidRPr="00E23EB5">
        <w:t>at</w:t>
      </w:r>
      <w:proofErr w:type="gramEnd"/>
      <w:r w:rsidRPr="00E23EB5">
        <w:t xml:space="preserve"> 30 April </w:t>
      </w:r>
      <w:r w:rsidR="006813A6" w:rsidRPr="00E23EB5">
        <w:t>202</w:t>
      </w:r>
      <w:r w:rsidR="004A3272">
        <w:t>6</w:t>
      </w:r>
      <w:r w:rsidR="006813A6" w:rsidRPr="00E23EB5">
        <w:t xml:space="preserve"> </w:t>
      </w:r>
      <w:r w:rsidRPr="00E23EB5">
        <w:t>on the status of the trust funds for the Vienna Convention for the Protection of the Ozone Layer and the Montreal Protocol. Section II of the note describes the status of contributions</w:t>
      </w:r>
      <w:r w:rsidR="00501E8D" w:rsidRPr="00E23EB5">
        <w:t>,</w:t>
      </w:r>
      <w:r w:rsidR="000E6A57" w:rsidRPr="00E23EB5">
        <w:rPr>
          <w:rStyle w:val="FootnoteReference"/>
          <w:lang w:val="en-GB"/>
        </w:rPr>
        <w:footnoteReference w:id="2"/>
      </w:r>
      <w:r w:rsidRPr="00E23EB5">
        <w:t xml:space="preserve"> and section III presents an update on the reserves, fund balance and interest. Section IV provides details of expenditures and commitments against the approved budgets for </w:t>
      </w:r>
      <w:r w:rsidRPr="00645C8E">
        <w:t xml:space="preserve">the year </w:t>
      </w:r>
      <w:r w:rsidR="006813A6" w:rsidRPr="00645C8E">
        <w:t>202</w:t>
      </w:r>
      <w:r w:rsidR="004A3272" w:rsidRPr="00645C8E">
        <w:t>6</w:t>
      </w:r>
      <w:r w:rsidRPr="00645C8E">
        <w:t xml:space="preserve">. </w:t>
      </w:r>
    </w:p>
    <w:p w14:paraId="67612A7E" w14:textId="5A8A046F" w:rsidR="00373F1F" w:rsidRPr="00E23EB5" w:rsidRDefault="00373F1F" w:rsidP="004459EE">
      <w:pPr>
        <w:pStyle w:val="Normalnumber"/>
      </w:pPr>
      <w:r w:rsidRPr="00E23EB5">
        <w:t>In both the text and tables of the note, all references to dollars ($) are to United States dollars</w:t>
      </w:r>
      <w:r w:rsidR="000A7822" w:rsidRPr="00E23EB5">
        <w:t>,</w:t>
      </w:r>
      <w:r w:rsidRPr="00E23EB5">
        <w:t xml:space="preserve"> unless otherwise stated. </w:t>
      </w:r>
    </w:p>
    <w:p w14:paraId="15A818D0" w14:textId="77777777" w:rsidR="00373F1F" w:rsidRPr="00E23EB5" w:rsidRDefault="00373F1F" w:rsidP="000E4AC4">
      <w:pPr>
        <w:pStyle w:val="CH1"/>
        <w:rPr>
          <w:lang w:val="en-GB"/>
        </w:rPr>
      </w:pPr>
      <w:r w:rsidRPr="00E23EB5">
        <w:rPr>
          <w:lang w:val="en-GB"/>
        </w:rPr>
        <w:tab/>
        <w:t>II.</w:t>
      </w:r>
      <w:r w:rsidRPr="00E23EB5">
        <w:rPr>
          <w:lang w:val="en-GB"/>
        </w:rPr>
        <w:tab/>
        <w:t>Status of contributions and other income</w:t>
      </w:r>
    </w:p>
    <w:p w14:paraId="6CCCB2C2" w14:textId="77777777" w:rsidR="00373F1F" w:rsidRPr="00E23EB5" w:rsidRDefault="00373F1F" w:rsidP="000E4AC4">
      <w:pPr>
        <w:pStyle w:val="CH2"/>
        <w:rPr>
          <w:lang w:val="en-GB"/>
        </w:rPr>
      </w:pPr>
      <w:r w:rsidRPr="00E23EB5">
        <w:rPr>
          <w:lang w:val="en-GB"/>
        </w:rPr>
        <w:tab/>
        <w:t>A.</w:t>
      </w:r>
      <w:r w:rsidRPr="00E23EB5">
        <w:rPr>
          <w:lang w:val="en-GB"/>
        </w:rPr>
        <w:tab/>
        <w:t>Trust funds</w:t>
      </w:r>
    </w:p>
    <w:p w14:paraId="03F2BC75" w14:textId="4E77CE31" w:rsidR="00373F1F" w:rsidRPr="00E23EB5" w:rsidRDefault="00373F1F" w:rsidP="004459EE">
      <w:pPr>
        <w:pStyle w:val="Normalnumber"/>
      </w:pPr>
      <w:r w:rsidRPr="0016444C">
        <w:t>Section A of annex I to</w:t>
      </w:r>
      <w:r w:rsidRPr="00697F0C">
        <w:t xml:space="preserve"> the present note shows the status of contributions to the trust fund for the Vienna Convention as </w:t>
      </w:r>
      <w:proofErr w:type="gramStart"/>
      <w:r w:rsidRPr="00697F0C">
        <w:t>at</w:t>
      </w:r>
      <w:proofErr w:type="gramEnd"/>
      <w:r w:rsidRPr="00697F0C">
        <w:t xml:space="preserve"> 30 April </w:t>
      </w:r>
      <w:r w:rsidR="0018655F" w:rsidRPr="00697F0C">
        <w:t>202</w:t>
      </w:r>
      <w:r w:rsidR="004923C6">
        <w:t>6</w:t>
      </w:r>
      <w:r w:rsidRPr="00697F0C">
        <w:t xml:space="preserve">. The </w:t>
      </w:r>
      <w:r w:rsidR="00652068" w:rsidRPr="00697F0C">
        <w:t>unpaid</w:t>
      </w:r>
      <w:r w:rsidRPr="00697F0C">
        <w:t xml:space="preserve"> contributions on that date amounted to </w:t>
      </w:r>
      <w:r w:rsidRPr="00E74711">
        <w:t>$</w:t>
      </w:r>
      <w:r w:rsidR="006D4261" w:rsidRPr="00E74711">
        <w:t>862,820</w:t>
      </w:r>
      <w:r w:rsidRPr="00E74711">
        <w:t>, of which $</w:t>
      </w:r>
      <w:r w:rsidR="00661384" w:rsidRPr="00E74711">
        <w:t>324,312</w:t>
      </w:r>
      <w:r w:rsidRPr="00E74711">
        <w:t xml:space="preserve"> was for prior years. The total expected contributions for the year </w:t>
      </w:r>
      <w:r w:rsidR="001F4726" w:rsidRPr="00E74711">
        <w:t>202</w:t>
      </w:r>
      <w:r w:rsidR="006E1C4B" w:rsidRPr="00E74711">
        <w:t>6</w:t>
      </w:r>
      <w:r w:rsidR="001F4726" w:rsidRPr="00E74711">
        <w:t xml:space="preserve"> </w:t>
      </w:r>
      <w:r w:rsidRPr="00E74711">
        <w:t>amount</w:t>
      </w:r>
      <w:r w:rsidR="00765751" w:rsidRPr="00E74711">
        <w:t>s</w:t>
      </w:r>
      <w:r w:rsidRPr="00E74711">
        <w:t xml:space="preserve"> to $</w:t>
      </w:r>
      <w:r w:rsidR="001F4726" w:rsidRPr="00E74711">
        <w:t>782,000</w:t>
      </w:r>
      <w:r w:rsidRPr="00E74711">
        <w:t xml:space="preserve">. During the first four months of </w:t>
      </w:r>
      <w:r w:rsidR="001F4726" w:rsidRPr="00E74711">
        <w:t>202</w:t>
      </w:r>
      <w:r w:rsidR="006E1C4B" w:rsidRPr="00E74711">
        <w:t>6</w:t>
      </w:r>
      <w:r w:rsidRPr="00E74711">
        <w:t>, $</w:t>
      </w:r>
      <w:r w:rsidR="00C359D4" w:rsidRPr="00E74711">
        <w:t>247,36</w:t>
      </w:r>
      <w:r w:rsidR="00E6640A" w:rsidRPr="00E74711">
        <w:t>7</w:t>
      </w:r>
      <w:r w:rsidRPr="00E74711">
        <w:t xml:space="preserve"> was received from parties, of which $</w:t>
      </w:r>
      <w:r w:rsidR="00C5602C" w:rsidRPr="00E74711">
        <w:t>16,965</w:t>
      </w:r>
      <w:r w:rsidRPr="00E74711">
        <w:t xml:space="preserve"> was for prior years and $</w:t>
      </w:r>
      <w:r w:rsidR="000E553A" w:rsidRPr="00E74711">
        <w:t>9,</w:t>
      </w:r>
      <w:r w:rsidR="006E4EF4" w:rsidRPr="00E74711">
        <w:t>556</w:t>
      </w:r>
      <w:r w:rsidRPr="00E74711">
        <w:t xml:space="preserve"> for</w:t>
      </w:r>
      <w:r w:rsidRPr="00697F0C">
        <w:t xml:space="preserve"> future years. An advance </w:t>
      </w:r>
      <w:r w:rsidRPr="00E74711">
        <w:t>payment of $</w:t>
      </w:r>
      <w:r w:rsidR="000D1890" w:rsidRPr="00E74711">
        <w:t>31,677</w:t>
      </w:r>
      <w:r w:rsidRPr="00697F0C">
        <w:t xml:space="preserve"> received in </w:t>
      </w:r>
      <w:r w:rsidR="00A73645" w:rsidRPr="00697F0C">
        <w:t>202</w:t>
      </w:r>
      <w:r w:rsidR="000D1890">
        <w:t>5</w:t>
      </w:r>
      <w:r w:rsidR="00A73645" w:rsidRPr="00697F0C">
        <w:t xml:space="preserve"> </w:t>
      </w:r>
      <w:r w:rsidRPr="00697F0C">
        <w:t xml:space="preserve">has been applied to the </w:t>
      </w:r>
      <w:r w:rsidR="001A3AB1" w:rsidRPr="00697F0C">
        <w:t>202</w:t>
      </w:r>
      <w:r w:rsidR="000D1890">
        <w:t>6</w:t>
      </w:r>
      <w:r w:rsidR="001A3AB1" w:rsidRPr="00697F0C">
        <w:t xml:space="preserve"> </w:t>
      </w:r>
      <w:r w:rsidRPr="00697F0C">
        <w:t>expected</w:t>
      </w:r>
      <w:r w:rsidRPr="00E23EB5">
        <w:t xml:space="preserve"> contributions. </w:t>
      </w:r>
    </w:p>
    <w:p w14:paraId="12349146" w14:textId="0ABF888D" w:rsidR="00373F1F" w:rsidRPr="00E23EB5" w:rsidRDefault="00373F1F" w:rsidP="00853A58">
      <w:pPr>
        <w:pStyle w:val="Normalnumber"/>
        <w:keepNext/>
        <w:keepLines/>
      </w:pPr>
      <w:r w:rsidRPr="0016444C">
        <w:lastRenderedPageBreak/>
        <w:t>Section B of annex I to the</w:t>
      </w:r>
      <w:r w:rsidRPr="00E23EB5">
        <w:t xml:space="preserve"> </w:t>
      </w:r>
      <w:r w:rsidR="009C587F" w:rsidRPr="00E23EB5">
        <w:t xml:space="preserve">present </w:t>
      </w:r>
      <w:r w:rsidRPr="00E23EB5">
        <w:t xml:space="preserve">note shows the status of contributions to the trust fund for the Montreal </w:t>
      </w:r>
      <w:r w:rsidRPr="009A039F">
        <w:t xml:space="preserve">Protocol as </w:t>
      </w:r>
      <w:proofErr w:type="gramStart"/>
      <w:r w:rsidRPr="009A039F">
        <w:t>at</w:t>
      </w:r>
      <w:proofErr w:type="gramEnd"/>
      <w:r w:rsidRPr="009A039F">
        <w:t xml:space="preserve"> 30 April </w:t>
      </w:r>
      <w:r w:rsidR="00927233" w:rsidRPr="009A039F">
        <w:t>202</w:t>
      </w:r>
      <w:r w:rsidR="00920F99">
        <w:t>6</w:t>
      </w:r>
      <w:r w:rsidRPr="009A039F">
        <w:t xml:space="preserve">. The </w:t>
      </w:r>
      <w:r w:rsidR="00652068" w:rsidRPr="009A039F">
        <w:t>unpaid</w:t>
      </w:r>
      <w:r w:rsidRPr="009A039F">
        <w:t xml:space="preserve"> contributions on that date amounted to </w:t>
      </w:r>
      <w:r w:rsidRPr="00B419C5">
        <w:t>$</w:t>
      </w:r>
      <w:r w:rsidR="008F03E5" w:rsidRPr="00B419C5">
        <w:t>5,289,70</w:t>
      </w:r>
      <w:r w:rsidR="00B07767" w:rsidRPr="00B419C5">
        <w:t>8</w:t>
      </w:r>
      <w:r w:rsidRPr="00B419C5">
        <w:t>, of which $</w:t>
      </w:r>
      <w:r w:rsidR="00E8245E" w:rsidRPr="00B419C5">
        <w:t>1,59</w:t>
      </w:r>
      <w:r w:rsidR="00FA5D10" w:rsidRPr="00B419C5">
        <w:t>3,91</w:t>
      </w:r>
      <w:r w:rsidR="00B07767" w:rsidRPr="00B419C5">
        <w:t>5</w:t>
      </w:r>
      <w:r w:rsidRPr="00B419C5">
        <w:t xml:space="preserve"> was for prior years. The total expected contributions for the year </w:t>
      </w:r>
      <w:r w:rsidR="00A54D64" w:rsidRPr="00B419C5">
        <w:t>202</w:t>
      </w:r>
      <w:r w:rsidR="00FA5D10" w:rsidRPr="00B419C5">
        <w:t>6</w:t>
      </w:r>
      <w:r w:rsidR="00A54D64" w:rsidRPr="00B419C5">
        <w:t xml:space="preserve"> </w:t>
      </w:r>
      <w:r w:rsidRPr="00B419C5">
        <w:t>amount</w:t>
      </w:r>
      <w:r w:rsidR="00FC7F58" w:rsidRPr="00B419C5">
        <w:t>s</w:t>
      </w:r>
      <w:r w:rsidRPr="00B419C5">
        <w:t xml:space="preserve"> to $</w:t>
      </w:r>
      <w:r w:rsidR="0085147E" w:rsidRPr="00B419C5">
        <w:t>5,412,612</w:t>
      </w:r>
      <w:r w:rsidRPr="00B419C5">
        <w:t xml:space="preserve">. During the first four months of </w:t>
      </w:r>
      <w:r w:rsidR="00DC59A1" w:rsidRPr="00B419C5">
        <w:t>202</w:t>
      </w:r>
      <w:r w:rsidR="00B544F5" w:rsidRPr="00B419C5">
        <w:t>6</w:t>
      </w:r>
      <w:r w:rsidRPr="00B419C5">
        <w:t>, $</w:t>
      </w:r>
      <w:r w:rsidR="00DC59A1" w:rsidRPr="00B419C5">
        <w:t>1,</w:t>
      </w:r>
      <w:r w:rsidR="005105AD" w:rsidRPr="00B419C5">
        <w:t>668,37</w:t>
      </w:r>
      <w:r w:rsidR="00B07767" w:rsidRPr="00B419C5">
        <w:t>7</w:t>
      </w:r>
      <w:r w:rsidRPr="00B419C5">
        <w:t xml:space="preserve"> was received from parties, of which $</w:t>
      </w:r>
      <w:r w:rsidR="00D25E1D" w:rsidRPr="00B419C5">
        <w:t>91,452</w:t>
      </w:r>
      <w:r w:rsidRPr="00B419C5">
        <w:t xml:space="preserve"> was for prior years</w:t>
      </w:r>
      <w:r w:rsidR="005A76E3" w:rsidRPr="00B419C5">
        <w:t>.</w:t>
      </w:r>
      <w:r w:rsidRPr="00B419C5">
        <w:t xml:space="preserve"> An advance payment of $</w:t>
      </w:r>
      <w:r w:rsidR="009C7CA4" w:rsidRPr="00B419C5">
        <w:t>142,974</w:t>
      </w:r>
      <w:r w:rsidRPr="00B419C5">
        <w:t xml:space="preserve"> received in</w:t>
      </w:r>
      <w:r w:rsidRPr="00E23EB5">
        <w:t xml:space="preserve"> </w:t>
      </w:r>
      <w:r w:rsidR="009E001E" w:rsidRPr="00E23EB5">
        <w:t>202</w:t>
      </w:r>
      <w:r w:rsidR="008F17C4">
        <w:t>5</w:t>
      </w:r>
      <w:r w:rsidR="009E001E" w:rsidRPr="00E23EB5">
        <w:t xml:space="preserve"> </w:t>
      </w:r>
      <w:r w:rsidRPr="00E23EB5">
        <w:t xml:space="preserve">has been applied to the </w:t>
      </w:r>
      <w:r w:rsidR="009E001E" w:rsidRPr="00E23EB5">
        <w:t>202</w:t>
      </w:r>
      <w:r w:rsidR="008F17C4">
        <w:t>6</w:t>
      </w:r>
      <w:r w:rsidR="009E001E" w:rsidRPr="00E23EB5">
        <w:t xml:space="preserve"> </w:t>
      </w:r>
      <w:r w:rsidRPr="00E23EB5">
        <w:t xml:space="preserve">expected contributions. </w:t>
      </w:r>
    </w:p>
    <w:p w14:paraId="05B5E9D3" w14:textId="45C809AE" w:rsidR="00373F1F" w:rsidRPr="00E23EB5" w:rsidRDefault="00373F1F" w:rsidP="004459EE">
      <w:pPr>
        <w:pStyle w:val="Normalnumber"/>
      </w:pPr>
      <w:r w:rsidRPr="00E23EB5">
        <w:t>In paragraph 8</w:t>
      </w:r>
      <w:r w:rsidR="004B3258">
        <w:t xml:space="preserve"> </w:t>
      </w:r>
      <w:r w:rsidR="00A92A57">
        <w:t>(a)</w:t>
      </w:r>
      <w:r w:rsidRPr="00E23EB5">
        <w:t xml:space="preserve"> of decision XXXV</w:t>
      </w:r>
      <w:r w:rsidR="00500224" w:rsidRPr="00E23EB5">
        <w:t>I</w:t>
      </w:r>
      <w:r w:rsidR="00E04601">
        <w:t>I</w:t>
      </w:r>
      <w:r w:rsidRPr="00E23EB5">
        <w:t>/</w:t>
      </w:r>
      <w:r w:rsidR="003E5A61" w:rsidRPr="00E23EB5">
        <w:t>2</w:t>
      </w:r>
      <w:r w:rsidR="00E04601">
        <w:t>3</w:t>
      </w:r>
      <w:r w:rsidR="00DF374E" w:rsidRPr="00E23EB5">
        <w:t>,</w:t>
      </w:r>
      <w:r w:rsidR="008B2D7B">
        <w:t xml:space="preserve"> on financial reports and budgets for the Montreal Protocol</w:t>
      </w:r>
      <w:r w:rsidR="00A90070">
        <w:t>,</w:t>
      </w:r>
      <w:r w:rsidR="003E5A61" w:rsidRPr="00E23EB5">
        <w:t xml:space="preserve"> </w:t>
      </w:r>
      <w:r w:rsidRPr="00E23EB5">
        <w:t>the Thirty-</w:t>
      </w:r>
      <w:r w:rsidR="00AB13B0" w:rsidRPr="00E23EB5">
        <w:t>S</w:t>
      </w:r>
      <w:r w:rsidR="00E04601">
        <w:t>even</w:t>
      </w:r>
      <w:r w:rsidR="00AB13B0" w:rsidRPr="00E23EB5">
        <w:t xml:space="preserve">th </w:t>
      </w:r>
      <w:r w:rsidRPr="00E23EB5">
        <w:t xml:space="preserve">Meeting of the Parties to the Montreal Protocol requested the Executive Secretary to </w:t>
      </w:r>
      <w:proofErr w:type="gramStart"/>
      <w:r w:rsidRPr="00E23EB5">
        <w:t>enter into</w:t>
      </w:r>
      <w:proofErr w:type="gramEnd"/>
      <w:r w:rsidRPr="00E23EB5">
        <w:t xml:space="preserve"> discussions with parties with contributions </w:t>
      </w:r>
      <w:r w:rsidR="00B6684A" w:rsidRPr="00E23EB5">
        <w:t>unpaid</w:t>
      </w:r>
      <w:r w:rsidRPr="00E23EB5">
        <w:t xml:space="preserve"> for two or more years. Similarly,</w:t>
      </w:r>
      <w:r w:rsidR="000A7822" w:rsidRPr="00E23EB5">
        <w:t xml:space="preserve"> in</w:t>
      </w:r>
      <w:r w:rsidRPr="00E23EB5">
        <w:t xml:space="preserve"> paragraph 6 of decision XII</w:t>
      </w:r>
      <w:r w:rsidR="00293883" w:rsidRPr="00E23EB5">
        <w:t>I</w:t>
      </w:r>
      <w:r w:rsidRPr="00E23EB5">
        <w:t>/</w:t>
      </w:r>
      <w:r w:rsidR="00293883" w:rsidRPr="00E23EB5">
        <w:t>3</w:t>
      </w:r>
      <w:r w:rsidR="00DF374E" w:rsidRPr="00E23EB5">
        <w:t>,</w:t>
      </w:r>
      <w:r w:rsidRPr="00E23EB5">
        <w:t xml:space="preserve"> </w:t>
      </w:r>
      <w:r w:rsidR="00A90070">
        <w:t xml:space="preserve">on financial reports and budgets for the Vienna Convention, </w:t>
      </w:r>
      <w:r w:rsidRPr="00E23EB5">
        <w:t>the Conference of the Parties to the Vienna Convention</w:t>
      </w:r>
      <w:r w:rsidR="000A7822" w:rsidRPr="00E23EB5">
        <w:t xml:space="preserve">, </w:t>
      </w:r>
      <w:r w:rsidR="00DF374E" w:rsidRPr="00E23EB5">
        <w:t xml:space="preserve">at its </w:t>
      </w:r>
      <w:r w:rsidR="0068012C" w:rsidRPr="00E23EB5">
        <w:t xml:space="preserve">thirteenth </w:t>
      </w:r>
      <w:r w:rsidR="00DF374E" w:rsidRPr="00E23EB5">
        <w:t xml:space="preserve">meeting, </w:t>
      </w:r>
      <w:r w:rsidRPr="00E23EB5">
        <w:t>requested the Executive Secretary</w:t>
      </w:r>
      <w:r w:rsidR="000A7822" w:rsidRPr="00E23EB5">
        <w:t>,</w:t>
      </w:r>
      <w:r w:rsidRPr="00E23EB5">
        <w:t xml:space="preserve"> and invited the President of the Bureau of the Conference of the Parties</w:t>
      </w:r>
      <w:r w:rsidR="000A7822" w:rsidRPr="00E23EB5">
        <w:t>,</w:t>
      </w:r>
      <w:r w:rsidRPr="00E23EB5">
        <w:t xml:space="preserve"> to enter into discussions with any party whose contributions had been </w:t>
      </w:r>
      <w:r w:rsidR="00B6684A" w:rsidRPr="00E23EB5">
        <w:t>unpaid</w:t>
      </w:r>
      <w:r w:rsidRPr="00E23EB5">
        <w:t xml:space="preserve"> for two or more years</w:t>
      </w:r>
      <w:r w:rsidR="000A7822" w:rsidRPr="00E23EB5">
        <w:t>,</w:t>
      </w:r>
      <w:r w:rsidRPr="00E23EB5">
        <w:t xml:space="preserve"> with a view to finding a way forward. Accordingly, the Secretariat will contact the parties with </w:t>
      </w:r>
      <w:r w:rsidR="00B6684A" w:rsidRPr="00E23EB5">
        <w:t>unpaid</w:t>
      </w:r>
      <w:r w:rsidRPr="00E23EB5">
        <w:t xml:space="preserve"> contributions and will report on the progress achieved in that regard to the </w:t>
      </w:r>
      <w:r w:rsidR="41C556D4" w:rsidRPr="00E23EB5">
        <w:t>Thirty-</w:t>
      </w:r>
      <w:r w:rsidR="00E04601">
        <w:t>Eigh</w:t>
      </w:r>
      <w:r w:rsidR="0068012C" w:rsidRPr="00E23EB5">
        <w:t xml:space="preserve">th </w:t>
      </w:r>
      <w:r w:rsidRPr="00E23EB5">
        <w:t xml:space="preserve">Meeting of the Parties to the Montreal Protocol and </w:t>
      </w:r>
      <w:r w:rsidR="000A7822" w:rsidRPr="00E23EB5">
        <w:t xml:space="preserve">to </w:t>
      </w:r>
      <w:r w:rsidRPr="00E23EB5">
        <w:t xml:space="preserve">the Conference of the Parties to the Vienna Convention at its </w:t>
      </w:r>
      <w:r w:rsidR="00656270" w:rsidRPr="00E23EB5">
        <w:t xml:space="preserve">fourteenth </w:t>
      </w:r>
      <w:r w:rsidRPr="00E23EB5">
        <w:t>meeting.</w:t>
      </w:r>
    </w:p>
    <w:p w14:paraId="2ED7EA64" w14:textId="77777777" w:rsidR="00373F1F" w:rsidRPr="00E17320" w:rsidRDefault="00373F1F" w:rsidP="000E4AC4">
      <w:pPr>
        <w:pStyle w:val="CH2"/>
        <w:rPr>
          <w:b w:val="0"/>
          <w:lang w:val="en-GB"/>
        </w:rPr>
      </w:pPr>
      <w:r w:rsidRPr="00E23EB5">
        <w:rPr>
          <w:lang w:val="en-GB"/>
        </w:rPr>
        <w:tab/>
        <w:t>B.</w:t>
      </w:r>
      <w:r w:rsidRPr="00E23EB5">
        <w:rPr>
          <w:lang w:val="en-GB"/>
        </w:rPr>
        <w:tab/>
        <w:t xml:space="preserve">Earmarked </w:t>
      </w:r>
      <w:r w:rsidRPr="00E17320">
        <w:rPr>
          <w:lang w:val="en-GB"/>
        </w:rPr>
        <w:t>contributions</w:t>
      </w:r>
    </w:p>
    <w:p w14:paraId="2D019779" w14:textId="46CFC801" w:rsidR="0042486C" w:rsidRPr="00645C8E" w:rsidRDefault="00EA2D67" w:rsidP="00596028">
      <w:pPr>
        <w:pStyle w:val="Normalnumber"/>
      </w:pPr>
      <w:r w:rsidRPr="00645C8E">
        <w:t>No earmarke</w:t>
      </w:r>
      <w:r w:rsidR="009866ED" w:rsidRPr="00645C8E">
        <w:t xml:space="preserve">d contribution </w:t>
      </w:r>
      <w:r w:rsidR="007967D9" w:rsidRPr="00645C8E">
        <w:t xml:space="preserve">was received during the first four months of </w:t>
      </w:r>
      <w:r w:rsidR="00DA125C" w:rsidRPr="00645C8E">
        <w:t>the year 2026</w:t>
      </w:r>
      <w:r w:rsidR="00582741" w:rsidRPr="00645C8E">
        <w:rPr>
          <w:lang w:eastAsia="en-GB"/>
        </w:rPr>
        <w:t>.</w:t>
      </w:r>
    </w:p>
    <w:p w14:paraId="5AB5A15F" w14:textId="03BCDC55" w:rsidR="00373F1F" w:rsidRPr="00645C8E" w:rsidRDefault="00373F1F" w:rsidP="00932D3E">
      <w:pPr>
        <w:pStyle w:val="CH2"/>
        <w:tabs>
          <w:tab w:val="clear" w:pos="851"/>
          <w:tab w:val="clear" w:pos="1247"/>
          <w:tab w:val="clear" w:pos="1871"/>
          <w:tab w:val="clear" w:pos="2495"/>
          <w:tab w:val="clear" w:pos="3119"/>
          <w:tab w:val="clear" w:pos="3742"/>
          <w:tab w:val="clear" w:pos="4366"/>
        </w:tabs>
        <w:ind w:hanging="680"/>
        <w:rPr>
          <w:lang w:val="en-GB"/>
        </w:rPr>
      </w:pPr>
      <w:r w:rsidRPr="00645C8E">
        <w:rPr>
          <w:lang w:val="en-GB"/>
        </w:rPr>
        <w:t>C.</w:t>
      </w:r>
      <w:r w:rsidRPr="00645C8E">
        <w:rPr>
          <w:lang w:val="en-GB"/>
        </w:rPr>
        <w:tab/>
        <w:t xml:space="preserve">Programme support resources </w:t>
      </w:r>
    </w:p>
    <w:p w14:paraId="04FC94C7" w14:textId="74AB8667" w:rsidR="00373F1F" w:rsidRPr="00645C8E" w:rsidRDefault="00373F1F" w:rsidP="004459EE">
      <w:pPr>
        <w:pStyle w:val="Normalnumber"/>
      </w:pPr>
      <w:r w:rsidRPr="00645C8E">
        <w:t>In paragraph 8</w:t>
      </w:r>
      <w:r w:rsidR="00B35031" w:rsidRPr="00645C8E">
        <w:t xml:space="preserve"> </w:t>
      </w:r>
      <w:r w:rsidR="000C054B" w:rsidRPr="00645C8E">
        <w:t>(a)</w:t>
      </w:r>
      <w:r w:rsidRPr="00645C8E">
        <w:t xml:space="preserve"> of decision XII</w:t>
      </w:r>
      <w:r w:rsidR="000534DB" w:rsidRPr="00645C8E">
        <w:t>I</w:t>
      </w:r>
      <w:r w:rsidRPr="00645C8E">
        <w:t>/</w:t>
      </w:r>
      <w:r w:rsidR="000534DB" w:rsidRPr="00645C8E">
        <w:t>3</w:t>
      </w:r>
      <w:r w:rsidR="00CE386B" w:rsidRPr="00645C8E">
        <w:t>,</w:t>
      </w:r>
      <w:r w:rsidRPr="00645C8E">
        <w:t xml:space="preserve"> and paragraph </w:t>
      </w:r>
      <w:r w:rsidR="004B3258" w:rsidRPr="00645C8E">
        <w:t>8</w:t>
      </w:r>
      <w:r w:rsidR="00B35031" w:rsidRPr="00645C8E">
        <w:t xml:space="preserve"> </w:t>
      </w:r>
      <w:r w:rsidR="004D2411" w:rsidRPr="00645C8E">
        <w:t>(</w:t>
      </w:r>
      <w:r w:rsidR="004B3258" w:rsidRPr="00645C8E">
        <w:t>d</w:t>
      </w:r>
      <w:r w:rsidR="004D2411" w:rsidRPr="00645C8E">
        <w:t>)</w:t>
      </w:r>
      <w:r w:rsidR="000D0707" w:rsidRPr="00645C8E">
        <w:t xml:space="preserve"> </w:t>
      </w:r>
      <w:r w:rsidRPr="00645C8E">
        <w:t>of decision XXXV</w:t>
      </w:r>
      <w:r w:rsidR="000534DB" w:rsidRPr="00645C8E">
        <w:t>I</w:t>
      </w:r>
      <w:r w:rsidR="00BA2AA2" w:rsidRPr="00645C8E">
        <w:t>I</w:t>
      </w:r>
      <w:r w:rsidRPr="00645C8E">
        <w:t>/</w:t>
      </w:r>
      <w:r w:rsidR="000534DB" w:rsidRPr="00645C8E">
        <w:t>2</w:t>
      </w:r>
      <w:r w:rsidR="00BA2AA2" w:rsidRPr="00645C8E">
        <w:t>3</w:t>
      </w:r>
      <w:r w:rsidR="00B557DB" w:rsidRPr="00645C8E">
        <w:t xml:space="preserve">, the Conference of the Parties to the Vienna Convention at its </w:t>
      </w:r>
      <w:r w:rsidR="000534DB" w:rsidRPr="00645C8E">
        <w:t xml:space="preserve">thirteenth </w:t>
      </w:r>
      <w:r w:rsidR="00B557DB" w:rsidRPr="00645C8E">
        <w:t>meeting, and</w:t>
      </w:r>
      <w:r w:rsidR="00096BA7" w:rsidRPr="00645C8E">
        <w:t xml:space="preserve"> </w:t>
      </w:r>
      <w:r w:rsidRPr="00645C8E">
        <w:t>the Thirty-</w:t>
      </w:r>
      <w:r w:rsidR="006921D8" w:rsidRPr="00645C8E">
        <w:t>S</w:t>
      </w:r>
      <w:r w:rsidR="00AE4437" w:rsidRPr="00645C8E">
        <w:t>even</w:t>
      </w:r>
      <w:r w:rsidR="00096BA7" w:rsidRPr="00645C8E">
        <w:t xml:space="preserve">th </w:t>
      </w:r>
      <w:r w:rsidRPr="00645C8E">
        <w:t xml:space="preserve">Meeting of the Parties to the Montreal Protocol, </w:t>
      </w:r>
      <w:r w:rsidR="00B557DB" w:rsidRPr="00645C8E">
        <w:t xml:space="preserve">respectively, </w:t>
      </w:r>
      <w:r w:rsidRPr="00645C8E">
        <w:t xml:space="preserve">requested the Secretariat to fully utilize the programme support resources available to it and, where possible, to offset costs against the administrative components of the approved budgets. </w:t>
      </w:r>
    </w:p>
    <w:p w14:paraId="68E452E8" w14:textId="289644C2" w:rsidR="00373F1F" w:rsidRPr="00877C3F" w:rsidRDefault="00373F1F" w:rsidP="004459EE">
      <w:pPr>
        <w:pStyle w:val="Normalnumber"/>
      </w:pPr>
      <w:r w:rsidRPr="00645C8E">
        <w:t>The United Nations Environment Programme has allocated a</w:t>
      </w:r>
      <w:r w:rsidR="00E7790B" w:rsidRPr="00645C8E">
        <w:t>n interim</w:t>
      </w:r>
      <w:r w:rsidRPr="00645C8E">
        <w:t xml:space="preserve"> programme support budget of $</w:t>
      </w:r>
      <w:r w:rsidR="00641246" w:rsidRPr="00645C8E">
        <w:t>396</w:t>
      </w:r>
      <w:r w:rsidR="00343BF2" w:rsidRPr="00645C8E">
        <w:t>,482</w:t>
      </w:r>
      <w:r w:rsidRPr="00645C8E">
        <w:t xml:space="preserve"> to the Secretariat for the year </w:t>
      </w:r>
      <w:r w:rsidR="006921D8" w:rsidRPr="00645C8E">
        <w:t>202</w:t>
      </w:r>
      <w:r w:rsidR="002A0E6C" w:rsidRPr="00645C8E">
        <w:t>6</w:t>
      </w:r>
      <w:r w:rsidRPr="00645C8E">
        <w:t xml:space="preserve">. </w:t>
      </w:r>
      <w:r w:rsidR="00860B4E" w:rsidRPr="00645C8E">
        <w:t>In accordance with</w:t>
      </w:r>
      <w:r w:rsidR="00860B4E" w:rsidRPr="00877C3F">
        <w:t xml:space="preserve"> the decisions mentioned in paragraph </w:t>
      </w:r>
      <w:r w:rsidR="0048229A">
        <w:t>9</w:t>
      </w:r>
      <w:r w:rsidR="00D63E39" w:rsidRPr="00877C3F">
        <w:t xml:space="preserve"> </w:t>
      </w:r>
      <w:r w:rsidR="00860B4E" w:rsidRPr="00877C3F">
        <w:t>above, t</w:t>
      </w:r>
      <w:r w:rsidRPr="00877C3F">
        <w:t xml:space="preserve">he Secretariat will fully utilize this amount to cover administrative costs. </w:t>
      </w:r>
    </w:p>
    <w:p w14:paraId="1A4D8C77" w14:textId="02E9D358" w:rsidR="00373F1F" w:rsidRPr="00E23EB5" w:rsidRDefault="00373F1F" w:rsidP="000E4AC4">
      <w:pPr>
        <w:pStyle w:val="CH1"/>
        <w:rPr>
          <w:lang w:val="en-GB"/>
        </w:rPr>
      </w:pPr>
      <w:r w:rsidRPr="00E23EB5">
        <w:rPr>
          <w:lang w:val="en-GB"/>
        </w:rPr>
        <w:tab/>
        <w:t>III.</w:t>
      </w:r>
      <w:r w:rsidRPr="00E23EB5">
        <w:rPr>
          <w:lang w:val="en-GB"/>
        </w:rPr>
        <w:tab/>
        <w:t xml:space="preserve">Reserves, fund balance and interest </w:t>
      </w:r>
    </w:p>
    <w:p w14:paraId="2C126036" w14:textId="7E8BD746" w:rsidR="00373F1F" w:rsidRPr="00E23EB5" w:rsidRDefault="00373F1F" w:rsidP="004459EE">
      <w:pPr>
        <w:pStyle w:val="Normalnumber"/>
      </w:pPr>
      <w:r w:rsidRPr="00E23EB5">
        <w:t xml:space="preserve">The following table shows the reserves and fund balances of the trust funds for the Vienna Convention and the Montreal Protocol as </w:t>
      </w:r>
      <w:proofErr w:type="gramStart"/>
      <w:r w:rsidRPr="00E23EB5">
        <w:t>at</w:t>
      </w:r>
      <w:proofErr w:type="gramEnd"/>
      <w:r w:rsidRPr="00E23EB5">
        <w:t xml:space="preserve"> 30 April </w:t>
      </w:r>
      <w:r w:rsidR="00270323" w:rsidRPr="00E23EB5">
        <w:t>202</w:t>
      </w:r>
      <w:r w:rsidR="00343BF2">
        <w:t>6</w:t>
      </w:r>
      <w:r w:rsidRPr="00E23EB5">
        <w:t xml:space="preserve">. </w:t>
      </w:r>
    </w:p>
    <w:tbl>
      <w:tblPr>
        <w:tblStyle w:val="TableGrid"/>
        <w:tblW w:w="8307" w:type="dxa"/>
        <w:jc w:val="right"/>
        <w:tblLook w:val="04A0" w:firstRow="1" w:lastRow="0" w:firstColumn="1" w:lastColumn="0" w:noHBand="0" w:noVBand="1"/>
      </w:tblPr>
      <w:tblGrid>
        <w:gridCol w:w="3120"/>
        <w:gridCol w:w="2593"/>
        <w:gridCol w:w="2594"/>
      </w:tblGrid>
      <w:tr w:rsidR="00373F1F" w:rsidRPr="00E23EB5" w14:paraId="5D4ADF53" w14:textId="77777777" w:rsidTr="00D07208">
        <w:trPr>
          <w:trHeight w:val="57"/>
          <w:jc w:val="right"/>
        </w:trPr>
        <w:tc>
          <w:tcPr>
            <w:tcW w:w="3120" w:type="dxa"/>
            <w:tcBorders>
              <w:left w:val="nil"/>
              <w:bottom w:val="single" w:sz="12" w:space="0" w:color="auto"/>
              <w:right w:val="nil"/>
            </w:tcBorders>
            <w:vAlign w:val="bottom"/>
          </w:tcPr>
          <w:p w14:paraId="5801CD2F" w14:textId="77777777" w:rsidR="00373F1F" w:rsidRPr="00E23EB5" w:rsidRDefault="00373F1F" w:rsidP="00D07208">
            <w:pPr>
              <w:pStyle w:val="Normal-pool-Table"/>
              <w:rPr>
                <w:rFonts w:eastAsia="SimSun"/>
                <w:i/>
                <w:iCs/>
                <w:lang w:val="en-GB" w:eastAsia="zh-CN"/>
              </w:rPr>
            </w:pPr>
            <w:r w:rsidRPr="00E23EB5">
              <w:rPr>
                <w:rFonts w:eastAsia="SimSun"/>
                <w:i/>
                <w:iCs/>
                <w:lang w:val="en-GB" w:eastAsia="zh-CN"/>
              </w:rPr>
              <w:t>Reserves and fund balance</w:t>
            </w:r>
          </w:p>
        </w:tc>
        <w:tc>
          <w:tcPr>
            <w:tcW w:w="2593" w:type="dxa"/>
            <w:tcBorders>
              <w:left w:val="nil"/>
              <w:bottom w:val="single" w:sz="12" w:space="0" w:color="auto"/>
              <w:right w:val="nil"/>
            </w:tcBorders>
            <w:vAlign w:val="bottom"/>
          </w:tcPr>
          <w:p w14:paraId="58296E8C" w14:textId="77777777" w:rsidR="00373F1F" w:rsidRPr="00E23EB5" w:rsidRDefault="00373F1F" w:rsidP="00D07208">
            <w:pPr>
              <w:pStyle w:val="Normal-pool-Table"/>
              <w:jc w:val="right"/>
              <w:rPr>
                <w:rFonts w:eastAsia="SimSun"/>
                <w:i/>
                <w:iCs/>
                <w:lang w:val="en-GB" w:eastAsia="zh-CN"/>
              </w:rPr>
            </w:pPr>
            <w:r w:rsidRPr="00E23EB5">
              <w:rPr>
                <w:rFonts w:eastAsia="SimSun"/>
                <w:i/>
                <w:iCs/>
                <w:lang w:val="en-GB" w:eastAsia="zh-CN"/>
              </w:rPr>
              <w:t>Trust fund for the Vienna Convention</w:t>
            </w:r>
          </w:p>
        </w:tc>
        <w:tc>
          <w:tcPr>
            <w:tcW w:w="2594" w:type="dxa"/>
            <w:tcBorders>
              <w:left w:val="nil"/>
              <w:bottom w:val="single" w:sz="12" w:space="0" w:color="auto"/>
              <w:right w:val="nil"/>
            </w:tcBorders>
            <w:vAlign w:val="bottom"/>
          </w:tcPr>
          <w:p w14:paraId="4882CEF8" w14:textId="77777777" w:rsidR="00373F1F" w:rsidRPr="00E23EB5" w:rsidRDefault="00373F1F" w:rsidP="00D07208">
            <w:pPr>
              <w:pStyle w:val="Normal-pool-Table"/>
              <w:jc w:val="right"/>
              <w:rPr>
                <w:rFonts w:eastAsia="SimSun"/>
                <w:i/>
                <w:iCs/>
                <w:lang w:val="en-GB" w:eastAsia="zh-CN"/>
              </w:rPr>
            </w:pPr>
            <w:r w:rsidRPr="00E23EB5">
              <w:rPr>
                <w:rFonts w:eastAsia="SimSun"/>
                <w:i/>
                <w:iCs/>
                <w:lang w:val="en-GB" w:eastAsia="zh-CN"/>
              </w:rPr>
              <w:t>Trust fund for the Montreal Protocol</w:t>
            </w:r>
          </w:p>
        </w:tc>
      </w:tr>
      <w:tr w:rsidR="00373F1F" w:rsidRPr="00E23EB5" w14:paraId="62BBF663" w14:textId="77777777" w:rsidTr="00D07208">
        <w:trPr>
          <w:trHeight w:val="57"/>
          <w:jc w:val="right"/>
        </w:trPr>
        <w:tc>
          <w:tcPr>
            <w:tcW w:w="3120" w:type="dxa"/>
            <w:tcBorders>
              <w:top w:val="single" w:sz="12" w:space="0" w:color="auto"/>
              <w:left w:val="nil"/>
              <w:bottom w:val="nil"/>
              <w:right w:val="nil"/>
            </w:tcBorders>
          </w:tcPr>
          <w:p w14:paraId="1C666E30" w14:textId="5F5D923A" w:rsidR="00373F1F" w:rsidRPr="00E23EB5" w:rsidRDefault="00373F1F" w:rsidP="00D07208">
            <w:pPr>
              <w:pStyle w:val="Normal-pool-Table"/>
              <w:rPr>
                <w:rFonts w:eastAsia="SimSun"/>
                <w:lang w:val="en-GB" w:eastAsia="zh-CN"/>
              </w:rPr>
            </w:pPr>
            <w:proofErr w:type="spellStart"/>
            <w:r w:rsidRPr="00E23EB5">
              <w:rPr>
                <w:rFonts w:eastAsia="SimSun"/>
                <w:lang w:val="en-GB" w:eastAsia="zh-CN"/>
              </w:rPr>
              <w:t>Reserves</w:t>
            </w:r>
            <w:r w:rsidRPr="00E23EB5">
              <w:rPr>
                <w:rFonts w:eastAsia="SimSun"/>
                <w:vertAlign w:val="superscript"/>
                <w:lang w:val="en-GB" w:eastAsia="zh-CN"/>
              </w:rPr>
              <w:t>a</w:t>
            </w:r>
            <w:proofErr w:type="spellEnd"/>
          </w:p>
        </w:tc>
        <w:tc>
          <w:tcPr>
            <w:tcW w:w="2593" w:type="dxa"/>
            <w:tcBorders>
              <w:top w:val="single" w:sz="12" w:space="0" w:color="auto"/>
              <w:left w:val="nil"/>
              <w:bottom w:val="nil"/>
              <w:right w:val="nil"/>
            </w:tcBorders>
          </w:tcPr>
          <w:p w14:paraId="209DE4A8" w14:textId="08C5FE87" w:rsidR="00373F1F" w:rsidRPr="00E23EB5" w:rsidRDefault="00E34EED" w:rsidP="00D07208">
            <w:pPr>
              <w:pStyle w:val="Normal-pool-Table"/>
              <w:jc w:val="right"/>
              <w:rPr>
                <w:rFonts w:eastAsia="SimSun"/>
                <w:lang w:val="en-GB" w:eastAsia="zh-CN"/>
              </w:rPr>
            </w:pPr>
            <w:r>
              <w:rPr>
                <w:rFonts w:eastAsia="SimSun"/>
                <w:lang w:val="en-GB" w:eastAsia="zh-CN"/>
              </w:rPr>
              <w:t>139 160</w:t>
            </w:r>
          </w:p>
        </w:tc>
        <w:tc>
          <w:tcPr>
            <w:tcW w:w="2594" w:type="dxa"/>
            <w:tcBorders>
              <w:top w:val="single" w:sz="12" w:space="0" w:color="auto"/>
              <w:left w:val="nil"/>
              <w:bottom w:val="nil"/>
              <w:right w:val="nil"/>
            </w:tcBorders>
          </w:tcPr>
          <w:p w14:paraId="6459C3DE" w14:textId="612BCBD4" w:rsidR="00373F1F" w:rsidRPr="00E23EB5" w:rsidRDefault="009B2264" w:rsidP="00D07208">
            <w:pPr>
              <w:pStyle w:val="Normal-pool-Table"/>
              <w:jc w:val="right"/>
              <w:rPr>
                <w:rFonts w:eastAsia="SimSun"/>
                <w:lang w:val="en-GB" w:eastAsia="zh-CN"/>
              </w:rPr>
            </w:pPr>
            <w:r>
              <w:rPr>
                <w:rFonts w:eastAsia="SimSun"/>
                <w:lang w:val="en-GB" w:eastAsia="zh-CN"/>
              </w:rPr>
              <w:t>886 89</w:t>
            </w:r>
            <w:r w:rsidR="00624A0C">
              <w:rPr>
                <w:rFonts w:eastAsia="SimSun"/>
                <w:lang w:val="en-GB" w:eastAsia="zh-CN"/>
              </w:rPr>
              <w:t>2</w:t>
            </w:r>
          </w:p>
        </w:tc>
      </w:tr>
      <w:tr w:rsidR="00373F1F" w:rsidRPr="00E23EB5" w14:paraId="51371D2D" w14:textId="77777777" w:rsidTr="00D07208">
        <w:trPr>
          <w:trHeight w:val="57"/>
          <w:jc w:val="right"/>
        </w:trPr>
        <w:tc>
          <w:tcPr>
            <w:tcW w:w="3120" w:type="dxa"/>
            <w:tcBorders>
              <w:top w:val="nil"/>
              <w:left w:val="nil"/>
              <w:bottom w:val="single" w:sz="4" w:space="0" w:color="auto"/>
              <w:right w:val="nil"/>
            </w:tcBorders>
          </w:tcPr>
          <w:p w14:paraId="5FE80C87" w14:textId="4DE6B1D1" w:rsidR="00373F1F" w:rsidRPr="00E23EB5" w:rsidRDefault="00373F1F" w:rsidP="00D07208">
            <w:pPr>
              <w:pStyle w:val="Normal-pool-Table"/>
              <w:rPr>
                <w:rFonts w:eastAsia="SimSun"/>
                <w:lang w:val="en-GB" w:eastAsia="zh-CN"/>
              </w:rPr>
            </w:pPr>
            <w:r w:rsidRPr="00E23EB5">
              <w:rPr>
                <w:rFonts w:eastAsia="SimSun"/>
                <w:lang w:val="en-GB" w:eastAsia="zh-CN"/>
              </w:rPr>
              <w:t>Fund balance</w:t>
            </w:r>
          </w:p>
        </w:tc>
        <w:tc>
          <w:tcPr>
            <w:tcW w:w="2593" w:type="dxa"/>
            <w:tcBorders>
              <w:top w:val="nil"/>
              <w:left w:val="nil"/>
              <w:bottom w:val="single" w:sz="4" w:space="0" w:color="auto"/>
              <w:right w:val="nil"/>
            </w:tcBorders>
          </w:tcPr>
          <w:p w14:paraId="64358BB4" w14:textId="6631E8E6" w:rsidR="00373F1F" w:rsidRPr="00E23EB5" w:rsidRDefault="00C7210A" w:rsidP="00D07208">
            <w:pPr>
              <w:pStyle w:val="Normal-pool-Table"/>
              <w:jc w:val="right"/>
              <w:rPr>
                <w:rFonts w:eastAsia="SimSun"/>
                <w:lang w:val="en-GB" w:eastAsia="zh-CN"/>
              </w:rPr>
            </w:pPr>
            <w:r w:rsidRPr="00E23EB5">
              <w:rPr>
                <w:rFonts w:eastAsia="SimSun"/>
                <w:lang w:val="en-GB" w:eastAsia="zh-CN"/>
              </w:rPr>
              <w:t xml:space="preserve">2 </w:t>
            </w:r>
            <w:r w:rsidR="00C0642D">
              <w:rPr>
                <w:rFonts w:eastAsia="SimSun"/>
                <w:lang w:val="en-GB" w:eastAsia="zh-CN"/>
              </w:rPr>
              <w:t>706 612</w:t>
            </w:r>
          </w:p>
        </w:tc>
        <w:tc>
          <w:tcPr>
            <w:tcW w:w="2594" w:type="dxa"/>
            <w:tcBorders>
              <w:top w:val="nil"/>
              <w:left w:val="nil"/>
              <w:bottom w:val="single" w:sz="4" w:space="0" w:color="auto"/>
              <w:right w:val="nil"/>
            </w:tcBorders>
          </w:tcPr>
          <w:p w14:paraId="753D7179" w14:textId="4BDBAEE3" w:rsidR="00373F1F" w:rsidRPr="00E23EB5" w:rsidRDefault="00B1193C" w:rsidP="00D07208">
            <w:pPr>
              <w:pStyle w:val="Normal-pool-Table"/>
              <w:jc w:val="right"/>
              <w:rPr>
                <w:rFonts w:eastAsia="SimSun"/>
                <w:lang w:val="en-GB" w:eastAsia="zh-CN"/>
              </w:rPr>
            </w:pPr>
            <w:r w:rsidRPr="00E23EB5">
              <w:rPr>
                <w:rFonts w:eastAsia="SimSun"/>
                <w:lang w:val="en-GB" w:eastAsia="zh-CN"/>
              </w:rPr>
              <w:t xml:space="preserve">9 </w:t>
            </w:r>
            <w:r w:rsidR="004F1FCF">
              <w:rPr>
                <w:rFonts w:eastAsia="SimSun"/>
                <w:lang w:val="en-GB" w:eastAsia="zh-CN"/>
              </w:rPr>
              <w:t>117 4</w:t>
            </w:r>
            <w:r w:rsidR="00043443">
              <w:rPr>
                <w:rFonts w:eastAsia="SimSun"/>
                <w:lang w:val="en-GB" w:eastAsia="zh-CN"/>
              </w:rPr>
              <w:t>70</w:t>
            </w:r>
          </w:p>
        </w:tc>
      </w:tr>
      <w:tr w:rsidR="00373F1F" w:rsidRPr="00E23EB5" w14:paraId="407DB5E4" w14:textId="77777777" w:rsidTr="00D07208">
        <w:trPr>
          <w:trHeight w:val="57"/>
          <w:jc w:val="right"/>
        </w:trPr>
        <w:tc>
          <w:tcPr>
            <w:tcW w:w="3120" w:type="dxa"/>
            <w:tcBorders>
              <w:top w:val="single" w:sz="4" w:space="0" w:color="auto"/>
              <w:left w:val="nil"/>
              <w:bottom w:val="single" w:sz="12" w:space="0" w:color="auto"/>
              <w:right w:val="nil"/>
            </w:tcBorders>
          </w:tcPr>
          <w:p w14:paraId="4A6728AE" w14:textId="3367BA05" w:rsidR="00373F1F" w:rsidRPr="00E23EB5" w:rsidRDefault="00373F1F" w:rsidP="00D07208">
            <w:pPr>
              <w:pStyle w:val="Normal-pool-Table"/>
              <w:rPr>
                <w:rFonts w:eastAsia="SimSun"/>
                <w:b/>
                <w:lang w:val="en-GB" w:eastAsia="zh-CN"/>
              </w:rPr>
            </w:pPr>
            <w:proofErr w:type="spellStart"/>
            <w:r w:rsidRPr="00E23EB5">
              <w:rPr>
                <w:rFonts w:eastAsia="SimSun"/>
                <w:b/>
                <w:lang w:val="en-GB" w:eastAsia="zh-CN"/>
              </w:rPr>
              <w:t>Total</w:t>
            </w:r>
            <w:r w:rsidR="00EF1CE2" w:rsidRPr="00E23EB5">
              <w:rPr>
                <w:rFonts w:ascii="Times New Roman Bold" w:eastAsia="SimSun" w:hAnsi="Times New Roman Bold"/>
                <w:b/>
                <w:vertAlign w:val="superscript"/>
                <w:lang w:val="en-GB" w:eastAsia="zh-CN"/>
              </w:rPr>
              <w:t>b</w:t>
            </w:r>
            <w:proofErr w:type="spellEnd"/>
            <w:r w:rsidRPr="00E23EB5">
              <w:rPr>
                <w:rFonts w:eastAsia="SimSun"/>
                <w:b/>
                <w:lang w:val="en-GB" w:eastAsia="zh-CN"/>
              </w:rPr>
              <w:t xml:space="preserve"> (reserves and fund balance</w:t>
            </w:r>
            <w:r w:rsidRPr="00E23EB5">
              <w:rPr>
                <w:rFonts w:eastAsia="SimSun"/>
                <w:lang w:val="en-GB" w:eastAsia="zh-CN"/>
              </w:rPr>
              <w:t>)</w:t>
            </w:r>
          </w:p>
        </w:tc>
        <w:tc>
          <w:tcPr>
            <w:tcW w:w="2593" w:type="dxa"/>
            <w:tcBorders>
              <w:top w:val="single" w:sz="4" w:space="0" w:color="auto"/>
              <w:left w:val="nil"/>
              <w:bottom w:val="single" w:sz="12" w:space="0" w:color="auto"/>
              <w:right w:val="nil"/>
            </w:tcBorders>
          </w:tcPr>
          <w:p w14:paraId="7290732D" w14:textId="326D7336" w:rsidR="00373F1F" w:rsidRPr="00E23EB5" w:rsidRDefault="007E0FEF" w:rsidP="00D07208">
            <w:pPr>
              <w:pStyle w:val="Normal-pool-Table"/>
              <w:jc w:val="right"/>
              <w:rPr>
                <w:rFonts w:eastAsia="SimSun"/>
                <w:b/>
                <w:lang w:val="en-GB" w:eastAsia="zh-CN"/>
              </w:rPr>
            </w:pPr>
            <w:r w:rsidRPr="00E23EB5">
              <w:rPr>
                <w:rFonts w:eastAsia="SimSun"/>
                <w:b/>
                <w:lang w:val="en-GB" w:eastAsia="zh-CN"/>
              </w:rPr>
              <w:t xml:space="preserve">2 </w:t>
            </w:r>
            <w:r w:rsidR="00EE6EE6">
              <w:rPr>
                <w:rFonts w:eastAsia="SimSun"/>
                <w:b/>
                <w:lang w:val="en-GB" w:eastAsia="zh-CN"/>
              </w:rPr>
              <w:t>845 772</w:t>
            </w:r>
          </w:p>
        </w:tc>
        <w:tc>
          <w:tcPr>
            <w:tcW w:w="2594" w:type="dxa"/>
            <w:tcBorders>
              <w:top w:val="single" w:sz="4" w:space="0" w:color="auto"/>
              <w:left w:val="nil"/>
              <w:bottom w:val="single" w:sz="12" w:space="0" w:color="auto"/>
              <w:right w:val="nil"/>
            </w:tcBorders>
          </w:tcPr>
          <w:p w14:paraId="2A9F68A1" w14:textId="45D126E3" w:rsidR="00373F1F" w:rsidRPr="00E23EB5" w:rsidRDefault="000760C2" w:rsidP="00D07208">
            <w:pPr>
              <w:pStyle w:val="Normal-pool-Table"/>
              <w:jc w:val="right"/>
              <w:rPr>
                <w:rFonts w:eastAsia="SimSun"/>
                <w:b/>
                <w:lang w:val="en-GB" w:eastAsia="zh-CN"/>
              </w:rPr>
            </w:pPr>
            <w:r>
              <w:rPr>
                <w:rFonts w:eastAsia="SimSun"/>
                <w:b/>
                <w:lang w:val="en-GB" w:eastAsia="zh-CN"/>
              </w:rPr>
              <w:t>10 004 36</w:t>
            </w:r>
            <w:r w:rsidR="00524287">
              <w:rPr>
                <w:rFonts w:eastAsia="SimSun"/>
                <w:b/>
                <w:lang w:val="en-GB" w:eastAsia="zh-CN"/>
              </w:rPr>
              <w:t>2</w:t>
            </w:r>
          </w:p>
        </w:tc>
      </w:tr>
    </w:tbl>
    <w:p w14:paraId="31B7B7A8" w14:textId="1B1DAF1C" w:rsidR="00373F1F" w:rsidRPr="00E23EB5" w:rsidRDefault="00E90FCF" w:rsidP="003F5976">
      <w:pPr>
        <w:pStyle w:val="Normal-pool"/>
        <w:spacing w:before="60"/>
        <w:ind w:left="1247"/>
        <w:rPr>
          <w:iCs/>
          <w:sz w:val="14"/>
          <w:szCs w:val="14"/>
          <w:lang w:val="en-GB"/>
        </w:rPr>
      </w:pPr>
      <w:r w:rsidRPr="00E23EB5">
        <w:rPr>
          <w:sz w:val="18"/>
          <w:szCs w:val="18"/>
          <w:vertAlign w:val="superscript"/>
          <w:lang w:val="en-GB"/>
        </w:rPr>
        <w:tab/>
      </w:r>
      <w:r w:rsidR="00373F1F" w:rsidRPr="00E23EB5">
        <w:rPr>
          <w:sz w:val="18"/>
          <w:szCs w:val="18"/>
          <w:vertAlign w:val="superscript"/>
          <w:lang w:val="en-GB"/>
        </w:rPr>
        <w:t>a</w:t>
      </w:r>
      <w:r w:rsidR="00373F1F" w:rsidRPr="00E23EB5">
        <w:rPr>
          <w:sz w:val="18"/>
          <w:szCs w:val="18"/>
          <w:lang w:val="en-GB"/>
        </w:rPr>
        <w:t xml:space="preserve"> </w:t>
      </w:r>
      <w:r w:rsidR="00373F1F" w:rsidRPr="00E23EB5">
        <w:rPr>
          <w:sz w:val="14"/>
          <w:szCs w:val="14"/>
          <w:lang w:val="en-GB"/>
        </w:rPr>
        <w:t xml:space="preserve">Reserves for each trust fund equal 15 per cent of the respective approved budgets for </w:t>
      </w:r>
      <w:r w:rsidR="00606650" w:rsidRPr="00E23EB5">
        <w:rPr>
          <w:sz w:val="14"/>
          <w:szCs w:val="14"/>
          <w:lang w:val="en-GB"/>
        </w:rPr>
        <w:t>202</w:t>
      </w:r>
      <w:r w:rsidR="00ED0936">
        <w:rPr>
          <w:sz w:val="14"/>
          <w:szCs w:val="14"/>
          <w:lang w:val="en-GB"/>
        </w:rPr>
        <w:t>6</w:t>
      </w:r>
      <w:r w:rsidR="00373F1F" w:rsidRPr="00E23EB5">
        <w:rPr>
          <w:sz w:val="14"/>
          <w:szCs w:val="14"/>
          <w:lang w:val="en-GB"/>
        </w:rPr>
        <w:t xml:space="preserve">. </w:t>
      </w:r>
      <w:r w:rsidR="00860B4E" w:rsidRPr="00E23EB5">
        <w:rPr>
          <w:sz w:val="14"/>
          <w:szCs w:val="14"/>
          <w:lang w:val="en-GB"/>
        </w:rPr>
        <w:t xml:space="preserve">The approved budgets for </w:t>
      </w:r>
      <w:r w:rsidR="00606650" w:rsidRPr="00E23EB5">
        <w:rPr>
          <w:sz w:val="14"/>
          <w:szCs w:val="14"/>
          <w:lang w:val="en-GB"/>
        </w:rPr>
        <w:t>202</w:t>
      </w:r>
      <w:r w:rsidR="00ED0936">
        <w:rPr>
          <w:sz w:val="14"/>
          <w:szCs w:val="14"/>
          <w:lang w:val="en-GB"/>
        </w:rPr>
        <w:t>6</w:t>
      </w:r>
      <w:r w:rsidR="00606650" w:rsidRPr="00E23EB5">
        <w:rPr>
          <w:sz w:val="14"/>
          <w:szCs w:val="14"/>
          <w:lang w:val="en-GB"/>
        </w:rPr>
        <w:t xml:space="preserve"> </w:t>
      </w:r>
      <w:r w:rsidR="00860B4E" w:rsidRPr="00E23EB5">
        <w:rPr>
          <w:sz w:val="14"/>
          <w:szCs w:val="14"/>
          <w:lang w:val="en-GB"/>
        </w:rPr>
        <w:t xml:space="preserve">for </w:t>
      </w:r>
      <w:r w:rsidR="003471F1" w:rsidRPr="00E23EB5">
        <w:rPr>
          <w:sz w:val="14"/>
          <w:szCs w:val="14"/>
          <w:lang w:val="en-GB"/>
        </w:rPr>
        <w:t>these trust funds can be found in</w:t>
      </w:r>
      <w:r w:rsidR="00163E86" w:rsidRPr="00E23EB5">
        <w:rPr>
          <w:sz w:val="14"/>
          <w:szCs w:val="14"/>
          <w:lang w:val="en-GB"/>
        </w:rPr>
        <w:t xml:space="preserve"> decision</w:t>
      </w:r>
      <w:r w:rsidR="002D0D81" w:rsidRPr="00E23EB5">
        <w:rPr>
          <w:sz w:val="14"/>
          <w:szCs w:val="14"/>
          <w:lang w:val="en-GB"/>
        </w:rPr>
        <w:t xml:space="preserve"> XII</w:t>
      </w:r>
      <w:r w:rsidR="002F3FC9" w:rsidRPr="00E23EB5">
        <w:rPr>
          <w:sz w:val="14"/>
          <w:szCs w:val="14"/>
          <w:lang w:val="en-GB"/>
        </w:rPr>
        <w:t>I</w:t>
      </w:r>
      <w:r w:rsidR="002D0D81" w:rsidRPr="00E23EB5">
        <w:rPr>
          <w:sz w:val="14"/>
          <w:szCs w:val="14"/>
          <w:lang w:val="en-GB"/>
        </w:rPr>
        <w:t>/</w:t>
      </w:r>
      <w:r w:rsidR="002F3FC9" w:rsidRPr="00E23EB5">
        <w:rPr>
          <w:sz w:val="14"/>
          <w:szCs w:val="14"/>
          <w:lang w:val="en-GB"/>
        </w:rPr>
        <w:t>3</w:t>
      </w:r>
      <w:r w:rsidR="00D772BF" w:rsidRPr="00E23EB5">
        <w:rPr>
          <w:sz w:val="14"/>
          <w:szCs w:val="14"/>
          <w:lang w:val="en-GB"/>
        </w:rPr>
        <w:t xml:space="preserve"> </w:t>
      </w:r>
      <w:r w:rsidR="007C32A4" w:rsidRPr="00E23EB5">
        <w:rPr>
          <w:sz w:val="14"/>
          <w:szCs w:val="14"/>
          <w:lang w:val="en-GB"/>
        </w:rPr>
        <w:t>of the Conference of Parties to the Vienna Convention</w:t>
      </w:r>
      <w:r w:rsidR="00780CF5" w:rsidRPr="00E23EB5">
        <w:rPr>
          <w:sz w:val="14"/>
          <w:szCs w:val="14"/>
          <w:lang w:val="en-GB"/>
        </w:rPr>
        <w:t xml:space="preserve"> </w:t>
      </w:r>
      <w:r w:rsidR="004637C3">
        <w:rPr>
          <w:sz w:val="14"/>
          <w:szCs w:val="14"/>
          <w:lang w:val="en-GB"/>
        </w:rPr>
        <w:t xml:space="preserve">adopted at </w:t>
      </w:r>
      <w:r w:rsidR="008B795D" w:rsidRPr="00E23EB5">
        <w:rPr>
          <w:sz w:val="14"/>
          <w:szCs w:val="14"/>
          <w:lang w:val="en-GB"/>
        </w:rPr>
        <w:t xml:space="preserve">its </w:t>
      </w:r>
      <w:r w:rsidR="006114A9" w:rsidRPr="00E23EB5">
        <w:rPr>
          <w:sz w:val="14"/>
          <w:szCs w:val="14"/>
          <w:lang w:val="en-GB"/>
        </w:rPr>
        <w:t xml:space="preserve">thirteenth </w:t>
      </w:r>
      <w:r w:rsidR="00551E2D" w:rsidRPr="00E23EB5">
        <w:rPr>
          <w:sz w:val="14"/>
          <w:szCs w:val="14"/>
          <w:lang w:val="en-GB"/>
        </w:rPr>
        <w:t xml:space="preserve">meeting </w:t>
      </w:r>
      <w:r w:rsidR="00D772BF" w:rsidRPr="00E23EB5">
        <w:rPr>
          <w:sz w:val="14"/>
          <w:szCs w:val="14"/>
          <w:lang w:val="en-GB"/>
        </w:rPr>
        <w:t>and</w:t>
      </w:r>
      <w:r w:rsidR="00163E86" w:rsidRPr="00E23EB5">
        <w:rPr>
          <w:sz w:val="14"/>
          <w:szCs w:val="14"/>
          <w:lang w:val="en-GB"/>
        </w:rPr>
        <w:t xml:space="preserve"> </w:t>
      </w:r>
      <w:r w:rsidR="00780CF5" w:rsidRPr="00E23EB5">
        <w:rPr>
          <w:sz w:val="14"/>
          <w:szCs w:val="14"/>
          <w:lang w:val="en-GB"/>
        </w:rPr>
        <w:t xml:space="preserve">decision </w:t>
      </w:r>
      <w:r w:rsidR="00163E86" w:rsidRPr="00E23EB5">
        <w:rPr>
          <w:sz w:val="14"/>
          <w:szCs w:val="14"/>
          <w:lang w:val="en-GB"/>
        </w:rPr>
        <w:t>XXXV</w:t>
      </w:r>
      <w:r w:rsidR="00C56818" w:rsidRPr="00E23EB5">
        <w:rPr>
          <w:sz w:val="14"/>
          <w:szCs w:val="14"/>
          <w:lang w:val="en-GB"/>
        </w:rPr>
        <w:t>I</w:t>
      </w:r>
      <w:r w:rsidR="00ED0936">
        <w:rPr>
          <w:sz w:val="14"/>
          <w:szCs w:val="14"/>
          <w:lang w:val="en-GB"/>
        </w:rPr>
        <w:t>I</w:t>
      </w:r>
      <w:r w:rsidR="00163E86" w:rsidRPr="00E23EB5">
        <w:rPr>
          <w:sz w:val="14"/>
          <w:szCs w:val="14"/>
          <w:lang w:val="en-GB"/>
        </w:rPr>
        <w:t>/2</w:t>
      </w:r>
      <w:r w:rsidR="00ED0936">
        <w:rPr>
          <w:sz w:val="14"/>
          <w:szCs w:val="14"/>
          <w:lang w:val="en-GB"/>
        </w:rPr>
        <w:t>3</w:t>
      </w:r>
      <w:r w:rsidR="003471F1" w:rsidRPr="00E23EB5">
        <w:rPr>
          <w:sz w:val="14"/>
          <w:szCs w:val="14"/>
          <w:lang w:val="en-GB"/>
        </w:rPr>
        <w:t xml:space="preserve"> </w:t>
      </w:r>
      <w:r w:rsidR="00780CF5" w:rsidRPr="00E23EB5">
        <w:rPr>
          <w:sz w:val="14"/>
          <w:szCs w:val="14"/>
          <w:lang w:val="en-GB"/>
        </w:rPr>
        <w:t xml:space="preserve">of the </w:t>
      </w:r>
      <w:r w:rsidR="00551E2D" w:rsidRPr="00E23EB5">
        <w:rPr>
          <w:sz w:val="14"/>
          <w:szCs w:val="14"/>
          <w:lang w:val="en-GB"/>
        </w:rPr>
        <w:t>Thirty-</w:t>
      </w:r>
      <w:r w:rsidR="00C56818" w:rsidRPr="00E23EB5">
        <w:rPr>
          <w:sz w:val="14"/>
          <w:szCs w:val="14"/>
          <w:lang w:val="en-GB"/>
        </w:rPr>
        <w:t>S</w:t>
      </w:r>
      <w:r w:rsidR="00ED0936">
        <w:rPr>
          <w:sz w:val="14"/>
          <w:szCs w:val="14"/>
          <w:lang w:val="en-GB"/>
        </w:rPr>
        <w:t>even</w:t>
      </w:r>
      <w:r w:rsidR="00C56818" w:rsidRPr="00E23EB5">
        <w:rPr>
          <w:sz w:val="14"/>
          <w:szCs w:val="14"/>
          <w:lang w:val="en-GB"/>
        </w:rPr>
        <w:t>th</w:t>
      </w:r>
      <w:r w:rsidR="00551E2D" w:rsidRPr="00E23EB5">
        <w:rPr>
          <w:sz w:val="14"/>
          <w:szCs w:val="14"/>
          <w:lang w:val="en-GB"/>
        </w:rPr>
        <w:t xml:space="preserve"> </w:t>
      </w:r>
      <w:r w:rsidR="00780CF5" w:rsidRPr="00E23EB5">
        <w:rPr>
          <w:sz w:val="14"/>
          <w:szCs w:val="14"/>
          <w:lang w:val="en-GB"/>
        </w:rPr>
        <w:t>Me</w:t>
      </w:r>
      <w:r w:rsidR="00A50516" w:rsidRPr="00E23EB5">
        <w:rPr>
          <w:sz w:val="14"/>
          <w:szCs w:val="14"/>
          <w:lang w:val="en-GB"/>
        </w:rPr>
        <w:t>e</w:t>
      </w:r>
      <w:r w:rsidR="00780CF5" w:rsidRPr="00E23EB5">
        <w:rPr>
          <w:sz w:val="14"/>
          <w:szCs w:val="14"/>
          <w:lang w:val="en-GB"/>
        </w:rPr>
        <w:t>ting of the Parties to the Montreal Protocol.</w:t>
      </w:r>
    </w:p>
    <w:p w14:paraId="700D7AF9" w14:textId="4102B223" w:rsidR="00373F1F" w:rsidRPr="00E23EB5" w:rsidRDefault="00373F1F" w:rsidP="003F5976">
      <w:pPr>
        <w:pStyle w:val="Normal-pool"/>
        <w:spacing w:before="60"/>
        <w:ind w:left="1247"/>
        <w:rPr>
          <w:sz w:val="14"/>
          <w:szCs w:val="14"/>
          <w:lang w:val="en-GB"/>
        </w:rPr>
      </w:pPr>
      <w:r w:rsidRPr="00E23EB5">
        <w:rPr>
          <w:sz w:val="18"/>
          <w:szCs w:val="18"/>
          <w:vertAlign w:val="superscript"/>
          <w:lang w:val="en-GB"/>
        </w:rPr>
        <w:tab/>
        <w:t>b</w:t>
      </w:r>
      <w:r w:rsidRPr="00E23EB5">
        <w:rPr>
          <w:sz w:val="18"/>
          <w:szCs w:val="18"/>
          <w:lang w:val="en-GB"/>
        </w:rPr>
        <w:t xml:space="preserve"> </w:t>
      </w:r>
      <w:r w:rsidR="00EF1CE2" w:rsidRPr="00E23EB5">
        <w:rPr>
          <w:sz w:val="14"/>
          <w:szCs w:val="14"/>
          <w:lang w:val="en-GB"/>
        </w:rPr>
        <w:t>C</w:t>
      </w:r>
      <w:r w:rsidRPr="00E23EB5">
        <w:rPr>
          <w:sz w:val="14"/>
          <w:szCs w:val="14"/>
          <w:lang w:val="en-GB"/>
        </w:rPr>
        <w:t xml:space="preserve">ash balance and </w:t>
      </w:r>
      <w:r w:rsidR="00652068" w:rsidRPr="00E23EB5">
        <w:rPr>
          <w:sz w:val="14"/>
          <w:szCs w:val="14"/>
          <w:lang w:val="en-GB"/>
        </w:rPr>
        <w:t>unpaid</w:t>
      </w:r>
      <w:r w:rsidRPr="00E23EB5">
        <w:rPr>
          <w:sz w:val="14"/>
          <w:szCs w:val="14"/>
          <w:lang w:val="en-GB"/>
        </w:rPr>
        <w:t xml:space="preserve"> contributions</w:t>
      </w:r>
      <w:r w:rsidR="002F3C09" w:rsidRPr="00E23EB5">
        <w:rPr>
          <w:sz w:val="14"/>
          <w:szCs w:val="14"/>
          <w:lang w:val="en-GB"/>
        </w:rPr>
        <w:t>, which form part of the total reserves and fund balance, are</w:t>
      </w:r>
      <w:r w:rsidRPr="00E23EB5">
        <w:rPr>
          <w:sz w:val="14"/>
          <w:szCs w:val="14"/>
          <w:lang w:val="en-GB"/>
        </w:rPr>
        <w:t xml:space="preserve"> as follows:</w:t>
      </w:r>
    </w:p>
    <w:p w14:paraId="5033A595" w14:textId="5C79CA9F" w:rsidR="00373F1F" w:rsidRPr="00E23EB5" w:rsidRDefault="00373F1F" w:rsidP="0020482B">
      <w:pPr>
        <w:pStyle w:val="Normal-pool"/>
        <w:tabs>
          <w:tab w:val="clear" w:pos="624"/>
          <w:tab w:val="clear" w:pos="1247"/>
          <w:tab w:val="clear" w:pos="1871"/>
          <w:tab w:val="clear" w:pos="2495"/>
          <w:tab w:val="clear" w:pos="3119"/>
          <w:tab w:val="clear" w:pos="3742"/>
          <w:tab w:val="clear" w:pos="4366"/>
        </w:tabs>
        <w:spacing w:before="60"/>
        <w:ind w:left="2495"/>
        <w:rPr>
          <w:sz w:val="14"/>
          <w:szCs w:val="14"/>
          <w:lang w:val="en-GB"/>
        </w:rPr>
      </w:pPr>
      <w:r w:rsidRPr="00E23EB5">
        <w:rPr>
          <w:sz w:val="14"/>
          <w:szCs w:val="14"/>
          <w:lang w:val="en-GB"/>
        </w:rPr>
        <w:t>Cash balance</w:t>
      </w:r>
      <w:r w:rsidRPr="00E23EB5">
        <w:rPr>
          <w:sz w:val="14"/>
          <w:szCs w:val="14"/>
          <w:lang w:val="en-GB"/>
        </w:rPr>
        <w:tab/>
      </w:r>
      <w:r w:rsidR="00240AC0">
        <w:rPr>
          <w:sz w:val="14"/>
          <w:szCs w:val="14"/>
          <w:lang w:val="en-GB"/>
        </w:rPr>
        <w:tab/>
      </w:r>
      <w:r w:rsidR="00240AC0">
        <w:rPr>
          <w:sz w:val="14"/>
          <w:szCs w:val="14"/>
          <w:lang w:val="en-GB"/>
        </w:rPr>
        <w:tab/>
      </w:r>
      <w:r w:rsidR="00240AC0">
        <w:rPr>
          <w:sz w:val="14"/>
          <w:szCs w:val="14"/>
          <w:lang w:val="en-GB"/>
        </w:rPr>
        <w:tab/>
      </w:r>
      <w:r w:rsidR="00240AC0">
        <w:rPr>
          <w:sz w:val="14"/>
          <w:szCs w:val="14"/>
          <w:lang w:val="en-GB"/>
        </w:rPr>
        <w:tab/>
      </w:r>
      <w:r w:rsidR="00B8235F">
        <w:rPr>
          <w:iCs/>
          <w:sz w:val="14"/>
          <w:szCs w:val="14"/>
          <w:lang w:val="en-GB"/>
        </w:rPr>
        <w:t>1</w:t>
      </w:r>
      <w:r w:rsidR="00B63A10">
        <w:rPr>
          <w:iCs/>
          <w:sz w:val="14"/>
          <w:szCs w:val="14"/>
          <w:lang w:val="en-GB"/>
        </w:rPr>
        <w:t xml:space="preserve"> 962 115</w:t>
      </w:r>
      <w:r w:rsidRPr="00E23EB5">
        <w:rPr>
          <w:sz w:val="14"/>
          <w:szCs w:val="14"/>
          <w:lang w:val="en-GB"/>
        </w:rPr>
        <w:tab/>
      </w:r>
      <w:r w:rsidR="00240AC0">
        <w:rPr>
          <w:sz w:val="14"/>
          <w:szCs w:val="14"/>
          <w:lang w:val="en-GB"/>
        </w:rPr>
        <w:tab/>
      </w:r>
      <w:r w:rsidR="00240AC0">
        <w:rPr>
          <w:sz w:val="14"/>
          <w:szCs w:val="14"/>
          <w:lang w:val="en-GB"/>
        </w:rPr>
        <w:tab/>
      </w:r>
      <w:r w:rsidR="00240AC0">
        <w:rPr>
          <w:sz w:val="14"/>
          <w:szCs w:val="14"/>
          <w:lang w:val="en-GB"/>
        </w:rPr>
        <w:tab/>
      </w:r>
      <w:r w:rsidR="000B07E9">
        <w:rPr>
          <w:iCs/>
          <w:sz w:val="14"/>
          <w:szCs w:val="14"/>
          <w:lang w:val="en-GB"/>
        </w:rPr>
        <w:t>4 795 026</w:t>
      </w:r>
    </w:p>
    <w:p w14:paraId="68641A2C" w14:textId="1896ED0C" w:rsidR="00373F1F" w:rsidRPr="00E23EB5" w:rsidRDefault="00652068" w:rsidP="0020482B">
      <w:pPr>
        <w:pStyle w:val="Normal-pool"/>
        <w:tabs>
          <w:tab w:val="clear" w:pos="624"/>
          <w:tab w:val="clear" w:pos="1247"/>
          <w:tab w:val="clear" w:pos="1871"/>
          <w:tab w:val="clear" w:pos="2495"/>
          <w:tab w:val="clear" w:pos="3119"/>
          <w:tab w:val="clear" w:pos="3742"/>
          <w:tab w:val="clear" w:pos="4366"/>
          <w:tab w:val="right" w:pos="6804"/>
        </w:tabs>
        <w:spacing w:before="60"/>
        <w:ind w:left="2495"/>
        <w:rPr>
          <w:sz w:val="16"/>
          <w:szCs w:val="16"/>
          <w:lang w:val="en-GB"/>
        </w:rPr>
      </w:pPr>
      <w:r w:rsidRPr="00E23EB5">
        <w:rPr>
          <w:sz w:val="14"/>
          <w:szCs w:val="14"/>
          <w:lang w:val="en-GB"/>
        </w:rPr>
        <w:t>Unpaid</w:t>
      </w:r>
      <w:r w:rsidR="00373F1F" w:rsidRPr="00E23EB5">
        <w:rPr>
          <w:iCs/>
          <w:sz w:val="14"/>
          <w:szCs w:val="14"/>
          <w:lang w:val="en-GB"/>
        </w:rPr>
        <w:t xml:space="preserve"> </w:t>
      </w:r>
      <w:proofErr w:type="spellStart"/>
      <w:r w:rsidR="00373F1F" w:rsidRPr="00E23EB5">
        <w:rPr>
          <w:iCs/>
          <w:sz w:val="14"/>
          <w:szCs w:val="14"/>
          <w:lang w:val="en-GB"/>
        </w:rPr>
        <w:t>contributions</w:t>
      </w:r>
      <w:r w:rsidR="00E279C3" w:rsidRPr="00E23EB5">
        <w:rPr>
          <w:iCs/>
          <w:sz w:val="14"/>
          <w:szCs w:val="14"/>
          <w:vertAlign w:val="superscript"/>
          <w:lang w:val="en-GB"/>
        </w:rPr>
        <w:t>c</w:t>
      </w:r>
      <w:proofErr w:type="spellEnd"/>
      <w:r w:rsidR="00373F1F" w:rsidRPr="00E23EB5">
        <w:rPr>
          <w:iCs/>
          <w:sz w:val="14"/>
          <w:szCs w:val="14"/>
          <w:vertAlign w:val="superscript"/>
          <w:lang w:val="en-GB"/>
        </w:rPr>
        <w:t xml:space="preserve"> </w:t>
      </w:r>
      <w:r w:rsidR="00373F1F" w:rsidRPr="00E23EB5">
        <w:rPr>
          <w:iCs/>
          <w:sz w:val="14"/>
          <w:szCs w:val="14"/>
          <w:vertAlign w:val="superscript"/>
          <w:lang w:val="en-GB"/>
        </w:rPr>
        <w:tab/>
      </w:r>
      <w:r w:rsidR="003424E7">
        <w:rPr>
          <w:iCs/>
          <w:sz w:val="14"/>
          <w:szCs w:val="14"/>
          <w:lang w:val="en-GB"/>
        </w:rPr>
        <w:t>862 820</w:t>
      </w:r>
      <w:r w:rsidR="00373F1F" w:rsidRPr="00E23EB5">
        <w:rPr>
          <w:iCs/>
          <w:sz w:val="14"/>
          <w:szCs w:val="14"/>
          <w:lang w:val="en-GB"/>
        </w:rPr>
        <w:tab/>
      </w:r>
      <w:r w:rsidR="0020482B">
        <w:rPr>
          <w:iCs/>
          <w:sz w:val="14"/>
          <w:szCs w:val="14"/>
          <w:lang w:val="en-GB"/>
        </w:rPr>
        <w:tab/>
      </w:r>
      <w:r w:rsidR="0020482B">
        <w:rPr>
          <w:iCs/>
          <w:sz w:val="14"/>
          <w:szCs w:val="14"/>
          <w:lang w:val="en-GB"/>
        </w:rPr>
        <w:tab/>
      </w:r>
      <w:r w:rsidR="0020482B">
        <w:rPr>
          <w:iCs/>
          <w:sz w:val="14"/>
          <w:szCs w:val="14"/>
          <w:lang w:val="en-GB"/>
        </w:rPr>
        <w:tab/>
      </w:r>
      <w:r w:rsidR="00222FF5">
        <w:rPr>
          <w:iCs/>
          <w:sz w:val="14"/>
          <w:szCs w:val="14"/>
          <w:lang w:val="en-GB"/>
        </w:rPr>
        <w:t>5 291 863</w:t>
      </w:r>
    </w:p>
    <w:p w14:paraId="18BB7C98" w14:textId="1C32C147" w:rsidR="00373F1F" w:rsidRPr="00E23EB5" w:rsidRDefault="00373F1F" w:rsidP="003F5976">
      <w:pPr>
        <w:pStyle w:val="Normal-pool"/>
        <w:spacing w:before="60"/>
        <w:ind w:left="1247"/>
        <w:rPr>
          <w:sz w:val="14"/>
          <w:szCs w:val="14"/>
          <w:lang w:val="en-GB"/>
        </w:rPr>
      </w:pPr>
      <w:r w:rsidRPr="00E23EB5">
        <w:rPr>
          <w:sz w:val="18"/>
          <w:szCs w:val="18"/>
          <w:vertAlign w:val="superscript"/>
          <w:lang w:val="en-GB"/>
        </w:rPr>
        <w:tab/>
        <w:t>c</w:t>
      </w:r>
      <w:r w:rsidRPr="00E23EB5">
        <w:rPr>
          <w:sz w:val="18"/>
          <w:szCs w:val="18"/>
          <w:lang w:val="en-GB"/>
        </w:rPr>
        <w:t xml:space="preserve"> </w:t>
      </w:r>
      <w:proofErr w:type="gramStart"/>
      <w:r w:rsidRPr="00E23EB5">
        <w:rPr>
          <w:sz w:val="14"/>
          <w:szCs w:val="14"/>
          <w:lang w:val="en-GB"/>
        </w:rPr>
        <w:t>The</w:t>
      </w:r>
      <w:proofErr w:type="gramEnd"/>
      <w:r w:rsidR="003D78FE">
        <w:rPr>
          <w:sz w:val="14"/>
          <w:szCs w:val="14"/>
          <w:lang w:val="en-GB"/>
        </w:rPr>
        <w:t xml:space="preserve"> </w:t>
      </w:r>
      <w:r w:rsidRPr="00E23EB5">
        <w:rPr>
          <w:sz w:val="14"/>
          <w:szCs w:val="14"/>
          <w:lang w:val="en-GB"/>
        </w:rPr>
        <w:t xml:space="preserve">amount </w:t>
      </w:r>
      <w:r w:rsidR="000916D0">
        <w:rPr>
          <w:sz w:val="14"/>
          <w:szCs w:val="14"/>
          <w:lang w:val="en-GB"/>
        </w:rPr>
        <w:t xml:space="preserve">for the Montreal Protocol trust fund </w:t>
      </w:r>
      <w:r w:rsidRPr="00E23EB5">
        <w:rPr>
          <w:sz w:val="14"/>
          <w:szCs w:val="14"/>
          <w:lang w:val="en-GB"/>
        </w:rPr>
        <w:t>differ</w:t>
      </w:r>
      <w:r w:rsidR="003D78FE">
        <w:rPr>
          <w:sz w:val="14"/>
          <w:szCs w:val="14"/>
          <w:lang w:val="en-GB"/>
        </w:rPr>
        <w:t>s</w:t>
      </w:r>
      <w:r w:rsidRPr="00E23EB5">
        <w:rPr>
          <w:sz w:val="14"/>
          <w:szCs w:val="14"/>
          <w:lang w:val="en-GB"/>
        </w:rPr>
        <w:t xml:space="preserve"> from th</w:t>
      </w:r>
      <w:r w:rsidR="001E6859">
        <w:rPr>
          <w:sz w:val="14"/>
          <w:szCs w:val="14"/>
          <w:lang w:val="en-GB"/>
        </w:rPr>
        <w:t>e</w:t>
      </w:r>
      <w:r w:rsidR="007C2BD0">
        <w:rPr>
          <w:sz w:val="14"/>
          <w:szCs w:val="14"/>
          <w:lang w:val="en-GB"/>
        </w:rPr>
        <w:t xml:space="preserve"> one</w:t>
      </w:r>
      <w:r w:rsidRPr="00E23EB5">
        <w:rPr>
          <w:sz w:val="14"/>
          <w:szCs w:val="14"/>
          <w:lang w:val="en-GB"/>
        </w:rPr>
        <w:t xml:space="preserve"> reflected in paragraph 6 of the present note owing to the time between the receipt of the contribution and its application to the receivable.</w:t>
      </w:r>
    </w:p>
    <w:p w14:paraId="1551878E" w14:textId="35C5CF39" w:rsidR="00373F1F" w:rsidRPr="00E23EB5" w:rsidRDefault="00373F1F" w:rsidP="00FC0A11">
      <w:pPr>
        <w:pStyle w:val="Normalnumber"/>
        <w:spacing w:before="240"/>
      </w:pPr>
      <w:r w:rsidRPr="00E23EB5">
        <w:t>The cash balance includes cash, cash equivalents</w:t>
      </w:r>
      <w:r w:rsidR="00E3576B" w:rsidRPr="00E23EB5">
        <w:t xml:space="preserve"> and </w:t>
      </w:r>
      <w:r w:rsidRPr="00E23EB5">
        <w:t xml:space="preserve">investments. The </w:t>
      </w:r>
      <w:r w:rsidR="00E76E67" w:rsidRPr="00E23EB5">
        <w:t xml:space="preserve">total </w:t>
      </w:r>
      <w:r w:rsidRPr="00E23EB5">
        <w:t>reserves and fund balance</w:t>
      </w:r>
      <w:r w:rsidR="00E76E67" w:rsidRPr="00E23EB5">
        <w:t xml:space="preserve">, calculated on </w:t>
      </w:r>
      <w:r w:rsidR="00FC38E8" w:rsidRPr="00E23EB5">
        <w:t xml:space="preserve">an </w:t>
      </w:r>
      <w:r w:rsidR="00E76E67" w:rsidRPr="00E23EB5">
        <w:t>accrual basis,</w:t>
      </w:r>
      <w:r w:rsidRPr="00E23EB5">
        <w:t xml:space="preserve"> include</w:t>
      </w:r>
      <w:r w:rsidR="00FC38E8" w:rsidRPr="00E23EB5">
        <w:t>s</w:t>
      </w:r>
      <w:r w:rsidRPr="00E23EB5">
        <w:t xml:space="preserve"> the cash balance and </w:t>
      </w:r>
      <w:r w:rsidR="00652068" w:rsidRPr="00E23EB5">
        <w:t>unpaid</w:t>
      </w:r>
      <w:r w:rsidRPr="00E23EB5">
        <w:t xml:space="preserve"> contributions. </w:t>
      </w:r>
    </w:p>
    <w:p w14:paraId="2E106EB7" w14:textId="76DDC79A" w:rsidR="00373F1F" w:rsidRPr="00E23EB5" w:rsidRDefault="00373F1F" w:rsidP="004459EE">
      <w:pPr>
        <w:pStyle w:val="Normalnumber"/>
      </w:pPr>
      <w:r w:rsidRPr="00E23EB5">
        <w:t xml:space="preserve">As interest earned on the trust funds is recorded </w:t>
      </w:r>
      <w:r w:rsidR="008F306D">
        <w:t>semi-annually</w:t>
      </w:r>
      <w:r w:rsidRPr="00E23EB5">
        <w:t xml:space="preserve">, in June and December, no report on interest as </w:t>
      </w:r>
      <w:proofErr w:type="gramStart"/>
      <w:r w:rsidRPr="00E23EB5">
        <w:t>at</w:t>
      </w:r>
      <w:proofErr w:type="gramEnd"/>
      <w:r w:rsidRPr="00E23EB5">
        <w:t xml:space="preserve"> 30 April </w:t>
      </w:r>
      <w:r w:rsidR="006856B3" w:rsidRPr="00E23EB5">
        <w:t>202</w:t>
      </w:r>
      <w:r w:rsidR="00A12AD3">
        <w:t>6</w:t>
      </w:r>
      <w:r w:rsidR="006856B3" w:rsidRPr="00E23EB5">
        <w:t xml:space="preserve"> </w:t>
      </w:r>
      <w:r w:rsidRPr="00E23EB5">
        <w:t>has been provided</w:t>
      </w:r>
      <w:r w:rsidR="004B2034">
        <w:t xml:space="preserve"> in this note</w:t>
      </w:r>
      <w:r w:rsidRPr="00E23EB5">
        <w:t xml:space="preserve">. </w:t>
      </w:r>
    </w:p>
    <w:p w14:paraId="47741B47" w14:textId="77777777" w:rsidR="00373F1F" w:rsidRPr="00E23EB5" w:rsidRDefault="00373F1F" w:rsidP="00E90FCF">
      <w:pPr>
        <w:pStyle w:val="CH1"/>
        <w:rPr>
          <w:lang w:val="en-GB"/>
        </w:rPr>
      </w:pPr>
      <w:r w:rsidRPr="00E23EB5">
        <w:rPr>
          <w:lang w:val="en-GB"/>
        </w:rPr>
        <w:tab/>
        <w:t>IV.</w:t>
      </w:r>
      <w:r w:rsidRPr="00E23EB5">
        <w:rPr>
          <w:lang w:val="en-GB"/>
        </w:rPr>
        <w:tab/>
        <w:t>Interim budget performance report</w:t>
      </w:r>
    </w:p>
    <w:p w14:paraId="05BC3B3E" w14:textId="00AB91DB" w:rsidR="00CE397E" w:rsidRPr="00902863" w:rsidRDefault="00373F1F" w:rsidP="004459EE">
      <w:pPr>
        <w:pStyle w:val="Normalnumber"/>
      </w:pPr>
      <w:r w:rsidRPr="00AF0665">
        <w:t>Annex II to the present</w:t>
      </w:r>
      <w:r w:rsidRPr="00E23EB5">
        <w:t xml:space="preserve"> note lists the actual expenditures and commitments of the trust funds as </w:t>
      </w:r>
      <w:proofErr w:type="gramStart"/>
      <w:r w:rsidRPr="00E23EB5">
        <w:t>at</w:t>
      </w:r>
      <w:proofErr w:type="gramEnd"/>
      <w:r w:rsidRPr="00E23EB5">
        <w:t xml:space="preserve"> 30 April </w:t>
      </w:r>
      <w:r w:rsidR="006856B3" w:rsidRPr="00E23EB5">
        <w:t>202</w:t>
      </w:r>
      <w:r w:rsidR="002F053D">
        <w:t>6</w:t>
      </w:r>
      <w:r w:rsidR="006856B3" w:rsidRPr="00E23EB5">
        <w:t xml:space="preserve"> </w:t>
      </w:r>
      <w:r w:rsidRPr="00E23EB5">
        <w:t xml:space="preserve">against the </w:t>
      </w:r>
      <w:r w:rsidRPr="00902863">
        <w:t xml:space="preserve">approved budgets for </w:t>
      </w:r>
      <w:r w:rsidRPr="00645C8E">
        <w:t xml:space="preserve">the year </w:t>
      </w:r>
      <w:r w:rsidR="006856B3" w:rsidRPr="00645C8E">
        <w:t>202</w:t>
      </w:r>
      <w:r w:rsidR="002F053D" w:rsidRPr="00645C8E">
        <w:t>6</w:t>
      </w:r>
      <w:r w:rsidRPr="00902863">
        <w:t xml:space="preserve">. The budget utilization rate as </w:t>
      </w:r>
      <w:proofErr w:type="gramStart"/>
      <w:r w:rsidRPr="00902863">
        <w:t>at</w:t>
      </w:r>
      <w:proofErr w:type="gramEnd"/>
      <w:r w:rsidRPr="00902863">
        <w:t xml:space="preserve"> 30 April </w:t>
      </w:r>
      <w:r w:rsidR="006856B3" w:rsidRPr="00902863">
        <w:t>202</w:t>
      </w:r>
      <w:r w:rsidR="0042588B">
        <w:t>6</w:t>
      </w:r>
      <w:r w:rsidR="006856B3" w:rsidRPr="00902863">
        <w:t xml:space="preserve"> </w:t>
      </w:r>
      <w:r w:rsidRPr="002A7B12">
        <w:t xml:space="preserve">was </w:t>
      </w:r>
      <w:r w:rsidR="006856B3" w:rsidRPr="002A7B12">
        <w:t xml:space="preserve">35 </w:t>
      </w:r>
      <w:r w:rsidRPr="002A7B12">
        <w:t xml:space="preserve">per cent for the trust fund for the Vienna Convention and </w:t>
      </w:r>
      <w:r w:rsidR="006856B3" w:rsidRPr="002A7B12">
        <w:t>2</w:t>
      </w:r>
      <w:r w:rsidR="002D487E" w:rsidRPr="002A7B12">
        <w:t>9</w:t>
      </w:r>
      <w:r w:rsidR="006856B3" w:rsidRPr="002A7B12">
        <w:t xml:space="preserve"> </w:t>
      </w:r>
      <w:r w:rsidRPr="002A7B12">
        <w:t>per cent for</w:t>
      </w:r>
      <w:r w:rsidRPr="00902863">
        <w:t xml:space="preserve"> the trust fund for the Montreal Protocol. </w:t>
      </w:r>
    </w:p>
    <w:p w14:paraId="7EF86859" w14:textId="7E395760" w:rsidR="001C74CD" w:rsidRPr="00E23EB5" w:rsidRDefault="001C74CD" w:rsidP="00AA0A18">
      <w:pPr>
        <w:pStyle w:val="Normalnumber"/>
      </w:pPr>
      <w:r w:rsidRPr="00E23EB5">
        <w:lastRenderedPageBreak/>
        <w:t>Against</w:t>
      </w:r>
      <w:r w:rsidR="003C2B62" w:rsidRPr="00E23EB5">
        <w:t xml:space="preserve"> the Montreal Protocol </w:t>
      </w:r>
      <w:r w:rsidR="0058254C" w:rsidRPr="00E23EB5">
        <w:t>trust fund</w:t>
      </w:r>
      <w:r w:rsidRPr="00E23EB5">
        <w:t xml:space="preserve"> budget</w:t>
      </w:r>
      <w:r w:rsidR="005F06B5" w:rsidRPr="00E23EB5">
        <w:t xml:space="preserve">, </w:t>
      </w:r>
      <w:r w:rsidR="00774D3E" w:rsidRPr="00E23EB5">
        <w:t>t</w:t>
      </w:r>
      <w:r w:rsidR="00373F1F" w:rsidRPr="00E23EB5">
        <w:t xml:space="preserve">he expenditures </w:t>
      </w:r>
      <w:r w:rsidR="00C021D7" w:rsidRPr="00E23EB5">
        <w:t xml:space="preserve">reflected </w:t>
      </w:r>
      <w:r w:rsidR="00373F1F" w:rsidRPr="00E23EB5">
        <w:t>for the</w:t>
      </w:r>
      <w:r w:rsidR="00771401" w:rsidRPr="00E23EB5">
        <w:t xml:space="preserve"> forty-</w:t>
      </w:r>
      <w:r w:rsidR="00317168">
        <w:t>eigh</w:t>
      </w:r>
      <w:r w:rsidR="002D4637" w:rsidRPr="00E23EB5">
        <w:t xml:space="preserve">th </w:t>
      </w:r>
      <w:r w:rsidR="00771401" w:rsidRPr="00E23EB5">
        <w:t>meeting of the Open-ended Working Group</w:t>
      </w:r>
      <w:r w:rsidR="00373F1F" w:rsidRPr="00E23EB5">
        <w:t xml:space="preserve"> and its associated meetings </w:t>
      </w:r>
      <w:r w:rsidR="00C40F9B" w:rsidRPr="00E23EB5">
        <w:t xml:space="preserve">are </w:t>
      </w:r>
      <w:r w:rsidR="00006247" w:rsidRPr="00E23EB5">
        <w:t>based on</w:t>
      </w:r>
      <w:r w:rsidR="00373F1F" w:rsidRPr="00E23EB5">
        <w:t xml:space="preserve"> the </w:t>
      </w:r>
      <w:r w:rsidR="002939FF" w:rsidRPr="00E23EB5">
        <w:t xml:space="preserve">cost </w:t>
      </w:r>
      <w:r w:rsidR="00373F1F" w:rsidRPr="00E23EB5">
        <w:t xml:space="preserve">estimates </w:t>
      </w:r>
      <w:r w:rsidR="002939FF" w:rsidRPr="00E23EB5">
        <w:t>(</w:t>
      </w:r>
      <w:r w:rsidR="00C021D7" w:rsidRPr="00E23EB5">
        <w:t xml:space="preserve">for </w:t>
      </w:r>
      <w:r w:rsidR="002939FF" w:rsidRPr="00E23EB5">
        <w:t>meeting documentation</w:t>
      </w:r>
      <w:r w:rsidR="00E14F26" w:rsidRPr="00E23EB5">
        <w:t xml:space="preserve"> and interpretation) </w:t>
      </w:r>
      <w:r w:rsidR="00373F1F" w:rsidRPr="00E23EB5">
        <w:t xml:space="preserve">received </w:t>
      </w:r>
      <w:r w:rsidR="003E6BAA" w:rsidRPr="00E23EB5">
        <w:t xml:space="preserve">from the Division of Conference Services </w:t>
      </w:r>
      <w:r w:rsidR="00D15069" w:rsidRPr="00E23EB5">
        <w:t>of the United Nations Office at Nairobi</w:t>
      </w:r>
      <w:r w:rsidR="00373F1F" w:rsidRPr="00E23EB5">
        <w:t xml:space="preserve">. </w:t>
      </w:r>
      <w:r w:rsidR="00E14F26" w:rsidRPr="00E23EB5">
        <w:t>The cost</w:t>
      </w:r>
      <w:r w:rsidR="005423A7" w:rsidRPr="00E23EB5">
        <w:t xml:space="preserve"> e</w:t>
      </w:r>
      <w:r w:rsidR="00E14F26" w:rsidRPr="00E23EB5">
        <w:t>s</w:t>
      </w:r>
      <w:r w:rsidR="005423A7" w:rsidRPr="00E23EB5">
        <w:t xml:space="preserve">timates </w:t>
      </w:r>
      <w:r w:rsidR="00E14F26" w:rsidRPr="00E23EB5">
        <w:t xml:space="preserve">for the </w:t>
      </w:r>
      <w:r w:rsidR="005423A7" w:rsidRPr="00E23EB5">
        <w:t>use of the</w:t>
      </w:r>
      <w:r w:rsidR="0077328C" w:rsidRPr="00E23EB5">
        <w:t xml:space="preserve"> ve</w:t>
      </w:r>
      <w:r w:rsidR="009D36DD" w:rsidRPr="00E23EB5">
        <w:t>nue (the</w:t>
      </w:r>
      <w:r w:rsidR="005423A7" w:rsidRPr="00E23EB5">
        <w:t xml:space="preserve"> </w:t>
      </w:r>
      <w:r w:rsidR="00B93B6C" w:rsidRPr="00E23EB5">
        <w:t xml:space="preserve">United Nations </w:t>
      </w:r>
      <w:r w:rsidR="00F83917" w:rsidRPr="00E23EB5">
        <w:t xml:space="preserve">Conference Centre in </w:t>
      </w:r>
      <w:r w:rsidR="00B93B6C" w:rsidRPr="00E23EB5">
        <w:t>Bangkok</w:t>
      </w:r>
      <w:r w:rsidR="009D36DD" w:rsidRPr="00E23EB5">
        <w:t>) for the same meeting</w:t>
      </w:r>
      <w:r w:rsidR="00F83917" w:rsidRPr="00E23EB5">
        <w:t xml:space="preserve"> ha</w:t>
      </w:r>
      <w:r w:rsidR="009C0B52" w:rsidRPr="00E23EB5">
        <w:t>d</w:t>
      </w:r>
      <w:r w:rsidR="00F83917" w:rsidRPr="00E23EB5">
        <w:t xml:space="preserve"> not </w:t>
      </w:r>
      <w:r w:rsidR="004B337A" w:rsidRPr="00E23EB5">
        <w:t xml:space="preserve">yet </w:t>
      </w:r>
      <w:r w:rsidR="00CE397E" w:rsidRPr="00E23EB5">
        <w:t>been received at the time of preparation of this note.</w:t>
      </w:r>
      <w:r w:rsidR="005423A7" w:rsidRPr="00E23EB5">
        <w:t xml:space="preserve"> </w:t>
      </w:r>
    </w:p>
    <w:p w14:paraId="73126759" w14:textId="5181CBA6" w:rsidR="00373F1F" w:rsidRPr="00E23EB5" w:rsidRDefault="00373F1F" w:rsidP="00774D3E">
      <w:pPr>
        <w:pStyle w:val="Normalnumber"/>
        <w:rPr>
          <w:rFonts w:eastAsia="Arial"/>
        </w:rPr>
      </w:pPr>
      <w:r w:rsidRPr="00E23EB5">
        <w:t xml:space="preserve">The </w:t>
      </w:r>
      <w:r w:rsidR="009F7FB8" w:rsidRPr="00E23EB5">
        <w:t xml:space="preserve">savings </w:t>
      </w:r>
      <w:r w:rsidR="00774D3E" w:rsidRPr="00E23EB5">
        <w:t xml:space="preserve">reported on </w:t>
      </w:r>
      <w:r w:rsidR="005E1B11" w:rsidRPr="00E23EB5">
        <w:t>some of the budget lines</w:t>
      </w:r>
      <w:r w:rsidRPr="00E23EB5">
        <w:t xml:space="preserve"> </w:t>
      </w:r>
      <w:r w:rsidR="001808AF" w:rsidRPr="00E23EB5">
        <w:t xml:space="preserve">in annex II </w:t>
      </w:r>
      <w:r w:rsidR="006C6475" w:rsidRPr="00E23EB5">
        <w:t xml:space="preserve">reflect the difference between the </w:t>
      </w:r>
      <w:r w:rsidR="000C1500" w:rsidRPr="00E23EB5">
        <w:t xml:space="preserve">obligated </w:t>
      </w:r>
      <w:r w:rsidR="006C6475" w:rsidRPr="00E23EB5">
        <w:t>amounts</w:t>
      </w:r>
      <w:r w:rsidR="000C1500" w:rsidRPr="00E23EB5">
        <w:t xml:space="preserve"> and actual costs of</w:t>
      </w:r>
      <w:r w:rsidR="00917194" w:rsidRPr="00E23EB5">
        <w:t xml:space="preserve"> </w:t>
      </w:r>
      <w:r w:rsidR="006C4A53" w:rsidRPr="00E23EB5">
        <w:t xml:space="preserve">goods and services received </w:t>
      </w:r>
      <w:r w:rsidR="00917194" w:rsidRPr="00E23EB5">
        <w:t>in</w:t>
      </w:r>
      <w:r w:rsidRPr="00E23EB5">
        <w:t xml:space="preserve"> previous year</w:t>
      </w:r>
      <w:r w:rsidR="00917194" w:rsidRPr="00E23EB5">
        <w:t>s</w:t>
      </w:r>
      <w:r w:rsidRPr="00E23EB5">
        <w:t>.</w:t>
      </w:r>
      <w:r w:rsidR="007307A2" w:rsidRPr="00E23EB5">
        <w:t xml:space="preserve"> </w:t>
      </w:r>
    </w:p>
    <w:p w14:paraId="40405F38" w14:textId="77777777" w:rsidR="000E6A57" w:rsidRPr="00E23EB5" w:rsidRDefault="000E6A57" w:rsidP="000E6A57">
      <w:pPr>
        <w:pStyle w:val="Normalnumber"/>
        <w:numPr>
          <w:ilvl w:val="0"/>
          <w:numId w:val="0"/>
        </w:numPr>
        <w:ind w:left="1247"/>
      </w:pPr>
    </w:p>
    <w:p w14:paraId="05DAA9CF" w14:textId="77777777" w:rsidR="000E6A57" w:rsidRPr="00E23EB5" w:rsidRDefault="000E6A57" w:rsidP="000E6A57">
      <w:pPr>
        <w:pStyle w:val="Normalnumber"/>
        <w:numPr>
          <w:ilvl w:val="0"/>
          <w:numId w:val="0"/>
        </w:numPr>
        <w:ind w:left="1247"/>
        <w:rPr>
          <w:rFonts w:eastAsia="Arial"/>
        </w:rPr>
      </w:pPr>
    </w:p>
    <w:p w14:paraId="32AB89EB" w14:textId="62DB6FEE" w:rsidR="000F3B1C" w:rsidRPr="00E23EB5" w:rsidRDefault="000F3B1C" w:rsidP="000E6A57">
      <w:pPr>
        <w:pStyle w:val="Normalnumber"/>
        <w:numPr>
          <w:ilvl w:val="0"/>
          <w:numId w:val="0"/>
        </w:numPr>
        <w:ind w:left="1247"/>
        <w:rPr>
          <w:rFonts w:eastAsia="Arial"/>
          <w:highlight w:val="lightGray"/>
        </w:rPr>
        <w:sectPr w:rsidR="000F3B1C" w:rsidRPr="00E23EB5" w:rsidSect="00B031D2">
          <w:headerReference w:type="even" r:id="rId13"/>
          <w:headerReference w:type="default" r:id="rId14"/>
          <w:footerReference w:type="even" r:id="rId15"/>
          <w:footerReference w:type="default" r:id="rId16"/>
          <w:footnotePr>
            <w:numRestart w:val="eachSect"/>
          </w:footnotePr>
          <w:type w:val="continuous"/>
          <w:pgSz w:w="11906" w:h="16838" w:code="9"/>
          <w:pgMar w:top="907" w:right="992" w:bottom="1080" w:left="1418" w:header="539" w:footer="525" w:gutter="0"/>
          <w:cols w:space="539"/>
          <w:titlePg/>
          <w:docGrid w:linePitch="360"/>
        </w:sectPr>
      </w:pPr>
    </w:p>
    <w:p w14:paraId="79D6C353" w14:textId="77777777" w:rsidR="00373F1F" w:rsidRPr="00E23EB5" w:rsidRDefault="00373F1F" w:rsidP="004459EE">
      <w:pPr>
        <w:pStyle w:val="ZZAnxheader"/>
        <w:rPr>
          <w:rFonts w:eastAsia="Arial"/>
          <w:lang w:val="en-GB"/>
        </w:rPr>
      </w:pPr>
      <w:r w:rsidRPr="00E23EB5">
        <w:rPr>
          <w:rFonts w:eastAsia="Arial"/>
          <w:lang w:val="en-GB"/>
        </w:rPr>
        <w:lastRenderedPageBreak/>
        <w:t>Annex I</w:t>
      </w:r>
    </w:p>
    <w:p w14:paraId="3F1047E1" w14:textId="44D845CA" w:rsidR="00373F1F" w:rsidRPr="00E23EB5" w:rsidRDefault="00373F1F" w:rsidP="004459EE">
      <w:pPr>
        <w:pStyle w:val="ZZAnxtitle"/>
        <w:rPr>
          <w:rFonts w:eastAsia="Arial"/>
          <w:lang w:val="en-GB"/>
        </w:rPr>
      </w:pPr>
      <w:r w:rsidRPr="00E23EB5">
        <w:rPr>
          <w:rFonts w:eastAsia="Arial"/>
          <w:lang w:val="en-GB"/>
        </w:rPr>
        <w:t xml:space="preserve">Status of contributions as </w:t>
      </w:r>
      <w:proofErr w:type="gramStart"/>
      <w:r w:rsidRPr="00E23EB5">
        <w:rPr>
          <w:rFonts w:eastAsia="Arial"/>
          <w:lang w:val="en-GB"/>
        </w:rPr>
        <w:t>at</w:t>
      </w:r>
      <w:proofErr w:type="gramEnd"/>
      <w:r w:rsidRPr="00E23EB5">
        <w:rPr>
          <w:rFonts w:eastAsia="Arial"/>
          <w:lang w:val="en-GB"/>
        </w:rPr>
        <w:t xml:space="preserve"> 30 April </w:t>
      </w:r>
      <w:r w:rsidR="00FA47DE" w:rsidRPr="00E23EB5">
        <w:rPr>
          <w:rFonts w:eastAsia="Arial"/>
          <w:lang w:val="en-GB"/>
        </w:rPr>
        <w:t>202</w:t>
      </w:r>
      <w:r w:rsidR="00336A99">
        <w:rPr>
          <w:rFonts w:eastAsia="Arial"/>
          <w:lang w:val="en-GB"/>
        </w:rPr>
        <w:t>6</w:t>
      </w:r>
      <w:r w:rsidR="00FA47DE" w:rsidRPr="00E23EB5">
        <w:rPr>
          <w:rFonts w:eastAsia="Arial"/>
          <w:lang w:val="en-GB"/>
        </w:rPr>
        <w:t xml:space="preserve"> </w:t>
      </w:r>
    </w:p>
    <w:p w14:paraId="6EA25EF9" w14:textId="7F63EAED" w:rsidR="00373F1F" w:rsidRPr="00E23EB5" w:rsidRDefault="00373F1F" w:rsidP="001D65B4">
      <w:pPr>
        <w:pStyle w:val="CH2"/>
        <w:spacing w:after="60"/>
        <w:rPr>
          <w:rFonts w:eastAsia="Arial"/>
          <w:lang w:val="en-GB"/>
        </w:rPr>
      </w:pPr>
      <w:r w:rsidRPr="00E23EB5">
        <w:rPr>
          <w:rFonts w:eastAsia="Arial"/>
          <w:lang w:val="en-GB"/>
        </w:rPr>
        <w:tab/>
        <w:t>A.</w:t>
      </w:r>
      <w:r w:rsidRPr="00E23EB5">
        <w:rPr>
          <w:rFonts w:eastAsia="Arial"/>
          <w:lang w:val="en-GB"/>
        </w:rPr>
        <w:tab/>
        <w:t>Trust fund for the Vienna Convention for the Protection of the Ozone Layer</w:t>
      </w:r>
      <w:r w:rsidR="000E11E4">
        <w:rPr>
          <w:rFonts w:eastAsia="Arial"/>
          <w:lang w:val="en-GB"/>
        </w:rPr>
        <w:t xml:space="preserve"> </w:t>
      </w:r>
    </w:p>
    <w:p w14:paraId="6622674C" w14:textId="77777777" w:rsidR="00373F1F" w:rsidRPr="00E23EB5" w:rsidRDefault="00373F1F" w:rsidP="001D65B4">
      <w:pPr>
        <w:pStyle w:val="Titletable"/>
        <w:rPr>
          <w:b w:val="0"/>
          <w:bCs w:val="0"/>
          <w:sz w:val="18"/>
          <w:szCs w:val="18"/>
          <w:lang w:val="en-GB"/>
        </w:rPr>
      </w:pPr>
      <w:r w:rsidRPr="00E23EB5">
        <w:rPr>
          <w:b w:val="0"/>
          <w:bCs w:val="0"/>
          <w:sz w:val="18"/>
          <w:szCs w:val="18"/>
          <w:lang w:val="en-GB"/>
        </w:rPr>
        <w:t>(in United States dollars)</w:t>
      </w:r>
    </w:p>
    <w:tbl>
      <w:tblPr>
        <w:tblW w:w="15026" w:type="dxa"/>
        <w:tblInd w:w="-284" w:type="dxa"/>
        <w:tblLook w:val="04A0" w:firstRow="1" w:lastRow="0" w:firstColumn="1" w:lastColumn="0" w:noHBand="0" w:noVBand="1"/>
      </w:tblPr>
      <w:tblGrid>
        <w:gridCol w:w="2410"/>
        <w:gridCol w:w="1701"/>
        <w:gridCol w:w="1559"/>
        <w:gridCol w:w="1560"/>
        <w:gridCol w:w="1275"/>
        <w:gridCol w:w="1418"/>
        <w:gridCol w:w="1134"/>
        <w:gridCol w:w="1417"/>
        <w:gridCol w:w="1177"/>
        <w:gridCol w:w="1375"/>
      </w:tblGrid>
      <w:tr w:rsidR="00143F75" w:rsidRPr="00661995" w14:paraId="6071ADE3" w14:textId="77777777" w:rsidTr="008626EF">
        <w:trPr>
          <w:trHeight w:val="981"/>
          <w:tblHeader/>
        </w:trPr>
        <w:tc>
          <w:tcPr>
            <w:tcW w:w="2410" w:type="dxa"/>
            <w:tcBorders>
              <w:top w:val="single" w:sz="4" w:space="0" w:color="auto"/>
              <w:left w:val="nil"/>
              <w:bottom w:val="single" w:sz="8" w:space="0" w:color="auto"/>
              <w:right w:val="nil"/>
            </w:tcBorders>
            <w:vAlign w:val="bottom"/>
            <w:hideMark/>
          </w:tcPr>
          <w:p w14:paraId="3B3714D5" w14:textId="77777777" w:rsidR="00143F75" w:rsidRPr="00661995" w:rsidRDefault="00143F75" w:rsidP="00661995">
            <w:pPr>
              <w:tabs>
                <w:tab w:val="clear" w:pos="1247"/>
                <w:tab w:val="clear" w:pos="1814"/>
                <w:tab w:val="clear" w:pos="2381"/>
                <w:tab w:val="clear" w:pos="2948"/>
                <w:tab w:val="clear" w:pos="3515"/>
              </w:tabs>
              <w:ind w:firstLineChars="100" w:firstLine="180"/>
              <w:rPr>
                <w:i/>
                <w:iCs/>
                <w:sz w:val="18"/>
                <w:szCs w:val="18"/>
                <w:lang w:val="en-KE" w:eastAsia="en-KE"/>
              </w:rPr>
            </w:pPr>
            <w:r w:rsidRPr="00661995">
              <w:rPr>
                <w:i/>
                <w:iCs/>
                <w:sz w:val="18"/>
                <w:szCs w:val="18"/>
                <w:lang w:val="en-KE" w:eastAsia="en-KE"/>
              </w:rPr>
              <w:t xml:space="preserve">Party </w:t>
            </w:r>
          </w:p>
        </w:tc>
        <w:tc>
          <w:tcPr>
            <w:tcW w:w="1701" w:type="dxa"/>
            <w:tcBorders>
              <w:top w:val="single" w:sz="4" w:space="0" w:color="auto"/>
              <w:left w:val="nil"/>
              <w:bottom w:val="single" w:sz="8" w:space="0" w:color="auto"/>
              <w:right w:val="nil"/>
            </w:tcBorders>
            <w:vAlign w:val="bottom"/>
            <w:hideMark/>
          </w:tcPr>
          <w:p w14:paraId="4B270DCA" w14:textId="68653E51" w:rsidR="00143F75" w:rsidRPr="00661995" w:rsidRDefault="00143F75" w:rsidP="00661995">
            <w:pPr>
              <w:tabs>
                <w:tab w:val="clear" w:pos="1247"/>
                <w:tab w:val="clear" w:pos="1814"/>
                <w:tab w:val="clear" w:pos="2381"/>
                <w:tab w:val="clear" w:pos="2948"/>
                <w:tab w:val="clear" w:pos="3515"/>
              </w:tabs>
              <w:jc w:val="right"/>
              <w:rPr>
                <w:i/>
                <w:iCs/>
                <w:sz w:val="18"/>
                <w:szCs w:val="18"/>
                <w:lang w:val="en-KE" w:eastAsia="en-KE"/>
              </w:rPr>
            </w:pPr>
            <w:r w:rsidRPr="00661995">
              <w:rPr>
                <w:i/>
                <w:iCs/>
                <w:sz w:val="18"/>
                <w:szCs w:val="18"/>
                <w:lang w:val="en-KE" w:eastAsia="en-KE"/>
              </w:rPr>
              <w:t xml:space="preserve"> Unpaid contributions for prior years as </w:t>
            </w:r>
            <w:proofErr w:type="gramStart"/>
            <w:r w:rsidRPr="00661995">
              <w:rPr>
                <w:i/>
                <w:iCs/>
                <w:sz w:val="18"/>
                <w:szCs w:val="18"/>
                <w:lang w:val="en-KE" w:eastAsia="en-KE"/>
              </w:rPr>
              <w:t>at</w:t>
            </w:r>
            <w:proofErr w:type="gramEnd"/>
            <w:r w:rsidRPr="00661995">
              <w:rPr>
                <w:i/>
                <w:iCs/>
                <w:sz w:val="18"/>
                <w:szCs w:val="18"/>
                <w:lang w:val="en-KE" w:eastAsia="en-KE"/>
              </w:rPr>
              <w:t xml:space="preserve"> 31 Dec</w:t>
            </w:r>
            <w:r w:rsidR="00753735">
              <w:rPr>
                <w:i/>
                <w:iCs/>
                <w:sz w:val="18"/>
                <w:szCs w:val="18"/>
                <w:lang w:val="en-KE" w:eastAsia="en-KE"/>
              </w:rPr>
              <w:t>ember</w:t>
            </w:r>
            <w:r w:rsidRPr="00661995">
              <w:rPr>
                <w:i/>
                <w:iCs/>
                <w:sz w:val="18"/>
                <w:szCs w:val="18"/>
                <w:lang w:val="en-KE" w:eastAsia="en-KE"/>
              </w:rPr>
              <w:t xml:space="preserve"> 2025 </w:t>
            </w:r>
          </w:p>
        </w:tc>
        <w:tc>
          <w:tcPr>
            <w:tcW w:w="1559" w:type="dxa"/>
            <w:tcBorders>
              <w:top w:val="single" w:sz="4" w:space="0" w:color="auto"/>
              <w:left w:val="nil"/>
              <w:bottom w:val="single" w:sz="8" w:space="0" w:color="auto"/>
              <w:right w:val="nil"/>
            </w:tcBorders>
            <w:vAlign w:val="bottom"/>
            <w:hideMark/>
          </w:tcPr>
          <w:p w14:paraId="3448D321" w14:textId="77777777" w:rsidR="00143F75" w:rsidRPr="00661995" w:rsidRDefault="00143F75" w:rsidP="00661995">
            <w:pPr>
              <w:tabs>
                <w:tab w:val="clear" w:pos="1247"/>
                <w:tab w:val="clear" w:pos="1814"/>
                <w:tab w:val="clear" w:pos="2381"/>
                <w:tab w:val="clear" w:pos="2948"/>
                <w:tab w:val="clear" w:pos="3515"/>
              </w:tabs>
              <w:jc w:val="right"/>
              <w:rPr>
                <w:i/>
                <w:iCs/>
                <w:sz w:val="18"/>
                <w:szCs w:val="18"/>
                <w:lang w:val="en-KE" w:eastAsia="en-KE"/>
              </w:rPr>
            </w:pPr>
            <w:r w:rsidRPr="00661995">
              <w:rPr>
                <w:i/>
                <w:iCs/>
                <w:sz w:val="18"/>
                <w:szCs w:val="18"/>
                <w:lang w:val="en-KE" w:eastAsia="en-KE"/>
              </w:rPr>
              <w:t xml:space="preserve"> Collections in 2026 for prior years </w:t>
            </w:r>
          </w:p>
        </w:tc>
        <w:tc>
          <w:tcPr>
            <w:tcW w:w="1560" w:type="dxa"/>
            <w:tcBorders>
              <w:top w:val="single" w:sz="4" w:space="0" w:color="auto"/>
              <w:left w:val="nil"/>
              <w:bottom w:val="single" w:sz="8" w:space="0" w:color="auto"/>
              <w:right w:val="nil"/>
            </w:tcBorders>
            <w:vAlign w:val="bottom"/>
            <w:hideMark/>
          </w:tcPr>
          <w:p w14:paraId="68D85D2C" w14:textId="77777777" w:rsidR="00143F75" w:rsidRPr="00661995" w:rsidRDefault="00143F75" w:rsidP="00661995">
            <w:pPr>
              <w:tabs>
                <w:tab w:val="clear" w:pos="1247"/>
                <w:tab w:val="clear" w:pos="1814"/>
                <w:tab w:val="clear" w:pos="2381"/>
                <w:tab w:val="clear" w:pos="2948"/>
                <w:tab w:val="clear" w:pos="3515"/>
              </w:tabs>
              <w:jc w:val="right"/>
              <w:rPr>
                <w:i/>
                <w:iCs/>
                <w:sz w:val="18"/>
                <w:szCs w:val="18"/>
                <w:lang w:val="en-KE" w:eastAsia="en-KE"/>
              </w:rPr>
            </w:pPr>
            <w:r w:rsidRPr="00661995">
              <w:rPr>
                <w:i/>
                <w:iCs/>
                <w:sz w:val="18"/>
                <w:szCs w:val="18"/>
                <w:lang w:val="en-KE" w:eastAsia="en-KE"/>
              </w:rPr>
              <w:t xml:space="preserve"> Unpaid contributions for prior years  </w:t>
            </w:r>
          </w:p>
        </w:tc>
        <w:tc>
          <w:tcPr>
            <w:tcW w:w="1275" w:type="dxa"/>
            <w:tcBorders>
              <w:top w:val="single" w:sz="4" w:space="0" w:color="auto"/>
              <w:left w:val="nil"/>
              <w:bottom w:val="single" w:sz="8" w:space="0" w:color="auto"/>
              <w:right w:val="nil"/>
            </w:tcBorders>
            <w:vAlign w:val="bottom"/>
            <w:hideMark/>
          </w:tcPr>
          <w:p w14:paraId="4F7B4610" w14:textId="145E2C28" w:rsidR="00143F75" w:rsidRPr="00661995" w:rsidRDefault="00143F75" w:rsidP="00661995">
            <w:pPr>
              <w:tabs>
                <w:tab w:val="clear" w:pos="1247"/>
                <w:tab w:val="clear" w:pos="1814"/>
                <w:tab w:val="clear" w:pos="2381"/>
                <w:tab w:val="clear" w:pos="2948"/>
                <w:tab w:val="clear" w:pos="3515"/>
              </w:tabs>
              <w:jc w:val="right"/>
              <w:rPr>
                <w:i/>
                <w:iCs/>
                <w:sz w:val="18"/>
                <w:szCs w:val="18"/>
                <w:lang w:val="en-KE" w:eastAsia="en-KE"/>
              </w:rPr>
            </w:pPr>
            <w:r w:rsidRPr="00661995">
              <w:rPr>
                <w:i/>
                <w:iCs/>
                <w:sz w:val="18"/>
                <w:szCs w:val="18"/>
                <w:lang w:val="en-KE" w:eastAsia="en-KE"/>
              </w:rPr>
              <w:t xml:space="preserve"> Expected contributions </w:t>
            </w:r>
            <w:r w:rsidR="00300F6B" w:rsidRPr="00661995">
              <w:rPr>
                <w:i/>
                <w:iCs/>
                <w:sz w:val="18"/>
                <w:szCs w:val="18"/>
                <w:lang w:val="en-KE" w:eastAsia="en-KE"/>
              </w:rPr>
              <w:t>for 2026</w:t>
            </w:r>
            <w:r w:rsidRPr="00661995">
              <w:rPr>
                <w:i/>
                <w:iCs/>
                <w:sz w:val="18"/>
                <w:szCs w:val="18"/>
                <w:lang w:val="en-KE" w:eastAsia="en-KE"/>
              </w:rPr>
              <w:t xml:space="preserve"> </w:t>
            </w:r>
          </w:p>
        </w:tc>
        <w:tc>
          <w:tcPr>
            <w:tcW w:w="1418" w:type="dxa"/>
            <w:tcBorders>
              <w:top w:val="single" w:sz="4" w:space="0" w:color="auto"/>
              <w:left w:val="nil"/>
              <w:bottom w:val="single" w:sz="8" w:space="0" w:color="auto"/>
              <w:right w:val="nil"/>
            </w:tcBorders>
            <w:vAlign w:val="bottom"/>
            <w:hideMark/>
          </w:tcPr>
          <w:p w14:paraId="473BAEED" w14:textId="77777777" w:rsidR="00143F75" w:rsidRPr="00661995" w:rsidRDefault="00143F75" w:rsidP="00661995">
            <w:pPr>
              <w:tabs>
                <w:tab w:val="clear" w:pos="1247"/>
                <w:tab w:val="clear" w:pos="1814"/>
                <w:tab w:val="clear" w:pos="2381"/>
                <w:tab w:val="clear" w:pos="2948"/>
                <w:tab w:val="clear" w:pos="3515"/>
              </w:tabs>
              <w:jc w:val="right"/>
              <w:rPr>
                <w:i/>
                <w:iCs/>
                <w:sz w:val="18"/>
                <w:szCs w:val="18"/>
                <w:lang w:val="en-KE" w:eastAsia="en-KE"/>
              </w:rPr>
            </w:pPr>
            <w:r w:rsidRPr="00661995">
              <w:rPr>
                <w:i/>
                <w:iCs/>
                <w:sz w:val="18"/>
                <w:szCs w:val="18"/>
                <w:lang w:val="en-KE" w:eastAsia="en-KE"/>
              </w:rPr>
              <w:t xml:space="preserve"> Advance payments received in 2025 </w:t>
            </w:r>
          </w:p>
        </w:tc>
        <w:tc>
          <w:tcPr>
            <w:tcW w:w="1134" w:type="dxa"/>
            <w:tcBorders>
              <w:top w:val="single" w:sz="4" w:space="0" w:color="auto"/>
              <w:left w:val="nil"/>
              <w:bottom w:val="single" w:sz="8" w:space="0" w:color="auto"/>
              <w:right w:val="nil"/>
            </w:tcBorders>
            <w:vAlign w:val="bottom"/>
            <w:hideMark/>
          </w:tcPr>
          <w:p w14:paraId="57B28F24" w14:textId="77777777" w:rsidR="00143F75" w:rsidRPr="00661995" w:rsidRDefault="00143F75" w:rsidP="00661995">
            <w:pPr>
              <w:tabs>
                <w:tab w:val="clear" w:pos="1247"/>
                <w:tab w:val="clear" w:pos="1814"/>
                <w:tab w:val="clear" w:pos="2381"/>
                <w:tab w:val="clear" w:pos="2948"/>
                <w:tab w:val="clear" w:pos="3515"/>
              </w:tabs>
              <w:jc w:val="right"/>
              <w:rPr>
                <w:i/>
                <w:iCs/>
                <w:sz w:val="18"/>
                <w:szCs w:val="18"/>
                <w:lang w:val="en-KE" w:eastAsia="en-KE"/>
              </w:rPr>
            </w:pPr>
            <w:r w:rsidRPr="00661995">
              <w:rPr>
                <w:i/>
                <w:iCs/>
                <w:sz w:val="18"/>
                <w:szCs w:val="18"/>
                <w:lang w:val="en-KE" w:eastAsia="en-KE"/>
              </w:rPr>
              <w:t xml:space="preserve"> Collections in 2026 for 2026 </w:t>
            </w:r>
          </w:p>
        </w:tc>
        <w:tc>
          <w:tcPr>
            <w:tcW w:w="1417" w:type="dxa"/>
            <w:tcBorders>
              <w:top w:val="single" w:sz="4" w:space="0" w:color="auto"/>
              <w:left w:val="nil"/>
              <w:bottom w:val="single" w:sz="8" w:space="0" w:color="auto"/>
              <w:right w:val="nil"/>
            </w:tcBorders>
            <w:vAlign w:val="bottom"/>
            <w:hideMark/>
          </w:tcPr>
          <w:p w14:paraId="782A3822" w14:textId="77777777" w:rsidR="00143F75" w:rsidRPr="00661995" w:rsidRDefault="00143F75" w:rsidP="00661995">
            <w:pPr>
              <w:tabs>
                <w:tab w:val="clear" w:pos="1247"/>
                <w:tab w:val="clear" w:pos="1814"/>
                <w:tab w:val="clear" w:pos="2381"/>
                <w:tab w:val="clear" w:pos="2948"/>
                <w:tab w:val="clear" w:pos="3515"/>
              </w:tabs>
              <w:jc w:val="right"/>
              <w:rPr>
                <w:i/>
                <w:iCs/>
                <w:sz w:val="18"/>
                <w:szCs w:val="18"/>
                <w:lang w:val="en-KE" w:eastAsia="en-KE"/>
              </w:rPr>
            </w:pPr>
            <w:r w:rsidRPr="00661995">
              <w:rPr>
                <w:i/>
                <w:iCs/>
                <w:sz w:val="18"/>
                <w:szCs w:val="18"/>
                <w:lang w:val="en-KE" w:eastAsia="en-KE"/>
              </w:rPr>
              <w:t xml:space="preserve"> Unpaid contributions for 2026 </w:t>
            </w:r>
          </w:p>
        </w:tc>
        <w:tc>
          <w:tcPr>
            <w:tcW w:w="1177" w:type="dxa"/>
            <w:tcBorders>
              <w:top w:val="single" w:sz="4" w:space="0" w:color="auto"/>
              <w:left w:val="nil"/>
              <w:bottom w:val="single" w:sz="8" w:space="0" w:color="auto"/>
              <w:right w:val="nil"/>
            </w:tcBorders>
            <w:vAlign w:val="bottom"/>
            <w:hideMark/>
          </w:tcPr>
          <w:p w14:paraId="06B86B50" w14:textId="77777777" w:rsidR="00143F75" w:rsidRPr="00661995" w:rsidRDefault="00143F75" w:rsidP="00661995">
            <w:pPr>
              <w:tabs>
                <w:tab w:val="clear" w:pos="1247"/>
                <w:tab w:val="clear" w:pos="1814"/>
                <w:tab w:val="clear" w:pos="2381"/>
                <w:tab w:val="clear" w:pos="2948"/>
                <w:tab w:val="clear" w:pos="3515"/>
              </w:tabs>
              <w:jc w:val="right"/>
              <w:rPr>
                <w:i/>
                <w:iCs/>
                <w:sz w:val="18"/>
                <w:szCs w:val="18"/>
                <w:lang w:val="en-KE" w:eastAsia="en-KE"/>
              </w:rPr>
            </w:pPr>
            <w:r w:rsidRPr="00661995">
              <w:rPr>
                <w:i/>
                <w:iCs/>
                <w:sz w:val="18"/>
                <w:szCs w:val="18"/>
                <w:lang w:val="en-KE" w:eastAsia="en-KE"/>
              </w:rPr>
              <w:t xml:space="preserve"> Total unpaid contributions </w:t>
            </w:r>
          </w:p>
        </w:tc>
        <w:tc>
          <w:tcPr>
            <w:tcW w:w="1375" w:type="dxa"/>
            <w:tcBorders>
              <w:top w:val="single" w:sz="4" w:space="0" w:color="auto"/>
              <w:left w:val="nil"/>
              <w:bottom w:val="single" w:sz="8" w:space="0" w:color="auto"/>
              <w:right w:val="nil"/>
            </w:tcBorders>
            <w:vAlign w:val="bottom"/>
            <w:hideMark/>
          </w:tcPr>
          <w:p w14:paraId="6BF99262" w14:textId="77777777" w:rsidR="00143F75" w:rsidRPr="00661995" w:rsidRDefault="00143F75" w:rsidP="00661995">
            <w:pPr>
              <w:tabs>
                <w:tab w:val="clear" w:pos="1247"/>
                <w:tab w:val="clear" w:pos="1814"/>
                <w:tab w:val="clear" w:pos="2381"/>
                <w:tab w:val="clear" w:pos="2948"/>
                <w:tab w:val="clear" w:pos="3515"/>
              </w:tabs>
              <w:jc w:val="right"/>
              <w:rPr>
                <w:i/>
                <w:iCs/>
                <w:sz w:val="18"/>
                <w:szCs w:val="18"/>
                <w:lang w:val="en-KE" w:eastAsia="en-KE"/>
              </w:rPr>
            </w:pPr>
            <w:r w:rsidRPr="00661995">
              <w:rPr>
                <w:i/>
                <w:iCs/>
                <w:sz w:val="18"/>
                <w:szCs w:val="18"/>
                <w:lang w:val="en-KE" w:eastAsia="en-KE"/>
              </w:rPr>
              <w:t xml:space="preserve"> Advance payments received in 2026 </w:t>
            </w:r>
          </w:p>
        </w:tc>
      </w:tr>
      <w:tr w:rsidR="00143F75" w:rsidRPr="0023523F" w14:paraId="251D1996" w14:textId="77777777" w:rsidTr="008626EF">
        <w:trPr>
          <w:trHeight w:val="310"/>
        </w:trPr>
        <w:tc>
          <w:tcPr>
            <w:tcW w:w="2410" w:type="dxa"/>
            <w:tcBorders>
              <w:top w:val="single" w:sz="8" w:space="0" w:color="auto"/>
              <w:left w:val="nil"/>
              <w:bottom w:val="nil"/>
              <w:right w:val="nil"/>
            </w:tcBorders>
            <w:noWrap/>
            <w:vAlign w:val="center"/>
            <w:hideMark/>
          </w:tcPr>
          <w:p w14:paraId="0428DA13" w14:textId="7EB6361A" w:rsidR="00143F75" w:rsidRPr="0023523F" w:rsidRDefault="00143F75" w:rsidP="009E1E88">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Algeria</w:t>
            </w:r>
          </w:p>
        </w:tc>
        <w:tc>
          <w:tcPr>
            <w:tcW w:w="1701" w:type="dxa"/>
            <w:tcBorders>
              <w:top w:val="single" w:sz="8" w:space="0" w:color="auto"/>
              <w:left w:val="nil"/>
              <w:bottom w:val="nil"/>
              <w:right w:val="nil"/>
            </w:tcBorders>
            <w:noWrap/>
            <w:vAlign w:val="center"/>
            <w:hideMark/>
          </w:tcPr>
          <w:p w14:paraId="2E42C101" w14:textId="52C639F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007</w:t>
            </w:r>
          </w:p>
        </w:tc>
        <w:tc>
          <w:tcPr>
            <w:tcW w:w="1559" w:type="dxa"/>
            <w:tcBorders>
              <w:top w:val="single" w:sz="8" w:space="0" w:color="auto"/>
              <w:left w:val="nil"/>
              <w:bottom w:val="nil"/>
              <w:right w:val="nil"/>
            </w:tcBorders>
            <w:noWrap/>
            <w:vAlign w:val="center"/>
            <w:hideMark/>
          </w:tcPr>
          <w:p w14:paraId="51F2FC62" w14:textId="060C00A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single" w:sz="8" w:space="0" w:color="auto"/>
              <w:left w:val="nil"/>
              <w:bottom w:val="nil"/>
              <w:right w:val="nil"/>
            </w:tcBorders>
            <w:noWrap/>
            <w:vAlign w:val="center"/>
            <w:hideMark/>
          </w:tcPr>
          <w:p w14:paraId="71C91E34" w14:textId="312CE4D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007</w:t>
            </w:r>
          </w:p>
        </w:tc>
        <w:tc>
          <w:tcPr>
            <w:tcW w:w="1275" w:type="dxa"/>
            <w:tcBorders>
              <w:top w:val="single" w:sz="8" w:space="0" w:color="auto"/>
              <w:left w:val="nil"/>
              <w:bottom w:val="nil"/>
              <w:right w:val="nil"/>
            </w:tcBorders>
            <w:noWrap/>
            <w:vAlign w:val="center"/>
            <w:hideMark/>
          </w:tcPr>
          <w:p w14:paraId="4B98B297" w14:textId="2E85D7A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851</w:t>
            </w:r>
          </w:p>
        </w:tc>
        <w:tc>
          <w:tcPr>
            <w:tcW w:w="1418" w:type="dxa"/>
            <w:tcBorders>
              <w:top w:val="single" w:sz="8" w:space="0" w:color="auto"/>
              <w:left w:val="nil"/>
              <w:bottom w:val="nil"/>
              <w:right w:val="nil"/>
            </w:tcBorders>
            <w:noWrap/>
            <w:vAlign w:val="center"/>
            <w:hideMark/>
          </w:tcPr>
          <w:p w14:paraId="3C0834E1" w14:textId="1662916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single" w:sz="8" w:space="0" w:color="auto"/>
              <w:left w:val="nil"/>
              <w:bottom w:val="nil"/>
              <w:right w:val="nil"/>
            </w:tcBorders>
            <w:noWrap/>
            <w:vAlign w:val="center"/>
            <w:hideMark/>
          </w:tcPr>
          <w:p w14:paraId="21E17667" w14:textId="0954216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single" w:sz="8" w:space="0" w:color="auto"/>
              <w:left w:val="nil"/>
              <w:bottom w:val="nil"/>
              <w:right w:val="nil"/>
            </w:tcBorders>
            <w:noWrap/>
            <w:vAlign w:val="center"/>
            <w:hideMark/>
          </w:tcPr>
          <w:p w14:paraId="61881F03" w14:textId="4527EDE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851</w:t>
            </w:r>
          </w:p>
        </w:tc>
        <w:tc>
          <w:tcPr>
            <w:tcW w:w="1177" w:type="dxa"/>
            <w:tcBorders>
              <w:top w:val="single" w:sz="8" w:space="0" w:color="auto"/>
              <w:left w:val="nil"/>
              <w:bottom w:val="nil"/>
              <w:right w:val="nil"/>
            </w:tcBorders>
            <w:noWrap/>
            <w:vAlign w:val="center"/>
            <w:hideMark/>
          </w:tcPr>
          <w:p w14:paraId="3E1AAEE0" w14:textId="7FD2E0D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858</w:t>
            </w:r>
          </w:p>
        </w:tc>
        <w:tc>
          <w:tcPr>
            <w:tcW w:w="1375" w:type="dxa"/>
            <w:tcBorders>
              <w:top w:val="single" w:sz="8" w:space="0" w:color="auto"/>
              <w:left w:val="nil"/>
              <w:bottom w:val="nil"/>
              <w:right w:val="nil"/>
            </w:tcBorders>
            <w:noWrap/>
            <w:vAlign w:val="center"/>
            <w:hideMark/>
          </w:tcPr>
          <w:p w14:paraId="20B399B9" w14:textId="2F96891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 xml:space="preserve">                            </w:t>
            </w:r>
            <w:r w:rsidR="000E11E4">
              <w:rPr>
                <w:sz w:val="18"/>
                <w:szCs w:val="18"/>
                <w:lang w:val="en-KE" w:eastAsia="en-KE"/>
              </w:rPr>
              <w:t>–</w:t>
            </w:r>
            <w:r w:rsidRPr="0023523F">
              <w:rPr>
                <w:sz w:val="18"/>
                <w:szCs w:val="18"/>
                <w:lang w:val="en-KE" w:eastAsia="en-KE"/>
              </w:rPr>
              <w:t xml:space="preserve">   </w:t>
            </w:r>
          </w:p>
        </w:tc>
      </w:tr>
      <w:tr w:rsidR="00143F75" w:rsidRPr="0023523F" w14:paraId="1AE7F023" w14:textId="77777777" w:rsidTr="008626EF">
        <w:trPr>
          <w:trHeight w:val="310"/>
        </w:trPr>
        <w:tc>
          <w:tcPr>
            <w:tcW w:w="2410" w:type="dxa"/>
            <w:tcBorders>
              <w:top w:val="nil"/>
              <w:left w:val="nil"/>
              <w:bottom w:val="nil"/>
              <w:right w:val="nil"/>
            </w:tcBorders>
            <w:noWrap/>
            <w:vAlign w:val="center"/>
            <w:hideMark/>
          </w:tcPr>
          <w:p w14:paraId="686B5EFD" w14:textId="3D525EC7" w:rsidR="00143F75" w:rsidRPr="0023523F" w:rsidRDefault="00143F75" w:rsidP="009E1E88">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Argentina</w:t>
            </w:r>
          </w:p>
        </w:tc>
        <w:tc>
          <w:tcPr>
            <w:tcW w:w="1701" w:type="dxa"/>
            <w:tcBorders>
              <w:top w:val="nil"/>
              <w:left w:val="nil"/>
              <w:bottom w:val="nil"/>
              <w:right w:val="nil"/>
            </w:tcBorders>
            <w:noWrap/>
            <w:vAlign w:val="center"/>
            <w:hideMark/>
          </w:tcPr>
          <w:p w14:paraId="7A280565" w14:textId="6DD91BD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19</w:t>
            </w:r>
            <w:r w:rsidR="0092217A">
              <w:rPr>
                <w:sz w:val="18"/>
                <w:szCs w:val="18"/>
                <w:lang w:val="en-KE" w:eastAsia="en-KE"/>
              </w:rPr>
              <w:t xml:space="preserve"> </w:t>
            </w:r>
            <w:r w:rsidRPr="0023523F">
              <w:rPr>
                <w:sz w:val="18"/>
                <w:szCs w:val="18"/>
                <w:lang w:val="en-KE" w:eastAsia="en-KE"/>
              </w:rPr>
              <w:t>861</w:t>
            </w:r>
          </w:p>
        </w:tc>
        <w:tc>
          <w:tcPr>
            <w:tcW w:w="1559" w:type="dxa"/>
            <w:tcBorders>
              <w:top w:val="nil"/>
              <w:left w:val="nil"/>
              <w:bottom w:val="nil"/>
              <w:right w:val="nil"/>
            </w:tcBorders>
            <w:noWrap/>
            <w:vAlign w:val="center"/>
            <w:hideMark/>
          </w:tcPr>
          <w:p w14:paraId="6C63ECB3" w14:textId="1C40CDE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07C765A" w14:textId="05D58B6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19</w:t>
            </w:r>
            <w:r w:rsidR="0092217A">
              <w:rPr>
                <w:sz w:val="18"/>
                <w:szCs w:val="18"/>
                <w:lang w:val="en-KE" w:eastAsia="en-KE"/>
              </w:rPr>
              <w:t xml:space="preserve"> </w:t>
            </w:r>
            <w:r w:rsidRPr="0023523F">
              <w:rPr>
                <w:sz w:val="18"/>
                <w:szCs w:val="18"/>
                <w:lang w:val="en-KE" w:eastAsia="en-KE"/>
              </w:rPr>
              <w:t>861</w:t>
            </w:r>
          </w:p>
        </w:tc>
        <w:tc>
          <w:tcPr>
            <w:tcW w:w="1275" w:type="dxa"/>
            <w:tcBorders>
              <w:top w:val="nil"/>
              <w:left w:val="nil"/>
              <w:bottom w:val="nil"/>
              <w:right w:val="nil"/>
            </w:tcBorders>
            <w:noWrap/>
            <w:vAlign w:val="center"/>
            <w:hideMark/>
          </w:tcPr>
          <w:p w14:paraId="51D5471E" w14:textId="0437E71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w:t>
            </w:r>
            <w:r w:rsidR="0092217A">
              <w:rPr>
                <w:sz w:val="18"/>
                <w:szCs w:val="18"/>
                <w:lang w:val="en-KE" w:eastAsia="en-KE"/>
              </w:rPr>
              <w:t xml:space="preserve"> </w:t>
            </w:r>
            <w:r w:rsidRPr="0023523F">
              <w:rPr>
                <w:sz w:val="18"/>
                <w:szCs w:val="18"/>
                <w:lang w:val="en-KE" w:eastAsia="en-KE"/>
              </w:rPr>
              <w:t>613</w:t>
            </w:r>
          </w:p>
        </w:tc>
        <w:tc>
          <w:tcPr>
            <w:tcW w:w="1418" w:type="dxa"/>
            <w:tcBorders>
              <w:top w:val="nil"/>
              <w:left w:val="nil"/>
              <w:bottom w:val="nil"/>
              <w:right w:val="nil"/>
            </w:tcBorders>
            <w:noWrap/>
            <w:vAlign w:val="center"/>
            <w:hideMark/>
          </w:tcPr>
          <w:p w14:paraId="7E161D5D" w14:textId="57056F8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1718653" w14:textId="282895C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6B3AFCA2" w14:textId="3D9116C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w:t>
            </w:r>
            <w:r w:rsidR="0092217A">
              <w:rPr>
                <w:sz w:val="18"/>
                <w:szCs w:val="18"/>
                <w:lang w:val="en-KE" w:eastAsia="en-KE"/>
              </w:rPr>
              <w:t xml:space="preserve"> </w:t>
            </w:r>
            <w:r w:rsidRPr="0023523F">
              <w:rPr>
                <w:sz w:val="18"/>
                <w:szCs w:val="18"/>
                <w:lang w:val="en-KE" w:eastAsia="en-KE"/>
              </w:rPr>
              <w:t>613</w:t>
            </w:r>
          </w:p>
        </w:tc>
        <w:tc>
          <w:tcPr>
            <w:tcW w:w="1177" w:type="dxa"/>
            <w:tcBorders>
              <w:top w:val="nil"/>
              <w:left w:val="nil"/>
              <w:bottom w:val="nil"/>
              <w:right w:val="nil"/>
            </w:tcBorders>
            <w:noWrap/>
            <w:vAlign w:val="center"/>
            <w:hideMark/>
          </w:tcPr>
          <w:p w14:paraId="50FAD4ED" w14:textId="1D45643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25</w:t>
            </w:r>
            <w:r w:rsidR="0092217A">
              <w:rPr>
                <w:sz w:val="18"/>
                <w:szCs w:val="18"/>
                <w:lang w:val="en-KE" w:eastAsia="en-KE"/>
              </w:rPr>
              <w:t xml:space="preserve"> </w:t>
            </w:r>
            <w:r w:rsidRPr="0023523F">
              <w:rPr>
                <w:sz w:val="18"/>
                <w:szCs w:val="18"/>
                <w:lang w:val="en-KE" w:eastAsia="en-KE"/>
              </w:rPr>
              <w:t>474</w:t>
            </w:r>
          </w:p>
        </w:tc>
        <w:tc>
          <w:tcPr>
            <w:tcW w:w="1375" w:type="dxa"/>
            <w:tcBorders>
              <w:top w:val="nil"/>
              <w:left w:val="nil"/>
              <w:bottom w:val="nil"/>
              <w:right w:val="nil"/>
            </w:tcBorders>
            <w:noWrap/>
            <w:vAlign w:val="center"/>
            <w:hideMark/>
          </w:tcPr>
          <w:p w14:paraId="41C76E86" w14:textId="603034E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 xml:space="preserve">                            </w:t>
            </w:r>
            <w:r w:rsidR="000E11E4">
              <w:rPr>
                <w:sz w:val="18"/>
                <w:szCs w:val="18"/>
                <w:lang w:val="en-KE" w:eastAsia="en-KE"/>
              </w:rPr>
              <w:t>–</w:t>
            </w:r>
            <w:r w:rsidRPr="0023523F">
              <w:rPr>
                <w:sz w:val="18"/>
                <w:szCs w:val="18"/>
                <w:lang w:val="en-KE" w:eastAsia="en-KE"/>
              </w:rPr>
              <w:t xml:space="preserve">   </w:t>
            </w:r>
          </w:p>
        </w:tc>
      </w:tr>
      <w:tr w:rsidR="00143F75" w:rsidRPr="0023523F" w14:paraId="3A99B5F4" w14:textId="77777777" w:rsidTr="008626EF">
        <w:trPr>
          <w:trHeight w:val="310"/>
        </w:trPr>
        <w:tc>
          <w:tcPr>
            <w:tcW w:w="2410" w:type="dxa"/>
            <w:tcBorders>
              <w:top w:val="nil"/>
              <w:left w:val="nil"/>
              <w:bottom w:val="nil"/>
              <w:right w:val="nil"/>
            </w:tcBorders>
            <w:noWrap/>
            <w:vAlign w:val="center"/>
            <w:hideMark/>
          </w:tcPr>
          <w:p w14:paraId="4EF41FF1" w14:textId="676B45AB" w:rsidR="00143F75" w:rsidRPr="0023523F" w:rsidRDefault="00143F75" w:rsidP="009E1E88">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Australia</w:t>
            </w:r>
          </w:p>
        </w:tc>
        <w:tc>
          <w:tcPr>
            <w:tcW w:w="1701" w:type="dxa"/>
            <w:tcBorders>
              <w:top w:val="nil"/>
              <w:left w:val="nil"/>
              <w:bottom w:val="nil"/>
              <w:right w:val="nil"/>
            </w:tcBorders>
            <w:noWrap/>
            <w:vAlign w:val="center"/>
            <w:hideMark/>
          </w:tcPr>
          <w:p w14:paraId="067A475B" w14:textId="72995F3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C1029A1" w14:textId="560BBE7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3319C87A" w14:textId="278125F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7F2CB2A1" w14:textId="3752148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16</w:t>
            </w:r>
            <w:r w:rsidR="0092217A">
              <w:rPr>
                <w:sz w:val="18"/>
                <w:szCs w:val="18"/>
                <w:lang w:val="en-KE" w:eastAsia="en-KE"/>
              </w:rPr>
              <w:t xml:space="preserve"> </w:t>
            </w:r>
            <w:r w:rsidRPr="0023523F">
              <w:rPr>
                <w:sz w:val="18"/>
                <w:szCs w:val="18"/>
                <w:lang w:val="en-KE" w:eastAsia="en-KE"/>
              </w:rPr>
              <w:t>480</w:t>
            </w:r>
          </w:p>
        </w:tc>
        <w:tc>
          <w:tcPr>
            <w:tcW w:w="1418" w:type="dxa"/>
            <w:tcBorders>
              <w:top w:val="nil"/>
              <w:left w:val="nil"/>
              <w:bottom w:val="nil"/>
              <w:right w:val="nil"/>
            </w:tcBorders>
            <w:noWrap/>
            <w:vAlign w:val="center"/>
            <w:hideMark/>
          </w:tcPr>
          <w:p w14:paraId="70CDC12C" w14:textId="540A402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16</w:t>
            </w:r>
            <w:r w:rsidR="0092217A">
              <w:rPr>
                <w:sz w:val="18"/>
                <w:szCs w:val="18"/>
                <w:lang w:val="en-KE" w:eastAsia="en-KE"/>
              </w:rPr>
              <w:t xml:space="preserve"> </w:t>
            </w:r>
            <w:r w:rsidRPr="0023523F">
              <w:rPr>
                <w:sz w:val="18"/>
                <w:szCs w:val="18"/>
                <w:lang w:val="en-KE" w:eastAsia="en-KE"/>
              </w:rPr>
              <w:t>480</w:t>
            </w:r>
          </w:p>
        </w:tc>
        <w:tc>
          <w:tcPr>
            <w:tcW w:w="1134" w:type="dxa"/>
            <w:tcBorders>
              <w:top w:val="nil"/>
              <w:left w:val="nil"/>
              <w:bottom w:val="nil"/>
              <w:right w:val="nil"/>
            </w:tcBorders>
            <w:noWrap/>
            <w:vAlign w:val="center"/>
            <w:hideMark/>
          </w:tcPr>
          <w:p w14:paraId="2078AA66" w14:textId="20383FC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502DD6CE" w14:textId="4B5B49A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09968F2E" w14:textId="0B1BD41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6FFF923A" w14:textId="22B4F75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 xml:space="preserve">                            </w:t>
            </w:r>
            <w:r w:rsidR="000E11E4">
              <w:rPr>
                <w:sz w:val="18"/>
                <w:szCs w:val="18"/>
                <w:lang w:val="en-KE" w:eastAsia="en-KE"/>
              </w:rPr>
              <w:t>–</w:t>
            </w:r>
            <w:r w:rsidRPr="0023523F">
              <w:rPr>
                <w:sz w:val="18"/>
                <w:szCs w:val="18"/>
                <w:lang w:val="en-KE" w:eastAsia="en-KE"/>
              </w:rPr>
              <w:t xml:space="preserve">   </w:t>
            </w:r>
          </w:p>
        </w:tc>
      </w:tr>
      <w:tr w:rsidR="00143F75" w:rsidRPr="0023523F" w14:paraId="2B5F17AE" w14:textId="77777777" w:rsidTr="008626EF">
        <w:trPr>
          <w:trHeight w:val="310"/>
        </w:trPr>
        <w:tc>
          <w:tcPr>
            <w:tcW w:w="2410" w:type="dxa"/>
            <w:tcBorders>
              <w:top w:val="nil"/>
              <w:left w:val="nil"/>
              <w:bottom w:val="nil"/>
              <w:right w:val="nil"/>
            </w:tcBorders>
            <w:noWrap/>
            <w:vAlign w:val="center"/>
            <w:hideMark/>
          </w:tcPr>
          <w:p w14:paraId="35E62749" w14:textId="0EAAACC6" w:rsidR="00143F75" w:rsidRPr="0023523F" w:rsidRDefault="00143F75" w:rsidP="009E1E88">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Austria</w:t>
            </w:r>
          </w:p>
        </w:tc>
        <w:tc>
          <w:tcPr>
            <w:tcW w:w="1701" w:type="dxa"/>
            <w:tcBorders>
              <w:top w:val="nil"/>
              <w:left w:val="nil"/>
              <w:bottom w:val="nil"/>
              <w:right w:val="nil"/>
            </w:tcBorders>
            <w:noWrap/>
            <w:vAlign w:val="center"/>
            <w:hideMark/>
          </w:tcPr>
          <w:p w14:paraId="597DE699" w14:textId="4DDB5D6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E045592" w14:textId="50188B4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1753A1A6" w14:textId="1BCB1B8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7E6D2E73" w14:textId="770E03F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w:t>
            </w:r>
            <w:r w:rsidR="0092217A">
              <w:rPr>
                <w:sz w:val="18"/>
                <w:szCs w:val="18"/>
                <w:lang w:val="en-KE" w:eastAsia="en-KE"/>
              </w:rPr>
              <w:t xml:space="preserve"> </w:t>
            </w:r>
            <w:r w:rsidRPr="0023523F">
              <w:rPr>
                <w:sz w:val="18"/>
                <w:szCs w:val="18"/>
                <w:lang w:val="en-KE" w:eastAsia="en-KE"/>
              </w:rPr>
              <w:t>301</w:t>
            </w:r>
          </w:p>
        </w:tc>
        <w:tc>
          <w:tcPr>
            <w:tcW w:w="1418" w:type="dxa"/>
            <w:tcBorders>
              <w:top w:val="nil"/>
              <w:left w:val="nil"/>
              <w:bottom w:val="nil"/>
              <w:right w:val="nil"/>
            </w:tcBorders>
            <w:noWrap/>
            <w:vAlign w:val="center"/>
            <w:hideMark/>
          </w:tcPr>
          <w:p w14:paraId="3D9BE71E" w14:textId="0961994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0FE2EC2" w14:textId="14EE066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52549F8B" w14:textId="04C3A1D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w:t>
            </w:r>
            <w:r w:rsidR="0092217A">
              <w:rPr>
                <w:sz w:val="18"/>
                <w:szCs w:val="18"/>
                <w:lang w:val="en-KE" w:eastAsia="en-KE"/>
              </w:rPr>
              <w:t xml:space="preserve"> </w:t>
            </w:r>
            <w:r w:rsidRPr="0023523F">
              <w:rPr>
                <w:sz w:val="18"/>
                <w:szCs w:val="18"/>
                <w:lang w:val="en-KE" w:eastAsia="en-KE"/>
              </w:rPr>
              <w:t>301</w:t>
            </w:r>
          </w:p>
        </w:tc>
        <w:tc>
          <w:tcPr>
            <w:tcW w:w="1177" w:type="dxa"/>
            <w:tcBorders>
              <w:top w:val="nil"/>
              <w:left w:val="nil"/>
              <w:bottom w:val="nil"/>
              <w:right w:val="nil"/>
            </w:tcBorders>
            <w:noWrap/>
            <w:vAlign w:val="center"/>
            <w:hideMark/>
          </w:tcPr>
          <w:p w14:paraId="137973E3" w14:textId="14C3C41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w:t>
            </w:r>
            <w:r w:rsidR="0092217A">
              <w:rPr>
                <w:sz w:val="18"/>
                <w:szCs w:val="18"/>
                <w:lang w:val="en-KE" w:eastAsia="en-KE"/>
              </w:rPr>
              <w:t xml:space="preserve"> </w:t>
            </w:r>
            <w:r w:rsidRPr="0023523F">
              <w:rPr>
                <w:sz w:val="18"/>
                <w:szCs w:val="18"/>
                <w:lang w:val="en-KE" w:eastAsia="en-KE"/>
              </w:rPr>
              <w:t>301</w:t>
            </w:r>
          </w:p>
        </w:tc>
        <w:tc>
          <w:tcPr>
            <w:tcW w:w="1375" w:type="dxa"/>
            <w:tcBorders>
              <w:top w:val="nil"/>
              <w:left w:val="nil"/>
              <w:bottom w:val="nil"/>
              <w:right w:val="nil"/>
            </w:tcBorders>
            <w:noWrap/>
            <w:vAlign w:val="center"/>
            <w:hideMark/>
          </w:tcPr>
          <w:p w14:paraId="355F7D85" w14:textId="56E9703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 xml:space="preserve">                            </w:t>
            </w:r>
            <w:r w:rsidR="000E11E4">
              <w:rPr>
                <w:sz w:val="18"/>
                <w:szCs w:val="18"/>
                <w:lang w:val="en-KE" w:eastAsia="en-KE"/>
              </w:rPr>
              <w:t>–</w:t>
            </w:r>
            <w:r w:rsidRPr="0023523F">
              <w:rPr>
                <w:sz w:val="18"/>
                <w:szCs w:val="18"/>
                <w:lang w:val="en-KE" w:eastAsia="en-KE"/>
              </w:rPr>
              <w:t xml:space="preserve">   </w:t>
            </w:r>
          </w:p>
        </w:tc>
      </w:tr>
      <w:tr w:rsidR="00143F75" w:rsidRPr="0023523F" w14:paraId="37D90384" w14:textId="77777777" w:rsidTr="008626EF">
        <w:trPr>
          <w:trHeight w:val="310"/>
        </w:trPr>
        <w:tc>
          <w:tcPr>
            <w:tcW w:w="2410" w:type="dxa"/>
            <w:tcBorders>
              <w:top w:val="nil"/>
              <w:left w:val="nil"/>
              <w:bottom w:val="nil"/>
              <w:right w:val="nil"/>
            </w:tcBorders>
            <w:noWrap/>
            <w:vAlign w:val="center"/>
            <w:hideMark/>
          </w:tcPr>
          <w:p w14:paraId="7A1C492C" w14:textId="1F247919" w:rsidR="00143F75" w:rsidRPr="0023523F" w:rsidRDefault="00143F75" w:rsidP="009E1E88">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Belgium</w:t>
            </w:r>
          </w:p>
        </w:tc>
        <w:tc>
          <w:tcPr>
            <w:tcW w:w="1701" w:type="dxa"/>
            <w:tcBorders>
              <w:top w:val="nil"/>
              <w:left w:val="nil"/>
              <w:bottom w:val="nil"/>
              <w:right w:val="nil"/>
            </w:tcBorders>
            <w:noWrap/>
            <w:vAlign w:val="center"/>
            <w:hideMark/>
          </w:tcPr>
          <w:p w14:paraId="2A300A75" w14:textId="2605803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 xml:space="preserve">                                 </w:t>
            </w:r>
            <w:r w:rsidR="000E11E4">
              <w:rPr>
                <w:sz w:val="18"/>
                <w:szCs w:val="18"/>
                <w:lang w:val="en-KE" w:eastAsia="en-KE"/>
              </w:rPr>
              <w:t>–</w:t>
            </w:r>
            <w:r w:rsidRPr="0023523F">
              <w:rPr>
                <w:sz w:val="18"/>
                <w:szCs w:val="18"/>
                <w:lang w:val="en-KE" w:eastAsia="en-KE"/>
              </w:rPr>
              <w:t xml:space="preserve">   </w:t>
            </w:r>
          </w:p>
        </w:tc>
        <w:tc>
          <w:tcPr>
            <w:tcW w:w="1559" w:type="dxa"/>
            <w:tcBorders>
              <w:top w:val="nil"/>
              <w:left w:val="nil"/>
              <w:bottom w:val="nil"/>
              <w:right w:val="nil"/>
            </w:tcBorders>
            <w:noWrap/>
            <w:vAlign w:val="center"/>
            <w:hideMark/>
          </w:tcPr>
          <w:p w14:paraId="100DEC85" w14:textId="034F5D0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01375EC5" w14:textId="3D04737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443B64BD" w14:textId="40BE0A0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464</w:t>
            </w:r>
          </w:p>
        </w:tc>
        <w:tc>
          <w:tcPr>
            <w:tcW w:w="1418" w:type="dxa"/>
            <w:tcBorders>
              <w:top w:val="nil"/>
              <w:left w:val="nil"/>
              <w:bottom w:val="nil"/>
              <w:right w:val="nil"/>
            </w:tcBorders>
            <w:noWrap/>
            <w:vAlign w:val="center"/>
            <w:hideMark/>
          </w:tcPr>
          <w:p w14:paraId="359470D7" w14:textId="603282B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AB9C6AB" w14:textId="280D0F0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64074A70" w14:textId="092892F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464</w:t>
            </w:r>
          </w:p>
        </w:tc>
        <w:tc>
          <w:tcPr>
            <w:tcW w:w="1177" w:type="dxa"/>
            <w:tcBorders>
              <w:top w:val="nil"/>
              <w:left w:val="nil"/>
              <w:bottom w:val="nil"/>
              <w:right w:val="nil"/>
            </w:tcBorders>
            <w:noWrap/>
            <w:vAlign w:val="center"/>
            <w:hideMark/>
          </w:tcPr>
          <w:p w14:paraId="06BF8CFF" w14:textId="5E466B7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464</w:t>
            </w:r>
          </w:p>
        </w:tc>
        <w:tc>
          <w:tcPr>
            <w:tcW w:w="1375" w:type="dxa"/>
            <w:tcBorders>
              <w:top w:val="nil"/>
              <w:left w:val="nil"/>
              <w:bottom w:val="nil"/>
              <w:right w:val="nil"/>
            </w:tcBorders>
            <w:noWrap/>
            <w:vAlign w:val="center"/>
            <w:hideMark/>
          </w:tcPr>
          <w:p w14:paraId="7D90D219" w14:textId="1B25CB0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45EA0A62" w14:textId="77777777" w:rsidTr="008626EF">
        <w:trPr>
          <w:trHeight w:val="310"/>
        </w:trPr>
        <w:tc>
          <w:tcPr>
            <w:tcW w:w="2410" w:type="dxa"/>
            <w:tcBorders>
              <w:top w:val="nil"/>
              <w:left w:val="nil"/>
              <w:bottom w:val="nil"/>
              <w:right w:val="nil"/>
            </w:tcBorders>
            <w:noWrap/>
            <w:vAlign w:val="center"/>
            <w:hideMark/>
          </w:tcPr>
          <w:p w14:paraId="1B68B14D" w14:textId="0C77E2AA" w:rsidR="00143F75" w:rsidRPr="0023523F" w:rsidRDefault="00143F75" w:rsidP="009E1E88">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Brazil</w:t>
            </w:r>
          </w:p>
        </w:tc>
        <w:tc>
          <w:tcPr>
            <w:tcW w:w="1701" w:type="dxa"/>
            <w:tcBorders>
              <w:top w:val="nil"/>
              <w:left w:val="nil"/>
              <w:bottom w:val="nil"/>
              <w:right w:val="nil"/>
            </w:tcBorders>
            <w:noWrap/>
            <w:vAlign w:val="center"/>
            <w:hideMark/>
          </w:tcPr>
          <w:p w14:paraId="1A66A25A" w14:textId="25AA796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 xml:space="preserve">                                 </w:t>
            </w:r>
            <w:r w:rsidR="000E11E4">
              <w:rPr>
                <w:sz w:val="18"/>
                <w:szCs w:val="18"/>
                <w:lang w:val="en-KE" w:eastAsia="en-KE"/>
              </w:rPr>
              <w:t>–</w:t>
            </w:r>
            <w:r w:rsidRPr="0023523F">
              <w:rPr>
                <w:sz w:val="18"/>
                <w:szCs w:val="18"/>
                <w:lang w:val="en-KE" w:eastAsia="en-KE"/>
              </w:rPr>
              <w:t xml:space="preserve">   </w:t>
            </w:r>
          </w:p>
        </w:tc>
        <w:tc>
          <w:tcPr>
            <w:tcW w:w="1559" w:type="dxa"/>
            <w:tcBorders>
              <w:top w:val="nil"/>
              <w:left w:val="nil"/>
              <w:bottom w:val="nil"/>
              <w:right w:val="nil"/>
            </w:tcBorders>
            <w:noWrap/>
            <w:vAlign w:val="center"/>
            <w:hideMark/>
          </w:tcPr>
          <w:p w14:paraId="6E6F2631" w14:textId="5CC8B6F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39191B4A" w14:textId="5DF34A3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1338B888" w14:textId="779E4A7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15</w:t>
            </w:r>
            <w:r w:rsidR="0092217A">
              <w:rPr>
                <w:sz w:val="18"/>
                <w:szCs w:val="18"/>
                <w:lang w:val="en-KE" w:eastAsia="en-KE"/>
              </w:rPr>
              <w:t xml:space="preserve"> </w:t>
            </w:r>
            <w:r w:rsidRPr="0023523F">
              <w:rPr>
                <w:sz w:val="18"/>
                <w:szCs w:val="18"/>
                <w:lang w:val="en-KE" w:eastAsia="en-KE"/>
              </w:rPr>
              <w:t>715</w:t>
            </w:r>
          </w:p>
        </w:tc>
        <w:tc>
          <w:tcPr>
            <w:tcW w:w="1418" w:type="dxa"/>
            <w:tcBorders>
              <w:top w:val="nil"/>
              <w:left w:val="nil"/>
              <w:bottom w:val="nil"/>
              <w:right w:val="nil"/>
            </w:tcBorders>
            <w:noWrap/>
            <w:vAlign w:val="center"/>
            <w:hideMark/>
          </w:tcPr>
          <w:p w14:paraId="020BFA4C" w14:textId="048B78B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08DF4A0" w14:textId="18CA606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15</w:t>
            </w:r>
            <w:r w:rsidR="0092217A">
              <w:rPr>
                <w:sz w:val="18"/>
                <w:szCs w:val="18"/>
                <w:lang w:val="en-KE" w:eastAsia="en-KE"/>
              </w:rPr>
              <w:t xml:space="preserve"> </w:t>
            </w:r>
            <w:r w:rsidRPr="0023523F">
              <w:rPr>
                <w:sz w:val="18"/>
                <w:szCs w:val="18"/>
                <w:lang w:val="en-KE" w:eastAsia="en-KE"/>
              </w:rPr>
              <w:t>715</w:t>
            </w:r>
          </w:p>
        </w:tc>
        <w:tc>
          <w:tcPr>
            <w:tcW w:w="1417" w:type="dxa"/>
            <w:tcBorders>
              <w:top w:val="nil"/>
              <w:left w:val="nil"/>
              <w:bottom w:val="nil"/>
              <w:right w:val="nil"/>
            </w:tcBorders>
            <w:noWrap/>
            <w:vAlign w:val="center"/>
            <w:hideMark/>
          </w:tcPr>
          <w:p w14:paraId="00EE6EC1" w14:textId="265FF80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561B9750" w14:textId="2672AC0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7B88B08D" w14:textId="1D4B085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72287C28" w14:textId="77777777" w:rsidTr="008626EF">
        <w:trPr>
          <w:trHeight w:val="310"/>
        </w:trPr>
        <w:tc>
          <w:tcPr>
            <w:tcW w:w="2410" w:type="dxa"/>
            <w:tcBorders>
              <w:top w:val="nil"/>
              <w:left w:val="nil"/>
              <w:bottom w:val="nil"/>
              <w:right w:val="nil"/>
            </w:tcBorders>
            <w:noWrap/>
            <w:vAlign w:val="center"/>
            <w:hideMark/>
          </w:tcPr>
          <w:p w14:paraId="3E9D2080" w14:textId="0B6EC80D" w:rsidR="00143F75" w:rsidRPr="0023523F" w:rsidRDefault="00143F75" w:rsidP="009E1E88">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Canada</w:t>
            </w:r>
          </w:p>
        </w:tc>
        <w:tc>
          <w:tcPr>
            <w:tcW w:w="1701" w:type="dxa"/>
            <w:tcBorders>
              <w:top w:val="nil"/>
              <w:left w:val="nil"/>
              <w:bottom w:val="nil"/>
              <w:right w:val="nil"/>
            </w:tcBorders>
            <w:noWrap/>
            <w:vAlign w:val="center"/>
            <w:hideMark/>
          </w:tcPr>
          <w:p w14:paraId="2CF4B29B" w14:textId="7E2C883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 xml:space="preserve">                                 </w:t>
            </w:r>
            <w:r w:rsidR="000E11E4">
              <w:rPr>
                <w:sz w:val="18"/>
                <w:szCs w:val="18"/>
                <w:lang w:val="en-KE" w:eastAsia="en-KE"/>
              </w:rPr>
              <w:t>–</w:t>
            </w:r>
            <w:r w:rsidRPr="0023523F">
              <w:rPr>
                <w:sz w:val="18"/>
                <w:szCs w:val="18"/>
                <w:lang w:val="en-KE" w:eastAsia="en-KE"/>
              </w:rPr>
              <w:t xml:space="preserve">   </w:t>
            </w:r>
          </w:p>
        </w:tc>
        <w:tc>
          <w:tcPr>
            <w:tcW w:w="1559" w:type="dxa"/>
            <w:tcBorders>
              <w:top w:val="nil"/>
              <w:left w:val="nil"/>
              <w:bottom w:val="nil"/>
              <w:right w:val="nil"/>
            </w:tcBorders>
            <w:noWrap/>
            <w:vAlign w:val="center"/>
            <w:hideMark/>
          </w:tcPr>
          <w:p w14:paraId="4274B18F" w14:textId="797F50F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11CC9F35" w14:textId="18C31C3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72046913" w14:textId="2FA696A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20</w:t>
            </w:r>
            <w:r w:rsidR="0092217A">
              <w:rPr>
                <w:sz w:val="18"/>
                <w:szCs w:val="18"/>
                <w:lang w:val="en-KE" w:eastAsia="en-KE"/>
              </w:rPr>
              <w:t xml:space="preserve"> </w:t>
            </w:r>
            <w:r w:rsidRPr="0023523F">
              <w:rPr>
                <w:sz w:val="18"/>
                <w:szCs w:val="18"/>
                <w:lang w:val="en-KE" w:eastAsia="en-KE"/>
              </w:rPr>
              <w:t>516</w:t>
            </w:r>
          </w:p>
        </w:tc>
        <w:tc>
          <w:tcPr>
            <w:tcW w:w="1418" w:type="dxa"/>
            <w:tcBorders>
              <w:top w:val="nil"/>
              <w:left w:val="nil"/>
              <w:bottom w:val="nil"/>
              <w:right w:val="nil"/>
            </w:tcBorders>
            <w:noWrap/>
            <w:vAlign w:val="center"/>
            <w:hideMark/>
          </w:tcPr>
          <w:p w14:paraId="2E400047" w14:textId="008AB1C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8577FBA" w14:textId="0FA2C6A2"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20</w:t>
            </w:r>
            <w:r w:rsidR="0092217A">
              <w:rPr>
                <w:sz w:val="18"/>
                <w:szCs w:val="18"/>
                <w:lang w:val="en-KE" w:eastAsia="en-KE"/>
              </w:rPr>
              <w:t xml:space="preserve"> </w:t>
            </w:r>
            <w:r w:rsidRPr="0023523F">
              <w:rPr>
                <w:sz w:val="18"/>
                <w:szCs w:val="18"/>
                <w:lang w:val="en-KE" w:eastAsia="en-KE"/>
              </w:rPr>
              <w:t>516</w:t>
            </w:r>
          </w:p>
        </w:tc>
        <w:tc>
          <w:tcPr>
            <w:tcW w:w="1417" w:type="dxa"/>
            <w:tcBorders>
              <w:top w:val="nil"/>
              <w:left w:val="nil"/>
              <w:bottom w:val="nil"/>
              <w:right w:val="nil"/>
            </w:tcBorders>
            <w:noWrap/>
            <w:vAlign w:val="center"/>
            <w:hideMark/>
          </w:tcPr>
          <w:p w14:paraId="7FCBFDE6" w14:textId="4CD56F2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4FD86002" w14:textId="01D6141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3AE80584" w14:textId="1BBE3C8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27DD8CE7" w14:textId="77777777" w:rsidTr="008626EF">
        <w:trPr>
          <w:trHeight w:val="310"/>
        </w:trPr>
        <w:tc>
          <w:tcPr>
            <w:tcW w:w="2410" w:type="dxa"/>
            <w:tcBorders>
              <w:top w:val="nil"/>
              <w:left w:val="nil"/>
              <w:bottom w:val="nil"/>
              <w:right w:val="nil"/>
            </w:tcBorders>
            <w:noWrap/>
            <w:vAlign w:val="bottom"/>
            <w:hideMark/>
          </w:tcPr>
          <w:p w14:paraId="162FF741" w14:textId="193A7A5B"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Chile</w:t>
            </w:r>
          </w:p>
        </w:tc>
        <w:tc>
          <w:tcPr>
            <w:tcW w:w="1701" w:type="dxa"/>
            <w:tcBorders>
              <w:top w:val="nil"/>
              <w:left w:val="nil"/>
              <w:bottom w:val="nil"/>
              <w:right w:val="nil"/>
            </w:tcBorders>
            <w:noWrap/>
            <w:vAlign w:val="center"/>
            <w:hideMark/>
          </w:tcPr>
          <w:p w14:paraId="492D41AB" w14:textId="1FBFA5C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501</w:t>
            </w:r>
          </w:p>
        </w:tc>
        <w:tc>
          <w:tcPr>
            <w:tcW w:w="1559" w:type="dxa"/>
            <w:tcBorders>
              <w:top w:val="nil"/>
              <w:left w:val="nil"/>
              <w:bottom w:val="nil"/>
              <w:right w:val="nil"/>
            </w:tcBorders>
            <w:noWrap/>
            <w:vAlign w:val="center"/>
            <w:hideMark/>
          </w:tcPr>
          <w:p w14:paraId="683D1AC8" w14:textId="66B56D8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0B394672" w14:textId="5F7BF33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501</w:t>
            </w:r>
          </w:p>
        </w:tc>
        <w:tc>
          <w:tcPr>
            <w:tcW w:w="1275" w:type="dxa"/>
            <w:tcBorders>
              <w:top w:val="nil"/>
              <w:left w:val="nil"/>
              <w:bottom w:val="nil"/>
              <w:right w:val="nil"/>
            </w:tcBorders>
            <w:noWrap/>
            <w:vAlign w:val="center"/>
            <w:hideMark/>
          </w:tcPr>
          <w:p w14:paraId="2F504A73" w14:textId="0DE1659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279</w:t>
            </w:r>
          </w:p>
        </w:tc>
        <w:tc>
          <w:tcPr>
            <w:tcW w:w="1418" w:type="dxa"/>
            <w:tcBorders>
              <w:top w:val="nil"/>
              <w:left w:val="nil"/>
              <w:bottom w:val="nil"/>
              <w:right w:val="nil"/>
            </w:tcBorders>
            <w:noWrap/>
            <w:vAlign w:val="center"/>
            <w:hideMark/>
          </w:tcPr>
          <w:p w14:paraId="3644D8BF" w14:textId="2308B38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A3BEF5B" w14:textId="79A853E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385A32FA" w14:textId="6ED39D0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279</w:t>
            </w:r>
          </w:p>
        </w:tc>
        <w:tc>
          <w:tcPr>
            <w:tcW w:w="1177" w:type="dxa"/>
            <w:tcBorders>
              <w:top w:val="nil"/>
              <w:left w:val="nil"/>
              <w:bottom w:val="nil"/>
              <w:right w:val="nil"/>
            </w:tcBorders>
            <w:noWrap/>
            <w:vAlign w:val="center"/>
            <w:hideMark/>
          </w:tcPr>
          <w:p w14:paraId="77626E25" w14:textId="7ACCEF4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780</w:t>
            </w:r>
          </w:p>
        </w:tc>
        <w:tc>
          <w:tcPr>
            <w:tcW w:w="1375" w:type="dxa"/>
            <w:tcBorders>
              <w:top w:val="nil"/>
              <w:left w:val="nil"/>
              <w:bottom w:val="nil"/>
              <w:right w:val="nil"/>
            </w:tcBorders>
            <w:noWrap/>
            <w:vAlign w:val="center"/>
            <w:hideMark/>
          </w:tcPr>
          <w:p w14:paraId="16286CAB" w14:textId="24FF700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7B2C18BE" w14:textId="77777777" w:rsidTr="008626EF">
        <w:trPr>
          <w:trHeight w:val="310"/>
        </w:trPr>
        <w:tc>
          <w:tcPr>
            <w:tcW w:w="2410" w:type="dxa"/>
            <w:tcBorders>
              <w:top w:val="nil"/>
              <w:left w:val="nil"/>
              <w:bottom w:val="nil"/>
              <w:right w:val="nil"/>
            </w:tcBorders>
            <w:noWrap/>
            <w:vAlign w:val="bottom"/>
            <w:hideMark/>
          </w:tcPr>
          <w:p w14:paraId="797336E8" w14:textId="5E63D694"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China</w:t>
            </w:r>
          </w:p>
        </w:tc>
        <w:tc>
          <w:tcPr>
            <w:tcW w:w="1701" w:type="dxa"/>
            <w:tcBorders>
              <w:top w:val="nil"/>
              <w:left w:val="nil"/>
              <w:bottom w:val="nil"/>
              <w:right w:val="nil"/>
            </w:tcBorders>
            <w:noWrap/>
            <w:vAlign w:val="center"/>
            <w:hideMark/>
          </w:tcPr>
          <w:p w14:paraId="540E5CF0" w14:textId="555F829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6104A5D" w14:textId="4B0E526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A01B031" w14:textId="64F0706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2DD142E9" w14:textId="12E7CDE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119</w:t>
            </w:r>
            <w:r w:rsidR="0092217A">
              <w:rPr>
                <w:sz w:val="18"/>
                <w:szCs w:val="18"/>
                <w:lang w:val="en-KE" w:eastAsia="en-KE"/>
              </w:rPr>
              <w:t xml:space="preserve"> </w:t>
            </w:r>
            <w:r w:rsidRPr="0023523F">
              <w:rPr>
                <w:sz w:val="18"/>
                <w:szCs w:val="18"/>
                <w:lang w:val="en-KE" w:eastAsia="en-KE"/>
              </w:rPr>
              <w:t>084</w:t>
            </w:r>
          </w:p>
        </w:tc>
        <w:tc>
          <w:tcPr>
            <w:tcW w:w="1418" w:type="dxa"/>
            <w:tcBorders>
              <w:top w:val="nil"/>
              <w:left w:val="nil"/>
              <w:bottom w:val="nil"/>
              <w:right w:val="nil"/>
            </w:tcBorders>
            <w:noWrap/>
            <w:vAlign w:val="center"/>
            <w:hideMark/>
          </w:tcPr>
          <w:p w14:paraId="5000A8E7" w14:textId="632239B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45C91F7" w14:textId="14ECC0A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2E5887B9" w14:textId="4A0D9C1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119</w:t>
            </w:r>
            <w:r w:rsidR="0092217A">
              <w:rPr>
                <w:sz w:val="18"/>
                <w:szCs w:val="18"/>
                <w:lang w:val="en-KE" w:eastAsia="en-KE"/>
              </w:rPr>
              <w:t xml:space="preserve"> </w:t>
            </w:r>
            <w:r w:rsidRPr="0023523F">
              <w:rPr>
                <w:sz w:val="18"/>
                <w:szCs w:val="18"/>
                <w:lang w:val="en-KE" w:eastAsia="en-KE"/>
              </w:rPr>
              <w:t>084</w:t>
            </w:r>
          </w:p>
        </w:tc>
        <w:tc>
          <w:tcPr>
            <w:tcW w:w="1177" w:type="dxa"/>
            <w:tcBorders>
              <w:top w:val="nil"/>
              <w:left w:val="nil"/>
              <w:bottom w:val="nil"/>
              <w:right w:val="nil"/>
            </w:tcBorders>
            <w:noWrap/>
            <w:vAlign w:val="center"/>
            <w:hideMark/>
          </w:tcPr>
          <w:p w14:paraId="155B99A1" w14:textId="778F725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119</w:t>
            </w:r>
            <w:r w:rsidR="0092217A">
              <w:rPr>
                <w:sz w:val="18"/>
                <w:szCs w:val="18"/>
                <w:lang w:val="en-KE" w:eastAsia="en-KE"/>
              </w:rPr>
              <w:t xml:space="preserve"> </w:t>
            </w:r>
            <w:r w:rsidRPr="0023523F">
              <w:rPr>
                <w:sz w:val="18"/>
                <w:szCs w:val="18"/>
                <w:lang w:val="en-KE" w:eastAsia="en-KE"/>
              </w:rPr>
              <w:t>084</w:t>
            </w:r>
          </w:p>
        </w:tc>
        <w:tc>
          <w:tcPr>
            <w:tcW w:w="1375" w:type="dxa"/>
            <w:tcBorders>
              <w:top w:val="nil"/>
              <w:left w:val="nil"/>
              <w:bottom w:val="nil"/>
              <w:right w:val="nil"/>
            </w:tcBorders>
            <w:noWrap/>
            <w:vAlign w:val="center"/>
            <w:hideMark/>
          </w:tcPr>
          <w:p w14:paraId="76216BA9" w14:textId="7104039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2FC80063" w14:textId="77777777" w:rsidTr="008626EF">
        <w:trPr>
          <w:trHeight w:val="310"/>
        </w:trPr>
        <w:tc>
          <w:tcPr>
            <w:tcW w:w="2410" w:type="dxa"/>
            <w:tcBorders>
              <w:top w:val="nil"/>
              <w:left w:val="nil"/>
              <w:bottom w:val="nil"/>
              <w:right w:val="nil"/>
            </w:tcBorders>
            <w:noWrap/>
            <w:vAlign w:val="bottom"/>
            <w:hideMark/>
          </w:tcPr>
          <w:p w14:paraId="65BE3605" w14:textId="251A9F0D"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Colombia</w:t>
            </w:r>
          </w:p>
        </w:tc>
        <w:tc>
          <w:tcPr>
            <w:tcW w:w="1701" w:type="dxa"/>
            <w:tcBorders>
              <w:top w:val="nil"/>
              <w:left w:val="nil"/>
              <w:bottom w:val="nil"/>
              <w:right w:val="nil"/>
            </w:tcBorders>
            <w:noWrap/>
            <w:vAlign w:val="center"/>
            <w:hideMark/>
          </w:tcPr>
          <w:p w14:paraId="4D2B478A" w14:textId="4B08B4E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0645E4A" w14:textId="0D7CD92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581F899" w14:textId="0895473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162AFCDF" w14:textId="31273AC2"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920</w:t>
            </w:r>
          </w:p>
        </w:tc>
        <w:tc>
          <w:tcPr>
            <w:tcW w:w="1418" w:type="dxa"/>
            <w:tcBorders>
              <w:top w:val="nil"/>
              <w:left w:val="nil"/>
              <w:bottom w:val="nil"/>
              <w:right w:val="nil"/>
            </w:tcBorders>
            <w:noWrap/>
            <w:vAlign w:val="center"/>
            <w:hideMark/>
          </w:tcPr>
          <w:p w14:paraId="0A33B116" w14:textId="7F2D007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C1D43B3" w14:textId="1CC52F2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09BB1866" w14:textId="020F083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920</w:t>
            </w:r>
          </w:p>
        </w:tc>
        <w:tc>
          <w:tcPr>
            <w:tcW w:w="1177" w:type="dxa"/>
            <w:tcBorders>
              <w:top w:val="nil"/>
              <w:left w:val="nil"/>
              <w:bottom w:val="nil"/>
              <w:right w:val="nil"/>
            </w:tcBorders>
            <w:noWrap/>
            <w:vAlign w:val="center"/>
            <w:hideMark/>
          </w:tcPr>
          <w:p w14:paraId="69A3C9F5" w14:textId="5BB4246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920</w:t>
            </w:r>
          </w:p>
        </w:tc>
        <w:tc>
          <w:tcPr>
            <w:tcW w:w="1375" w:type="dxa"/>
            <w:tcBorders>
              <w:top w:val="nil"/>
              <w:left w:val="nil"/>
              <w:bottom w:val="nil"/>
              <w:right w:val="nil"/>
            </w:tcBorders>
            <w:noWrap/>
            <w:vAlign w:val="center"/>
            <w:hideMark/>
          </w:tcPr>
          <w:p w14:paraId="4B87B217" w14:textId="162D17C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14924D04" w14:textId="77777777" w:rsidTr="008626EF">
        <w:trPr>
          <w:trHeight w:val="310"/>
        </w:trPr>
        <w:tc>
          <w:tcPr>
            <w:tcW w:w="2410" w:type="dxa"/>
            <w:tcBorders>
              <w:top w:val="nil"/>
              <w:left w:val="nil"/>
              <w:bottom w:val="nil"/>
              <w:right w:val="nil"/>
            </w:tcBorders>
            <w:noWrap/>
            <w:vAlign w:val="center"/>
            <w:hideMark/>
          </w:tcPr>
          <w:p w14:paraId="26C39C40" w14:textId="0A652C63"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Czechia</w:t>
            </w:r>
          </w:p>
        </w:tc>
        <w:tc>
          <w:tcPr>
            <w:tcW w:w="1701" w:type="dxa"/>
            <w:tcBorders>
              <w:top w:val="nil"/>
              <w:left w:val="nil"/>
              <w:bottom w:val="nil"/>
              <w:right w:val="nil"/>
            </w:tcBorders>
            <w:noWrap/>
            <w:vAlign w:val="center"/>
            <w:hideMark/>
          </w:tcPr>
          <w:p w14:paraId="394E0543" w14:textId="16C223C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012CB628" w14:textId="034998F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2B54D5B4" w14:textId="2A13123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70972491" w14:textId="1AC323F2"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654</w:t>
            </w:r>
          </w:p>
        </w:tc>
        <w:tc>
          <w:tcPr>
            <w:tcW w:w="1418" w:type="dxa"/>
            <w:tcBorders>
              <w:top w:val="nil"/>
              <w:left w:val="nil"/>
              <w:bottom w:val="nil"/>
              <w:right w:val="nil"/>
            </w:tcBorders>
            <w:noWrap/>
            <w:vAlign w:val="center"/>
            <w:hideMark/>
          </w:tcPr>
          <w:p w14:paraId="7162D3A2" w14:textId="7FBBC97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75DE74F" w14:textId="728E7922"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654</w:t>
            </w:r>
          </w:p>
        </w:tc>
        <w:tc>
          <w:tcPr>
            <w:tcW w:w="1417" w:type="dxa"/>
            <w:tcBorders>
              <w:top w:val="nil"/>
              <w:left w:val="nil"/>
              <w:bottom w:val="nil"/>
              <w:right w:val="nil"/>
            </w:tcBorders>
            <w:noWrap/>
            <w:vAlign w:val="center"/>
            <w:hideMark/>
          </w:tcPr>
          <w:p w14:paraId="687FAC78" w14:textId="4801B8E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050871A8" w14:textId="35AF9DD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2FFCE963" w14:textId="405CC36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11A4FBF2" w14:textId="77777777" w:rsidTr="008626EF">
        <w:trPr>
          <w:trHeight w:val="310"/>
        </w:trPr>
        <w:tc>
          <w:tcPr>
            <w:tcW w:w="2410" w:type="dxa"/>
            <w:tcBorders>
              <w:top w:val="nil"/>
              <w:left w:val="nil"/>
              <w:bottom w:val="nil"/>
              <w:right w:val="nil"/>
            </w:tcBorders>
            <w:noWrap/>
            <w:vAlign w:val="bottom"/>
            <w:hideMark/>
          </w:tcPr>
          <w:p w14:paraId="4BA141F5" w14:textId="39F58B00"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Denmark</w:t>
            </w:r>
          </w:p>
        </w:tc>
        <w:tc>
          <w:tcPr>
            <w:tcW w:w="1701" w:type="dxa"/>
            <w:tcBorders>
              <w:top w:val="nil"/>
              <w:left w:val="nil"/>
              <w:bottom w:val="nil"/>
              <w:right w:val="nil"/>
            </w:tcBorders>
            <w:noWrap/>
            <w:vAlign w:val="center"/>
            <w:hideMark/>
          </w:tcPr>
          <w:p w14:paraId="046C33FE" w14:textId="2E99B51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6133E89" w14:textId="1C4CC21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6B52EE80" w14:textId="5F07B46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67949172" w14:textId="084314A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317</w:t>
            </w:r>
          </w:p>
        </w:tc>
        <w:tc>
          <w:tcPr>
            <w:tcW w:w="1418" w:type="dxa"/>
            <w:tcBorders>
              <w:top w:val="nil"/>
              <w:left w:val="nil"/>
              <w:bottom w:val="nil"/>
              <w:right w:val="nil"/>
            </w:tcBorders>
            <w:noWrap/>
            <w:vAlign w:val="center"/>
            <w:hideMark/>
          </w:tcPr>
          <w:p w14:paraId="499CA073" w14:textId="5A4A417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8C4340C" w14:textId="11A9359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317</w:t>
            </w:r>
          </w:p>
        </w:tc>
        <w:tc>
          <w:tcPr>
            <w:tcW w:w="1417" w:type="dxa"/>
            <w:tcBorders>
              <w:top w:val="nil"/>
              <w:left w:val="nil"/>
              <w:bottom w:val="nil"/>
              <w:right w:val="nil"/>
            </w:tcBorders>
            <w:noWrap/>
            <w:vAlign w:val="center"/>
            <w:hideMark/>
          </w:tcPr>
          <w:p w14:paraId="3A0D62C9" w14:textId="2057D62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2E939C3A" w14:textId="018E641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6FDD236D" w14:textId="3D7E43E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25526FD" w14:textId="77777777" w:rsidTr="008626EF">
        <w:trPr>
          <w:trHeight w:val="310"/>
        </w:trPr>
        <w:tc>
          <w:tcPr>
            <w:tcW w:w="2410" w:type="dxa"/>
            <w:tcBorders>
              <w:top w:val="nil"/>
              <w:left w:val="nil"/>
              <w:bottom w:val="nil"/>
              <w:right w:val="nil"/>
            </w:tcBorders>
            <w:noWrap/>
            <w:vAlign w:val="bottom"/>
            <w:hideMark/>
          </w:tcPr>
          <w:p w14:paraId="01622366" w14:textId="5207695A"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Egypt</w:t>
            </w:r>
          </w:p>
        </w:tc>
        <w:tc>
          <w:tcPr>
            <w:tcW w:w="1701" w:type="dxa"/>
            <w:tcBorders>
              <w:top w:val="nil"/>
              <w:left w:val="nil"/>
              <w:bottom w:val="nil"/>
              <w:right w:val="nil"/>
            </w:tcBorders>
            <w:noWrap/>
            <w:vAlign w:val="center"/>
            <w:hideMark/>
          </w:tcPr>
          <w:p w14:paraId="2CF4A12D" w14:textId="3452EC8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530</w:t>
            </w:r>
          </w:p>
        </w:tc>
        <w:tc>
          <w:tcPr>
            <w:tcW w:w="1559" w:type="dxa"/>
            <w:tcBorders>
              <w:top w:val="nil"/>
              <w:left w:val="nil"/>
              <w:bottom w:val="nil"/>
              <w:right w:val="nil"/>
            </w:tcBorders>
            <w:noWrap/>
            <w:vAlign w:val="center"/>
            <w:hideMark/>
          </w:tcPr>
          <w:p w14:paraId="3FD7F9C4" w14:textId="33ACB39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530</w:t>
            </w:r>
          </w:p>
        </w:tc>
        <w:tc>
          <w:tcPr>
            <w:tcW w:w="1560" w:type="dxa"/>
            <w:tcBorders>
              <w:top w:val="nil"/>
              <w:left w:val="nil"/>
              <w:bottom w:val="nil"/>
              <w:right w:val="nil"/>
            </w:tcBorders>
            <w:noWrap/>
            <w:vAlign w:val="center"/>
            <w:hideMark/>
          </w:tcPr>
          <w:p w14:paraId="5B959EF1" w14:textId="2E8D6C4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15FF77B1" w14:textId="5F58A81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085</w:t>
            </w:r>
          </w:p>
        </w:tc>
        <w:tc>
          <w:tcPr>
            <w:tcW w:w="1418" w:type="dxa"/>
            <w:tcBorders>
              <w:top w:val="nil"/>
              <w:left w:val="nil"/>
              <w:bottom w:val="nil"/>
              <w:right w:val="nil"/>
            </w:tcBorders>
            <w:noWrap/>
            <w:vAlign w:val="center"/>
            <w:hideMark/>
          </w:tcPr>
          <w:p w14:paraId="049F899C" w14:textId="550A4BC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76EE402" w14:textId="347EE46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085</w:t>
            </w:r>
          </w:p>
        </w:tc>
        <w:tc>
          <w:tcPr>
            <w:tcW w:w="1417" w:type="dxa"/>
            <w:tcBorders>
              <w:top w:val="nil"/>
              <w:left w:val="nil"/>
              <w:bottom w:val="nil"/>
              <w:right w:val="nil"/>
            </w:tcBorders>
            <w:noWrap/>
            <w:vAlign w:val="center"/>
            <w:hideMark/>
          </w:tcPr>
          <w:p w14:paraId="742E25B9" w14:textId="0069095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296A13EF" w14:textId="2F03A71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658B76B0" w14:textId="0B9D027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B1ED385" w14:textId="77777777" w:rsidTr="008626EF">
        <w:trPr>
          <w:trHeight w:val="310"/>
        </w:trPr>
        <w:tc>
          <w:tcPr>
            <w:tcW w:w="2410" w:type="dxa"/>
            <w:tcBorders>
              <w:top w:val="nil"/>
              <w:left w:val="nil"/>
              <w:bottom w:val="nil"/>
              <w:right w:val="nil"/>
            </w:tcBorders>
            <w:noWrap/>
            <w:vAlign w:val="bottom"/>
            <w:hideMark/>
          </w:tcPr>
          <w:p w14:paraId="07C584B7" w14:textId="0EB739E8"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European</w:t>
            </w:r>
            <w:r w:rsidR="009E1E88">
              <w:rPr>
                <w:sz w:val="18"/>
                <w:szCs w:val="18"/>
                <w:lang w:val="en-KE" w:eastAsia="en-KE"/>
              </w:rPr>
              <w:t xml:space="preserve"> </w:t>
            </w:r>
            <w:r w:rsidRPr="0023523F">
              <w:rPr>
                <w:sz w:val="18"/>
                <w:szCs w:val="18"/>
                <w:lang w:val="en-KE" w:eastAsia="en-KE"/>
              </w:rPr>
              <w:t>Union</w:t>
            </w:r>
          </w:p>
        </w:tc>
        <w:tc>
          <w:tcPr>
            <w:tcW w:w="1701" w:type="dxa"/>
            <w:tcBorders>
              <w:top w:val="nil"/>
              <w:left w:val="nil"/>
              <w:bottom w:val="nil"/>
              <w:right w:val="nil"/>
            </w:tcBorders>
            <w:noWrap/>
            <w:vAlign w:val="center"/>
            <w:hideMark/>
          </w:tcPr>
          <w:p w14:paraId="3F811AED" w14:textId="6E39686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6F2C3A6" w14:textId="15AA249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3A489112" w14:textId="43EFD77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0CF22A3F" w14:textId="7CC83DB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19</w:t>
            </w:r>
            <w:r w:rsidR="0092217A">
              <w:rPr>
                <w:sz w:val="18"/>
                <w:szCs w:val="18"/>
                <w:lang w:val="en-KE" w:eastAsia="en-KE"/>
              </w:rPr>
              <w:t xml:space="preserve"> </w:t>
            </w:r>
            <w:r w:rsidRPr="0023523F">
              <w:rPr>
                <w:sz w:val="18"/>
                <w:szCs w:val="18"/>
                <w:lang w:val="en-KE" w:eastAsia="en-KE"/>
              </w:rPr>
              <w:t>517</w:t>
            </w:r>
          </w:p>
        </w:tc>
        <w:tc>
          <w:tcPr>
            <w:tcW w:w="1418" w:type="dxa"/>
            <w:tcBorders>
              <w:top w:val="nil"/>
              <w:left w:val="nil"/>
              <w:bottom w:val="nil"/>
              <w:right w:val="nil"/>
            </w:tcBorders>
            <w:noWrap/>
            <w:vAlign w:val="center"/>
            <w:hideMark/>
          </w:tcPr>
          <w:p w14:paraId="414B6A09" w14:textId="536B1B0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52FA920" w14:textId="6F9A538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19</w:t>
            </w:r>
            <w:r w:rsidR="0092217A">
              <w:rPr>
                <w:sz w:val="18"/>
                <w:szCs w:val="18"/>
                <w:lang w:val="en-KE" w:eastAsia="en-KE"/>
              </w:rPr>
              <w:t xml:space="preserve"> </w:t>
            </w:r>
            <w:r w:rsidRPr="0023523F">
              <w:rPr>
                <w:sz w:val="18"/>
                <w:szCs w:val="18"/>
                <w:lang w:val="en-KE" w:eastAsia="en-KE"/>
              </w:rPr>
              <w:t>517</w:t>
            </w:r>
          </w:p>
        </w:tc>
        <w:tc>
          <w:tcPr>
            <w:tcW w:w="1417" w:type="dxa"/>
            <w:tcBorders>
              <w:top w:val="nil"/>
              <w:left w:val="nil"/>
              <w:bottom w:val="nil"/>
              <w:right w:val="nil"/>
            </w:tcBorders>
            <w:noWrap/>
            <w:vAlign w:val="center"/>
            <w:hideMark/>
          </w:tcPr>
          <w:p w14:paraId="1077D98A" w14:textId="3DB3CD4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60E13D5A" w14:textId="3D5D2BB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3BFB84B4" w14:textId="17DD8E4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74DB3F47" w14:textId="77777777" w:rsidTr="008626EF">
        <w:trPr>
          <w:trHeight w:val="310"/>
        </w:trPr>
        <w:tc>
          <w:tcPr>
            <w:tcW w:w="2410" w:type="dxa"/>
            <w:tcBorders>
              <w:top w:val="nil"/>
              <w:left w:val="nil"/>
              <w:bottom w:val="nil"/>
              <w:right w:val="nil"/>
            </w:tcBorders>
            <w:noWrap/>
            <w:vAlign w:val="bottom"/>
            <w:hideMark/>
          </w:tcPr>
          <w:p w14:paraId="28A55EE6" w14:textId="2BBAF217"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Finland</w:t>
            </w:r>
          </w:p>
        </w:tc>
        <w:tc>
          <w:tcPr>
            <w:tcW w:w="1701" w:type="dxa"/>
            <w:tcBorders>
              <w:top w:val="nil"/>
              <w:left w:val="nil"/>
              <w:bottom w:val="nil"/>
              <w:right w:val="nil"/>
            </w:tcBorders>
            <w:noWrap/>
            <w:vAlign w:val="center"/>
            <w:hideMark/>
          </w:tcPr>
          <w:p w14:paraId="6B365F44" w14:textId="1A8B16E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FF19902" w14:textId="170ED9E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1287AB62" w14:textId="525321F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79C69747" w14:textId="0AA0A17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255</w:t>
            </w:r>
          </w:p>
        </w:tc>
        <w:tc>
          <w:tcPr>
            <w:tcW w:w="1418" w:type="dxa"/>
            <w:tcBorders>
              <w:top w:val="nil"/>
              <w:left w:val="nil"/>
              <w:bottom w:val="nil"/>
              <w:right w:val="nil"/>
            </w:tcBorders>
            <w:noWrap/>
            <w:vAlign w:val="center"/>
            <w:hideMark/>
          </w:tcPr>
          <w:p w14:paraId="52A68656" w14:textId="7DA595C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97C81B5" w14:textId="7ED3217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1888EF3F" w14:textId="667C8BC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255</w:t>
            </w:r>
          </w:p>
        </w:tc>
        <w:tc>
          <w:tcPr>
            <w:tcW w:w="1177" w:type="dxa"/>
            <w:tcBorders>
              <w:top w:val="nil"/>
              <w:left w:val="nil"/>
              <w:bottom w:val="nil"/>
              <w:right w:val="nil"/>
            </w:tcBorders>
            <w:noWrap/>
            <w:vAlign w:val="center"/>
            <w:hideMark/>
          </w:tcPr>
          <w:p w14:paraId="584F0C57" w14:textId="703A553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255</w:t>
            </w:r>
          </w:p>
        </w:tc>
        <w:tc>
          <w:tcPr>
            <w:tcW w:w="1375" w:type="dxa"/>
            <w:tcBorders>
              <w:top w:val="nil"/>
              <w:left w:val="nil"/>
              <w:bottom w:val="nil"/>
              <w:right w:val="nil"/>
            </w:tcBorders>
            <w:noWrap/>
            <w:vAlign w:val="center"/>
            <w:hideMark/>
          </w:tcPr>
          <w:p w14:paraId="6B99583E" w14:textId="187E7BC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0C9B6F47" w14:textId="77777777" w:rsidTr="008626EF">
        <w:trPr>
          <w:trHeight w:val="310"/>
        </w:trPr>
        <w:tc>
          <w:tcPr>
            <w:tcW w:w="2410" w:type="dxa"/>
            <w:tcBorders>
              <w:top w:val="nil"/>
              <w:left w:val="nil"/>
              <w:bottom w:val="nil"/>
              <w:right w:val="nil"/>
            </w:tcBorders>
            <w:noWrap/>
            <w:vAlign w:val="bottom"/>
            <w:hideMark/>
          </w:tcPr>
          <w:p w14:paraId="1A177145" w14:textId="422D3FAF"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France</w:t>
            </w:r>
          </w:p>
        </w:tc>
        <w:tc>
          <w:tcPr>
            <w:tcW w:w="1701" w:type="dxa"/>
            <w:tcBorders>
              <w:top w:val="nil"/>
              <w:left w:val="nil"/>
              <w:bottom w:val="nil"/>
              <w:right w:val="nil"/>
            </w:tcBorders>
            <w:noWrap/>
            <w:vAlign w:val="center"/>
            <w:hideMark/>
          </w:tcPr>
          <w:p w14:paraId="10611BE4" w14:textId="18F1251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877B9AA" w14:textId="3A4D1EE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241AA5AC" w14:textId="469B624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2D527527" w14:textId="4CB9927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33</w:t>
            </w:r>
            <w:r w:rsidR="0092217A">
              <w:rPr>
                <w:sz w:val="18"/>
                <w:szCs w:val="18"/>
                <w:lang w:val="en-KE" w:eastAsia="en-KE"/>
              </w:rPr>
              <w:t xml:space="preserve"> </w:t>
            </w:r>
            <w:r w:rsidRPr="0023523F">
              <w:rPr>
                <w:sz w:val="18"/>
                <w:szCs w:val="18"/>
                <w:lang w:val="en-KE" w:eastAsia="en-KE"/>
              </w:rPr>
              <w:t>709</w:t>
            </w:r>
          </w:p>
        </w:tc>
        <w:tc>
          <w:tcPr>
            <w:tcW w:w="1418" w:type="dxa"/>
            <w:tcBorders>
              <w:top w:val="nil"/>
              <w:left w:val="nil"/>
              <w:bottom w:val="nil"/>
              <w:right w:val="nil"/>
            </w:tcBorders>
            <w:noWrap/>
            <w:vAlign w:val="center"/>
            <w:hideMark/>
          </w:tcPr>
          <w:p w14:paraId="4F651F73" w14:textId="563F2FC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5746726" w14:textId="0726ABF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33</w:t>
            </w:r>
            <w:r w:rsidR="0092217A">
              <w:rPr>
                <w:sz w:val="18"/>
                <w:szCs w:val="18"/>
                <w:lang w:val="en-KE" w:eastAsia="en-KE"/>
              </w:rPr>
              <w:t xml:space="preserve"> </w:t>
            </w:r>
            <w:r w:rsidRPr="0023523F">
              <w:rPr>
                <w:sz w:val="18"/>
                <w:szCs w:val="18"/>
                <w:lang w:val="en-KE" w:eastAsia="en-KE"/>
              </w:rPr>
              <w:t>709</w:t>
            </w:r>
          </w:p>
        </w:tc>
        <w:tc>
          <w:tcPr>
            <w:tcW w:w="1417" w:type="dxa"/>
            <w:tcBorders>
              <w:top w:val="nil"/>
              <w:left w:val="nil"/>
              <w:bottom w:val="nil"/>
              <w:right w:val="nil"/>
            </w:tcBorders>
            <w:noWrap/>
            <w:vAlign w:val="center"/>
            <w:hideMark/>
          </w:tcPr>
          <w:p w14:paraId="0DA61DFC" w14:textId="654B81A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38D905B8" w14:textId="24DA577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78BD2E05" w14:textId="339E332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31D3387" w14:textId="77777777" w:rsidTr="008626EF">
        <w:trPr>
          <w:trHeight w:val="310"/>
        </w:trPr>
        <w:tc>
          <w:tcPr>
            <w:tcW w:w="2410" w:type="dxa"/>
            <w:tcBorders>
              <w:top w:val="nil"/>
              <w:left w:val="nil"/>
              <w:bottom w:val="nil"/>
              <w:right w:val="nil"/>
            </w:tcBorders>
            <w:noWrap/>
            <w:vAlign w:val="bottom"/>
            <w:hideMark/>
          </w:tcPr>
          <w:p w14:paraId="4208BB34" w14:textId="22161E99"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Germany</w:t>
            </w:r>
          </w:p>
        </w:tc>
        <w:tc>
          <w:tcPr>
            <w:tcW w:w="1701" w:type="dxa"/>
            <w:tcBorders>
              <w:top w:val="nil"/>
              <w:left w:val="nil"/>
              <w:bottom w:val="nil"/>
              <w:right w:val="nil"/>
            </w:tcBorders>
            <w:noWrap/>
            <w:vAlign w:val="center"/>
            <w:hideMark/>
          </w:tcPr>
          <w:p w14:paraId="64028D82" w14:textId="2072A80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0FBA957" w14:textId="245AF0F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619C44C5" w14:textId="7630203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4307356C" w14:textId="08CA3D2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47</w:t>
            </w:r>
            <w:r w:rsidR="0092217A">
              <w:rPr>
                <w:sz w:val="18"/>
                <w:szCs w:val="18"/>
                <w:lang w:val="en-KE" w:eastAsia="en-KE"/>
              </w:rPr>
              <w:t xml:space="preserve"> </w:t>
            </w:r>
            <w:r w:rsidRPr="0023523F">
              <w:rPr>
                <w:sz w:val="18"/>
                <w:szCs w:val="18"/>
                <w:lang w:val="en-KE" w:eastAsia="en-KE"/>
              </w:rPr>
              <w:t>707</w:t>
            </w:r>
          </w:p>
        </w:tc>
        <w:tc>
          <w:tcPr>
            <w:tcW w:w="1418" w:type="dxa"/>
            <w:tcBorders>
              <w:top w:val="nil"/>
              <w:left w:val="nil"/>
              <w:bottom w:val="nil"/>
              <w:right w:val="nil"/>
            </w:tcBorders>
            <w:noWrap/>
            <w:vAlign w:val="center"/>
            <w:hideMark/>
          </w:tcPr>
          <w:p w14:paraId="069953BE" w14:textId="33C01ED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32E5BE4" w14:textId="68B9B72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648818AF" w14:textId="06AE293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47</w:t>
            </w:r>
            <w:r w:rsidR="0092217A">
              <w:rPr>
                <w:sz w:val="18"/>
                <w:szCs w:val="18"/>
                <w:lang w:val="en-KE" w:eastAsia="en-KE"/>
              </w:rPr>
              <w:t xml:space="preserve"> </w:t>
            </w:r>
            <w:r w:rsidRPr="0023523F">
              <w:rPr>
                <w:sz w:val="18"/>
                <w:szCs w:val="18"/>
                <w:lang w:val="en-KE" w:eastAsia="en-KE"/>
              </w:rPr>
              <w:t>707</w:t>
            </w:r>
          </w:p>
        </w:tc>
        <w:tc>
          <w:tcPr>
            <w:tcW w:w="1177" w:type="dxa"/>
            <w:tcBorders>
              <w:top w:val="nil"/>
              <w:left w:val="nil"/>
              <w:bottom w:val="nil"/>
              <w:right w:val="nil"/>
            </w:tcBorders>
            <w:noWrap/>
            <w:vAlign w:val="center"/>
            <w:hideMark/>
          </w:tcPr>
          <w:p w14:paraId="5427F021" w14:textId="5FAF6A9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47</w:t>
            </w:r>
            <w:r w:rsidR="0092217A">
              <w:rPr>
                <w:sz w:val="18"/>
                <w:szCs w:val="18"/>
                <w:lang w:val="en-KE" w:eastAsia="en-KE"/>
              </w:rPr>
              <w:t xml:space="preserve"> </w:t>
            </w:r>
            <w:r w:rsidRPr="0023523F">
              <w:rPr>
                <w:sz w:val="18"/>
                <w:szCs w:val="18"/>
                <w:lang w:val="en-KE" w:eastAsia="en-KE"/>
              </w:rPr>
              <w:t>707</w:t>
            </w:r>
          </w:p>
        </w:tc>
        <w:tc>
          <w:tcPr>
            <w:tcW w:w="1375" w:type="dxa"/>
            <w:tcBorders>
              <w:top w:val="nil"/>
              <w:left w:val="nil"/>
              <w:bottom w:val="nil"/>
              <w:right w:val="nil"/>
            </w:tcBorders>
            <w:noWrap/>
            <w:vAlign w:val="center"/>
            <w:hideMark/>
          </w:tcPr>
          <w:p w14:paraId="1B33F3D0" w14:textId="7AC3F33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41144034" w14:textId="77777777" w:rsidTr="008626EF">
        <w:trPr>
          <w:trHeight w:val="310"/>
        </w:trPr>
        <w:tc>
          <w:tcPr>
            <w:tcW w:w="2410" w:type="dxa"/>
            <w:tcBorders>
              <w:top w:val="nil"/>
              <w:left w:val="nil"/>
              <w:bottom w:val="nil"/>
              <w:right w:val="nil"/>
            </w:tcBorders>
            <w:noWrap/>
            <w:vAlign w:val="bottom"/>
            <w:hideMark/>
          </w:tcPr>
          <w:p w14:paraId="024E8808" w14:textId="3C24C835"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Greece</w:t>
            </w:r>
          </w:p>
        </w:tc>
        <w:tc>
          <w:tcPr>
            <w:tcW w:w="1701" w:type="dxa"/>
            <w:tcBorders>
              <w:top w:val="nil"/>
              <w:left w:val="nil"/>
              <w:bottom w:val="nil"/>
              <w:right w:val="nil"/>
            </w:tcBorders>
            <w:noWrap/>
            <w:vAlign w:val="center"/>
            <w:hideMark/>
          </w:tcPr>
          <w:p w14:paraId="19C5410C" w14:textId="09C6059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851</w:t>
            </w:r>
          </w:p>
        </w:tc>
        <w:tc>
          <w:tcPr>
            <w:tcW w:w="1559" w:type="dxa"/>
            <w:tcBorders>
              <w:top w:val="nil"/>
              <w:left w:val="nil"/>
              <w:bottom w:val="nil"/>
              <w:right w:val="nil"/>
            </w:tcBorders>
            <w:noWrap/>
            <w:vAlign w:val="center"/>
            <w:hideMark/>
          </w:tcPr>
          <w:p w14:paraId="3F5D2E4C" w14:textId="6A8C9D8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4C5E848" w14:textId="7942D3D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851</w:t>
            </w:r>
          </w:p>
        </w:tc>
        <w:tc>
          <w:tcPr>
            <w:tcW w:w="1275" w:type="dxa"/>
            <w:tcBorders>
              <w:top w:val="nil"/>
              <w:left w:val="nil"/>
              <w:bottom w:val="nil"/>
              <w:right w:val="nil"/>
            </w:tcBorders>
            <w:noWrap/>
            <w:vAlign w:val="center"/>
            <w:hideMark/>
          </w:tcPr>
          <w:p w14:paraId="676D07B7" w14:textId="37DB8141"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537</w:t>
            </w:r>
          </w:p>
        </w:tc>
        <w:tc>
          <w:tcPr>
            <w:tcW w:w="1418" w:type="dxa"/>
            <w:tcBorders>
              <w:top w:val="nil"/>
              <w:left w:val="nil"/>
              <w:bottom w:val="nil"/>
              <w:right w:val="nil"/>
            </w:tcBorders>
            <w:noWrap/>
            <w:vAlign w:val="center"/>
            <w:hideMark/>
          </w:tcPr>
          <w:p w14:paraId="5CCDF788" w14:textId="285F483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49E0681" w14:textId="5BB4CDB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1D6C647F" w14:textId="743004D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537</w:t>
            </w:r>
          </w:p>
        </w:tc>
        <w:tc>
          <w:tcPr>
            <w:tcW w:w="1177" w:type="dxa"/>
            <w:tcBorders>
              <w:top w:val="nil"/>
              <w:left w:val="nil"/>
              <w:bottom w:val="nil"/>
              <w:right w:val="nil"/>
            </w:tcBorders>
            <w:noWrap/>
            <w:vAlign w:val="center"/>
            <w:hideMark/>
          </w:tcPr>
          <w:p w14:paraId="6258299C" w14:textId="068F5D5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w:t>
            </w:r>
            <w:r w:rsidR="0092217A">
              <w:rPr>
                <w:sz w:val="18"/>
                <w:szCs w:val="18"/>
                <w:lang w:val="en-KE" w:eastAsia="en-KE"/>
              </w:rPr>
              <w:t xml:space="preserve"> </w:t>
            </w:r>
            <w:r w:rsidRPr="0023523F">
              <w:rPr>
                <w:sz w:val="18"/>
                <w:szCs w:val="18"/>
                <w:lang w:val="en-KE" w:eastAsia="en-KE"/>
              </w:rPr>
              <w:t>388</w:t>
            </w:r>
          </w:p>
        </w:tc>
        <w:tc>
          <w:tcPr>
            <w:tcW w:w="1375" w:type="dxa"/>
            <w:tcBorders>
              <w:top w:val="nil"/>
              <w:left w:val="nil"/>
              <w:bottom w:val="nil"/>
              <w:right w:val="nil"/>
            </w:tcBorders>
            <w:noWrap/>
            <w:vAlign w:val="center"/>
            <w:hideMark/>
          </w:tcPr>
          <w:p w14:paraId="6B413ED4" w14:textId="6ACFBDD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6E03C8AD" w14:textId="77777777" w:rsidTr="008626EF">
        <w:trPr>
          <w:trHeight w:val="310"/>
        </w:trPr>
        <w:tc>
          <w:tcPr>
            <w:tcW w:w="2410" w:type="dxa"/>
            <w:tcBorders>
              <w:top w:val="nil"/>
              <w:left w:val="nil"/>
              <w:bottom w:val="nil"/>
              <w:right w:val="nil"/>
            </w:tcBorders>
            <w:noWrap/>
            <w:vAlign w:val="bottom"/>
            <w:hideMark/>
          </w:tcPr>
          <w:p w14:paraId="40EFE807" w14:textId="1D18D61F"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Hungary</w:t>
            </w:r>
          </w:p>
        </w:tc>
        <w:tc>
          <w:tcPr>
            <w:tcW w:w="1701" w:type="dxa"/>
            <w:tcBorders>
              <w:top w:val="nil"/>
              <w:left w:val="nil"/>
              <w:bottom w:val="nil"/>
              <w:right w:val="nil"/>
            </w:tcBorders>
            <w:noWrap/>
            <w:vAlign w:val="center"/>
            <w:hideMark/>
          </w:tcPr>
          <w:p w14:paraId="4EA525EA" w14:textId="7F410FA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30AC65E3" w14:textId="51A2872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60CD942C" w14:textId="2EEB765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49BA4C9A" w14:textId="20D428D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780</w:t>
            </w:r>
          </w:p>
        </w:tc>
        <w:tc>
          <w:tcPr>
            <w:tcW w:w="1418" w:type="dxa"/>
            <w:tcBorders>
              <w:top w:val="nil"/>
              <w:left w:val="nil"/>
              <w:bottom w:val="nil"/>
              <w:right w:val="nil"/>
            </w:tcBorders>
            <w:noWrap/>
            <w:vAlign w:val="center"/>
            <w:hideMark/>
          </w:tcPr>
          <w:p w14:paraId="0B198A03" w14:textId="3D8FB82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780</w:t>
            </w:r>
          </w:p>
        </w:tc>
        <w:tc>
          <w:tcPr>
            <w:tcW w:w="1134" w:type="dxa"/>
            <w:tcBorders>
              <w:top w:val="nil"/>
              <w:left w:val="nil"/>
              <w:bottom w:val="nil"/>
              <w:right w:val="nil"/>
            </w:tcBorders>
            <w:noWrap/>
            <w:vAlign w:val="center"/>
            <w:hideMark/>
          </w:tcPr>
          <w:p w14:paraId="6DD0554D" w14:textId="063A15C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6C655E5C" w14:textId="4DC33B6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07E1E523" w14:textId="72BD13C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002030FB" w14:textId="3D69ACB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161A8B7B" w14:textId="77777777" w:rsidTr="008626EF">
        <w:trPr>
          <w:trHeight w:val="310"/>
        </w:trPr>
        <w:tc>
          <w:tcPr>
            <w:tcW w:w="2410" w:type="dxa"/>
            <w:tcBorders>
              <w:top w:val="nil"/>
              <w:left w:val="nil"/>
              <w:bottom w:val="nil"/>
              <w:right w:val="nil"/>
            </w:tcBorders>
            <w:noWrap/>
            <w:vAlign w:val="bottom"/>
            <w:hideMark/>
          </w:tcPr>
          <w:p w14:paraId="2236773B" w14:textId="5EDE417B"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lastRenderedPageBreak/>
              <w:t>India</w:t>
            </w:r>
          </w:p>
        </w:tc>
        <w:tc>
          <w:tcPr>
            <w:tcW w:w="1701" w:type="dxa"/>
            <w:tcBorders>
              <w:top w:val="nil"/>
              <w:left w:val="nil"/>
              <w:bottom w:val="nil"/>
              <w:right w:val="nil"/>
            </w:tcBorders>
            <w:noWrap/>
            <w:vAlign w:val="center"/>
            <w:hideMark/>
          </w:tcPr>
          <w:p w14:paraId="1E88E754" w14:textId="045D154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150</w:t>
            </w:r>
          </w:p>
        </w:tc>
        <w:tc>
          <w:tcPr>
            <w:tcW w:w="1559" w:type="dxa"/>
            <w:tcBorders>
              <w:top w:val="nil"/>
              <w:left w:val="nil"/>
              <w:bottom w:val="nil"/>
              <w:right w:val="nil"/>
            </w:tcBorders>
            <w:noWrap/>
            <w:vAlign w:val="center"/>
            <w:hideMark/>
          </w:tcPr>
          <w:p w14:paraId="051F53A4" w14:textId="49910E4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150</w:t>
            </w:r>
          </w:p>
        </w:tc>
        <w:tc>
          <w:tcPr>
            <w:tcW w:w="1560" w:type="dxa"/>
            <w:tcBorders>
              <w:top w:val="nil"/>
              <w:left w:val="nil"/>
              <w:bottom w:val="nil"/>
              <w:right w:val="nil"/>
            </w:tcBorders>
            <w:noWrap/>
            <w:vAlign w:val="center"/>
            <w:hideMark/>
          </w:tcPr>
          <w:p w14:paraId="1DD8710E" w14:textId="7A3C5B3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1375DB96" w14:textId="2E806BC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150</w:t>
            </w:r>
          </w:p>
        </w:tc>
        <w:tc>
          <w:tcPr>
            <w:tcW w:w="1418" w:type="dxa"/>
            <w:tcBorders>
              <w:top w:val="nil"/>
              <w:left w:val="nil"/>
              <w:bottom w:val="nil"/>
              <w:right w:val="nil"/>
            </w:tcBorders>
            <w:noWrap/>
            <w:vAlign w:val="center"/>
            <w:hideMark/>
          </w:tcPr>
          <w:p w14:paraId="2B75D77E" w14:textId="265B87C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2D8D9FC" w14:textId="3447173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342F70E3" w14:textId="68CD203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150</w:t>
            </w:r>
          </w:p>
        </w:tc>
        <w:tc>
          <w:tcPr>
            <w:tcW w:w="1177" w:type="dxa"/>
            <w:tcBorders>
              <w:top w:val="nil"/>
              <w:left w:val="nil"/>
              <w:bottom w:val="nil"/>
              <w:right w:val="nil"/>
            </w:tcBorders>
            <w:noWrap/>
            <w:vAlign w:val="center"/>
            <w:hideMark/>
          </w:tcPr>
          <w:p w14:paraId="1B0A943A" w14:textId="1EED463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150</w:t>
            </w:r>
          </w:p>
        </w:tc>
        <w:tc>
          <w:tcPr>
            <w:tcW w:w="1375" w:type="dxa"/>
            <w:tcBorders>
              <w:top w:val="nil"/>
              <w:left w:val="nil"/>
              <w:bottom w:val="nil"/>
              <w:right w:val="nil"/>
            </w:tcBorders>
            <w:noWrap/>
            <w:vAlign w:val="center"/>
            <w:hideMark/>
          </w:tcPr>
          <w:p w14:paraId="7FE52DCA" w14:textId="30E3D09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F746DED" w14:textId="77777777" w:rsidTr="008626EF">
        <w:trPr>
          <w:trHeight w:val="310"/>
        </w:trPr>
        <w:tc>
          <w:tcPr>
            <w:tcW w:w="2410" w:type="dxa"/>
            <w:tcBorders>
              <w:top w:val="nil"/>
              <w:left w:val="nil"/>
              <w:bottom w:val="nil"/>
              <w:right w:val="nil"/>
            </w:tcBorders>
            <w:noWrap/>
            <w:vAlign w:val="bottom"/>
            <w:hideMark/>
          </w:tcPr>
          <w:p w14:paraId="1365B325" w14:textId="2FB6E8CC"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Indonesia</w:t>
            </w:r>
          </w:p>
        </w:tc>
        <w:tc>
          <w:tcPr>
            <w:tcW w:w="1701" w:type="dxa"/>
            <w:tcBorders>
              <w:top w:val="nil"/>
              <w:left w:val="nil"/>
              <w:bottom w:val="nil"/>
              <w:right w:val="nil"/>
            </w:tcBorders>
            <w:noWrap/>
            <w:vAlign w:val="center"/>
            <w:hideMark/>
          </w:tcPr>
          <w:p w14:paraId="3F965487" w14:textId="00050FC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0535A0D4" w14:textId="47449B0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5679A10" w14:textId="46BFCFE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228E48BB" w14:textId="58E535D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286</w:t>
            </w:r>
          </w:p>
        </w:tc>
        <w:tc>
          <w:tcPr>
            <w:tcW w:w="1418" w:type="dxa"/>
            <w:tcBorders>
              <w:top w:val="nil"/>
              <w:left w:val="nil"/>
              <w:bottom w:val="nil"/>
              <w:right w:val="nil"/>
            </w:tcBorders>
            <w:noWrap/>
            <w:vAlign w:val="center"/>
            <w:hideMark/>
          </w:tcPr>
          <w:p w14:paraId="4788FD95" w14:textId="127867A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D751A30" w14:textId="781DD42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407A9434" w14:textId="4C05721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286</w:t>
            </w:r>
          </w:p>
        </w:tc>
        <w:tc>
          <w:tcPr>
            <w:tcW w:w="1177" w:type="dxa"/>
            <w:tcBorders>
              <w:top w:val="nil"/>
              <w:left w:val="nil"/>
              <w:bottom w:val="nil"/>
              <w:right w:val="nil"/>
            </w:tcBorders>
            <w:noWrap/>
            <w:vAlign w:val="center"/>
            <w:hideMark/>
          </w:tcPr>
          <w:p w14:paraId="399476F7" w14:textId="1AAD9C6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286</w:t>
            </w:r>
          </w:p>
        </w:tc>
        <w:tc>
          <w:tcPr>
            <w:tcW w:w="1375" w:type="dxa"/>
            <w:tcBorders>
              <w:top w:val="nil"/>
              <w:left w:val="nil"/>
              <w:bottom w:val="nil"/>
              <w:right w:val="nil"/>
            </w:tcBorders>
            <w:noWrap/>
            <w:vAlign w:val="center"/>
            <w:hideMark/>
          </w:tcPr>
          <w:p w14:paraId="0FA4C709" w14:textId="1D1B149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5C1EA719" w14:textId="77777777" w:rsidTr="008626EF">
        <w:trPr>
          <w:trHeight w:val="310"/>
        </w:trPr>
        <w:tc>
          <w:tcPr>
            <w:tcW w:w="2410" w:type="dxa"/>
            <w:tcBorders>
              <w:top w:val="nil"/>
              <w:left w:val="nil"/>
              <w:bottom w:val="nil"/>
              <w:right w:val="nil"/>
            </w:tcBorders>
            <w:noWrap/>
            <w:vAlign w:val="center"/>
            <w:hideMark/>
          </w:tcPr>
          <w:p w14:paraId="70A9E5C7" w14:textId="26B8871B"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Iran</w:t>
            </w:r>
            <w:r w:rsidR="009E1E88">
              <w:rPr>
                <w:sz w:val="18"/>
                <w:szCs w:val="18"/>
                <w:lang w:val="en-KE" w:eastAsia="en-KE"/>
              </w:rPr>
              <w:t xml:space="preserve"> </w:t>
            </w:r>
            <w:r w:rsidRPr="0023523F">
              <w:rPr>
                <w:sz w:val="18"/>
                <w:szCs w:val="18"/>
                <w:lang w:val="en-KE" w:eastAsia="en-KE"/>
              </w:rPr>
              <w:t>(Islamic</w:t>
            </w:r>
            <w:r w:rsidR="009E1E88">
              <w:rPr>
                <w:sz w:val="18"/>
                <w:szCs w:val="18"/>
                <w:lang w:val="en-KE" w:eastAsia="en-KE"/>
              </w:rPr>
              <w:t xml:space="preserve"> </w:t>
            </w:r>
            <w:r w:rsidRPr="0023523F">
              <w:rPr>
                <w:sz w:val="18"/>
                <w:szCs w:val="18"/>
                <w:lang w:val="en-KE" w:eastAsia="en-KE"/>
              </w:rPr>
              <w:t>Republic</w:t>
            </w:r>
            <w:r w:rsidR="009E1E88">
              <w:rPr>
                <w:sz w:val="18"/>
                <w:szCs w:val="18"/>
                <w:lang w:val="en-KE" w:eastAsia="en-KE"/>
              </w:rPr>
              <w:t xml:space="preserve"> </w:t>
            </w:r>
            <w:r w:rsidRPr="0023523F">
              <w:rPr>
                <w:sz w:val="18"/>
                <w:szCs w:val="18"/>
                <w:lang w:val="en-KE" w:eastAsia="en-KE"/>
              </w:rPr>
              <w:t>of)</w:t>
            </w:r>
          </w:p>
        </w:tc>
        <w:tc>
          <w:tcPr>
            <w:tcW w:w="1701" w:type="dxa"/>
            <w:tcBorders>
              <w:top w:val="nil"/>
              <w:left w:val="nil"/>
              <w:bottom w:val="nil"/>
              <w:right w:val="nil"/>
            </w:tcBorders>
            <w:noWrap/>
            <w:vAlign w:val="center"/>
            <w:hideMark/>
          </w:tcPr>
          <w:p w14:paraId="40E0E47A" w14:textId="1C3B119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25</w:t>
            </w:r>
            <w:r w:rsidR="0092217A">
              <w:rPr>
                <w:sz w:val="18"/>
                <w:szCs w:val="18"/>
                <w:lang w:val="en-KE" w:eastAsia="en-KE"/>
              </w:rPr>
              <w:t xml:space="preserve"> </w:t>
            </w:r>
            <w:r w:rsidRPr="0023523F">
              <w:rPr>
                <w:sz w:val="18"/>
                <w:szCs w:val="18"/>
                <w:lang w:val="en-KE" w:eastAsia="en-KE"/>
              </w:rPr>
              <w:t>577</w:t>
            </w:r>
          </w:p>
        </w:tc>
        <w:tc>
          <w:tcPr>
            <w:tcW w:w="1559" w:type="dxa"/>
            <w:tcBorders>
              <w:top w:val="nil"/>
              <w:left w:val="nil"/>
              <w:bottom w:val="nil"/>
              <w:right w:val="nil"/>
            </w:tcBorders>
            <w:noWrap/>
            <w:vAlign w:val="center"/>
            <w:hideMark/>
          </w:tcPr>
          <w:p w14:paraId="0EA9E66D" w14:textId="1F25342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26F9AFBA" w14:textId="22BD42F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25</w:t>
            </w:r>
            <w:r w:rsidR="0092217A">
              <w:rPr>
                <w:sz w:val="18"/>
                <w:szCs w:val="18"/>
                <w:lang w:val="en-KE" w:eastAsia="en-KE"/>
              </w:rPr>
              <w:t xml:space="preserve"> </w:t>
            </w:r>
            <w:r w:rsidRPr="0023523F">
              <w:rPr>
                <w:sz w:val="18"/>
                <w:szCs w:val="18"/>
                <w:lang w:val="en-KE" w:eastAsia="en-KE"/>
              </w:rPr>
              <w:t>577</w:t>
            </w:r>
          </w:p>
        </w:tc>
        <w:tc>
          <w:tcPr>
            <w:tcW w:w="1275" w:type="dxa"/>
            <w:tcBorders>
              <w:top w:val="nil"/>
              <w:left w:val="nil"/>
              <w:bottom w:val="nil"/>
              <w:right w:val="nil"/>
            </w:tcBorders>
            <w:noWrap/>
            <w:vAlign w:val="center"/>
            <w:hideMark/>
          </w:tcPr>
          <w:p w14:paraId="53D73B06" w14:textId="305B6131"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896</w:t>
            </w:r>
          </w:p>
        </w:tc>
        <w:tc>
          <w:tcPr>
            <w:tcW w:w="1418" w:type="dxa"/>
            <w:tcBorders>
              <w:top w:val="nil"/>
              <w:left w:val="nil"/>
              <w:bottom w:val="nil"/>
              <w:right w:val="nil"/>
            </w:tcBorders>
            <w:noWrap/>
            <w:vAlign w:val="center"/>
            <w:hideMark/>
          </w:tcPr>
          <w:p w14:paraId="030047D3" w14:textId="6446F65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CD019AF" w14:textId="07752A4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1676129D" w14:textId="3C516FF1"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896</w:t>
            </w:r>
          </w:p>
        </w:tc>
        <w:tc>
          <w:tcPr>
            <w:tcW w:w="1177" w:type="dxa"/>
            <w:tcBorders>
              <w:top w:val="nil"/>
              <w:left w:val="nil"/>
              <w:bottom w:val="nil"/>
              <w:right w:val="nil"/>
            </w:tcBorders>
            <w:noWrap/>
            <w:vAlign w:val="center"/>
            <w:hideMark/>
          </w:tcPr>
          <w:p w14:paraId="4AB4D8D1" w14:textId="0D75645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28</w:t>
            </w:r>
            <w:r w:rsidR="0092217A">
              <w:rPr>
                <w:sz w:val="18"/>
                <w:szCs w:val="18"/>
                <w:lang w:val="en-KE" w:eastAsia="en-KE"/>
              </w:rPr>
              <w:t xml:space="preserve"> </w:t>
            </w:r>
            <w:r w:rsidRPr="0023523F">
              <w:rPr>
                <w:sz w:val="18"/>
                <w:szCs w:val="18"/>
                <w:lang w:val="en-KE" w:eastAsia="en-KE"/>
              </w:rPr>
              <w:t>472.69</w:t>
            </w:r>
          </w:p>
        </w:tc>
        <w:tc>
          <w:tcPr>
            <w:tcW w:w="1375" w:type="dxa"/>
            <w:tcBorders>
              <w:top w:val="nil"/>
              <w:left w:val="nil"/>
              <w:bottom w:val="nil"/>
              <w:right w:val="nil"/>
            </w:tcBorders>
            <w:noWrap/>
            <w:vAlign w:val="center"/>
            <w:hideMark/>
          </w:tcPr>
          <w:p w14:paraId="16EEA438" w14:textId="433E284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23AA93A9" w14:textId="77777777" w:rsidTr="008626EF">
        <w:trPr>
          <w:trHeight w:val="310"/>
        </w:trPr>
        <w:tc>
          <w:tcPr>
            <w:tcW w:w="2410" w:type="dxa"/>
            <w:tcBorders>
              <w:top w:val="nil"/>
              <w:left w:val="nil"/>
              <w:bottom w:val="nil"/>
              <w:right w:val="nil"/>
            </w:tcBorders>
            <w:noWrap/>
            <w:vAlign w:val="bottom"/>
            <w:hideMark/>
          </w:tcPr>
          <w:p w14:paraId="1EFD511C" w14:textId="6C8BA51E"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Iraq</w:t>
            </w:r>
          </w:p>
        </w:tc>
        <w:tc>
          <w:tcPr>
            <w:tcW w:w="1701" w:type="dxa"/>
            <w:tcBorders>
              <w:top w:val="nil"/>
              <w:left w:val="nil"/>
              <w:bottom w:val="nil"/>
              <w:right w:val="nil"/>
            </w:tcBorders>
            <w:noWrap/>
            <w:vAlign w:val="center"/>
            <w:hideMark/>
          </w:tcPr>
          <w:p w14:paraId="771D6FA4" w14:textId="77A2834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23</w:t>
            </w:r>
          </w:p>
        </w:tc>
        <w:tc>
          <w:tcPr>
            <w:tcW w:w="1559" w:type="dxa"/>
            <w:tcBorders>
              <w:top w:val="nil"/>
              <w:left w:val="nil"/>
              <w:bottom w:val="nil"/>
              <w:right w:val="nil"/>
            </w:tcBorders>
            <w:noWrap/>
            <w:vAlign w:val="center"/>
            <w:hideMark/>
          </w:tcPr>
          <w:p w14:paraId="3F50E9EE" w14:textId="025561F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1E2B12F9" w14:textId="2C8BC96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23</w:t>
            </w:r>
          </w:p>
        </w:tc>
        <w:tc>
          <w:tcPr>
            <w:tcW w:w="1275" w:type="dxa"/>
            <w:tcBorders>
              <w:top w:val="nil"/>
              <w:left w:val="nil"/>
              <w:bottom w:val="nil"/>
              <w:right w:val="nil"/>
            </w:tcBorders>
            <w:noWrap/>
            <w:vAlign w:val="center"/>
            <w:hideMark/>
          </w:tcPr>
          <w:p w14:paraId="7583A72E" w14:textId="7BA6CBB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999</w:t>
            </w:r>
          </w:p>
        </w:tc>
        <w:tc>
          <w:tcPr>
            <w:tcW w:w="1418" w:type="dxa"/>
            <w:tcBorders>
              <w:top w:val="nil"/>
              <w:left w:val="nil"/>
              <w:bottom w:val="nil"/>
              <w:right w:val="nil"/>
            </w:tcBorders>
            <w:noWrap/>
            <w:vAlign w:val="center"/>
            <w:hideMark/>
          </w:tcPr>
          <w:p w14:paraId="56B18FEA" w14:textId="448E3C4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4EAD5C0" w14:textId="7820823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70172D78" w14:textId="32B74A51"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999</w:t>
            </w:r>
          </w:p>
        </w:tc>
        <w:tc>
          <w:tcPr>
            <w:tcW w:w="1177" w:type="dxa"/>
            <w:tcBorders>
              <w:top w:val="nil"/>
              <w:left w:val="nil"/>
              <w:bottom w:val="nil"/>
              <w:right w:val="nil"/>
            </w:tcBorders>
            <w:noWrap/>
            <w:vAlign w:val="center"/>
            <w:hideMark/>
          </w:tcPr>
          <w:p w14:paraId="44384536" w14:textId="41CD01C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022</w:t>
            </w:r>
          </w:p>
        </w:tc>
        <w:tc>
          <w:tcPr>
            <w:tcW w:w="1375" w:type="dxa"/>
            <w:tcBorders>
              <w:top w:val="nil"/>
              <w:left w:val="nil"/>
              <w:bottom w:val="nil"/>
              <w:right w:val="nil"/>
            </w:tcBorders>
            <w:noWrap/>
            <w:vAlign w:val="center"/>
            <w:hideMark/>
          </w:tcPr>
          <w:p w14:paraId="3DC402C2" w14:textId="7629B75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064DBB0B" w14:textId="77777777" w:rsidTr="008626EF">
        <w:trPr>
          <w:trHeight w:val="310"/>
        </w:trPr>
        <w:tc>
          <w:tcPr>
            <w:tcW w:w="2410" w:type="dxa"/>
            <w:tcBorders>
              <w:top w:val="nil"/>
              <w:left w:val="nil"/>
              <w:bottom w:val="nil"/>
              <w:right w:val="nil"/>
            </w:tcBorders>
            <w:noWrap/>
            <w:vAlign w:val="bottom"/>
            <w:hideMark/>
          </w:tcPr>
          <w:p w14:paraId="61EF834C" w14:textId="735D0DFD"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Ireland</w:t>
            </w:r>
          </w:p>
        </w:tc>
        <w:tc>
          <w:tcPr>
            <w:tcW w:w="1701" w:type="dxa"/>
            <w:tcBorders>
              <w:top w:val="nil"/>
              <w:left w:val="nil"/>
              <w:bottom w:val="nil"/>
              <w:right w:val="nil"/>
            </w:tcBorders>
            <w:noWrap/>
            <w:vAlign w:val="center"/>
            <w:hideMark/>
          </w:tcPr>
          <w:p w14:paraId="3C8CF0B2" w14:textId="7F8A936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05FAC0B2" w14:textId="7620A19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FBF32F1" w14:textId="2AD4334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6512564A" w14:textId="367388E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427</w:t>
            </w:r>
          </w:p>
        </w:tc>
        <w:tc>
          <w:tcPr>
            <w:tcW w:w="1418" w:type="dxa"/>
            <w:tcBorders>
              <w:top w:val="nil"/>
              <w:left w:val="nil"/>
              <w:bottom w:val="nil"/>
              <w:right w:val="nil"/>
            </w:tcBorders>
            <w:noWrap/>
            <w:vAlign w:val="center"/>
            <w:hideMark/>
          </w:tcPr>
          <w:p w14:paraId="0B852FC6" w14:textId="43738F9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F867F12" w14:textId="1648FBD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35C59B99" w14:textId="0D4C4ED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427</w:t>
            </w:r>
          </w:p>
        </w:tc>
        <w:tc>
          <w:tcPr>
            <w:tcW w:w="1177" w:type="dxa"/>
            <w:tcBorders>
              <w:top w:val="nil"/>
              <w:left w:val="nil"/>
              <w:bottom w:val="nil"/>
              <w:right w:val="nil"/>
            </w:tcBorders>
            <w:noWrap/>
            <w:vAlign w:val="center"/>
            <w:hideMark/>
          </w:tcPr>
          <w:p w14:paraId="78EF100D" w14:textId="1CA5108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427</w:t>
            </w:r>
          </w:p>
        </w:tc>
        <w:tc>
          <w:tcPr>
            <w:tcW w:w="1375" w:type="dxa"/>
            <w:tcBorders>
              <w:top w:val="nil"/>
              <w:left w:val="nil"/>
              <w:bottom w:val="nil"/>
              <w:right w:val="nil"/>
            </w:tcBorders>
            <w:noWrap/>
            <w:vAlign w:val="center"/>
            <w:hideMark/>
          </w:tcPr>
          <w:p w14:paraId="0647A9E7" w14:textId="2B62635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16F8D62" w14:textId="77777777" w:rsidTr="008626EF">
        <w:trPr>
          <w:trHeight w:val="310"/>
        </w:trPr>
        <w:tc>
          <w:tcPr>
            <w:tcW w:w="2410" w:type="dxa"/>
            <w:tcBorders>
              <w:top w:val="nil"/>
              <w:left w:val="nil"/>
              <w:bottom w:val="nil"/>
              <w:right w:val="nil"/>
            </w:tcBorders>
            <w:noWrap/>
            <w:vAlign w:val="bottom"/>
            <w:hideMark/>
          </w:tcPr>
          <w:p w14:paraId="6F0D4A58" w14:textId="017C2953"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Israel</w:t>
            </w:r>
          </w:p>
        </w:tc>
        <w:tc>
          <w:tcPr>
            <w:tcW w:w="1701" w:type="dxa"/>
            <w:tcBorders>
              <w:top w:val="nil"/>
              <w:left w:val="nil"/>
              <w:bottom w:val="nil"/>
              <w:right w:val="nil"/>
            </w:tcBorders>
            <w:noWrap/>
            <w:vAlign w:val="center"/>
            <w:hideMark/>
          </w:tcPr>
          <w:p w14:paraId="6BE9F865" w14:textId="0EFDB60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380</w:t>
            </w:r>
          </w:p>
        </w:tc>
        <w:tc>
          <w:tcPr>
            <w:tcW w:w="1559" w:type="dxa"/>
            <w:tcBorders>
              <w:top w:val="nil"/>
              <w:left w:val="nil"/>
              <w:bottom w:val="nil"/>
              <w:right w:val="nil"/>
            </w:tcBorders>
            <w:noWrap/>
            <w:vAlign w:val="center"/>
            <w:hideMark/>
          </w:tcPr>
          <w:p w14:paraId="09EB2039" w14:textId="4EB563D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380</w:t>
            </w:r>
          </w:p>
        </w:tc>
        <w:tc>
          <w:tcPr>
            <w:tcW w:w="1560" w:type="dxa"/>
            <w:tcBorders>
              <w:top w:val="nil"/>
              <w:left w:val="nil"/>
              <w:bottom w:val="nil"/>
              <w:right w:val="nil"/>
            </w:tcBorders>
            <w:noWrap/>
            <w:vAlign w:val="center"/>
            <w:hideMark/>
          </w:tcPr>
          <w:p w14:paraId="1C3FE2FB" w14:textId="55867E8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59F37A78" w14:textId="6121EFC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380</w:t>
            </w:r>
          </w:p>
        </w:tc>
        <w:tc>
          <w:tcPr>
            <w:tcW w:w="1418" w:type="dxa"/>
            <w:tcBorders>
              <w:top w:val="nil"/>
              <w:left w:val="nil"/>
              <w:bottom w:val="nil"/>
              <w:right w:val="nil"/>
            </w:tcBorders>
            <w:noWrap/>
            <w:vAlign w:val="center"/>
            <w:hideMark/>
          </w:tcPr>
          <w:p w14:paraId="6CAE2BC7" w14:textId="5C6C32C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0D2577E" w14:textId="41ACDFF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507373AF" w14:textId="7468280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380</w:t>
            </w:r>
          </w:p>
        </w:tc>
        <w:tc>
          <w:tcPr>
            <w:tcW w:w="1177" w:type="dxa"/>
            <w:tcBorders>
              <w:top w:val="nil"/>
              <w:left w:val="nil"/>
              <w:bottom w:val="nil"/>
              <w:right w:val="nil"/>
            </w:tcBorders>
            <w:noWrap/>
            <w:vAlign w:val="center"/>
            <w:hideMark/>
          </w:tcPr>
          <w:p w14:paraId="7829E49A" w14:textId="2FA1E15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380</w:t>
            </w:r>
          </w:p>
        </w:tc>
        <w:tc>
          <w:tcPr>
            <w:tcW w:w="1375" w:type="dxa"/>
            <w:tcBorders>
              <w:top w:val="nil"/>
              <w:left w:val="nil"/>
              <w:bottom w:val="nil"/>
              <w:right w:val="nil"/>
            </w:tcBorders>
            <w:noWrap/>
            <w:vAlign w:val="center"/>
            <w:hideMark/>
          </w:tcPr>
          <w:p w14:paraId="7A33D497" w14:textId="172CCDF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7AED445" w14:textId="77777777" w:rsidTr="008626EF">
        <w:trPr>
          <w:trHeight w:val="310"/>
        </w:trPr>
        <w:tc>
          <w:tcPr>
            <w:tcW w:w="2410" w:type="dxa"/>
            <w:tcBorders>
              <w:top w:val="nil"/>
              <w:left w:val="nil"/>
              <w:bottom w:val="nil"/>
              <w:right w:val="nil"/>
            </w:tcBorders>
            <w:noWrap/>
            <w:vAlign w:val="bottom"/>
            <w:hideMark/>
          </w:tcPr>
          <w:p w14:paraId="1F8FAB11" w14:textId="5A5CDB42"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Italy</w:t>
            </w:r>
          </w:p>
        </w:tc>
        <w:tc>
          <w:tcPr>
            <w:tcW w:w="1701" w:type="dxa"/>
            <w:tcBorders>
              <w:top w:val="nil"/>
              <w:left w:val="nil"/>
              <w:bottom w:val="nil"/>
              <w:right w:val="nil"/>
            </w:tcBorders>
            <w:noWrap/>
            <w:vAlign w:val="center"/>
            <w:hideMark/>
          </w:tcPr>
          <w:p w14:paraId="65A26312" w14:textId="10876FF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21BF96B6" w14:textId="2F50B4E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4E05908B" w14:textId="3658263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468708D3" w14:textId="0567C89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24</w:t>
            </w:r>
            <w:r w:rsidR="0092217A">
              <w:rPr>
                <w:sz w:val="18"/>
                <w:szCs w:val="18"/>
                <w:lang w:val="en-KE" w:eastAsia="en-KE"/>
              </w:rPr>
              <w:t xml:space="preserve"> </w:t>
            </w:r>
            <w:r w:rsidRPr="0023523F">
              <w:rPr>
                <w:sz w:val="18"/>
                <w:szCs w:val="18"/>
                <w:lang w:val="en-KE" w:eastAsia="en-KE"/>
              </w:rPr>
              <w:t>896</w:t>
            </w:r>
          </w:p>
        </w:tc>
        <w:tc>
          <w:tcPr>
            <w:tcW w:w="1418" w:type="dxa"/>
            <w:tcBorders>
              <w:top w:val="nil"/>
              <w:left w:val="nil"/>
              <w:bottom w:val="nil"/>
              <w:right w:val="nil"/>
            </w:tcBorders>
            <w:noWrap/>
            <w:vAlign w:val="center"/>
            <w:hideMark/>
          </w:tcPr>
          <w:p w14:paraId="456A68CF" w14:textId="444BA90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E43A518" w14:textId="30E9562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24213FAB" w14:textId="73B5007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24</w:t>
            </w:r>
            <w:r w:rsidR="0092217A">
              <w:rPr>
                <w:sz w:val="18"/>
                <w:szCs w:val="18"/>
                <w:lang w:val="en-KE" w:eastAsia="en-KE"/>
              </w:rPr>
              <w:t xml:space="preserve"> </w:t>
            </w:r>
            <w:r w:rsidRPr="0023523F">
              <w:rPr>
                <w:sz w:val="18"/>
                <w:szCs w:val="18"/>
                <w:lang w:val="en-KE" w:eastAsia="en-KE"/>
              </w:rPr>
              <w:t>896</w:t>
            </w:r>
          </w:p>
        </w:tc>
        <w:tc>
          <w:tcPr>
            <w:tcW w:w="1177" w:type="dxa"/>
            <w:tcBorders>
              <w:top w:val="nil"/>
              <w:left w:val="nil"/>
              <w:bottom w:val="nil"/>
              <w:right w:val="nil"/>
            </w:tcBorders>
            <w:noWrap/>
            <w:vAlign w:val="center"/>
            <w:hideMark/>
          </w:tcPr>
          <w:p w14:paraId="2A945492" w14:textId="5BD618A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24</w:t>
            </w:r>
            <w:r w:rsidR="0092217A">
              <w:rPr>
                <w:sz w:val="18"/>
                <w:szCs w:val="18"/>
                <w:lang w:val="en-KE" w:eastAsia="en-KE"/>
              </w:rPr>
              <w:t xml:space="preserve"> </w:t>
            </w:r>
            <w:r w:rsidRPr="0023523F">
              <w:rPr>
                <w:sz w:val="18"/>
                <w:szCs w:val="18"/>
                <w:lang w:val="en-KE" w:eastAsia="en-KE"/>
              </w:rPr>
              <w:t>896</w:t>
            </w:r>
          </w:p>
        </w:tc>
        <w:tc>
          <w:tcPr>
            <w:tcW w:w="1375" w:type="dxa"/>
            <w:tcBorders>
              <w:top w:val="nil"/>
              <w:left w:val="nil"/>
              <w:bottom w:val="nil"/>
              <w:right w:val="nil"/>
            </w:tcBorders>
            <w:noWrap/>
            <w:vAlign w:val="center"/>
            <w:hideMark/>
          </w:tcPr>
          <w:p w14:paraId="177D2987" w14:textId="19A67C4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495BA1BF" w14:textId="77777777" w:rsidTr="008626EF">
        <w:trPr>
          <w:trHeight w:val="310"/>
        </w:trPr>
        <w:tc>
          <w:tcPr>
            <w:tcW w:w="2410" w:type="dxa"/>
            <w:tcBorders>
              <w:top w:val="nil"/>
              <w:left w:val="nil"/>
              <w:bottom w:val="nil"/>
              <w:right w:val="nil"/>
            </w:tcBorders>
            <w:noWrap/>
            <w:vAlign w:val="bottom"/>
            <w:hideMark/>
          </w:tcPr>
          <w:p w14:paraId="491225B2" w14:textId="3CB29A6B"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Japan</w:t>
            </w:r>
          </w:p>
        </w:tc>
        <w:tc>
          <w:tcPr>
            <w:tcW w:w="1701" w:type="dxa"/>
            <w:tcBorders>
              <w:top w:val="nil"/>
              <w:left w:val="nil"/>
              <w:bottom w:val="nil"/>
              <w:right w:val="nil"/>
            </w:tcBorders>
            <w:noWrap/>
            <w:vAlign w:val="center"/>
            <w:hideMark/>
          </w:tcPr>
          <w:p w14:paraId="583CF435" w14:textId="673597C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3571673A" w14:textId="043DEF9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A91EAF8" w14:textId="79CA0CF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2AF01033" w14:textId="4E189B9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62</w:t>
            </w:r>
            <w:r w:rsidR="0092217A">
              <w:rPr>
                <w:sz w:val="18"/>
                <w:szCs w:val="18"/>
                <w:lang w:val="en-KE" w:eastAsia="en-KE"/>
              </w:rPr>
              <w:t xml:space="preserve"> </w:t>
            </w:r>
            <w:r w:rsidRPr="0023523F">
              <w:rPr>
                <w:sz w:val="18"/>
                <w:szCs w:val="18"/>
                <w:lang w:val="en-KE" w:eastAsia="en-KE"/>
              </w:rPr>
              <w:t>711</w:t>
            </w:r>
          </w:p>
        </w:tc>
        <w:tc>
          <w:tcPr>
            <w:tcW w:w="1418" w:type="dxa"/>
            <w:tcBorders>
              <w:top w:val="nil"/>
              <w:left w:val="nil"/>
              <w:bottom w:val="nil"/>
              <w:right w:val="nil"/>
            </w:tcBorders>
            <w:noWrap/>
            <w:vAlign w:val="center"/>
            <w:hideMark/>
          </w:tcPr>
          <w:p w14:paraId="56AA41C7" w14:textId="17F3B64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CAA538C" w14:textId="7F7E8E1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0D53FD0D" w14:textId="6CED3F4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62</w:t>
            </w:r>
            <w:r w:rsidR="0092217A">
              <w:rPr>
                <w:sz w:val="18"/>
                <w:szCs w:val="18"/>
                <w:lang w:val="en-KE" w:eastAsia="en-KE"/>
              </w:rPr>
              <w:t xml:space="preserve"> </w:t>
            </w:r>
            <w:r w:rsidRPr="0023523F">
              <w:rPr>
                <w:sz w:val="18"/>
                <w:szCs w:val="18"/>
                <w:lang w:val="en-KE" w:eastAsia="en-KE"/>
              </w:rPr>
              <w:t>711</w:t>
            </w:r>
          </w:p>
        </w:tc>
        <w:tc>
          <w:tcPr>
            <w:tcW w:w="1177" w:type="dxa"/>
            <w:tcBorders>
              <w:top w:val="nil"/>
              <w:left w:val="nil"/>
              <w:bottom w:val="nil"/>
              <w:right w:val="nil"/>
            </w:tcBorders>
            <w:noWrap/>
            <w:vAlign w:val="center"/>
            <w:hideMark/>
          </w:tcPr>
          <w:p w14:paraId="6A1F915E" w14:textId="1ECE2F8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62</w:t>
            </w:r>
            <w:r w:rsidR="0092217A">
              <w:rPr>
                <w:sz w:val="18"/>
                <w:szCs w:val="18"/>
                <w:lang w:val="en-KE" w:eastAsia="en-KE"/>
              </w:rPr>
              <w:t xml:space="preserve"> </w:t>
            </w:r>
            <w:r w:rsidRPr="0023523F">
              <w:rPr>
                <w:sz w:val="18"/>
                <w:szCs w:val="18"/>
                <w:lang w:val="en-KE" w:eastAsia="en-KE"/>
              </w:rPr>
              <w:t>711</w:t>
            </w:r>
          </w:p>
        </w:tc>
        <w:tc>
          <w:tcPr>
            <w:tcW w:w="1375" w:type="dxa"/>
            <w:tcBorders>
              <w:top w:val="nil"/>
              <w:left w:val="nil"/>
              <w:bottom w:val="nil"/>
              <w:right w:val="nil"/>
            </w:tcBorders>
            <w:noWrap/>
            <w:vAlign w:val="center"/>
            <w:hideMark/>
          </w:tcPr>
          <w:p w14:paraId="5818C573" w14:textId="516DE41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157897D" w14:textId="77777777" w:rsidTr="008626EF">
        <w:trPr>
          <w:trHeight w:val="310"/>
        </w:trPr>
        <w:tc>
          <w:tcPr>
            <w:tcW w:w="2410" w:type="dxa"/>
            <w:tcBorders>
              <w:top w:val="nil"/>
              <w:left w:val="nil"/>
              <w:bottom w:val="nil"/>
              <w:right w:val="nil"/>
            </w:tcBorders>
            <w:noWrap/>
            <w:vAlign w:val="bottom"/>
            <w:hideMark/>
          </w:tcPr>
          <w:p w14:paraId="5B58F57A" w14:textId="27672411"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Kazakhstan</w:t>
            </w:r>
          </w:p>
        </w:tc>
        <w:tc>
          <w:tcPr>
            <w:tcW w:w="1701" w:type="dxa"/>
            <w:tcBorders>
              <w:top w:val="nil"/>
              <w:left w:val="nil"/>
              <w:bottom w:val="nil"/>
              <w:right w:val="nil"/>
            </w:tcBorders>
            <w:noWrap/>
            <w:vAlign w:val="center"/>
            <w:hideMark/>
          </w:tcPr>
          <w:p w14:paraId="7ECE2208" w14:textId="21D1253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4FC8F82" w14:textId="2F0130A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281A38C8" w14:textId="160A023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1101203C" w14:textId="737D06D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038</w:t>
            </w:r>
          </w:p>
        </w:tc>
        <w:tc>
          <w:tcPr>
            <w:tcW w:w="1418" w:type="dxa"/>
            <w:tcBorders>
              <w:top w:val="nil"/>
              <w:left w:val="nil"/>
              <w:bottom w:val="nil"/>
              <w:right w:val="nil"/>
            </w:tcBorders>
            <w:noWrap/>
            <w:vAlign w:val="center"/>
            <w:hideMark/>
          </w:tcPr>
          <w:p w14:paraId="733E4D86" w14:textId="3AA7D24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8310292" w14:textId="2C6C85F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038</w:t>
            </w:r>
          </w:p>
        </w:tc>
        <w:tc>
          <w:tcPr>
            <w:tcW w:w="1417" w:type="dxa"/>
            <w:tcBorders>
              <w:top w:val="nil"/>
              <w:left w:val="nil"/>
              <w:bottom w:val="nil"/>
              <w:right w:val="nil"/>
            </w:tcBorders>
            <w:noWrap/>
            <w:vAlign w:val="center"/>
            <w:hideMark/>
          </w:tcPr>
          <w:p w14:paraId="4B3C5C4D" w14:textId="7ECD358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65ADD7D4" w14:textId="18B2E88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593DC265" w14:textId="0D0BB7D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5815246C" w14:textId="77777777" w:rsidTr="008626EF">
        <w:trPr>
          <w:trHeight w:val="310"/>
        </w:trPr>
        <w:tc>
          <w:tcPr>
            <w:tcW w:w="2410" w:type="dxa"/>
            <w:tcBorders>
              <w:top w:val="nil"/>
              <w:left w:val="nil"/>
              <w:bottom w:val="nil"/>
              <w:right w:val="nil"/>
            </w:tcBorders>
            <w:noWrap/>
            <w:vAlign w:val="bottom"/>
            <w:hideMark/>
          </w:tcPr>
          <w:p w14:paraId="0642505D" w14:textId="298F862E"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Kuwait</w:t>
            </w:r>
          </w:p>
        </w:tc>
        <w:tc>
          <w:tcPr>
            <w:tcW w:w="1701" w:type="dxa"/>
            <w:tcBorders>
              <w:top w:val="nil"/>
              <w:left w:val="nil"/>
              <w:bottom w:val="nil"/>
              <w:right w:val="nil"/>
            </w:tcBorders>
            <w:noWrap/>
            <w:vAlign w:val="center"/>
            <w:hideMark/>
          </w:tcPr>
          <w:p w14:paraId="3911ABFE" w14:textId="08E9F54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827</w:t>
            </w:r>
          </w:p>
        </w:tc>
        <w:tc>
          <w:tcPr>
            <w:tcW w:w="1559" w:type="dxa"/>
            <w:tcBorders>
              <w:top w:val="nil"/>
              <w:left w:val="nil"/>
              <w:bottom w:val="nil"/>
              <w:right w:val="nil"/>
            </w:tcBorders>
            <w:noWrap/>
            <w:vAlign w:val="center"/>
            <w:hideMark/>
          </w:tcPr>
          <w:p w14:paraId="76000F8E" w14:textId="6F8D67F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B61A415" w14:textId="4879319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827</w:t>
            </w:r>
          </w:p>
        </w:tc>
        <w:tc>
          <w:tcPr>
            <w:tcW w:w="1275" w:type="dxa"/>
            <w:tcBorders>
              <w:top w:val="nil"/>
              <w:left w:val="nil"/>
              <w:bottom w:val="nil"/>
              <w:right w:val="nil"/>
            </w:tcBorders>
            <w:noWrap/>
            <w:vAlign w:val="center"/>
            <w:hideMark/>
          </w:tcPr>
          <w:p w14:paraId="6BE0B03D" w14:textId="2D86464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827</w:t>
            </w:r>
          </w:p>
        </w:tc>
        <w:tc>
          <w:tcPr>
            <w:tcW w:w="1418" w:type="dxa"/>
            <w:tcBorders>
              <w:top w:val="nil"/>
              <w:left w:val="nil"/>
              <w:bottom w:val="nil"/>
              <w:right w:val="nil"/>
            </w:tcBorders>
            <w:noWrap/>
            <w:vAlign w:val="center"/>
            <w:hideMark/>
          </w:tcPr>
          <w:p w14:paraId="25D602AE" w14:textId="188B9AD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E31A40E" w14:textId="0CBF9E5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716F7491" w14:textId="19E378E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827</w:t>
            </w:r>
          </w:p>
        </w:tc>
        <w:tc>
          <w:tcPr>
            <w:tcW w:w="1177" w:type="dxa"/>
            <w:tcBorders>
              <w:top w:val="nil"/>
              <w:left w:val="nil"/>
              <w:bottom w:val="nil"/>
              <w:right w:val="nil"/>
            </w:tcBorders>
            <w:noWrap/>
            <w:vAlign w:val="center"/>
            <w:hideMark/>
          </w:tcPr>
          <w:p w14:paraId="5BD7C374" w14:textId="4A7E30A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654</w:t>
            </w:r>
          </w:p>
        </w:tc>
        <w:tc>
          <w:tcPr>
            <w:tcW w:w="1375" w:type="dxa"/>
            <w:tcBorders>
              <w:top w:val="nil"/>
              <w:left w:val="nil"/>
              <w:bottom w:val="nil"/>
              <w:right w:val="nil"/>
            </w:tcBorders>
            <w:noWrap/>
            <w:vAlign w:val="center"/>
            <w:hideMark/>
          </w:tcPr>
          <w:p w14:paraId="7F721ED1" w14:textId="083EB1E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07EC4B97" w14:textId="77777777" w:rsidTr="008626EF">
        <w:trPr>
          <w:trHeight w:val="310"/>
        </w:trPr>
        <w:tc>
          <w:tcPr>
            <w:tcW w:w="2410" w:type="dxa"/>
            <w:tcBorders>
              <w:top w:val="nil"/>
              <w:left w:val="nil"/>
              <w:bottom w:val="nil"/>
              <w:right w:val="nil"/>
            </w:tcBorders>
            <w:noWrap/>
            <w:vAlign w:val="bottom"/>
            <w:hideMark/>
          </w:tcPr>
          <w:p w14:paraId="3E231DAC" w14:textId="6E4BCF7B"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Libya</w:t>
            </w:r>
          </w:p>
        </w:tc>
        <w:tc>
          <w:tcPr>
            <w:tcW w:w="1701" w:type="dxa"/>
            <w:tcBorders>
              <w:top w:val="nil"/>
              <w:left w:val="nil"/>
              <w:bottom w:val="nil"/>
              <w:right w:val="nil"/>
            </w:tcBorders>
            <w:noWrap/>
            <w:vAlign w:val="center"/>
            <w:hideMark/>
          </w:tcPr>
          <w:p w14:paraId="6436328A" w14:textId="7E444E12"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103</w:t>
            </w:r>
          </w:p>
        </w:tc>
        <w:tc>
          <w:tcPr>
            <w:tcW w:w="1559" w:type="dxa"/>
            <w:tcBorders>
              <w:top w:val="nil"/>
              <w:left w:val="nil"/>
              <w:bottom w:val="nil"/>
              <w:right w:val="nil"/>
            </w:tcBorders>
            <w:noWrap/>
            <w:vAlign w:val="center"/>
            <w:hideMark/>
          </w:tcPr>
          <w:p w14:paraId="0E3DB6EC" w14:textId="0180D9C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09F2697" w14:textId="0866286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103</w:t>
            </w:r>
          </w:p>
        </w:tc>
        <w:tc>
          <w:tcPr>
            <w:tcW w:w="1275" w:type="dxa"/>
            <w:tcBorders>
              <w:top w:val="nil"/>
              <w:left w:val="nil"/>
              <w:bottom w:val="nil"/>
              <w:right w:val="nil"/>
            </w:tcBorders>
            <w:noWrap/>
            <w:vAlign w:val="center"/>
            <w:hideMark/>
          </w:tcPr>
          <w:p w14:paraId="24986B2A" w14:textId="7CA0816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0653EAED" w14:textId="5E5C1FD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C683035" w14:textId="45F122C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240E3E3E" w14:textId="34A0EE0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517693F5" w14:textId="22FF516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103</w:t>
            </w:r>
          </w:p>
        </w:tc>
        <w:tc>
          <w:tcPr>
            <w:tcW w:w="1375" w:type="dxa"/>
            <w:tcBorders>
              <w:top w:val="nil"/>
              <w:left w:val="nil"/>
              <w:bottom w:val="nil"/>
              <w:right w:val="nil"/>
            </w:tcBorders>
            <w:noWrap/>
            <w:vAlign w:val="center"/>
            <w:hideMark/>
          </w:tcPr>
          <w:p w14:paraId="4D170A20" w14:textId="0B3E5B5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77CFC4FF" w14:textId="77777777" w:rsidTr="008626EF">
        <w:trPr>
          <w:trHeight w:val="310"/>
        </w:trPr>
        <w:tc>
          <w:tcPr>
            <w:tcW w:w="2410" w:type="dxa"/>
            <w:tcBorders>
              <w:top w:val="nil"/>
              <w:left w:val="nil"/>
              <w:bottom w:val="nil"/>
              <w:right w:val="nil"/>
            </w:tcBorders>
            <w:noWrap/>
            <w:vAlign w:val="bottom"/>
            <w:hideMark/>
          </w:tcPr>
          <w:p w14:paraId="0F1C8ACB" w14:textId="6EA32032"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Malaysia</w:t>
            </w:r>
          </w:p>
        </w:tc>
        <w:tc>
          <w:tcPr>
            <w:tcW w:w="1701" w:type="dxa"/>
            <w:tcBorders>
              <w:top w:val="nil"/>
              <w:left w:val="nil"/>
              <w:bottom w:val="nil"/>
              <w:right w:val="nil"/>
            </w:tcBorders>
            <w:noWrap/>
            <w:vAlign w:val="center"/>
            <w:hideMark/>
          </w:tcPr>
          <w:p w14:paraId="5505444B" w14:textId="233E350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619D414" w14:textId="26DC82E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67E9CD25" w14:textId="40B5D16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0F6FE208" w14:textId="2DED54C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717</w:t>
            </w:r>
          </w:p>
        </w:tc>
        <w:tc>
          <w:tcPr>
            <w:tcW w:w="1418" w:type="dxa"/>
            <w:tcBorders>
              <w:top w:val="nil"/>
              <w:left w:val="nil"/>
              <w:bottom w:val="nil"/>
              <w:right w:val="nil"/>
            </w:tcBorders>
            <w:noWrap/>
            <w:vAlign w:val="center"/>
            <w:hideMark/>
          </w:tcPr>
          <w:p w14:paraId="523EFB5C" w14:textId="1BFD04C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53DE9F0" w14:textId="502250F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717</w:t>
            </w:r>
          </w:p>
        </w:tc>
        <w:tc>
          <w:tcPr>
            <w:tcW w:w="1417" w:type="dxa"/>
            <w:tcBorders>
              <w:top w:val="nil"/>
              <w:left w:val="nil"/>
              <w:bottom w:val="nil"/>
              <w:right w:val="nil"/>
            </w:tcBorders>
            <w:noWrap/>
            <w:vAlign w:val="center"/>
            <w:hideMark/>
          </w:tcPr>
          <w:p w14:paraId="43447D25" w14:textId="269BCDD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3581CFEE" w14:textId="71FA57A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5012AEFB" w14:textId="5949501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5CE58BF3" w14:textId="77777777" w:rsidTr="008626EF">
        <w:trPr>
          <w:trHeight w:val="310"/>
        </w:trPr>
        <w:tc>
          <w:tcPr>
            <w:tcW w:w="2410" w:type="dxa"/>
            <w:tcBorders>
              <w:top w:val="nil"/>
              <w:left w:val="nil"/>
              <w:bottom w:val="nil"/>
              <w:right w:val="nil"/>
            </w:tcBorders>
            <w:noWrap/>
            <w:vAlign w:val="bottom"/>
            <w:hideMark/>
          </w:tcPr>
          <w:p w14:paraId="78C56777" w14:textId="2451A362"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Mexico</w:t>
            </w:r>
          </w:p>
        </w:tc>
        <w:tc>
          <w:tcPr>
            <w:tcW w:w="1701" w:type="dxa"/>
            <w:tcBorders>
              <w:top w:val="nil"/>
              <w:left w:val="nil"/>
              <w:bottom w:val="nil"/>
              <w:right w:val="nil"/>
            </w:tcBorders>
            <w:noWrap/>
            <w:vAlign w:val="center"/>
            <w:hideMark/>
          </w:tcPr>
          <w:p w14:paraId="481F31BF" w14:textId="6BBBE82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FC44D6B" w14:textId="099473A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8DAE453" w14:textId="73E5412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60763811" w14:textId="7EAE354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w:t>
            </w:r>
            <w:r w:rsidR="0092217A">
              <w:rPr>
                <w:sz w:val="18"/>
                <w:szCs w:val="18"/>
                <w:lang w:val="en-KE" w:eastAsia="en-KE"/>
              </w:rPr>
              <w:t xml:space="preserve"> </w:t>
            </w:r>
            <w:r w:rsidRPr="0023523F">
              <w:rPr>
                <w:sz w:val="18"/>
                <w:szCs w:val="18"/>
                <w:lang w:val="en-KE" w:eastAsia="en-KE"/>
              </w:rPr>
              <w:t>532</w:t>
            </w:r>
          </w:p>
        </w:tc>
        <w:tc>
          <w:tcPr>
            <w:tcW w:w="1418" w:type="dxa"/>
            <w:tcBorders>
              <w:top w:val="nil"/>
              <w:left w:val="nil"/>
              <w:bottom w:val="nil"/>
              <w:right w:val="nil"/>
            </w:tcBorders>
            <w:noWrap/>
            <w:vAlign w:val="center"/>
            <w:hideMark/>
          </w:tcPr>
          <w:p w14:paraId="3251BDF1" w14:textId="27B6F7B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4F09142" w14:textId="03B363D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1C014820" w14:textId="11E7135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w:t>
            </w:r>
            <w:r w:rsidR="0092217A">
              <w:rPr>
                <w:sz w:val="18"/>
                <w:szCs w:val="18"/>
                <w:lang w:val="en-KE" w:eastAsia="en-KE"/>
              </w:rPr>
              <w:t xml:space="preserve"> </w:t>
            </w:r>
            <w:r w:rsidRPr="0023523F">
              <w:rPr>
                <w:sz w:val="18"/>
                <w:szCs w:val="18"/>
                <w:lang w:val="en-KE" w:eastAsia="en-KE"/>
              </w:rPr>
              <w:t>532</w:t>
            </w:r>
          </w:p>
        </w:tc>
        <w:tc>
          <w:tcPr>
            <w:tcW w:w="1177" w:type="dxa"/>
            <w:tcBorders>
              <w:top w:val="nil"/>
              <w:left w:val="nil"/>
              <w:bottom w:val="nil"/>
              <w:right w:val="nil"/>
            </w:tcBorders>
            <w:noWrap/>
            <w:vAlign w:val="center"/>
            <w:hideMark/>
          </w:tcPr>
          <w:p w14:paraId="7838C179" w14:textId="2D482C5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w:t>
            </w:r>
            <w:r w:rsidR="0092217A">
              <w:rPr>
                <w:sz w:val="18"/>
                <w:szCs w:val="18"/>
                <w:lang w:val="en-KE" w:eastAsia="en-KE"/>
              </w:rPr>
              <w:t xml:space="preserve"> </w:t>
            </w:r>
            <w:r w:rsidRPr="0023523F">
              <w:rPr>
                <w:sz w:val="18"/>
                <w:szCs w:val="18"/>
                <w:lang w:val="en-KE" w:eastAsia="en-KE"/>
              </w:rPr>
              <w:t>532</w:t>
            </w:r>
          </w:p>
        </w:tc>
        <w:tc>
          <w:tcPr>
            <w:tcW w:w="1375" w:type="dxa"/>
            <w:tcBorders>
              <w:top w:val="nil"/>
              <w:left w:val="nil"/>
              <w:bottom w:val="nil"/>
              <w:right w:val="nil"/>
            </w:tcBorders>
            <w:noWrap/>
            <w:vAlign w:val="center"/>
            <w:hideMark/>
          </w:tcPr>
          <w:p w14:paraId="34633498" w14:textId="4A90D4B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6549A7D5" w14:textId="77777777" w:rsidTr="008626EF">
        <w:trPr>
          <w:trHeight w:val="310"/>
        </w:trPr>
        <w:tc>
          <w:tcPr>
            <w:tcW w:w="2410" w:type="dxa"/>
            <w:tcBorders>
              <w:top w:val="nil"/>
              <w:left w:val="nil"/>
              <w:bottom w:val="nil"/>
              <w:right w:val="nil"/>
            </w:tcBorders>
            <w:noWrap/>
            <w:vAlign w:val="bottom"/>
            <w:hideMark/>
          </w:tcPr>
          <w:p w14:paraId="6D36D638" w14:textId="64E033AE"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Netherlands</w:t>
            </w:r>
            <w:r w:rsidR="009E1E88">
              <w:rPr>
                <w:sz w:val="18"/>
                <w:szCs w:val="18"/>
                <w:lang w:val="en-KE" w:eastAsia="en-KE"/>
              </w:rPr>
              <w:t xml:space="preserve"> </w:t>
            </w:r>
            <w:r w:rsidRPr="0023523F">
              <w:rPr>
                <w:sz w:val="18"/>
                <w:szCs w:val="18"/>
                <w:lang w:val="en-KE" w:eastAsia="en-KE"/>
              </w:rPr>
              <w:t>(Kingdom</w:t>
            </w:r>
            <w:r w:rsidR="009E1E88">
              <w:rPr>
                <w:sz w:val="18"/>
                <w:szCs w:val="18"/>
                <w:lang w:val="en-KE" w:eastAsia="en-KE"/>
              </w:rPr>
              <w:t xml:space="preserve"> </w:t>
            </w:r>
            <w:r w:rsidRPr="0023523F">
              <w:rPr>
                <w:sz w:val="18"/>
                <w:szCs w:val="18"/>
                <w:lang w:val="en-KE" w:eastAsia="en-KE"/>
              </w:rPr>
              <w:t>of</w:t>
            </w:r>
            <w:r w:rsidR="009E1E88">
              <w:rPr>
                <w:sz w:val="18"/>
                <w:szCs w:val="18"/>
                <w:lang w:val="en-KE" w:eastAsia="en-KE"/>
              </w:rPr>
              <w:t xml:space="preserve"> </w:t>
            </w:r>
            <w:r w:rsidRPr="0023523F">
              <w:rPr>
                <w:sz w:val="18"/>
                <w:szCs w:val="18"/>
                <w:lang w:val="en-KE" w:eastAsia="en-KE"/>
              </w:rPr>
              <w:t>the)</w:t>
            </w:r>
          </w:p>
        </w:tc>
        <w:tc>
          <w:tcPr>
            <w:tcW w:w="1701" w:type="dxa"/>
            <w:tcBorders>
              <w:top w:val="nil"/>
              <w:left w:val="nil"/>
              <w:bottom w:val="nil"/>
              <w:right w:val="nil"/>
            </w:tcBorders>
            <w:noWrap/>
            <w:vAlign w:val="center"/>
            <w:hideMark/>
          </w:tcPr>
          <w:p w14:paraId="6BC52697" w14:textId="2A27C4D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05665FA0" w14:textId="5C5682D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436F3ED6" w14:textId="0081BF3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1DCA7D0C" w14:textId="79ECF59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10</w:t>
            </w:r>
            <w:r w:rsidR="0092217A">
              <w:rPr>
                <w:sz w:val="18"/>
                <w:szCs w:val="18"/>
                <w:lang w:val="en-KE" w:eastAsia="en-KE"/>
              </w:rPr>
              <w:t xml:space="preserve"> </w:t>
            </w:r>
            <w:r w:rsidRPr="0023523F">
              <w:rPr>
                <w:sz w:val="18"/>
                <w:szCs w:val="18"/>
                <w:lang w:val="en-KE" w:eastAsia="en-KE"/>
              </w:rPr>
              <w:t>750</w:t>
            </w:r>
          </w:p>
        </w:tc>
        <w:tc>
          <w:tcPr>
            <w:tcW w:w="1418" w:type="dxa"/>
            <w:tcBorders>
              <w:top w:val="nil"/>
              <w:left w:val="nil"/>
              <w:bottom w:val="nil"/>
              <w:right w:val="nil"/>
            </w:tcBorders>
            <w:noWrap/>
            <w:vAlign w:val="center"/>
            <w:hideMark/>
          </w:tcPr>
          <w:p w14:paraId="7C2BFF03" w14:textId="3879E23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EE30522" w14:textId="22FCDB3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10</w:t>
            </w:r>
            <w:r w:rsidR="0092217A">
              <w:rPr>
                <w:sz w:val="18"/>
                <w:szCs w:val="18"/>
                <w:lang w:val="en-KE" w:eastAsia="en-KE"/>
              </w:rPr>
              <w:t xml:space="preserve"> </w:t>
            </w:r>
            <w:r w:rsidRPr="0023523F">
              <w:rPr>
                <w:sz w:val="18"/>
                <w:szCs w:val="18"/>
                <w:lang w:val="en-KE" w:eastAsia="en-KE"/>
              </w:rPr>
              <w:t>750</w:t>
            </w:r>
          </w:p>
        </w:tc>
        <w:tc>
          <w:tcPr>
            <w:tcW w:w="1417" w:type="dxa"/>
            <w:tcBorders>
              <w:top w:val="nil"/>
              <w:left w:val="nil"/>
              <w:bottom w:val="nil"/>
              <w:right w:val="nil"/>
            </w:tcBorders>
            <w:noWrap/>
            <w:vAlign w:val="center"/>
            <w:hideMark/>
          </w:tcPr>
          <w:p w14:paraId="2648CAAF" w14:textId="725ABB6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5194738A" w14:textId="05BAE4A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4721586A" w14:textId="531EDC2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4797233B" w14:textId="77777777" w:rsidTr="008626EF">
        <w:trPr>
          <w:trHeight w:val="310"/>
        </w:trPr>
        <w:tc>
          <w:tcPr>
            <w:tcW w:w="2410" w:type="dxa"/>
            <w:tcBorders>
              <w:top w:val="nil"/>
              <w:left w:val="nil"/>
              <w:bottom w:val="nil"/>
              <w:right w:val="nil"/>
            </w:tcBorders>
            <w:noWrap/>
            <w:vAlign w:val="bottom"/>
            <w:hideMark/>
          </w:tcPr>
          <w:p w14:paraId="55B8819A" w14:textId="082B92A0"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New</w:t>
            </w:r>
            <w:r w:rsidR="009E1E88">
              <w:rPr>
                <w:sz w:val="18"/>
                <w:szCs w:val="18"/>
                <w:lang w:val="en-KE" w:eastAsia="en-KE"/>
              </w:rPr>
              <w:t xml:space="preserve"> </w:t>
            </w:r>
            <w:r w:rsidRPr="0023523F">
              <w:rPr>
                <w:sz w:val="18"/>
                <w:szCs w:val="18"/>
                <w:lang w:val="en-KE" w:eastAsia="en-KE"/>
              </w:rPr>
              <w:t>Zealand</w:t>
            </w:r>
          </w:p>
        </w:tc>
        <w:tc>
          <w:tcPr>
            <w:tcW w:w="1701" w:type="dxa"/>
            <w:tcBorders>
              <w:top w:val="nil"/>
              <w:left w:val="nil"/>
              <w:bottom w:val="nil"/>
              <w:right w:val="nil"/>
            </w:tcBorders>
            <w:noWrap/>
            <w:vAlign w:val="center"/>
            <w:hideMark/>
          </w:tcPr>
          <w:p w14:paraId="2250C804" w14:textId="79772EC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015F77B" w14:textId="576D70A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35C3DBBD" w14:textId="46B4C00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35D1A206" w14:textId="2D180F7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412</w:t>
            </w:r>
          </w:p>
        </w:tc>
        <w:tc>
          <w:tcPr>
            <w:tcW w:w="1418" w:type="dxa"/>
            <w:tcBorders>
              <w:top w:val="nil"/>
              <w:left w:val="nil"/>
              <w:bottom w:val="nil"/>
              <w:right w:val="nil"/>
            </w:tcBorders>
            <w:noWrap/>
            <w:vAlign w:val="center"/>
            <w:hideMark/>
          </w:tcPr>
          <w:p w14:paraId="46419B24" w14:textId="4840C5E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412</w:t>
            </w:r>
          </w:p>
        </w:tc>
        <w:tc>
          <w:tcPr>
            <w:tcW w:w="1134" w:type="dxa"/>
            <w:tcBorders>
              <w:top w:val="nil"/>
              <w:left w:val="nil"/>
              <w:bottom w:val="nil"/>
              <w:right w:val="nil"/>
            </w:tcBorders>
            <w:noWrap/>
            <w:vAlign w:val="center"/>
            <w:hideMark/>
          </w:tcPr>
          <w:p w14:paraId="5DE9A18C" w14:textId="6184CE1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66E76028" w14:textId="45E1301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5560D8BD" w14:textId="4BBA027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7F67AE50" w14:textId="6BD7200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5915A3B5" w14:textId="77777777" w:rsidTr="008626EF">
        <w:trPr>
          <w:trHeight w:val="310"/>
        </w:trPr>
        <w:tc>
          <w:tcPr>
            <w:tcW w:w="2410" w:type="dxa"/>
            <w:tcBorders>
              <w:top w:val="nil"/>
              <w:left w:val="nil"/>
              <w:bottom w:val="nil"/>
              <w:right w:val="nil"/>
            </w:tcBorders>
            <w:noWrap/>
            <w:vAlign w:val="bottom"/>
            <w:hideMark/>
          </w:tcPr>
          <w:p w14:paraId="0C2F6521" w14:textId="77FBC6DF"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Nigeria</w:t>
            </w:r>
          </w:p>
        </w:tc>
        <w:tc>
          <w:tcPr>
            <w:tcW w:w="1701" w:type="dxa"/>
            <w:tcBorders>
              <w:top w:val="nil"/>
              <w:left w:val="nil"/>
              <w:bottom w:val="nil"/>
              <w:right w:val="nil"/>
            </w:tcBorders>
            <w:noWrap/>
            <w:vAlign w:val="center"/>
            <w:hideMark/>
          </w:tcPr>
          <w:p w14:paraId="11475C89" w14:textId="143D288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12</w:t>
            </w:r>
            <w:r w:rsidR="0092217A">
              <w:rPr>
                <w:sz w:val="18"/>
                <w:szCs w:val="18"/>
                <w:lang w:val="en-KE" w:eastAsia="en-KE"/>
              </w:rPr>
              <w:t xml:space="preserve"> </w:t>
            </w:r>
            <w:r w:rsidRPr="0023523F">
              <w:rPr>
                <w:sz w:val="18"/>
                <w:szCs w:val="18"/>
                <w:lang w:val="en-KE" w:eastAsia="en-KE"/>
              </w:rPr>
              <w:t>014</w:t>
            </w:r>
          </w:p>
        </w:tc>
        <w:tc>
          <w:tcPr>
            <w:tcW w:w="1559" w:type="dxa"/>
            <w:tcBorders>
              <w:top w:val="nil"/>
              <w:left w:val="nil"/>
              <w:bottom w:val="nil"/>
              <w:right w:val="nil"/>
            </w:tcBorders>
            <w:noWrap/>
            <w:vAlign w:val="center"/>
            <w:hideMark/>
          </w:tcPr>
          <w:p w14:paraId="79B5BA6C" w14:textId="0E44C17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4BBDCC73" w14:textId="299EB14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12</w:t>
            </w:r>
            <w:r w:rsidR="0092217A">
              <w:rPr>
                <w:sz w:val="18"/>
                <w:szCs w:val="18"/>
                <w:lang w:val="en-KE" w:eastAsia="en-KE"/>
              </w:rPr>
              <w:t xml:space="preserve"> </w:t>
            </w:r>
            <w:r w:rsidRPr="0023523F">
              <w:rPr>
                <w:sz w:val="18"/>
                <w:szCs w:val="18"/>
                <w:lang w:val="en-KE" w:eastAsia="en-KE"/>
              </w:rPr>
              <w:t>014</w:t>
            </w:r>
          </w:p>
        </w:tc>
        <w:tc>
          <w:tcPr>
            <w:tcW w:w="1275" w:type="dxa"/>
            <w:tcBorders>
              <w:top w:val="nil"/>
              <w:left w:val="nil"/>
              <w:bottom w:val="nil"/>
              <w:right w:val="nil"/>
            </w:tcBorders>
            <w:noWrap/>
            <w:vAlign w:val="center"/>
            <w:hideMark/>
          </w:tcPr>
          <w:p w14:paraId="4B59447F" w14:textId="7FB688E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421</w:t>
            </w:r>
          </w:p>
        </w:tc>
        <w:tc>
          <w:tcPr>
            <w:tcW w:w="1418" w:type="dxa"/>
            <w:tcBorders>
              <w:top w:val="nil"/>
              <w:left w:val="nil"/>
              <w:bottom w:val="nil"/>
              <w:right w:val="nil"/>
            </w:tcBorders>
            <w:noWrap/>
            <w:vAlign w:val="center"/>
            <w:hideMark/>
          </w:tcPr>
          <w:p w14:paraId="3AA5AB7B" w14:textId="4EFC602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0B06461" w14:textId="1AEF875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0A0796C9" w14:textId="632A4D1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421</w:t>
            </w:r>
          </w:p>
        </w:tc>
        <w:tc>
          <w:tcPr>
            <w:tcW w:w="1177" w:type="dxa"/>
            <w:tcBorders>
              <w:top w:val="nil"/>
              <w:left w:val="nil"/>
              <w:bottom w:val="nil"/>
              <w:right w:val="nil"/>
            </w:tcBorders>
            <w:noWrap/>
            <w:vAlign w:val="center"/>
            <w:hideMark/>
          </w:tcPr>
          <w:p w14:paraId="603063AD" w14:textId="5D2D9ED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13</w:t>
            </w:r>
            <w:r w:rsidR="0092217A">
              <w:rPr>
                <w:sz w:val="18"/>
                <w:szCs w:val="18"/>
                <w:lang w:val="en-KE" w:eastAsia="en-KE"/>
              </w:rPr>
              <w:t xml:space="preserve"> </w:t>
            </w:r>
            <w:r w:rsidRPr="0023523F">
              <w:rPr>
                <w:sz w:val="18"/>
                <w:szCs w:val="18"/>
                <w:lang w:val="en-KE" w:eastAsia="en-KE"/>
              </w:rPr>
              <w:t>435</w:t>
            </w:r>
          </w:p>
        </w:tc>
        <w:tc>
          <w:tcPr>
            <w:tcW w:w="1375" w:type="dxa"/>
            <w:tcBorders>
              <w:top w:val="nil"/>
              <w:left w:val="nil"/>
              <w:bottom w:val="nil"/>
              <w:right w:val="nil"/>
            </w:tcBorders>
            <w:noWrap/>
            <w:vAlign w:val="center"/>
            <w:hideMark/>
          </w:tcPr>
          <w:p w14:paraId="3B6CD434" w14:textId="1900881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49509FFB" w14:textId="77777777" w:rsidTr="008626EF">
        <w:trPr>
          <w:trHeight w:val="310"/>
        </w:trPr>
        <w:tc>
          <w:tcPr>
            <w:tcW w:w="2410" w:type="dxa"/>
            <w:tcBorders>
              <w:top w:val="nil"/>
              <w:left w:val="nil"/>
              <w:bottom w:val="nil"/>
              <w:right w:val="nil"/>
            </w:tcBorders>
            <w:noWrap/>
            <w:vAlign w:val="bottom"/>
            <w:hideMark/>
          </w:tcPr>
          <w:p w14:paraId="2E364846" w14:textId="2F909AA4"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Norway</w:t>
            </w:r>
          </w:p>
        </w:tc>
        <w:tc>
          <w:tcPr>
            <w:tcW w:w="1701" w:type="dxa"/>
            <w:tcBorders>
              <w:top w:val="nil"/>
              <w:left w:val="nil"/>
              <w:bottom w:val="nil"/>
              <w:right w:val="nil"/>
            </w:tcBorders>
            <w:noWrap/>
            <w:vAlign w:val="center"/>
            <w:hideMark/>
          </w:tcPr>
          <w:p w14:paraId="737F6005" w14:textId="3BBB062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893A1AA" w14:textId="2A8F3E2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2ADEEB8" w14:textId="11F4CC0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75ABDB56" w14:textId="7B07E22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w:t>
            </w:r>
            <w:r w:rsidR="0092217A">
              <w:rPr>
                <w:sz w:val="18"/>
                <w:szCs w:val="18"/>
                <w:lang w:val="en-KE" w:eastAsia="en-KE"/>
              </w:rPr>
              <w:t xml:space="preserve"> </w:t>
            </w:r>
            <w:r w:rsidRPr="0023523F">
              <w:rPr>
                <w:sz w:val="18"/>
                <w:szCs w:val="18"/>
                <w:lang w:val="en-KE" w:eastAsia="en-KE"/>
              </w:rPr>
              <w:t>301</w:t>
            </w:r>
          </w:p>
        </w:tc>
        <w:tc>
          <w:tcPr>
            <w:tcW w:w="1418" w:type="dxa"/>
            <w:tcBorders>
              <w:top w:val="nil"/>
              <w:left w:val="nil"/>
              <w:bottom w:val="nil"/>
              <w:right w:val="nil"/>
            </w:tcBorders>
            <w:noWrap/>
            <w:vAlign w:val="center"/>
            <w:hideMark/>
          </w:tcPr>
          <w:p w14:paraId="5D0A71EB" w14:textId="20B054A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4C131FD" w14:textId="53ACBB4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w:t>
            </w:r>
            <w:r w:rsidR="0092217A">
              <w:rPr>
                <w:sz w:val="18"/>
                <w:szCs w:val="18"/>
                <w:lang w:val="en-KE" w:eastAsia="en-KE"/>
              </w:rPr>
              <w:t xml:space="preserve"> </w:t>
            </w:r>
            <w:r w:rsidRPr="0023523F">
              <w:rPr>
                <w:sz w:val="18"/>
                <w:szCs w:val="18"/>
                <w:lang w:val="en-KE" w:eastAsia="en-KE"/>
              </w:rPr>
              <w:t>301</w:t>
            </w:r>
          </w:p>
        </w:tc>
        <w:tc>
          <w:tcPr>
            <w:tcW w:w="1417" w:type="dxa"/>
            <w:tcBorders>
              <w:top w:val="nil"/>
              <w:left w:val="nil"/>
              <w:bottom w:val="nil"/>
              <w:right w:val="nil"/>
            </w:tcBorders>
            <w:noWrap/>
            <w:vAlign w:val="center"/>
            <w:hideMark/>
          </w:tcPr>
          <w:p w14:paraId="32A7AD26" w14:textId="3435856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65AA568E" w14:textId="77A57E9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52C777ED" w14:textId="6FBD5C5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1A2719DD" w14:textId="77777777" w:rsidTr="008626EF">
        <w:trPr>
          <w:trHeight w:val="310"/>
        </w:trPr>
        <w:tc>
          <w:tcPr>
            <w:tcW w:w="2410" w:type="dxa"/>
            <w:tcBorders>
              <w:top w:val="nil"/>
              <w:left w:val="nil"/>
              <w:bottom w:val="nil"/>
              <w:right w:val="nil"/>
            </w:tcBorders>
            <w:noWrap/>
            <w:vAlign w:val="bottom"/>
            <w:hideMark/>
          </w:tcPr>
          <w:p w14:paraId="351634B4" w14:textId="04EACB62"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Oman</w:t>
            </w:r>
          </w:p>
        </w:tc>
        <w:tc>
          <w:tcPr>
            <w:tcW w:w="1701" w:type="dxa"/>
            <w:tcBorders>
              <w:top w:val="nil"/>
              <w:left w:val="nil"/>
              <w:bottom w:val="nil"/>
              <w:right w:val="nil"/>
            </w:tcBorders>
            <w:noWrap/>
            <w:vAlign w:val="center"/>
            <w:hideMark/>
          </w:tcPr>
          <w:p w14:paraId="2FF0B309" w14:textId="05979B8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0112B59" w14:textId="7B43156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6DB8CF52" w14:textId="2079967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65F65C65" w14:textId="784780B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867</w:t>
            </w:r>
          </w:p>
        </w:tc>
        <w:tc>
          <w:tcPr>
            <w:tcW w:w="1418" w:type="dxa"/>
            <w:tcBorders>
              <w:top w:val="nil"/>
              <w:left w:val="nil"/>
              <w:bottom w:val="nil"/>
              <w:right w:val="nil"/>
            </w:tcBorders>
            <w:noWrap/>
            <w:vAlign w:val="center"/>
            <w:hideMark/>
          </w:tcPr>
          <w:p w14:paraId="37438634" w14:textId="4D4230B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48047DE" w14:textId="7C08800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867</w:t>
            </w:r>
          </w:p>
        </w:tc>
        <w:tc>
          <w:tcPr>
            <w:tcW w:w="1417" w:type="dxa"/>
            <w:tcBorders>
              <w:top w:val="nil"/>
              <w:left w:val="nil"/>
              <w:bottom w:val="nil"/>
              <w:right w:val="nil"/>
            </w:tcBorders>
            <w:noWrap/>
            <w:vAlign w:val="center"/>
            <w:hideMark/>
          </w:tcPr>
          <w:p w14:paraId="3851D45C" w14:textId="486C862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364C968E" w14:textId="139F275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333883DA" w14:textId="3E565A1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4BA16552" w14:textId="77777777" w:rsidTr="008626EF">
        <w:trPr>
          <w:trHeight w:val="310"/>
        </w:trPr>
        <w:tc>
          <w:tcPr>
            <w:tcW w:w="2410" w:type="dxa"/>
            <w:tcBorders>
              <w:top w:val="nil"/>
              <w:left w:val="nil"/>
              <w:bottom w:val="nil"/>
              <w:right w:val="nil"/>
            </w:tcBorders>
            <w:noWrap/>
            <w:vAlign w:val="bottom"/>
            <w:hideMark/>
          </w:tcPr>
          <w:p w14:paraId="6917FAB1" w14:textId="30B32AFF"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Pakistan</w:t>
            </w:r>
          </w:p>
        </w:tc>
        <w:tc>
          <w:tcPr>
            <w:tcW w:w="1701" w:type="dxa"/>
            <w:tcBorders>
              <w:top w:val="nil"/>
              <w:left w:val="nil"/>
              <w:bottom w:val="nil"/>
              <w:right w:val="nil"/>
            </w:tcBorders>
            <w:noWrap/>
            <w:vAlign w:val="center"/>
            <w:hideMark/>
          </w:tcPr>
          <w:p w14:paraId="57F9361C" w14:textId="5EDB154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717</w:t>
            </w:r>
          </w:p>
        </w:tc>
        <w:tc>
          <w:tcPr>
            <w:tcW w:w="1559" w:type="dxa"/>
            <w:tcBorders>
              <w:top w:val="nil"/>
              <w:left w:val="nil"/>
              <w:bottom w:val="nil"/>
              <w:right w:val="nil"/>
            </w:tcBorders>
            <w:noWrap/>
            <w:vAlign w:val="center"/>
            <w:hideMark/>
          </w:tcPr>
          <w:p w14:paraId="0E9DB9E6" w14:textId="30113DA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3F16B58" w14:textId="598270A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717</w:t>
            </w:r>
          </w:p>
        </w:tc>
        <w:tc>
          <w:tcPr>
            <w:tcW w:w="1275" w:type="dxa"/>
            <w:tcBorders>
              <w:top w:val="nil"/>
              <w:left w:val="nil"/>
              <w:bottom w:val="nil"/>
              <w:right w:val="nil"/>
            </w:tcBorders>
            <w:noWrap/>
            <w:vAlign w:val="center"/>
            <w:hideMark/>
          </w:tcPr>
          <w:p w14:paraId="6FAFF10C" w14:textId="3DFD03F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890</w:t>
            </w:r>
          </w:p>
        </w:tc>
        <w:tc>
          <w:tcPr>
            <w:tcW w:w="1418" w:type="dxa"/>
            <w:tcBorders>
              <w:top w:val="nil"/>
              <w:left w:val="nil"/>
              <w:bottom w:val="nil"/>
              <w:right w:val="nil"/>
            </w:tcBorders>
            <w:noWrap/>
            <w:vAlign w:val="center"/>
            <w:hideMark/>
          </w:tcPr>
          <w:p w14:paraId="4BBF50A5" w14:textId="2920C42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585AA61" w14:textId="45E9821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73E5F5F2" w14:textId="2EF0C66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890</w:t>
            </w:r>
          </w:p>
        </w:tc>
        <w:tc>
          <w:tcPr>
            <w:tcW w:w="1177" w:type="dxa"/>
            <w:tcBorders>
              <w:top w:val="nil"/>
              <w:left w:val="nil"/>
              <w:bottom w:val="nil"/>
              <w:right w:val="nil"/>
            </w:tcBorders>
            <w:noWrap/>
            <w:vAlign w:val="center"/>
            <w:hideMark/>
          </w:tcPr>
          <w:p w14:paraId="58193348" w14:textId="5412FED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w:t>
            </w:r>
            <w:r w:rsidR="0092217A">
              <w:rPr>
                <w:sz w:val="18"/>
                <w:szCs w:val="18"/>
                <w:lang w:val="en-KE" w:eastAsia="en-KE"/>
              </w:rPr>
              <w:t xml:space="preserve"> </w:t>
            </w:r>
            <w:r w:rsidRPr="0023523F">
              <w:rPr>
                <w:sz w:val="18"/>
                <w:szCs w:val="18"/>
                <w:lang w:val="en-KE" w:eastAsia="en-KE"/>
              </w:rPr>
              <w:t>607</w:t>
            </w:r>
          </w:p>
        </w:tc>
        <w:tc>
          <w:tcPr>
            <w:tcW w:w="1375" w:type="dxa"/>
            <w:tcBorders>
              <w:top w:val="nil"/>
              <w:left w:val="nil"/>
              <w:bottom w:val="nil"/>
              <w:right w:val="nil"/>
            </w:tcBorders>
            <w:noWrap/>
            <w:vAlign w:val="center"/>
            <w:hideMark/>
          </w:tcPr>
          <w:p w14:paraId="59D1406C" w14:textId="402C693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5C07114" w14:textId="77777777" w:rsidTr="008626EF">
        <w:trPr>
          <w:trHeight w:val="310"/>
        </w:trPr>
        <w:tc>
          <w:tcPr>
            <w:tcW w:w="2410" w:type="dxa"/>
            <w:tcBorders>
              <w:top w:val="nil"/>
              <w:left w:val="nil"/>
              <w:bottom w:val="nil"/>
              <w:right w:val="nil"/>
            </w:tcBorders>
            <w:noWrap/>
            <w:vAlign w:val="bottom"/>
            <w:hideMark/>
          </w:tcPr>
          <w:p w14:paraId="09B8DED2" w14:textId="6697E812"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Peru</w:t>
            </w:r>
          </w:p>
        </w:tc>
        <w:tc>
          <w:tcPr>
            <w:tcW w:w="1701" w:type="dxa"/>
            <w:tcBorders>
              <w:top w:val="nil"/>
              <w:left w:val="nil"/>
              <w:bottom w:val="nil"/>
              <w:right w:val="nil"/>
            </w:tcBorders>
            <w:noWrap/>
            <w:vAlign w:val="center"/>
            <w:hideMark/>
          </w:tcPr>
          <w:p w14:paraId="1448E493" w14:textId="745E20A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B759D6A" w14:textId="62FD67D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A24C651" w14:textId="720ED16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6FD91752" w14:textId="266E5E6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272</w:t>
            </w:r>
          </w:p>
        </w:tc>
        <w:tc>
          <w:tcPr>
            <w:tcW w:w="1418" w:type="dxa"/>
            <w:tcBorders>
              <w:top w:val="nil"/>
              <w:left w:val="nil"/>
              <w:bottom w:val="nil"/>
              <w:right w:val="nil"/>
            </w:tcBorders>
            <w:noWrap/>
            <w:vAlign w:val="center"/>
            <w:hideMark/>
          </w:tcPr>
          <w:p w14:paraId="76609567" w14:textId="6D9DB28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10</w:t>
            </w:r>
            <w:r w:rsidR="0092217A">
              <w:rPr>
                <w:sz w:val="18"/>
                <w:szCs w:val="18"/>
                <w:lang w:val="en-KE" w:eastAsia="en-KE"/>
              </w:rPr>
              <w:t xml:space="preserve"> </w:t>
            </w:r>
            <w:r w:rsidRPr="0023523F">
              <w:rPr>
                <w:sz w:val="18"/>
                <w:szCs w:val="18"/>
                <w:lang w:val="en-KE" w:eastAsia="en-KE"/>
              </w:rPr>
              <w:t>303</w:t>
            </w:r>
          </w:p>
        </w:tc>
        <w:tc>
          <w:tcPr>
            <w:tcW w:w="1134" w:type="dxa"/>
            <w:tcBorders>
              <w:top w:val="nil"/>
              <w:left w:val="nil"/>
              <w:bottom w:val="nil"/>
              <w:right w:val="nil"/>
            </w:tcBorders>
            <w:noWrap/>
            <w:vAlign w:val="center"/>
            <w:hideMark/>
          </w:tcPr>
          <w:p w14:paraId="725090EB" w14:textId="098BAD9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17D474FE" w14:textId="7E706BA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4C990439" w14:textId="5AC6335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2543D148" w14:textId="4BB93602"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w:t>
            </w:r>
            <w:r w:rsidR="0092217A">
              <w:rPr>
                <w:sz w:val="18"/>
                <w:szCs w:val="18"/>
                <w:lang w:val="en-KE" w:eastAsia="en-KE"/>
              </w:rPr>
              <w:t xml:space="preserve"> </w:t>
            </w:r>
            <w:r w:rsidRPr="0023523F">
              <w:rPr>
                <w:sz w:val="18"/>
                <w:szCs w:val="18"/>
                <w:lang w:val="en-KE" w:eastAsia="en-KE"/>
              </w:rPr>
              <w:t>031</w:t>
            </w:r>
          </w:p>
        </w:tc>
      </w:tr>
      <w:tr w:rsidR="00143F75" w:rsidRPr="0023523F" w14:paraId="689CF40C" w14:textId="77777777" w:rsidTr="008626EF">
        <w:trPr>
          <w:trHeight w:val="310"/>
        </w:trPr>
        <w:tc>
          <w:tcPr>
            <w:tcW w:w="2410" w:type="dxa"/>
            <w:tcBorders>
              <w:top w:val="nil"/>
              <w:left w:val="nil"/>
              <w:bottom w:val="nil"/>
              <w:right w:val="nil"/>
            </w:tcBorders>
            <w:noWrap/>
            <w:vAlign w:val="bottom"/>
            <w:hideMark/>
          </w:tcPr>
          <w:p w14:paraId="32BECF67" w14:textId="0F99BF6A"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Philippines</w:t>
            </w:r>
          </w:p>
        </w:tc>
        <w:tc>
          <w:tcPr>
            <w:tcW w:w="1701" w:type="dxa"/>
            <w:tcBorders>
              <w:top w:val="nil"/>
              <w:left w:val="nil"/>
              <w:bottom w:val="nil"/>
              <w:right w:val="nil"/>
            </w:tcBorders>
            <w:noWrap/>
            <w:vAlign w:val="center"/>
            <w:hideMark/>
          </w:tcPr>
          <w:p w14:paraId="5D2772AA" w14:textId="66C9045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D66D234" w14:textId="5993DA0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C9AE4B0" w14:textId="4A086FF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5D441EEF" w14:textId="5FCDC9B7"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655</w:t>
            </w:r>
          </w:p>
        </w:tc>
        <w:tc>
          <w:tcPr>
            <w:tcW w:w="1418" w:type="dxa"/>
            <w:tcBorders>
              <w:top w:val="nil"/>
              <w:left w:val="nil"/>
              <w:bottom w:val="nil"/>
              <w:right w:val="nil"/>
            </w:tcBorders>
            <w:noWrap/>
            <w:vAlign w:val="center"/>
            <w:hideMark/>
          </w:tcPr>
          <w:p w14:paraId="19639F5A" w14:textId="20B4128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DE50216" w14:textId="3E12A4E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758DB6EB" w14:textId="112D2DE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655</w:t>
            </w:r>
          </w:p>
        </w:tc>
        <w:tc>
          <w:tcPr>
            <w:tcW w:w="1177" w:type="dxa"/>
            <w:tcBorders>
              <w:top w:val="nil"/>
              <w:left w:val="nil"/>
              <w:bottom w:val="nil"/>
              <w:right w:val="nil"/>
            </w:tcBorders>
            <w:noWrap/>
            <w:vAlign w:val="center"/>
            <w:hideMark/>
          </w:tcPr>
          <w:p w14:paraId="58AF46A9" w14:textId="054A07B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655</w:t>
            </w:r>
          </w:p>
        </w:tc>
        <w:tc>
          <w:tcPr>
            <w:tcW w:w="1375" w:type="dxa"/>
            <w:tcBorders>
              <w:top w:val="nil"/>
              <w:left w:val="nil"/>
              <w:bottom w:val="nil"/>
              <w:right w:val="nil"/>
            </w:tcBorders>
            <w:noWrap/>
            <w:vAlign w:val="center"/>
            <w:hideMark/>
          </w:tcPr>
          <w:p w14:paraId="5736B3CF" w14:textId="679CEB8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2FD0D76F" w14:textId="77777777" w:rsidTr="008626EF">
        <w:trPr>
          <w:trHeight w:val="310"/>
        </w:trPr>
        <w:tc>
          <w:tcPr>
            <w:tcW w:w="2410" w:type="dxa"/>
            <w:tcBorders>
              <w:top w:val="nil"/>
              <w:left w:val="nil"/>
              <w:bottom w:val="nil"/>
              <w:right w:val="nil"/>
            </w:tcBorders>
            <w:noWrap/>
            <w:vAlign w:val="bottom"/>
            <w:hideMark/>
          </w:tcPr>
          <w:p w14:paraId="684B671E" w14:textId="76D6DCEC"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Poland</w:t>
            </w:r>
          </w:p>
        </w:tc>
        <w:tc>
          <w:tcPr>
            <w:tcW w:w="1701" w:type="dxa"/>
            <w:tcBorders>
              <w:top w:val="nil"/>
              <w:left w:val="nil"/>
              <w:bottom w:val="nil"/>
              <w:right w:val="nil"/>
            </w:tcBorders>
            <w:noWrap/>
            <w:vAlign w:val="center"/>
            <w:hideMark/>
          </w:tcPr>
          <w:p w14:paraId="2FBFE648" w14:textId="77F2BD9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FF21FB6" w14:textId="10F2B17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36B774DD" w14:textId="787DE12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370B23EB" w14:textId="2079920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534</w:t>
            </w:r>
          </w:p>
        </w:tc>
        <w:tc>
          <w:tcPr>
            <w:tcW w:w="1418" w:type="dxa"/>
            <w:tcBorders>
              <w:top w:val="nil"/>
              <w:left w:val="nil"/>
              <w:bottom w:val="nil"/>
              <w:right w:val="nil"/>
            </w:tcBorders>
            <w:noWrap/>
            <w:vAlign w:val="center"/>
            <w:hideMark/>
          </w:tcPr>
          <w:p w14:paraId="416DBBD9" w14:textId="15608E5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9CC46A1" w14:textId="494B719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534</w:t>
            </w:r>
          </w:p>
        </w:tc>
        <w:tc>
          <w:tcPr>
            <w:tcW w:w="1417" w:type="dxa"/>
            <w:tcBorders>
              <w:top w:val="nil"/>
              <w:left w:val="nil"/>
              <w:bottom w:val="nil"/>
              <w:right w:val="nil"/>
            </w:tcBorders>
            <w:noWrap/>
            <w:vAlign w:val="center"/>
            <w:hideMark/>
          </w:tcPr>
          <w:p w14:paraId="1CBE5D51" w14:textId="5A7076C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4E0EA333" w14:textId="3BA2ABE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2297ACE7" w14:textId="6DA8AB1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w:t>
            </w:r>
          </w:p>
        </w:tc>
      </w:tr>
      <w:tr w:rsidR="00143F75" w:rsidRPr="0023523F" w14:paraId="797DDB11" w14:textId="77777777" w:rsidTr="008626EF">
        <w:trPr>
          <w:trHeight w:val="310"/>
        </w:trPr>
        <w:tc>
          <w:tcPr>
            <w:tcW w:w="2410" w:type="dxa"/>
            <w:tcBorders>
              <w:top w:val="nil"/>
              <w:left w:val="nil"/>
              <w:bottom w:val="nil"/>
              <w:right w:val="nil"/>
            </w:tcBorders>
            <w:noWrap/>
            <w:vAlign w:val="bottom"/>
            <w:hideMark/>
          </w:tcPr>
          <w:p w14:paraId="79E59C08" w14:textId="398A7225"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Portugal</w:t>
            </w:r>
          </w:p>
        </w:tc>
        <w:tc>
          <w:tcPr>
            <w:tcW w:w="1701" w:type="dxa"/>
            <w:tcBorders>
              <w:top w:val="nil"/>
              <w:left w:val="nil"/>
              <w:bottom w:val="nil"/>
              <w:right w:val="nil"/>
            </w:tcBorders>
            <w:noWrap/>
            <w:vAlign w:val="center"/>
            <w:hideMark/>
          </w:tcPr>
          <w:p w14:paraId="789FCF85" w14:textId="647C901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25E921D2" w14:textId="1EEABD7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BC33C8B" w14:textId="2BCCCF7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0BF696BD" w14:textId="3A1FB27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756</w:t>
            </w:r>
          </w:p>
        </w:tc>
        <w:tc>
          <w:tcPr>
            <w:tcW w:w="1418" w:type="dxa"/>
            <w:tcBorders>
              <w:top w:val="nil"/>
              <w:left w:val="nil"/>
              <w:bottom w:val="nil"/>
              <w:right w:val="nil"/>
            </w:tcBorders>
            <w:noWrap/>
            <w:vAlign w:val="center"/>
            <w:hideMark/>
          </w:tcPr>
          <w:p w14:paraId="0E01760E" w14:textId="2EF5F4E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91A9CB3" w14:textId="31684E7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3CFA5FE9" w14:textId="0599E89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756</w:t>
            </w:r>
          </w:p>
        </w:tc>
        <w:tc>
          <w:tcPr>
            <w:tcW w:w="1177" w:type="dxa"/>
            <w:tcBorders>
              <w:top w:val="nil"/>
              <w:left w:val="nil"/>
              <w:bottom w:val="nil"/>
              <w:right w:val="nil"/>
            </w:tcBorders>
            <w:noWrap/>
            <w:vAlign w:val="center"/>
            <w:hideMark/>
          </w:tcPr>
          <w:p w14:paraId="6C3E4229" w14:textId="6799D35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756</w:t>
            </w:r>
          </w:p>
        </w:tc>
        <w:tc>
          <w:tcPr>
            <w:tcW w:w="1375" w:type="dxa"/>
            <w:tcBorders>
              <w:top w:val="nil"/>
              <w:left w:val="nil"/>
              <w:bottom w:val="nil"/>
              <w:right w:val="nil"/>
            </w:tcBorders>
            <w:noWrap/>
            <w:vAlign w:val="center"/>
            <w:hideMark/>
          </w:tcPr>
          <w:p w14:paraId="2B7D1AE7" w14:textId="55CE8E5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7573831D" w14:textId="77777777" w:rsidTr="008626EF">
        <w:trPr>
          <w:trHeight w:val="310"/>
        </w:trPr>
        <w:tc>
          <w:tcPr>
            <w:tcW w:w="2410" w:type="dxa"/>
            <w:tcBorders>
              <w:top w:val="nil"/>
              <w:left w:val="nil"/>
              <w:bottom w:val="nil"/>
              <w:right w:val="nil"/>
            </w:tcBorders>
            <w:noWrap/>
            <w:vAlign w:val="bottom"/>
            <w:hideMark/>
          </w:tcPr>
          <w:p w14:paraId="6C4A227E" w14:textId="1F0EDE68"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Qatar</w:t>
            </w:r>
          </w:p>
        </w:tc>
        <w:tc>
          <w:tcPr>
            <w:tcW w:w="1701" w:type="dxa"/>
            <w:tcBorders>
              <w:top w:val="nil"/>
              <w:left w:val="nil"/>
              <w:bottom w:val="nil"/>
              <w:right w:val="nil"/>
            </w:tcBorders>
            <w:noWrap/>
            <w:vAlign w:val="center"/>
            <w:hideMark/>
          </w:tcPr>
          <w:p w14:paraId="731A3DC5" w14:textId="7DD39B8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100</w:t>
            </w:r>
          </w:p>
        </w:tc>
        <w:tc>
          <w:tcPr>
            <w:tcW w:w="1559" w:type="dxa"/>
            <w:tcBorders>
              <w:top w:val="nil"/>
              <w:left w:val="nil"/>
              <w:bottom w:val="nil"/>
              <w:right w:val="nil"/>
            </w:tcBorders>
            <w:noWrap/>
            <w:vAlign w:val="center"/>
            <w:hideMark/>
          </w:tcPr>
          <w:p w14:paraId="50C0B476" w14:textId="358CACF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0BD8037D" w14:textId="272108E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100</w:t>
            </w:r>
          </w:p>
        </w:tc>
        <w:tc>
          <w:tcPr>
            <w:tcW w:w="1275" w:type="dxa"/>
            <w:tcBorders>
              <w:top w:val="nil"/>
              <w:left w:val="nil"/>
              <w:bottom w:val="nil"/>
              <w:right w:val="nil"/>
            </w:tcBorders>
            <w:noWrap/>
            <w:vAlign w:val="center"/>
            <w:hideMark/>
          </w:tcPr>
          <w:p w14:paraId="790A861C" w14:textId="0C75ED9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100</w:t>
            </w:r>
          </w:p>
        </w:tc>
        <w:tc>
          <w:tcPr>
            <w:tcW w:w="1418" w:type="dxa"/>
            <w:tcBorders>
              <w:top w:val="nil"/>
              <w:left w:val="nil"/>
              <w:bottom w:val="nil"/>
              <w:right w:val="nil"/>
            </w:tcBorders>
            <w:noWrap/>
            <w:vAlign w:val="center"/>
            <w:hideMark/>
          </w:tcPr>
          <w:p w14:paraId="23C7C6C0" w14:textId="01DDC5D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22080DA" w14:textId="6A56186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73FC0183" w14:textId="6818756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100</w:t>
            </w:r>
          </w:p>
        </w:tc>
        <w:tc>
          <w:tcPr>
            <w:tcW w:w="1177" w:type="dxa"/>
            <w:tcBorders>
              <w:top w:val="nil"/>
              <w:left w:val="nil"/>
              <w:bottom w:val="nil"/>
              <w:right w:val="nil"/>
            </w:tcBorders>
            <w:noWrap/>
            <w:vAlign w:val="center"/>
            <w:hideMark/>
          </w:tcPr>
          <w:p w14:paraId="25D2E206" w14:textId="62BBB70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200</w:t>
            </w:r>
          </w:p>
        </w:tc>
        <w:tc>
          <w:tcPr>
            <w:tcW w:w="1375" w:type="dxa"/>
            <w:tcBorders>
              <w:top w:val="nil"/>
              <w:left w:val="nil"/>
              <w:bottom w:val="nil"/>
              <w:right w:val="nil"/>
            </w:tcBorders>
            <w:noWrap/>
            <w:vAlign w:val="center"/>
            <w:hideMark/>
          </w:tcPr>
          <w:p w14:paraId="2635B528" w14:textId="0A56440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51353620" w14:textId="77777777" w:rsidTr="008626EF">
        <w:trPr>
          <w:trHeight w:val="310"/>
        </w:trPr>
        <w:tc>
          <w:tcPr>
            <w:tcW w:w="2410" w:type="dxa"/>
            <w:tcBorders>
              <w:top w:val="nil"/>
              <w:left w:val="nil"/>
              <w:bottom w:val="nil"/>
              <w:right w:val="nil"/>
            </w:tcBorders>
            <w:noWrap/>
            <w:vAlign w:val="bottom"/>
            <w:hideMark/>
          </w:tcPr>
          <w:p w14:paraId="6B79E997" w14:textId="6B8C0778"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Republic</w:t>
            </w:r>
            <w:r w:rsidR="009E1E88">
              <w:rPr>
                <w:sz w:val="18"/>
                <w:szCs w:val="18"/>
                <w:lang w:val="en-KE" w:eastAsia="en-KE"/>
              </w:rPr>
              <w:t xml:space="preserve"> </w:t>
            </w:r>
            <w:r w:rsidRPr="0023523F">
              <w:rPr>
                <w:sz w:val="18"/>
                <w:szCs w:val="18"/>
                <w:lang w:val="en-KE" w:eastAsia="en-KE"/>
              </w:rPr>
              <w:t>of</w:t>
            </w:r>
            <w:r w:rsidR="009E1E88">
              <w:rPr>
                <w:sz w:val="18"/>
                <w:szCs w:val="18"/>
                <w:lang w:val="en-KE" w:eastAsia="en-KE"/>
              </w:rPr>
              <w:t xml:space="preserve"> </w:t>
            </w:r>
            <w:r w:rsidRPr="0023523F">
              <w:rPr>
                <w:sz w:val="18"/>
                <w:szCs w:val="18"/>
                <w:lang w:val="en-KE" w:eastAsia="en-KE"/>
              </w:rPr>
              <w:t>Korea</w:t>
            </w:r>
          </w:p>
        </w:tc>
        <w:tc>
          <w:tcPr>
            <w:tcW w:w="1701" w:type="dxa"/>
            <w:tcBorders>
              <w:top w:val="nil"/>
              <w:left w:val="nil"/>
              <w:bottom w:val="nil"/>
              <w:right w:val="nil"/>
            </w:tcBorders>
            <w:noWrap/>
            <w:vAlign w:val="center"/>
            <w:hideMark/>
          </w:tcPr>
          <w:p w14:paraId="3F034203" w14:textId="08AE999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B08462D" w14:textId="3863759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07792B6E" w14:textId="29200B5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4E83D0D5" w14:textId="14818E4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20</w:t>
            </w:r>
            <w:r w:rsidR="0092217A">
              <w:rPr>
                <w:sz w:val="18"/>
                <w:szCs w:val="18"/>
                <w:lang w:val="en-KE" w:eastAsia="en-KE"/>
              </w:rPr>
              <w:t xml:space="preserve"> </w:t>
            </w:r>
            <w:r w:rsidRPr="0023523F">
              <w:rPr>
                <w:sz w:val="18"/>
                <w:szCs w:val="18"/>
                <w:lang w:val="en-KE" w:eastAsia="en-KE"/>
              </w:rPr>
              <w:t>095</w:t>
            </w:r>
          </w:p>
        </w:tc>
        <w:tc>
          <w:tcPr>
            <w:tcW w:w="1418" w:type="dxa"/>
            <w:tcBorders>
              <w:top w:val="nil"/>
              <w:left w:val="nil"/>
              <w:bottom w:val="nil"/>
              <w:right w:val="nil"/>
            </w:tcBorders>
            <w:noWrap/>
            <w:vAlign w:val="center"/>
            <w:hideMark/>
          </w:tcPr>
          <w:p w14:paraId="31EF6C39" w14:textId="4ECCFC3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9178F50" w14:textId="2D604E8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20</w:t>
            </w:r>
            <w:r w:rsidR="0092217A">
              <w:rPr>
                <w:sz w:val="18"/>
                <w:szCs w:val="18"/>
                <w:lang w:val="en-KE" w:eastAsia="en-KE"/>
              </w:rPr>
              <w:t xml:space="preserve"> </w:t>
            </w:r>
            <w:r w:rsidRPr="0023523F">
              <w:rPr>
                <w:sz w:val="18"/>
                <w:szCs w:val="18"/>
                <w:lang w:val="en-KE" w:eastAsia="en-KE"/>
              </w:rPr>
              <w:t>095</w:t>
            </w:r>
          </w:p>
        </w:tc>
        <w:tc>
          <w:tcPr>
            <w:tcW w:w="1417" w:type="dxa"/>
            <w:tcBorders>
              <w:top w:val="nil"/>
              <w:left w:val="nil"/>
              <w:bottom w:val="nil"/>
              <w:right w:val="nil"/>
            </w:tcBorders>
            <w:noWrap/>
            <w:vAlign w:val="center"/>
            <w:hideMark/>
          </w:tcPr>
          <w:p w14:paraId="27E1CA47" w14:textId="4943C33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1C19D3F2" w14:textId="370778F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25E4AFB3" w14:textId="2906943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6C23366D" w14:textId="77777777" w:rsidTr="008626EF">
        <w:trPr>
          <w:trHeight w:val="310"/>
        </w:trPr>
        <w:tc>
          <w:tcPr>
            <w:tcW w:w="2410" w:type="dxa"/>
            <w:tcBorders>
              <w:top w:val="nil"/>
              <w:left w:val="nil"/>
              <w:bottom w:val="nil"/>
              <w:right w:val="nil"/>
            </w:tcBorders>
            <w:noWrap/>
            <w:vAlign w:val="bottom"/>
            <w:hideMark/>
          </w:tcPr>
          <w:p w14:paraId="016A4A23" w14:textId="4ABC2F8C"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Romania</w:t>
            </w:r>
          </w:p>
        </w:tc>
        <w:tc>
          <w:tcPr>
            <w:tcW w:w="1701" w:type="dxa"/>
            <w:tcBorders>
              <w:top w:val="nil"/>
              <w:left w:val="nil"/>
              <w:bottom w:val="nil"/>
              <w:right w:val="nil"/>
            </w:tcBorders>
            <w:noWrap/>
            <w:vAlign w:val="center"/>
            <w:hideMark/>
          </w:tcPr>
          <w:p w14:paraId="65AAD264" w14:textId="0C556B0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5563093" w14:textId="79D9381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3692726F" w14:textId="3EB6D9E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2B3CEFE8" w14:textId="6B61611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436</w:t>
            </w:r>
          </w:p>
        </w:tc>
        <w:tc>
          <w:tcPr>
            <w:tcW w:w="1418" w:type="dxa"/>
            <w:tcBorders>
              <w:top w:val="nil"/>
              <w:left w:val="nil"/>
              <w:bottom w:val="nil"/>
              <w:right w:val="nil"/>
            </w:tcBorders>
            <w:noWrap/>
            <w:vAlign w:val="center"/>
            <w:hideMark/>
          </w:tcPr>
          <w:p w14:paraId="5BCC5A1E" w14:textId="2C02473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9AA0BA3" w14:textId="4A4C141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436</w:t>
            </w:r>
          </w:p>
        </w:tc>
        <w:tc>
          <w:tcPr>
            <w:tcW w:w="1417" w:type="dxa"/>
            <w:tcBorders>
              <w:top w:val="nil"/>
              <w:left w:val="nil"/>
              <w:bottom w:val="nil"/>
              <w:right w:val="nil"/>
            </w:tcBorders>
            <w:noWrap/>
            <w:vAlign w:val="center"/>
            <w:hideMark/>
          </w:tcPr>
          <w:p w14:paraId="1B8D44C8" w14:textId="21AEC28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15947AF6" w14:textId="0E62CD6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7C3DDBB9" w14:textId="70FE05A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46945D3C" w14:textId="77777777" w:rsidTr="008626EF">
        <w:trPr>
          <w:trHeight w:val="310"/>
        </w:trPr>
        <w:tc>
          <w:tcPr>
            <w:tcW w:w="2410" w:type="dxa"/>
            <w:tcBorders>
              <w:top w:val="nil"/>
              <w:left w:val="nil"/>
              <w:bottom w:val="nil"/>
              <w:right w:val="nil"/>
            </w:tcBorders>
            <w:noWrap/>
            <w:vAlign w:val="bottom"/>
            <w:hideMark/>
          </w:tcPr>
          <w:p w14:paraId="1DEBD4EF" w14:textId="76077A94"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Russian</w:t>
            </w:r>
            <w:r w:rsidR="009E1E88">
              <w:rPr>
                <w:sz w:val="18"/>
                <w:szCs w:val="18"/>
                <w:lang w:val="en-KE" w:eastAsia="en-KE"/>
              </w:rPr>
              <w:t xml:space="preserve"> </w:t>
            </w:r>
            <w:r w:rsidRPr="0023523F">
              <w:rPr>
                <w:sz w:val="18"/>
                <w:szCs w:val="18"/>
                <w:lang w:val="en-KE" w:eastAsia="en-KE"/>
              </w:rPr>
              <w:t>Federation</w:t>
            </w:r>
          </w:p>
        </w:tc>
        <w:tc>
          <w:tcPr>
            <w:tcW w:w="1701" w:type="dxa"/>
            <w:tcBorders>
              <w:top w:val="nil"/>
              <w:left w:val="nil"/>
              <w:bottom w:val="nil"/>
              <w:right w:val="nil"/>
            </w:tcBorders>
            <w:noWrap/>
            <w:vAlign w:val="center"/>
            <w:hideMark/>
          </w:tcPr>
          <w:p w14:paraId="7B548680" w14:textId="3E5829E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4B8C6BF" w14:textId="05A376D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6FAD7D1A" w14:textId="537A26D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6DA5480D" w14:textId="5890FE7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14</w:t>
            </w:r>
            <w:r w:rsidR="0092217A">
              <w:rPr>
                <w:sz w:val="18"/>
                <w:szCs w:val="18"/>
                <w:lang w:val="en-KE" w:eastAsia="en-KE"/>
              </w:rPr>
              <w:t xml:space="preserve"> </w:t>
            </w:r>
            <w:r w:rsidRPr="0023523F">
              <w:rPr>
                <w:sz w:val="18"/>
                <w:szCs w:val="18"/>
                <w:lang w:val="en-KE" w:eastAsia="en-KE"/>
              </w:rPr>
              <w:t>567</w:t>
            </w:r>
          </w:p>
        </w:tc>
        <w:tc>
          <w:tcPr>
            <w:tcW w:w="1418" w:type="dxa"/>
            <w:tcBorders>
              <w:top w:val="nil"/>
              <w:left w:val="nil"/>
              <w:bottom w:val="nil"/>
              <w:right w:val="nil"/>
            </w:tcBorders>
            <w:noWrap/>
            <w:vAlign w:val="center"/>
            <w:hideMark/>
          </w:tcPr>
          <w:p w14:paraId="78CA136E" w14:textId="594ABA42" w:rsidR="00143F75" w:rsidRPr="0023523F" w:rsidRDefault="00143F75" w:rsidP="009E1E88">
            <w:pPr>
              <w:tabs>
                <w:tab w:val="clear" w:pos="1247"/>
                <w:tab w:val="clear" w:pos="1814"/>
                <w:tab w:val="clear" w:pos="2381"/>
                <w:tab w:val="clear" w:pos="2948"/>
                <w:tab w:val="clear" w:pos="3515"/>
              </w:tabs>
              <w:ind w:firstLineChars="200" w:firstLine="360"/>
              <w:jc w:val="right"/>
              <w:rPr>
                <w:sz w:val="18"/>
                <w:szCs w:val="18"/>
                <w:lang w:val="en-KE" w:eastAsia="en-KE"/>
              </w:rPr>
            </w:pPr>
            <w:r w:rsidRPr="0023523F">
              <w:rPr>
                <w:sz w:val="18"/>
                <w:szCs w:val="18"/>
                <w:lang w:val="en-KE" w:eastAsia="en-KE"/>
              </w:rPr>
              <w:t>702</w:t>
            </w:r>
          </w:p>
        </w:tc>
        <w:tc>
          <w:tcPr>
            <w:tcW w:w="1134" w:type="dxa"/>
            <w:tcBorders>
              <w:top w:val="nil"/>
              <w:left w:val="nil"/>
              <w:bottom w:val="nil"/>
              <w:right w:val="nil"/>
            </w:tcBorders>
            <w:noWrap/>
            <w:vAlign w:val="center"/>
            <w:hideMark/>
          </w:tcPr>
          <w:p w14:paraId="7B5854C6" w14:textId="450C7BB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13</w:t>
            </w:r>
            <w:r w:rsidR="0092217A">
              <w:rPr>
                <w:sz w:val="18"/>
                <w:szCs w:val="18"/>
                <w:lang w:val="en-KE" w:eastAsia="en-KE"/>
              </w:rPr>
              <w:t xml:space="preserve"> </w:t>
            </w:r>
            <w:r w:rsidRPr="0023523F">
              <w:rPr>
                <w:sz w:val="18"/>
                <w:szCs w:val="18"/>
                <w:lang w:val="en-KE" w:eastAsia="en-KE"/>
              </w:rPr>
              <w:t>865</w:t>
            </w:r>
          </w:p>
        </w:tc>
        <w:tc>
          <w:tcPr>
            <w:tcW w:w="1417" w:type="dxa"/>
            <w:tcBorders>
              <w:top w:val="nil"/>
              <w:left w:val="nil"/>
              <w:bottom w:val="nil"/>
              <w:right w:val="nil"/>
            </w:tcBorders>
            <w:noWrap/>
            <w:vAlign w:val="center"/>
            <w:hideMark/>
          </w:tcPr>
          <w:p w14:paraId="06B92CD7" w14:textId="3247A01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08F9DFCB" w14:textId="422456D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750B1E3F" w14:textId="0D5A4AD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516</w:t>
            </w:r>
          </w:p>
        </w:tc>
      </w:tr>
      <w:tr w:rsidR="00143F75" w:rsidRPr="0023523F" w14:paraId="04441403" w14:textId="77777777" w:rsidTr="008626EF">
        <w:trPr>
          <w:trHeight w:val="310"/>
        </w:trPr>
        <w:tc>
          <w:tcPr>
            <w:tcW w:w="2410" w:type="dxa"/>
            <w:tcBorders>
              <w:top w:val="nil"/>
              <w:left w:val="nil"/>
              <w:bottom w:val="nil"/>
              <w:right w:val="nil"/>
            </w:tcBorders>
            <w:noWrap/>
            <w:vAlign w:val="bottom"/>
            <w:hideMark/>
          </w:tcPr>
          <w:p w14:paraId="44C9947F" w14:textId="17F686DD"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lastRenderedPageBreak/>
              <w:t>Saudi</w:t>
            </w:r>
            <w:r w:rsidR="009E1E88">
              <w:rPr>
                <w:sz w:val="18"/>
                <w:szCs w:val="18"/>
                <w:lang w:val="en-KE" w:eastAsia="en-KE"/>
              </w:rPr>
              <w:t xml:space="preserve"> </w:t>
            </w:r>
            <w:r w:rsidRPr="0023523F">
              <w:rPr>
                <w:sz w:val="18"/>
                <w:szCs w:val="18"/>
                <w:lang w:val="en-KE" w:eastAsia="en-KE"/>
              </w:rPr>
              <w:t>Arabia</w:t>
            </w:r>
          </w:p>
        </w:tc>
        <w:tc>
          <w:tcPr>
            <w:tcW w:w="1701" w:type="dxa"/>
            <w:tcBorders>
              <w:top w:val="nil"/>
              <w:left w:val="nil"/>
              <w:bottom w:val="nil"/>
              <w:right w:val="nil"/>
            </w:tcBorders>
            <w:noWrap/>
            <w:vAlign w:val="center"/>
            <w:hideMark/>
          </w:tcPr>
          <w:p w14:paraId="0452B3D7" w14:textId="04EB259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3CA0190" w14:textId="1DF79C1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27AAF5F0" w14:textId="3C2D031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64A9BF25" w14:textId="2241E46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w:t>
            </w:r>
            <w:r w:rsidR="0092217A">
              <w:rPr>
                <w:sz w:val="18"/>
                <w:szCs w:val="18"/>
                <w:lang w:val="en-KE" w:eastAsia="en-KE"/>
              </w:rPr>
              <w:t xml:space="preserve"> </w:t>
            </w:r>
            <w:r w:rsidRPr="0023523F">
              <w:rPr>
                <w:sz w:val="18"/>
                <w:szCs w:val="18"/>
                <w:lang w:val="en-KE" w:eastAsia="en-KE"/>
              </w:rPr>
              <w:t>243</w:t>
            </w:r>
          </w:p>
        </w:tc>
        <w:tc>
          <w:tcPr>
            <w:tcW w:w="1418" w:type="dxa"/>
            <w:tcBorders>
              <w:top w:val="nil"/>
              <w:left w:val="nil"/>
              <w:bottom w:val="nil"/>
              <w:right w:val="nil"/>
            </w:tcBorders>
            <w:noWrap/>
            <w:vAlign w:val="center"/>
            <w:hideMark/>
          </w:tcPr>
          <w:p w14:paraId="5F16C8CE" w14:textId="6FCAFA7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82262ED" w14:textId="25D272B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2A39DAA4" w14:textId="6C0D478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w:t>
            </w:r>
            <w:r w:rsidR="0092217A">
              <w:rPr>
                <w:sz w:val="18"/>
                <w:szCs w:val="18"/>
                <w:lang w:val="en-KE" w:eastAsia="en-KE"/>
              </w:rPr>
              <w:t xml:space="preserve"> </w:t>
            </w:r>
            <w:r w:rsidRPr="0023523F">
              <w:rPr>
                <w:sz w:val="18"/>
                <w:szCs w:val="18"/>
                <w:lang w:val="en-KE" w:eastAsia="en-KE"/>
              </w:rPr>
              <w:t>243</w:t>
            </w:r>
          </w:p>
        </w:tc>
        <w:tc>
          <w:tcPr>
            <w:tcW w:w="1177" w:type="dxa"/>
            <w:tcBorders>
              <w:top w:val="nil"/>
              <w:left w:val="nil"/>
              <w:bottom w:val="nil"/>
              <w:right w:val="nil"/>
            </w:tcBorders>
            <w:noWrap/>
            <w:vAlign w:val="center"/>
            <w:hideMark/>
          </w:tcPr>
          <w:p w14:paraId="0885966E" w14:textId="18BE87F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9</w:t>
            </w:r>
            <w:r w:rsidR="0092217A">
              <w:rPr>
                <w:sz w:val="18"/>
                <w:szCs w:val="18"/>
                <w:lang w:val="en-KE" w:eastAsia="en-KE"/>
              </w:rPr>
              <w:t xml:space="preserve"> </w:t>
            </w:r>
            <w:r w:rsidRPr="0023523F">
              <w:rPr>
                <w:sz w:val="18"/>
                <w:szCs w:val="18"/>
                <w:lang w:val="en-KE" w:eastAsia="en-KE"/>
              </w:rPr>
              <w:t>243</w:t>
            </w:r>
          </w:p>
        </w:tc>
        <w:tc>
          <w:tcPr>
            <w:tcW w:w="1375" w:type="dxa"/>
            <w:tcBorders>
              <w:top w:val="nil"/>
              <w:left w:val="nil"/>
              <w:bottom w:val="nil"/>
              <w:right w:val="nil"/>
            </w:tcBorders>
            <w:noWrap/>
            <w:vAlign w:val="center"/>
            <w:hideMark/>
          </w:tcPr>
          <w:p w14:paraId="07E8AD11" w14:textId="3A82D34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67795173" w14:textId="77777777" w:rsidTr="008626EF">
        <w:trPr>
          <w:trHeight w:val="310"/>
        </w:trPr>
        <w:tc>
          <w:tcPr>
            <w:tcW w:w="2410" w:type="dxa"/>
            <w:tcBorders>
              <w:top w:val="nil"/>
              <w:left w:val="nil"/>
              <w:bottom w:val="nil"/>
              <w:right w:val="nil"/>
            </w:tcBorders>
            <w:noWrap/>
            <w:vAlign w:val="bottom"/>
            <w:hideMark/>
          </w:tcPr>
          <w:p w14:paraId="42C0585C" w14:textId="6BF521B6"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Serbia</w:t>
            </w:r>
          </w:p>
        </w:tc>
        <w:tc>
          <w:tcPr>
            <w:tcW w:w="1701" w:type="dxa"/>
            <w:tcBorders>
              <w:top w:val="nil"/>
              <w:left w:val="nil"/>
              <w:bottom w:val="nil"/>
              <w:right w:val="nil"/>
            </w:tcBorders>
            <w:noWrap/>
            <w:vAlign w:val="center"/>
            <w:hideMark/>
          </w:tcPr>
          <w:p w14:paraId="680A8DC6" w14:textId="4733B5A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13</w:t>
            </w:r>
            <w:r w:rsidR="0092217A">
              <w:rPr>
                <w:sz w:val="18"/>
                <w:szCs w:val="18"/>
                <w:lang w:val="en-KE" w:eastAsia="en-KE"/>
              </w:rPr>
              <w:t xml:space="preserve"> </w:t>
            </w:r>
            <w:r w:rsidRPr="0023523F">
              <w:rPr>
                <w:sz w:val="18"/>
                <w:szCs w:val="18"/>
                <w:lang w:val="en-KE" w:eastAsia="en-KE"/>
              </w:rPr>
              <w:t>302</w:t>
            </w:r>
          </w:p>
        </w:tc>
        <w:tc>
          <w:tcPr>
            <w:tcW w:w="1559" w:type="dxa"/>
            <w:tcBorders>
              <w:top w:val="nil"/>
              <w:left w:val="nil"/>
              <w:bottom w:val="nil"/>
              <w:right w:val="nil"/>
            </w:tcBorders>
            <w:noWrap/>
            <w:vAlign w:val="center"/>
            <w:hideMark/>
          </w:tcPr>
          <w:p w14:paraId="77EDC24A" w14:textId="7885918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7437728" w14:textId="5762AD8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13</w:t>
            </w:r>
            <w:r w:rsidR="0092217A">
              <w:rPr>
                <w:sz w:val="18"/>
                <w:szCs w:val="18"/>
                <w:lang w:val="en-KE" w:eastAsia="en-KE"/>
              </w:rPr>
              <w:t xml:space="preserve"> </w:t>
            </w:r>
            <w:r w:rsidRPr="0023523F">
              <w:rPr>
                <w:sz w:val="18"/>
                <w:szCs w:val="18"/>
                <w:lang w:val="en-KE" w:eastAsia="en-KE"/>
              </w:rPr>
              <w:t>302</w:t>
            </w:r>
          </w:p>
        </w:tc>
        <w:tc>
          <w:tcPr>
            <w:tcW w:w="1275" w:type="dxa"/>
            <w:tcBorders>
              <w:top w:val="nil"/>
              <w:left w:val="nil"/>
              <w:bottom w:val="nil"/>
              <w:right w:val="nil"/>
            </w:tcBorders>
            <w:noWrap/>
            <w:vAlign w:val="center"/>
            <w:hideMark/>
          </w:tcPr>
          <w:p w14:paraId="723F377C" w14:textId="259E9C7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7E4076EC" w14:textId="2596F42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A1F24B6" w14:textId="4A0CF72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67D02006" w14:textId="5A453ED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36697214" w14:textId="0B35577B"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13</w:t>
            </w:r>
            <w:r w:rsidR="0092217A">
              <w:rPr>
                <w:sz w:val="18"/>
                <w:szCs w:val="18"/>
                <w:lang w:val="en-KE" w:eastAsia="en-KE"/>
              </w:rPr>
              <w:t xml:space="preserve"> </w:t>
            </w:r>
            <w:r w:rsidRPr="0023523F">
              <w:rPr>
                <w:sz w:val="18"/>
                <w:szCs w:val="18"/>
                <w:lang w:val="en-KE" w:eastAsia="en-KE"/>
              </w:rPr>
              <w:t>302</w:t>
            </w:r>
          </w:p>
        </w:tc>
        <w:tc>
          <w:tcPr>
            <w:tcW w:w="1375" w:type="dxa"/>
            <w:tcBorders>
              <w:top w:val="nil"/>
              <w:left w:val="nil"/>
              <w:bottom w:val="nil"/>
              <w:right w:val="nil"/>
            </w:tcBorders>
            <w:noWrap/>
            <w:vAlign w:val="center"/>
            <w:hideMark/>
          </w:tcPr>
          <w:p w14:paraId="064A3253" w14:textId="06ED7D0E"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034E3202" w14:textId="77777777" w:rsidTr="008626EF">
        <w:trPr>
          <w:trHeight w:val="310"/>
        </w:trPr>
        <w:tc>
          <w:tcPr>
            <w:tcW w:w="2410" w:type="dxa"/>
            <w:tcBorders>
              <w:top w:val="nil"/>
              <w:left w:val="nil"/>
              <w:bottom w:val="nil"/>
              <w:right w:val="nil"/>
            </w:tcBorders>
            <w:noWrap/>
            <w:vAlign w:val="bottom"/>
            <w:hideMark/>
          </w:tcPr>
          <w:p w14:paraId="34368491" w14:textId="4E825781"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Singapore</w:t>
            </w:r>
          </w:p>
        </w:tc>
        <w:tc>
          <w:tcPr>
            <w:tcW w:w="1701" w:type="dxa"/>
            <w:tcBorders>
              <w:top w:val="nil"/>
              <w:left w:val="nil"/>
              <w:bottom w:val="nil"/>
              <w:right w:val="nil"/>
            </w:tcBorders>
            <w:noWrap/>
            <w:vAlign w:val="center"/>
            <w:hideMark/>
          </w:tcPr>
          <w:p w14:paraId="2A8875B6" w14:textId="27E4458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0188216" w14:textId="12CBD79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7435DF5" w14:textId="37A49D6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4E786349" w14:textId="29967612"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935</w:t>
            </w:r>
          </w:p>
        </w:tc>
        <w:tc>
          <w:tcPr>
            <w:tcW w:w="1418" w:type="dxa"/>
            <w:tcBorders>
              <w:top w:val="nil"/>
              <w:left w:val="nil"/>
              <w:bottom w:val="nil"/>
              <w:right w:val="nil"/>
            </w:tcBorders>
            <w:noWrap/>
            <w:vAlign w:val="center"/>
            <w:hideMark/>
          </w:tcPr>
          <w:p w14:paraId="7B85B4D8" w14:textId="7AA7985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377ADB1" w14:textId="02F2722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935</w:t>
            </w:r>
          </w:p>
        </w:tc>
        <w:tc>
          <w:tcPr>
            <w:tcW w:w="1417" w:type="dxa"/>
            <w:tcBorders>
              <w:top w:val="nil"/>
              <w:left w:val="nil"/>
              <w:bottom w:val="nil"/>
              <w:right w:val="nil"/>
            </w:tcBorders>
            <w:noWrap/>
            <w:vAlign w:val="center"/>
            <w:hideMark/>
          </w:tcPr>
          <w:p w14:paraId="314F3672" w14:textId="626C7BD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46E87068" w14:textId="7516B42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5E2D1A13" w14:textId="5B7EA0E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0BFE2A0F" w14:textId="77777777" w:rsidTr="008626EF">
        <w:trPr>
          <w:trHeight w:val="310"/>
        </w:trPr>
        <w:tc>
          <w:tcPr>
            <w:tcW w:w="2410" w:type="dxa"/>
            <w:tcBorders>
              <w:top w:val="nil"/>
              <w:left w:val="nil"/>
              <w:bottom w:val="nil"/>
              <w:right w:val="nil"/>
            </w:tcBorders>
            <w:noWrap/>
            <w:vAlign w:val="bottom"/>
            <w:hideMark/>
          </w:tcPr>
          <w:p w14:paraId="69E127CD" w14:textId="0543644C"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Slovakia</w:t>
            </w:r>
          </w:p>
        </w:tc>
        <w:tc>
          <w:tcPr>
            <w:tcW w:w="1701" w:type="dxa"/>
            <w:tcBorders>
              <w:top w:val="nil"/>
              <w:left w:val="nil"/>
              <w:bottom w:val="nil"/>
              <w:right w:val="nil"/>
            </w:tcBorders>
            <w:noWrap/>
            <w:vAlign w:val="center"/>
            <w:hideMark/>
          </w:tcPr>
          <w:p w14:paraId="7DC0E2B3" w14:textId="20F8520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BC5EE34" w14:textId="5C6E11C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2350206D" w14:textId="2B8C864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53F8BFDA" w14:textId="6386B63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210</w:t>
            </w:r>
          </w:p>
        </w:tc>
        <w:tc>
          <w:tcPr>
            <w:tcW w:w="1418" w:type="dxa"/>
            <w:tcBorders>
              <w:top w:val="nil"/>
              <w:left w:val="nil"/>
              <w:bottom w:val="nil"/>
              <w:right w:val="nil"/>
            </w:tcBorders>
            <w:noWrap/>
            <w:vAlign w:val="center"/>
            <w:hideMark/>
          </w:tcPr>
          <w:p w14:paraId="08E4E843" w14:textId="31E73F8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0AF128D" w14:textId="2047487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210</w:t>
            </w:r>
          </w:p>
        </w:tc>
        <w:tc>
          <w:tcPr>
            <w:tcW w:w="1417" w:type="dxa"/>
            <w:tcBorders>
              <w:top w:val="nil"/>
              <w:left w:val="nil"/>
              <w:bottom w:val="nil"/>
              <w:right w:val="nil"/>
            </w:tcBorders>
            <w:noWrap/>
            <w:vAlign w:val="center"/>
            <w:hideMark/>
          </w:tcPr>
          <w:p w14:paraId="67679E9C" w14:textId="46D9FAC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0D3CBC63" w14:textId="1395C9E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6E13E326" w14:textId="462B00D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40671217" w14:textId="77777777" w:rsidTr="008626EF">
        <w:trPr>
          <w:trHeight w:val="310"/>
        </w:trPr>
        <w:tc>
          <w:tcPr>
            <w:tcW w:w="2410" w:type="dxa"/>
            <w:tcBorders>
              <w:top w:val="nil"/>
              <w:left w:val="nil"/>
              <w:bottom w:val="nil"/>
              <w:right w:val="nil"/>
            </w:tcBorders>
            <w:noWrap/>
            <w:vAlign w:val="bottom"/>
            <w:hideMark/>
          </w:tcPr>
          <w:p w14:paraId="30A041AA" w14:textId="67A092F1"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South</w:t>
            </w:r>
            <w:r w:rsidR="009E1E88">
              <w:rPr>
                <w:sz w:val="18"/>
                <w:szCs w:val="18"/>
                <w:lang w:val="en-KE" w:eastAsia="en-KE"/>
              </w:rPr>
              <w:t xml:space="preserve"> </w:t>
            </w:r>
            <w:r w:rsidRPr="0023523F">
              <w:rPr>
                <w:sz w:val="18"/>
                <w:szCs w:val="18"/>
                <w:lang w:val="en-KE" w:eastAsia="en-KE"/>
              </w:rPr>
              <w:t>Africa</w:t>
            </w:r>
          </w:p>
        </w:tc>
        <w:tc>
          <w:tcPr>
            <w:tcW w:w="1701" w:type="dxa"/>
            <w:tcBorders>
              <w:top w:val="nil"/>
              <w:left w:val="nil"/>
              <w:bottom w:val="nil"/>
              <w:right w:val="nil"/>
            </w:tcBorders>
            <w:noWrap/>
            <w:vAlign w:val="center"/>
            <w:hideMark/>
          </w:tcPr>
          <w:p w14:paraId="0F03E3CA" w14:textId="17B23D3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905</w:t>
            </w:r>
          </w:p>
        </w:tc>
        <w:tc>
          <w:tcPr>
            <w:tcW w:w="1559" w:type="dxa"/>
            <w:tcBorders>
              <w:top w:val="nil"/>
              <w:left w:val="nil"/>
              <w:bottom w:val="nil"/>
              <w:right w:val="nil"/>
            </w:tcBorders>
            <w:noWrap/>
            <w:vAlign w:val="center"/>
            <w:hideMark/>
          </w:tcPr>
          <w:p w14:paraId="2346655F" w14:textId="54861C5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905</w:t>
            </w:r>
          </w:p>
        </w:tc>
        <w:tc>
          <w:tcPr>
            <w:tcW w:w="1560" w:type="dxa"/>
            <w:tcBorders>
              <w:top w:val="nil"/>
              <w:left w:val="nil"/>
              <w:bottom w:val="nil"/>
              <w:right w:val="nil"/>
            </w:tcBorders>
            <w:noWrap/>
            <w:vAlign w:val="center"/>
            <w:hideMark/>
          </w:tcPr>
          <w:p w14:paraId="5EABAEB3" w14:textId="771D3E3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7B59E3E9" w14:textId="1CC29DB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905</w:t>
            </w:r>
          </w:p>
        </w:tc>
        <w:tc>
          <w:tcPr>
            <w:tcW w:w="1418" w:type="dxa"/>
            <w:tcBorders>
              <w:top w:val="nil"/>
              <w:left w:val="nil"/>
              <w:bottom w:val="nil"/>
              <w:right w:val="nil"/>
            </w:tcBorders>
            <w:noWrap/>
            <w:vAlign w:val="center"/>
            <w:hideMark/>
          </w:tcPr>
          <w:p w14:paraId="42896E83" w14:textId="7BAEE34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D615DA6" w14:textId="707D5DF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905</w:t>
            </w:r>
          </w:p>
        </w:tc>
        <w:tc>
          <w:tcPr>
            <w:tcW w:w="1417" w:type="dxa"/>
            <w:tcBorders>
              <w:top w:val="nil"/>
              <w:left w:val="nil"/>
              <w:bottom w:val="nil"/>
              <w:right w:val="nil"/>
            </w:tcBorders>
            <w:noWrap/>
            <w:vAlign w:val="center"/>
            <w:hideMark/>
          </w:tcPr>
          <w:p w14:paraId="0B527CC7" w14:textId="24EF79E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76899F1A" w14:textId="46AAA29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18A9AD39" w14:textId="24434A4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17A2092" w14:textId="77777777" w:rsidTr="008626EF">
        <w:trPr>
          <w:trHeight w:val="310"/>
        </w:trPr>
        <w:tc>
          <w:tcPr>
            <w:tcW w:w="2410" w:type="dxa"/>
            <w:tcBorders>
              <w:top w:val="nil"/>
              <w:left w:val="nil"/>
              <w:bottom w:val="nil"/>
              <w:right w:val="nil"/>
            </w:tcBorders>
            <w:noWrap/>
            <w:vAlign w:val="bottom"/>
            <w:hideMark/>
          </w:tcPr>
          <w:p w14:paraId="4D2DC08A" w14:textId="1BF92040"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Spain</w:t>
            </w:r>
          </w:p>
        </w:tc>
        <w:tc>
          <w:tcPr>
            <w:tcW w:w="1701" w:type="dxa"/>
            <w:tcBorders>
              <w:top w:val="nil"/>
              <w:left w:val="nil"/>
              <w:bottom w:val="nil"/>
              <w:right w:val="nil"/>
            </w:tcBorders>
            <w:noWrap/>
            <w:vAlign w:val="center"/>
            <w:hideMark/>
          </w:tcPr>
          <w:p w14:paraId="6F405335" w14:textId="5CACD7F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1C519BC" w14:textId="44BE5C5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178EFFA" w14:textId="7D27A08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279B29E1" w14:textId="2FA4D361"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16</w:t>
            </w:r>
            <w:r w:rsidR="0092217A">
              <w:rPr>
                <w:sz w:val="18"/>
                <w:szCs w:val="18"/>
                <w:lang w:val="en-KE" w:eastAsia="en-KE"/>
              </w:rPr>
              <w:t xml:space="preserve"> </w:t>
            </w:r>
            <w:r w:rsidRPr="0023523F">
              <w:rPr>
                <w:sz w:val="18"/>
                <w:szCs w:val="18"/>
                <w:lang w:val="en-KE" w:eastAsia="en-KE"/>
              </w:rPr>
              <w:t>660</w:t>
            </w:r>
          </w:p>
        </w:tc>
        <w:tc>
          <w:tcPr>
            <w:tcW w:w="1418" w:type="dxa"/>
            <w:tcBorders>
              <w:top w:val="nil"/>
              <w:left w:val="nil"/>
              <w:bottom w:val="nil"/>
              <w:right w:val="nil"/>
            </w:tcBorders>
            <w:noWrap/>
            <w:vAlign w:val="center"/>
            <w:hideMark/>
          </w:tcPr>
          <w:p w14:paraId="06A27156" w14:textId="38F9578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0E2A67E" w14:textId="73F52F5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3219F6BB" w14:textId="05D201E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16</w:t>
            </w:r>
            <w:r w:rsidR="0092217A">
              <w:rPr>
                <w:sz w:val="18"/>
                <w:szCs w:val="18"/>
                <w:lang w:val="en-KE" w:eastAsia="en-KE"/>
              </w:rPr>
              <w:t xml:space="preserve"> </w:t>
            </w:r>
            <w:r w:rsidRPr="0023523F">
              <w:rPr>
                <w:sz w:val="18"/>
                <w:szCs w:val="18"/>
                <w:lang w:val="en-KE" w:eastAsia="en-KE"/>
              </w:rPr>
              <w:t>660</w:t>
            </w:r>
          </w:p>
        </w:tc>
        <w:tc>
          <w:tcPr>
            <w:tcW w:w="1177" w:type="dxa"/>
            <w:tcBorders>
              <w:top w:val="nil"/>
              <w:left w:val="nil"/>
              <w:bottom w:val="nil"/>
              <w:right w:val="nil"/>
            </w:tcBorders>
            <w:noWrap/>
            <w:vAlign w:val="center"/>
            <w:hideMark/>
          </w:tcPr>
          <w:p w14:paraId="291B3E4D" w14:textId="45D9546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16</w:t>
            </w:r>
            <w:r w:rsidR="0092217A">
              <w:rPr>
                <w:sz w:val="18"/>
                <w:szCs w:val="18"/>
                <w:lang w:val="en-KE" w:eastAsia="en-KE"/>
              </w:rPr>
              <w:t xml:space="preserve"> </w:t>
            </w:r>
            <w:r w:rsidRPr="0023523F">
              <w:rPr>
                <w:sz w:val="18"/>
                <w:szCs w:val="18"/>
                <w:lang w:val="en-KE" w:eastAsia="en-KE"/>
              </w:rPr>
              <w:t>660</w:t>
            </w:r>
          </w:p>
        </w:tc>
        <w:tc>
          <w:tcPr>
            <w:tcW w:w="1375" w:type="dxa"/>
            <w:tcBorders>
              <w:top w:val="nil"/>
              <w:left w:val="nil"/>
              <w:bottom w:val="nil"/>
              <w:right w:val="nil"/>
            </w:tcBorders>
            <w:noWrap/>
            <w:vAlign w:val="center"/>
            <w:hideMark/>
          </w:tcPr>
          <w:p w14:paraId="1531C5B3" w14:textId="0813FB2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70288232" w14:textId="77777777" w:rsidTr="008626EF">
        <w:trPr>
          <w:trHeight w:val="310"/>
        </w:trPr>
        <w:tc>
          <w:tcPr>
            <w:tcW w:w="2410" w:type="dxa"/>
            <w:tcBorders>
              <w:top w:val="nil"/>
              <w:left w:val="nil"/>
              <w:bottom w:val="nil"/>
              <w:right w:val="nil"/>
            </w:tcBorders>
            <w:noWrap/>
            <w:vAlign w:val="bottom"/>
            <w:hideMark/>
          </w:tcPr>
          <w:p w14:paraId="354051E3" w14:textId="07AAEE63"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Sweden</w:t>
            </w:r>
          </w:p>
        </w:tc>
        <w:tc>
          <w:tcPr>
            <w:tcW w:w="1701" w:type="dxa"/>
            <w:tcBorders>
              <w:top w:val="nil"/>
              <w:left w:val="nil"/>
              <w:bottom w:val="nil"/>
              <w:right w:val="nil"/>
            </w:tcBorders>
            <w:noWrap/>
            <w:vAlign w:val="center"/>
            <w:hideMark/>
          </w:tcPr>
          <w:p w14:paraId="7F924AED" w14:textId="66700B2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2A5161A8" w14:textId="3704B09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0F1C31BE" w14:textId="56886FF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47ACF2FB" w14:textId="06991A7C"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800</w:t>
            </w:r>
          </w:p>
        </w:tc>
        <w:tc>
          <w:tcPr>
            <w:tcW w:w="1418" w:type="dxa"/>
            <w:tcBorders>
              <w:top w:val="nil"/>
              <w:left w:val="nil"/>
              <w:bottom w:val="nil"/>
              <w:right w:val="nil"/>
            </w:tcBorders>
            <w:noWrap/>
            <w:vAlign w:val="center"/>
            <w:hideMark/>
          </w:tcPr>
          <w:p w14:paraId="50F2606C" w14:textId="3EFD54D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D69F5E2" w14:textId="3938F9F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800</w:t>
            </w:r>
          </w:p>
        </w:tc>
        <w:tc>
          <w:tcPr>
            <w:tcW w:w="1417" w:type="dxa"/>
            <w:tcBorders>
              <w:top w:val="nil"/>
              <w:left w:val="nil"/>
              <w:bottom w:val="nil"/>
              <w:right w:val="nil"/>
            </w:tcBorders>
            <w:noWrap/>
            <w:vAlign w:val="center"/>
            <w:hideMark/>
          </w:tcPr>
          <w:p w14:paraId="650AD975" w14:textId="55799A2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6C454F2B" w14:textId="65BC25E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39FB1384" w14:textId="1A9DFD77"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1FC9B850" w14:textId="77777777" w:rsidTr="008626EF">
        <w:trPr>
          <w:trHeight w:val="310"/>
        </w:trPr>
        <w:tc>
          <w:tcPr>
            <w:tcW w:w="2410" w:type="dxa"/>
            <w:tcBorders>
              <w:top w:val="nil"/>
              <w:left w:val="nil"/>
              <w:bottom w:val="nil"/>
              <w:right w:val="nil"/>
            </w:tcBorders>
            <w:noWrap/>
            <w:vAlign w:val="bottom"/>
            <w:hideMark/>
          </w:tcPr>
          <w:p w14:paraId="5D17B0CC" w14:textId="55846B05"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Switzerland</w:t>
            </w:r>
          </w:p>
        </w:tc>
        <w:tc>
          <w:tcPr>
            <w:tcW w:w="1701" w:type="dxa"/>
            <w:tcBorders>
              <w:top w:val="nil"/>
              <w:left w:val="nil"/>
              <w:bottom w:val="nil"/>
              <w:right w:val="nil"/>
            </w:tcBorders>
            <w:noWrap/>
            <w:vAlign w:val="center"/>
            <w:hideMark/>
          </w:tcPr>
          <w:p w14:paraId="70E66D08" w14:textId="49DC831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2F1AD76" w14:textId="56CD94D6"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1C9874E4" w14:textId="7EA7BCF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1FC90D52" w14:textId="20662FDF"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853</w:t>
            </w:r>
          </w:p>
        </w:tc>
        <w:tc>
          <w:tcPr>
            <w:tcW w:w="1418" w:type="dxa"/>
            <w:tcBorders>
              <w:top w:val="nil"/>
              <w:left w:val="nil"/>
              <w:bottom w:val="nil"/>
              <w:right w:val="nil"/>
            </w:tcBorders>
            <w:noWrap/>
            <w:vAlign w:val="center"/>
            <w:hideMark/>
          </w:tcPr>
          <w:p w14:paraId="7F10C8FE" w14:textId="48C10B1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1FBC00B" w14:textId="459B761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853</w:t>
            </w:r>
          </w:p>
        </w:tc>
        <w:tc>
          <w:tcPr>
            <w:tcW w:w="1417" w:type="dxa"/>
            <w:tcBorders>
              <w:top w:val="nil"/>
              <w:left w:val="nil"/>
              <w:bottom w:val="nil"/>
              <w:right w:val="nil"/>
            </w:tcBorders>
            <w:noWrap/>
            <w:vAlign w:val="center"/>
            <w:hideMark/>
          </w:tcPr>
          <w:p w14:paraId="720344ED" w14:textId="3F0AFAD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02783DA0" w14:textId="3DA7C975"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59E0CA9C" w14:textId="387DB95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17CFF149" w14:textId="77777777" w:rsidTr="008626EF">
        <w:trPr>
          <w:trHeight w:val="310"/>
        </w:trPr>
        <w:tc>
          <w:tcPr>
            <w:tcW w:w="2410" w:type="dxa"/>
            <w:tcBorders>
              <w:top w:val="nil"/>
              <w:left w:val="nil"/>
              <w:bottom w:val="nil"/>
              <w:right w:val="nil"/>
            </w:tcBorders>
            <w:noWrap/>
            <w:vAlign w:val="bottom"/>
            <w:hideMark/>
          </w:tcPr>
          <w:p w14:paraId="18B0A64A" w14:textId="33785789"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Thailand</w:t>
            </w:r>
          </w:p>
        </w:tc>
        <w:tc>
          <w:tcPr>
            <w:tcW w:w="1701" w:type="dxa"/>
            <w:tcBorders>
              <w:top w:val="nil"/>
              <w:left w:val="nil"/>
              <w:bottom w:val="nil"/>
              <w:right w:val="nil"/>
            </w:tcBorders>
            <w:noWrap/>
            <w:vAlign w:val="center"/>
            <w:hideMark/>
          </w:tcPr>
          <w:p w14:paraId="4BE81476" w14:textId="2C66AE8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2165D9D2" w14:textId="61BD3288"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B6216CB" w14:textId="2107550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5D114ADA" w14:textId="397F9154"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873</w:t>
            </w:r>
          </w:p>
        </w:tc>
        <w:tc>
          <w:tcPr>
            <w:tcW w:w="1418" w:type="dxa"/>
            <w:tcBorders>
              <w:top w:val="nil"/>
              <w:left w:val="nil"/>
              <w:bottom w:val="nil"/>
              <w:right w:val="nil"/>
            </w:tcBorders>
            <w:noWrap/>
            <w:vAlign w:val="center"/>
            <w:hideMark/>
          </w:tcPr>
          <w:p w14:paraId="7B71769E" w14:textId="51F75DA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AE07B0B" w14:textId="3AF78BB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2</w:t>
            </w:r>
            <w:r w:rsidR="0092217A">
              <w:rPr>
                <w:sz w:val="18"/>
                <w:szCs w:val="18"/>
                <w:lang w:val="en-KE" w:eastAsia="en-KE"/>
              </w:rPr>
              <w:t xml:space="preserve"> </w:t>
            </w:r>
            <w:r w:rsidRPr="0023523F">
              <w:rPr>
                <w:sz w:val="18"/>
                <w:szCs w:val="18"/>
                <w:lang w:val="en-KE" w:eastAsia="en-KE"/>
              </w:rPr>
              <w:t>873</w:t>
            </w:r>
          </w:p>
        </w:tc>
        <w:tc>
          <w:tcPr>
            <w:tcW w:w="1417" w:type="dxa"/>
            <w:tcBorders>
              <w:top w:val="nil"/>
              <w:left w:val="nil"/>
              <w:bottom w:val="nil"/>
              <w:right w:val="nil"/>
            </w:tcBorders>
            <w:noWrap/>
            <w:vAlign w:val="center"/>
            <w:hideMark/>
          </w:tcPr>
          <w:p w14:paraId="20DD215A" w14:textId="22D3A24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5E5530B1" w14:textId="3A12566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0539DC95" w14:textId="162AACA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1064EDD8" w14:textId="77777777" w:rsidTr="008626EF">
        <w:trPr>
          <w:trHeight w:val="310"/>
        </w:trPr>
        <w:tc>
          <w:tcPr>
            <w:tcW w:w="2410" w:type="dxa"/>
            <w:tcBorders>
              <w:top w:val="nil"/>
              <w:left w:val="nil"/>
              <w:bottom w:val="nil"/>
              <w:right w:val="nil"/>
            </w:tcBorders>
            <w:noWrap/>
            <w:vAlign w:val="bottom"/>
            <w:hideMark/>
          </w:tcPr>
          <w:p w14:paraId="1F6836FE" w14:textId="15F457C0"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Türkiye</w:t>
            </w:r>
          </w:p>
        </w:tc>
        <w:tc>
          <w:tcPr>
            <w:tcW w:w="1701" w:type="dxa"/>
            <w:tcBorders>
              <w:top w:val="nil"/>
              <w:left w:val="nil"/>
              <w:bottom w:val="nil"/>
              <w:right w:val="nil"/>
            </w:tcBorders>
            <w:noWrap/>
            <w:vAlign w:val="center"/>
            <w:hideMark/>
          </w:tcPr>
          <w:p w14:paraId="7C126DF6" w14:textId="3936E91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A115F57" w14:textId="0F657CF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378378E1" w14:textId="77A4FDC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49C11545" w14:textId="1CC4D03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597</w:t>
            </w:r>
          </w:p>
        </w:tc>
        <w:tc>
          <w:tcPr>
            <w:tcW w:w="1418" w:type="dxa"/>
            <w:tcBorders>
              <w:top w:val="nil"/>
              <w:left w:val="nil"/>
              <w:bottom w:val="nil"/>
              <w:right w:val="nil"/>
            </w:tcBorders>
            <w:noWrap/>
            <w:vAlign w:val="center"/>
            <w:hideMark/>
          </w:tcPr>
          <w:p w14:paraId="0F59E77D" w14:textId="0611ACD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7125DB6" w14:textId="2FC3D5B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66A1C48A" w14:textId="2EFF5CC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597</w:t>
            </w:r>
          </w:p>
        </w:tc>
        <w:tc>
          <w:tcPr>
            <w:tcW w:w="1177" w:type="dxa"/>
            <w:tcBorders>
              <w:top w:val="nil"/>
              <w:left w:val="nil"/>
              <w:bottom w:val="nil"/>
              <w:right w:val="nil"/>
            </w:tcBorders>
            <w:noWrap/>
            <w:vAlign w:val="center"/>
            <w:hideMark/>
          </w:tcPr>
          <w:p w14:paraId="66FDCF87" w14:textId="47F43CF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6</w:t>
            </w:r>
            <w:r w:rsidR="0092217A">
              <w:rPr>
                <w:sz w:val="18"/>
                <w:szCs w:val="18"/>
                <w:lang w:val="en-KE" w:eastAsia="en-KE"/>
              </w:rPr>
              <w:t xml:space="preserve"> </w:t>
            </w:r>
            <w:r w:rsidRPr="0023523F">
              <w:rPr>
                <w:sz w:val="18"/>
                <w:szCs w:val="18"/>
                <w:lang w:val="en-KE" w:eastAsia="en-KE"/>
              </w:rPr>
              <w:t>597</w:t>
            </w:r>
          </w:p>
        </w:tc>
        <w:tc>
          <w:tcPr>
            <w:tcW w:w="1375" w:type="dxa"/>
            <w:tcBorders>
              <w:top w:val="nil"/>
              <w:left w:val="nil"/>
              <w:bottom w:val="nil"/>
              <w:right w:val="nil"/>
            </w:tcBorders>
            <w:noWrap/>
            <w:vAlign w:val="center"/>
            <w:hideMark/>
          </w:tcPr>
          <w:p w14:paraId="320F4F60" w14:textId="005BEE1F"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61856703" w14:textId="77777777" w:rsidTr="008626EF">
        <w:trPr>
          <w:trHeight w:val="310"/>
        </w:trPr>
        <w:tc>
          <w:tcPr>
            <w:tcW w:w="2410" w:type="dxa"/>
            <w:tcBorders>
              <w:top w:val="nil"/>
              <w:left w:val="nil"/>
              <w:bottom w:val="nil"/>
              <w:right w:val="nil"/>
            </w:tcBorders>
            <w:noWrap/>
            <w:vAlign w:val="bottom"/>
            <w:hideMark/>
          </w:tcPr>
          <w:p w14:paraId="0B053464" w14:textId="1912B7FE"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United</w:t>
            </w:r>
            <w:r w:rsidR="009E1E88">
              <w:rPr>
                <w:sz w:val="18"/>
                <w:szCs w:val="18"/>
                <w:lang w:val="en-KE" w:eastAsia="en-KE"/>
              </w:rPr>
              <w:t xml:space="preserve"> </w:t>
            </w:r>
            <w:r w:rsidRPr="0023523F">
              <w:rPr>
                <w:sz w:val="18"/>
                <w:szCs w:val="18"/>
                <w:lang w:val="en-KE" w:eastAsia="en-KE"/>
              </w:rPr>
              <w:t>Arab</w:t>
            </w:r>
            <w:r w:rsidR="009E1E88">
              <w:rPr>
                <w:sz w:val="18"/>
                <w:szCs w:val="18"/>
                <w:lang w:val="en-KE" w:eastAsia="en-KE"/>
              </w:rPr>
              <w:t xml:space="preserve"> </w:t>
            </w:r>
            <w:r w:rsidRPr="0023523F">
              <w:rPr>
                <w:sz w:val="18"/>
                <w:szCs w:val="18"/>
                <w:lang w:val="en-KE" w:eastAsia="en-KE"/>
              </w:rPr>
              <w:t>Emirates</w:t>
            </w:r>
          </w:p>
        </w:tc>
        <w:tc>
          <w:tcPr>
            <w:tcW w:w="1701" w:type="dxa"/>
            <w:tcBorders>
              <w:top w:val="nil"/>
              <w:left w:val="nil"/>
              <w:bottom w:val="nil"/>
              <w:right w:val="nil"/>
            </w:tcBorders>
            <w:noWrap/>
            <w:vAlign w:val="center"/>
            <w:hideMark/>
          </w:tcPr>
          <w:p w14:paraId="61B7874A" w14:textId="18C3C89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708</w:t>
            </w:r>
          </w:p>
        </w:tc>
        <w:tc>
          <w:tcPr>
            <w:tcW w:w="1559" w:type="dxa"/>
            <w:tcBorders>
              <w:top w:val="nil"/>
              <w:left w:val="nil"/>
              <w:bottom w:val="nil"/>
              <w:right w:val="nil"/>
            </w:tcBorders>
            <w:noWrap/>
            <w:vAlign w:val="center"/>
            <w:hideMark/>
          </w:tcPr>
          <w:p w14:paraId="58CE0D1B" w14:textId="39399F1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73D99BDF" w14:textId="0F0E6D31"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w:t>
            </w:r>
            <w:r w:rsidR="0092217A">
              <w:rPr>
                <w:sz w:val="18"/>
                <w:szCs w:val="18"/>
                <w:lang w:val="en-KE" w:eastAsia="en-KE"/>
              </w:rPr>
              <w:t xml:space="preserve"> </w:t>
            </w:r>
            <w:r w:rsidRPr="0023523F">
              <w:rPr>
                <w:sz w:val="18"/>
                <w:szCs w:val="18"/>
                <w:lang w:val="en-KE" w:eastAsia="en-KE"/>
              </w:rPr>
              <w:t>708</w:t>
            </w:r>
          </w:p>
        </w:tc>
        <w:tc>
          <w:tcPr>
            <w:tcW w:w="1275" w:type="dxa"/>
            <w:tcBorders>
              <w:top w:val="nil"/>
              <w:left w:val="nil"/>
              <w:bottom w:val="nil"/>
              <w:right w:val="nil"/>
            </w:tcBorders>
            <w:noWrap/>
            <w:vAlign w:val="center"/>
            <w:hideMark/>
          </w:tcPr>
          <w:p w14:paraId="7E3DBCC2" w14:textId="38CDB272"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957</w:t>
            </w:r>
          </w:p>
        </w:tc>
        <w:tc>
          <w:tcPr>
            <w:tcW w:w="1418" w:type="dxa"/>
            <w:tcBorders>
              <w:top w:val="nil"/>
              <w:left w:val="nil"/>
              <w:bottom w:val="nil"/>
              <w:right w:val="nil"/>
            </w:tcBorders>
            <w:noWrap/>
            <w:vAlign w:val="center"/>
            <w:hideMark/>
          </w:tcPr>
          <w:p w14:paraId="217F5D55" w14:textId="4BECDAE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E2C4D49" w14:textId="7F30137A"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749DC754" w14:textId="2997AD1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4</w:t>
            </w:r>
            <w:r w:rsidR="0092217A">
              <w:rPr>
                <w:sz w:val="18"/>
                <w:szCs w:val="18"/>
                <w:lang w:val="en-KE" w:eastAsia="en-KE"/>
              </w:rPr>
              <w:t xml:space="preserve"> </w:t>
            </w:r>
            <w:r w:rsidRPr="0023523F">
              <w:rPr>
                <w:sz w:val="18"/>
                <w:szCs w:val="18"/>
                <w:lang w:val="en-KE" w:eastAsia="en-KE"/>
              </w:rPr>
              <w:t>957</w:t>
            </w:r>
          </w:p>
        </w:tc>
        <w:tc>
          <w:tcPr>
            <w:tcW w:w="1177" w:type="dxa"/>
            <w:tcBorders>
              <w:top w:val="nil"/>
              <w:left w:val="nil"/>
              <w:bottom w:val="nil"/>
              <w:right w:val="nil"/>
            </w:tcBorders>
            <w:noWrap/>
            <w:vAlign w:val="center"/>
            <w:hideMark/>
          </w:tcPr>
          <w:p w14:paraId="63F4CB3D" w14:textId="0187B41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8</w:t>
            </w:r>
            <w:r w:rsidR="0092217A">
              <w:rPr>
                <w:sz w:val="18"/>
                <w:szCs w:val="18"/>
                <w:lang w:val="en-KE" w:eastAsia="en-KE"/>
              </w:rPr>
              <w:t xml:space="preserve"> </w:t>
            </w:r>
            <w:r w:rsidRPr="0023523F">
              <w:rPr>
                <w:sz w:val="18"/>
                <w:szCs w:val="18"/>
                <w:lang w:val="en-KE" w:eastAsia="en-KE"/>
              </w:rPr>
              <w:t>665</w:t>
            </w:r>
          </w:p>
        </w:tc>
        <w:tc>
          <w:tcPr>
            <w:tcW w:w="1375" w:type="dxa"/>
            <w:tcBorders>
              <w:top w:val="nil"/>
              <w:left w:val="nil"/>
              <w:bottom w:val="nil"/>
              <w:right w:val="nil"/>
            </w:tcBorders>
            <w:noWrap/>
            <w:vAlign w:val="center"/>
            <w:hideMark/>
          </w:tcPr>
          <w:p w14:paraId="4125C863" w14:textId="202DCDD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6CB62987" w14:textId="77777777" w:rsidTr="008626EF">
        <w:trPr>
          <w:trHeight w:val="615"/>
        </w:trPr>
        <w:tc>
          <w:tcPr>
            <w:tcW w:w="2410" w:type="dxa"/>
            <w:tcBorders>
              <w:top w:val="nil"/>
              <w:left w:val="nil"/>
              <w:bottom w:val="nil"/>
              <w:right w:val="nil"/>
            </w:tcBorders>
            <w:vAlign w:val="bottom"/>
            <w:hideMark/>
          </w:tcPr>
          <w:p w14:paraId="55CDD141" w14:textId="3066CFF7"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United</w:t>
            </w:r>
            <w:r w:rsidR="009E1E88">
              <w:rPr>
                <w:sz w:val="18"/>
                <w:szCs w:val="18"/>
                <w:lang w:val="en-KE" w:eastAsia="en-KE"/>
              </w:rPr>
              <w:t xml:space="preserve"> </w:t>
            </w:r>
            <w:r w:rsidRPr="0023523F">
              <w:rPr>
                <w:sz w:val="18"/>
                <w:szCs w:val="18"/>
                <w:lang w:val="en-KE" w:eastAsia="en-KE"/>
              </w:rPr>
              <w:t>Kingdom</w:t>
            </w:r>
            <w:r w:rsidR="009E1E88">
              <w:rPr>
                <w:sz w:val="18"/>
                <w:szCs w:val="18"/>
                <w:lang w:val="en-KE" w:eastAsia="en-KE"/>
              </w:rPr>
              <w:t xml:space="preserve"> </w:t>
            </w:r>
            <w:r w:rsidRPr="0023523F">
              <w:rPr>
                <w:sz w:val="18"/>
                <w:szCs w:val="18"/>
                <w:lang w:val="en-KE" w:eastAsia="en-KE"/>
              </w:rPr>
              <w:t>of</w:t>
            </w:r>
            <w:r w:rsidR="009E1E88">
              <w:rPr>
                <w:sz w:val="18"/>
                <w:szCs w:val="18"/>
                <w:lang w:val="en-KE" w:eastAsia="en-KE"/>
              </w:rPr>
              <w:t xml:space="preserve"> </w:t>
            </w:r>
            <w:r w:rsidRPr="0023523F">
              <w:rPr>
                <w:sz w:val="18"/>
                <w:szCs w:val="18"/>
                <w:lang w:val="en-KE" w:eastAsia="en-KE"/>
              </w:rPr>
              <w:t>Great</w:t>
            </w:r>
            <w:r w:rsidR="009E1E88">
              <w:rPr>
                <w:sz w:val="18"/>
                <w:szCs w:val="18"/>
                <w:lang w:val="en-KE" w:eastAsia="en-KE"/>
              </w:rPr>
              <w:t xml:space="preserve"> </w:t>
            </w:r>
            <w:r w:rsidRPr="0023523F">
              <w:rPr>
                <w:sz w:val="18"/>
                <w:szCs w:val="18"/>
                <w:lang w:val="en-KE" w:eastAsia="en-KE"/>
              </w:rPr>
              <w:t>Britain</w:t>
            </w:r>
            <w:r w:rsidR="009E1E88">
              <w:rPr>
                <w:sz w:val="18"/>
                <w:szCs w:val="18"/>
                <w:lang w:val="en-KE" w:eastAsia="en-KE"/>
              </w:rPr>
              <w:t xml:space="preserve"> </w:t>
            </w:r>
            <w:r w:rsidRPr="0023523F">
              <w:rPr>
                <w:sz w:val="18"/>
                <w:szCs w:val="18"/>
                <w:lang w:val="en-KE" w:eastAsia="en-KE"/>
              </w:rPr>
              <w:t>and</w:t>
            </w:r>
            <w:r w:rsidR="009E1E88">
              <w:rPr>
                <w:sz w:val="18"/>
                <w:szCs w:val="18"/>
                <w:lang w:val="en-KE" w:eastAsia="en-KE"/>
              </w:rPr>
              <w:t xml:space="preserve"> </w:t>
            </w:r>
            <w:r w:rsidRPr="0023523F">
              <w:rPr>
                <w:sz w:val="18"/>
                <w:szCs w:val="18"/>
                <w:lang w:val="en-KE" w:eastAsia="en-KE"/>
              </w:rPr>
              <w:t>Northern</w:t>
            </w:r>
            <w:r w:rsidR="009E1E88">
              <w:rPr>
                <w:sz w:val="18"/>
                <w:szCs w:val="18"/>
                <w:lang w:val="en-KE" w:eastAsia="en-KE"/>
              </w:rPr>
              <w:t xml:space="preserve"> </w:t>
            </w:r>
            <w:r w:rsidRPr="0023523F">
              <w:rPr>
                <w:sz w:val="18"/>
                <w:szCs w:val="18"/>
                <w:lang w:val="en-KE" w:eastAsia="en-KE"/>
              </w:rPr>
              <w:t>Ireland</w:t>
            </w:r>
          </w:p>
        </w:tc>
        <w:tc>
          <w:tcPr>
            <w:tcW w:w="1701" w:type="dxa"/>
            <w:tcBorders>
              <w:top w:val="nil"/>
              <w:left w:val="nil"/>
              <w:bottom w:val="nil"/>
              <w:right w:val="nil"/>
            </w:tcBorders>
            <w:noWrap/>
            <w:vAlign w:val="center"/>
            <w:hideMark/>
          </w:tcPr>
          <w:p w14:paraId="53E18B6B" w14:textId="4FF8A2F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0EAE7BCA" w14:textId="789A386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6CFA7C8" w14:textId="0BF4B6B0"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5" w:type="dxa"/>
            <w:tcBorders>
              <w:top w:val="nil"/>
              <w:left w:val="nil"/>
              <w:bottom w:val="nil"/>
              <w:right w:val="nil"/>
            </w:tcBorders>
            <w:noWrap/>
            <w:vAlign w:val="center"/>
            <w:hideMark/>
          </w:tcPr>
          <w:p w14:paraId="776494B8" w14:textId="7E80CC8A"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34</w:t>
            </w:r>
            <w:r w:rsidR="0092217A">
              <w:rPr>
                <w:sz w:val="18"/>
                <w:szCs w:val="18"/>
                <w:lang w:val="en-KE" w:eastAsia="en-KE"/>
              </w:rPr>
              <w:t xml:space="preserve"> </w:t>
            </w:r>
            <w:r w:rsidRPr="0023523F">
              <w:rPr>
                <w:sz w:val="18"/>
                <w:szCs w:val="18"/>
                <w:lang w:val="en-KE" w:eastAsia="en-KE"/>
              </w:rPr>
              <w:t>154</w:t>
            </w:r>
          </w:p>
        </w:tc>
        <w:tc>
          <w:tcPr>
            <w:tcW w:w="1418" w:type="dxa"/>
            <w:tcBorders>
              <w:top w:val="nil"/>
              <w:left w:val="nil"/>
              <w:bottom w:val="nil"/>
              <w:right w:val="nil"/>
            </w:tcBorders>
            <w:noWrap/>
            <w:vAlign w:val="center"/>
            <w:hideMark/>
          </w:tcPr>
          <w:p w14:paraId="68AA5AB7" w14:textId="1C81E29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A6712B1" w14:textId="14D4AC5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34</w:t>
            </w:r>
            <w:r w:rsidR="0092217A">
              <w:rPr>
                <w:sz w:val="18"/>
                <w:szCs w:val="18"/>
                <w:lang w:val="en-KE" w:eastAsia="en-KE"/>
              </w:rPr>
              <w:t xml:space="preserve"> </w:t>
            </w:r>
            <w:r w:rsidRPr="0023523F">
              <w:rPr>
                <w:sz w:val="18"/>
                <w:szCs w:val="18"/>
                <w:lang w:val="en-KE" w:eastAsia="en-KE"/>
              </w:rPr>
              <w:t>154</w:t>
            </w:r>
          </w:p>
        </w:tc>
        <w:tc>
          <w:tcPr>
            <w:tcW w:w="1417" w:type="dxa"/>
            <w:tcBorders>
              <w:top w:val="nil"/>
              <w:left w:val="nil"/>
              <w:bottom w:val="nil"/>
              <w:right w:val="nil"/>
            </w:tcBorders>
            <w:noWrap/>
            <w:vAlign w:val="center"/>
            <w:hideMark/>
          </w:tcPr>
          <w:p w14:paraId="0F4505F1" w14:textId="31349071"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77" w:type="dxa"/>
            <w:tcBorders>
              <w:top w:val="nil"/>
              <w:left w:val="nil"/>
              <w:bottom w:val="nil"/>
              <w:right w:val="nil"/>
            </w:tcBorders>
            <w:noWrap/>
            <w:vAlign w:val="center"/>
            <w:hideMark/>
          </w:tcPr>
          <w:p w14:paraId="6601A8C5" w14:textId="3F37AC2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375" w:type="dxa"/>
            <w:tcBorders>
              <w:top w:val="nil"/>
              <w:left w:val="nil"/>
              <w:bottom w:val="nil"/>
              <w:right w:val="nil"/>
            </w:tcBorders>
            <w:noWrap/>
            <w:vAlign w:val="center"/>
            <w:hideMark/>
          </w:tcPr>
          <w:p w14:paraId="68B46C93" w14:textId="5CEC82F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26E9785F" w14:textId="77777777" w:rsidTr="008626EF">
        <w:trPr>
          <w:trHeight w:val="310"/>
        </w:trPr>
        <w:tc>
          <w:tcPr>
            <w:tcW w:w="2410" w:type="dxa"/>
            <w:tcBorders>
              <w:top w:val="nil"/>
              <w:left w:val="nil"/>
              <w:bottom w:val="nil"/>
              <w:right w:val="nil"/>
            </w:tcBorders>
            <w:noWrap/>
            <w:vAlign w:val="center"/>
            <w:hideMark/>
          </w:tcPr>
          <w:p w14:paraId="23640FFD" w14:textId="26D1BB68"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United</w:t>
            </w:r>
            <w:r w:rsidR="009E1E88">
              <w:rPr>
                <w:sz w:val="18"/>
                <w:szCs w:val="18"/>
                <w:lang w:val="en-KE" w:eastAsia="en-KE"/>
              </w:rPr>
              <w:t xml:space="preserve"> </w:t>
            </w:r>
            <w:r w:rsidRPr="0023523F">
              <w:rPr>
                <w:sz w:val="18"/>
                <w:szCs w:val="18"/>
                <w:lang w:val="en-KE" w:eastAsia="en-KE"/>
              </w:rPr>
              <w:t>States</w:t>
            </w:r>
            <w:r w:rsidR="009E1E88">
              <w:rPr>
                <w:sz w:val="18"/>
                <w:szCs w:val="18"/>
                <w:lang w:val="en-KE" w:eastAsia="en-KE"/>
              </w:rPr>
              <w:t xml:space="preserve"> </w:t>
            </w:r>
            <w:r w:rsidRPr="0023523F">
              <w:rPr>
                <w:sz w:val="18"/>
                <w:szCs w:val="18"/>
                <w:lang w:val="en-KE" w:eastAsia="en-KE"/>
              </w:rPr>
              <w:t>of</w:t>
            </w:r>
            <w:r w:rsidR="009E1E88">
              <w:rPr>
                <w:sz w:val="18"/>
                <w:szCs w:val="18"/>
                <w:lang w:val="en-KE" w:eastAsia="en-KE"/>
              </w:rPr>
              <w:t xml:space="preserve"> </w:t>
            </w:r>
            <w:r w:rsidRPr="0023523F">
              <w:rPr>
                <w:sz w:val="18"/>
                <w:szCs w:val="18"/>
                <w:lang w:val="en-KE" w:eastAsia="en-KE"/>
              </w:rPr>
              <w:t>America</w:t>
            </w:r>
          </w:p>
        </w:tc>
        <w:tc>
          <w:tcPr>
            <w:tcW w:w="1701" w:type="dxa"/>
            <w:tcBorders>
              <w:top w:val="nil"/>
              <w:left w:val="nil"/>
              <w:bottom w:val="nil"/>
              <w:right w:val="nil"/>
            </w:tcBorders>
            <w:noWrap/>
            <w:vAlign w:val="center"/>
            <w:hideMark/>
          </w:tcPr>
          <w:p w14:paraId="50C61EC5" w14:textId="6E7033E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166</w:t>
            </w:r>
            <w:r w:rsidR="0092217A">
              <w:rPr>
                <w:sz w:val="18"/>
                <w:szCs w:val="18"/>
                <w:lang w:val="en-KE" w:eastAsia="en-KE"/>
              </w:rPr>
              <w:t xml:space="preserve"> </w:t>
            </w:r>
            <w:r w:rsidRPr="0023523F">
              <w:rPr>
                <w:sz w:val="18"/>
                <w:szCs w:val="18"/>
                <w:lang w:val="en-KE" w:eastAsia="en-KE"/>
              </w:rPr>
              <w:t>532</w:t>
            </w:r>
          </w:p>
        </w:tc>
        <w:tc>
          <w:tcPr>
            <w:tcW w:w="1559" w:type="dxa"/>
            <w:tcBorders>
              <w:top w:val="nil"/>
              <w:left w:val="nil"/>
              <w:bottom w:val="nil"/>
              <w:right w:val="nil"/>
            </w:tcBorders>
            <w:noWrap/>
            <w:vAlign w:val="center"/>
            <w:hideMark/>
          </w:tcPr>
          <w:p w14:paraId="5B975ECE" w14:textId="58769C34"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nil"/>
              <w:right w:val="nil"/>
            </w:tcBorders>
            <w:noWrap/>
            <w:vAlign w:val="center"/>
            <w:hideMark/>
          </w:tcPr>
          <w:p w14:paraId="591CEC9C" w14:textId="0EC2CE99"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166</w:t>
            </w:r>
            <w:r w:rsidR="0092217A">
              <w:rPr>
                <w:sz w:val="18"/>
                <w:szCs w:val="18"/>
                <w:lang w:val="en-KE" w:eastAsia="en-KE"/>
              </w:rPr>
              <w:t xml:space="preserve"> </w:t>
            </w:r>
            <w:r w:rsidRPr="0023523F">
              <w:rPr>
                <w:sz w:val="18"/>
                <w:szCs w:val="18"/>
                <w:lang w:val="en-KE" w:eastAsia="en-KE"/>
              </w:rPr>
              <w:t>532</w:t>
            </w:r>
          </w:p>
        </w:tc>
        <w:tc>
          <w:tcPr>
            <w:tcW w:w="1275" w:type="dxa"/>
            <w:tcBorders>
              <w:top w:val="nil"/>
              <w:left w:val="nil"/>
              <w:bottom w:val="nil"/>
              <w:right w:val="nil"/>
            </w:tcBorders>
            <w:noWrap/>
            <w:vAlign w:val="center"/>
            <w:hideMark/>
          </w:tcPr>
          <w:p w14:paraId="45AE0C77" w14:textId="5CDEE163"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171</w:t>
            </w:r>
            <w:r w:rsidR="0092217A">
              <w:rPr>
                <w:sz w:val="18"/>
                <w:szCs w:val="18"/>
                <w:lang w:val="en-KE" w:eastAsia="en-KE"/>
              </w:rPr>
              <w:t xml:space="preserve"> </w:t>
            </w:r>
            <w:r w:rsidRPr="0023523F">
              <w:rPr>
                <w:sz w:val="18"/>
                <w:szCs w:val="18"/>
                <w:lang w:val="en-KE" w:eastAsia="en-KE"/>
              </w:rPr>
              <w:t>748</w:t>
            </w:r>
          </w:p>
        </w:tc>
        <w:tc>
          <w:tcPr>
            <w:tcW w:w="1418" w:type="dxa"/>
            <w:tcBorders>
              <w:top w:val="nil"/>
              <w:left w:val="nil"/>
              <w:bottom w:val="nil"/>
              <w:right w:val="nil"/>
            </w:tcBorders>
            <w:noWrap/>
            <w:vAlign w:val="center"/>
            <w:hideMark/>
          </w:tcPr>
          <w:p w14:paraId="41210B5F" w14:textId="6DBCD70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BBE02B2" w14:textId="20290149"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337A2F92" w14:textId="66BA47B8"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171</w:t>
            </w:r>
            <w:r w:rsidR="0092217A">
              <w:rPr>
                <w:sz w:val="18"/>
                <w:szCs w:val="18"/>
                <w:lang w:val="en-KE" w:eastAsia="en-KE"/>
              </w:rPr>
              <w:t xml:space="preserve"> </w:t>
            </w:r>
            <w:r w:rsidRPr="0023523F">
              <w:rPr>
                <w:sz w:val="18"/>
                <w:szCs w:val="18"/>
                <w:lang w:val="en-KE" w:eastAsia="en-KE"/>
              </w:rPr>
              <w:t>748</w:t>
            </w:r>
          </w:p>
        </w:tc>
        <w:tc>
          <w:tcPr>
            <w:tcW w:w="1177" w:type="dxa"/>
            <w:tcBorders>
              <w:top w:val="nil"/>
              <w:left w:val="nil"/>
              <w:bottom w:val="nil"/>
              <w:right w:val="nil"/>
            </w:tcBorders>
            <w:noWrap/>
            <w:vAlign w:val="center"/>
            <w:hideMark/>
          </w:tcPr>
          <w:p w14:paraId="717FC3C3" w14:textId="2661C300"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338</w:t>
            </w:r>
            <w:r w:rsidR="0092217A">
              <w:rPr>
                <w:sz w:val="18"/>
                <w:szCs w:val="18"/>
                <w:lang w:val="en-KE" w:eastAsia="en-KE"/>
              </w:rPr>
              <w:t xml:space="preserve"> </w:t>
            </w:r>
            <w:r w:rsidRPr="0023523F">
              <w:rPr>
                <w:sz w:val="18"/>
                <w:szCs w:val="18"/>
                <w:lang w:val="en-KE" w:eastAsia="en-KE"/>
              </w:rPr>
              <w:t>280</w:t>
            </w:r>
          </w:p>
        </w:tc>
        <w:tc>
          <w:tcPr>
            <w:tcW w:w="1375" w:type="dxa"/>
            <w:tcBorders>
              <w:top w:val="nil"/>
              <w:left w:val="nil"/>
              <w:bottom w:val="nil"/>
              <w:right w:val="nil"/>
            </w:tcBorders>
            <w:noWrap/>
            <w:vAlign w:val="center"/>
            <w:hideMark/>
          </w:tcPr>
          <w:p w14:paraId="4D85F3DE" w14:textId="3A48EF8B"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3538872F" w14:textId="77777777" w:rsidTr="003A627E">
        <w:trPr>
          <w:trHeight w:val="620"/>
        </w:trPr>
        <w:tc>
          <w:tcPr>
            <w:tcW w:w="2410" w:type="dxa"/>
            <w:tcBorders>
              <w:top w:val="nil"/>
              <w:left w:val="nil"/>
              <w:bottom w:val="single" w:sz="2" w:space="0" w:color="auto"/>
              <w:right w:val="nil"/>
            </w:tcBorders>
            <w:vAlign w:val="bottom"/>
            <w:hideMark/>
          </w:tcPr>
          <w:p w14:paraId="65BB9D7D" w14:textId="21E7F613" w:rsidR="00143F75" w:rsidRPr="0023523F" w:rsidRDefault="00143F75" w:rsidP="00143F75">
            <w:pPr>
              <w:tabs>
                <w:tab w:val="clear" w:pos="1247"/>
                <w:tab w:val="clear" w:pos="1814"/>
                <w:tab w:val="clear" w:pos="2381"/>
                <w:tab w:val="clear" w:pos="2948"/>
                <w:tab w:val="clear" w:pos="3515"/>
              </w:tabs>
              <w:rPr>
                <w:sz w:val="18"/>
                <w:szCs w:val="18"/>
                <w:lang w:val="en-KE" w:eastAsia="en-KE"/>
              </w:rPr>
            </w:pPr>
            <w:r w:rsidRPr="0023523F">
              <w:rPr>
                <w:sz w:val="18"/>
                <w:szCs w:val="18"/>
                <w:lang w:val="en-KE" w:eastAsia="en-KE"/>
              </w:rPr>
              <w:t>Venezuela</w:t>
            </w:r>
            <w:r w:rsidR="009E1E88">
              <w:rPr>
                <w:sz w:val="18"/>
                <w:szCs w:val="18"/>
                <w:lang w:val="en-KE" w:eastAsia="en-KE"/>
              </w:rPr>
              <w:t xml:space="preserve"> </w:t>
            </w:r>
            <w:r w:rsidRPr="0023523F">
              <w:rPr>
                <w:sz w:val="18"/>
                <w:szCs w:val="18"/>
                <w:lang w:val="en-KE" w:eastAsia="en-KE"/>
              </w:rPr>
              <w:t>(Bolivarian</w:t>
            </w:r>
            <w:r w:rsidR="009E1E88">
              <w:rPr>
                <w:sz w:val="18"/>
                <w:szCs w:val="18"/>
                <w:lang w:val="en-KE" w:eastAsia="en-KE"/>
              </w:rPr>
              <w:t xml:space="preserve"> </w:t>
            </w:r>
            <w:r w:rsidRPr="0023523F">
              <w:rPr>
                <w:sz w:val="18"/>
                <w:szCs w:val="18"/>
                <w:lang w:val="en-KE" w:eastAsia="en-KE"/>
              </w:rPr>
              <w:t>Republic</w:t>
            </w:r>
            <w:r w:rsidR="009E1E88">
              <w:rPr>
                <w:sz w:val="18"/>
                <w:szCs w:val="18"/>
                <w:lang w:val="en-KE" w:eastAsia="en-KE"/>
              </w:rPr>
              <w:t xml:space="preserve"> </w:t>
            </w:r>
            <w:r w:rsidRPr="0023523F">
              <w:rPr>
                <w:sz w:val="18"/>
                <w:szCs w:val="18"/>
                <w:lang w:val="en-KE" w:eastAsia="en-KE"/>
              </w:rPr>
              <w:t>of)</w:t>
            </w:r>
          </w:p>
        </w:tc>
        <w:tc>
          <w:tcPr>
            <w:tcW w:w="1701" w:type="dxa"/>
            <w:tcBorders>
              <w:top w:val="nil"/>
              <w:left w:val="nil"/>
              <w:bottom w:val="single" w:sz="2" w:space="0" w:color="auto"/>
              <w:right w:val="nil"/>
            </w:tcBorders>
            <w:noWrap/>
            <w:vAlign w:val="center"/>
            <w:hideMark/>
          </w:tcPr>
          <w:p w14:paraId="6995C177" w14:textId="1EC4F37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57</w:t>
            </w:r>
            <w:r w:rsidR="0092217A">
              <w:rPr>
                <w:sz w:val="18"/>
                <w:szCs w:val="18"/>
                <w:lang w:val="en-KE" w:eastAsia="en-KE"/>
              </w:rPr>
              <w:t xml:space="preserve"> </w:t>
            </w:r>
            <w:r w:rsidRPr="0023523F">
              <w:rPr>
                <w:sz w:val="18"/>
                <w:szCs w:val="18"/>
                <w:lang w:val="en-KE" w:eastAsia="en-KE"/>
              </w:rPr>
              <w:t>189</w:t>
            </w:r>
          </w:p>
        </w:tc>
        <w:tc>
          <w:tcPr>
            <w:tcW w:w="1559" w:type="dxa"/>
            <w:tcBorders>
              <w:top w:val="nil"/>
              <w:left w:val="nil"/>
              <w:bottom w:val="single" w:sz="2" w:space="0" w:color="auto"/>
              <w:right w:val="nil"/>
            </w:tcBorders>
            <w:noWrap/>
            <w:vAlign w:val="center"/>
            <w:hideMark/>
          </w:tcPr>
          <w:p w14:paraId="312BD224" w14:textId="61E0BD6C"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60" w:type="dxa"/>
            <w:tcBorders>
              <w:top w:val="nil"/>
              <w:left w:val="nil"/>
              <w:bottom w:val="single" w:sz="2" w:space="0" w:color="auto"/>
              <w:right w:val="nil"/>
            </w:tcBorders>
            <w:noWrap/>
            <w:vAlign w:val="center"/>
            <w:hideMark/>
          </w:tcPr>
          <w:p w14:paraId="792975BB" w14:textId="5423ED5D"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57</w:t>
            </w:r>
            <w:r w:rsidR="0092217A">
              <w:rPr>
                <w:sz w:val="18"/>
                <w:szCs w:val="18"/>
                <w:lang w:val="en-KE" w:eastAsia="en-KE"/>
              </w:rPr>
              <w:t xml:space="preserve"> </w:t>
            </w:r>
            <w:r w:rsidRPr="0023523F">
              <w:rPr>
                <w:sz w:val="18"/>
                <w:szCs w:val="18"/>
                <w:lang w:val="en-KE" w:eastAsia="en-KE"/>
              </w:rPr>
              <w:t>189</w:t>
            </w:r>
          </w:p>
        </w:tc>
        <w:tc>
          <w:tcPr>
            <w:tcW w:w="1275" w:type="dxa"/>
            <w:tcBorders>
              <w:top w:val="nil"/>
              <w:left w:val="nil"/>
              <w:bottom w:val="single" w:sz="2" w:space="0" w:color="auto"/>
              <w:right w:val="nil"/>
            </w:tcBorders>
            <w:noWrap/>
            <w:vAlign w:val="center"/>
            <w:hideMark/>
          </w:tcPr>
          <w:p w14:paraId="46969226" w14:textId="5A30FFC6"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366</w:t>
            </w:r>
          </w:p>
        </w:tc>
        <w:tc>
          <w:tcPr>
            <w:tcW w:w="1418" w:type="dxa"/>
            <w:tcBorders>
              <w:top w:val="nil"/>
              <w:left w:val="nil"/>
              <w:bottom w:val="single" w:sz="2" w:space="0" w:color="auto"/>
              <w:right w:val="nil"/>
            </w:tcBorders>
            <w:noWrap/>
            <w:vAlign w:val="center"/>
            <w:hideMark/>
          </w:tcPr>
          <w:p w14:paraId="1971A887" w14:textId="0F17103D"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single" w:sz="2" w:space="0" w:color="auto"/>
              <w:right w:val="nil"/>
            </w:tcBorders>
            <w:noWrap/>
            <w:vAlign w:val="center"/>
            <w:hideMark/>
          </w:tcPr>
          <w:p w14:paraId="385B0C06" w14:textId="7EC796F2"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single" w:sz="2" w:space="0" w:color="auto"/>
              <w:right w:val="nil"/>
            </w:tcBorders>
            <w:noWrap/>
            <w:vAlign w:val="center"/>
            <w:hideMark/>
          </w:tcPr>
          <w:p w14:paraId="17E918E0" w14:textId="096BCFCE"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1</w:t>
            </w:r>
            <w:r w:rsidR="0092217A">
              <w:rPr>
                <w:sz w:val="18"/>
                <w:szCs w:val="18"/>
                <w:lang w:val="en-KE" w:eastAsia="en-KE"/>
              </w:rPr>
              <w:t xml:space="preserve"> </w:t>
            </w:r>
            <w:r w:rsidRPr="0023523F">
              <w:rPr>
                <w:sz w:val="18"/>
                <w:szCs w:val="18"/>
                <w:lang w:val="en-KE" w:eastAsia="en-KE"/>
              </w:rPr>
              <w:t>366</w:t>
            </w:r>
          </w:p>
        </w:tc>
        <w:tc>
          <w:tcPr>
            <w:tcW w:w="1177" w:type="dxa"/>
            <w:tcBorders>
              <w:top w:val="nil"/>
              <w:left w:val="nil"/>
              <w:bottom w:val="single" w:sz="2" w:space="0" w:color="auto"/>
              <w:right w:val="nil"/>
            </w:tcBorders>
            <w:noWrap/>
            <w:vAlign w:val="center"/>
            <w:hideMark/>
          </w:tcPr>
          <w:p w14:paraId="646C02EB" w14:textId="629262E5" w:rsidR="00143F75" w:rsidRPr="0023523F" w:rsidRDefault="00143F75" w:rsidP="009E1E88">
            <w:pPr>
              <w:tabs>
                <w:tab w:val="clear" w:pos="1247"/>
                <w:tab w:val="clear" w:pos="1814"/>
                <w:tab w:val="clear" w:pos="2381"/>
                <w:tab w:val="clear" w:pos="2948"/>
                <w:tab w:val="clear" w:pos="3515"/>
              </w:tabs>
              <w:jc w:val="right"/>
              <w:rPr>
                <w:sz w:val="18"/>
                <w:szCs w:val="18"/>
                <w:lang w:val="en-KE" w:eastAsia="en-KE"/>
              </w:rPr>
            </w:pPr>
            <w:r w:rsidRPr="0023523F">
              <w:rPr>
                <w:sz w:val="18"/>
                <w:szCs w:val="18"/>
                <w:lang w:val="en-KE" w:eastAsia="en-KE"/>
              </w:rPr>
              <w:t>58</w:t>
            </w:r>
            <w:r w:rsidR="0092217A">
              <w:rPr>
                <w:sz w:val="18"/>
                <w:szCs w:val="18"/>
                <w:lang w:val="en-KE" w:eastAsia="en-KE"/>
              </w:rPr>
              <w:t xml:space="preserve"> </w:t>
            </w:r>
            <w:r w:rsidRPr="0023523F">
              <w:rPr>
                <w:sz w:val="18"/>
                <w:szCs w:val="18"/>
                <w:lang w:val="en-KE" w:eastAsia="en-KE"/>
              </w:rPr>
              <w:t>555</w:t>
            </w:r>
          </w:p>
        </w:tc>
        <w:tc>
          <w:tcPr>
            <w:tcW w:w="1375" w:type="dxa"/>
            <w:tcBorders>
              <w:top w:val="nil"/>
              <w:left w:val="nil"/>
              <w:bottom w:val="single" w:sz="2" w:space="0" w:color="auto"/>
              <w:right w:val="nil"/>
            </w:tcBorders>
            <w:noWrap/>
            <w:vAlign w:val="center"/>
            <w:hideMark/>
          </w:tcPr>
          <w:p w14:paraId="1EB8DE65" w14:textId="19934C63" w:rsidR="00143F75" w:rsidRPr="0023523F" w:rsidRDefault="000E11E4" w:rsidP="009E1E88">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143F75" w:rsidRPr="0023523F" w14:paraId="1DDB66F9" w14:textId="77777777" w:rsidTr="003A627E">
        <w:trPr>
          <w:trHeight w:val="310"/>
        </w:trPr>
        <w:tc>
          <w:tcPr>
            <w:tcW w:w="2410" w:type="dxa"/>
            <w:tcBorders>
              <w:top w:val="single" w:sz="2" w:space="0" w:color="auto"/>
              <w:left w:val="nil"/>
              <w:bottom w:val="single" w:sz="12" w:space="0" w:color="auto"/>
              <w:right w:val="nil"/>
            </w:tcBorders>
            <w:noWrap/>
            <w:vAlign w:val="center"/>
            <w:hideMark/>
          </w:tcPr>
          <w:p w14:paraId="54A6DC48" w14:textId="0806FA26" w:rsidR="00143F75" w:rsidRPr="0023523F" w:rsidRDefault="00143F75" w:rsidP="003A627E">
            <w:pPr>
              <w:tabs>
                <w:tab w:val="clear" w:pos="1247"/>
                <w:tab w:val="clear" w:pos="1814"/>
                <w:tab w:val="clear" w:pos="2381"/>
                <w:tab w:val="clear" w:pos="2948"/>
                <w:tab w:val="clear" w:pos="3515"/>
              </w:tabs>
              <w:rPr>
                <w:b/>
                <w:bCs/>
                <w:sz w:val="18"/>
                <w:szCs w:val="18"/>
                <w:lang w:val="en-KE" w:eastAsia="en-KE"/>
              </w:rPr>
            </w:pPr>
            <w:r w:rsidRPr="0023523F">
              <w:rPr>
                <w:b/>
                <w:bCs/>
                <w:sz w:val="18"/>
                <w:szCs w:val="18"/>
                <w:lang w:val="en-KE" w:eastAsia="en-KE"/>
              </w:rPr>
              <w:t>Total</w:t>
            </w:r>
          </w:p>
        </w:tc>
        <w:tc>
          <w:tcPr>
            <w:tcW w:w="1701" w:type="dxa"/>
            <w:tcBorders>
              <w:top w:val="single" w:sz="2" w:space="0" w:color="auto"/>
              <w:left w:val="nil"/>
              <w:bottom w:val="single" w:sz="12" w:space="0" w:color="auto"/>
              <w:right w:val="nil"/>
            </w:tcBorders>
            <w:noWrap/>
            <w:vAlign w:val="center"/>
            <w:hideMark/>
          </w:tcPr>
          <w:p w14:paraId="205D9791" w14:textId="110C7362" w:rsidR="00143F75" w:rsidRPr="0023523F" w:rsidRDefault="00143F75" w:rsidP="009E1E88">
            <w:pPr>
              <w:tabs>
                <w:tab w:val="clear" w:pos="1247"/>
                <w:tab w:val="clear" w:pos="1814"/>
                <w:tab w:val="clear" w:pos="2381"/>
                <w:tab w:val="clear" w:pos="2948"/>
                <w:tab w:val="clear" w:pos="3515"/>
              </w:tabs>
              <w:jc w:val="right"/>
              <w:rPr>
                <w:b/>
                <w:bCs/>
                <w:sz w:val="18"/>
                <w:szCs w:val="18"/>
                <w:lang w:val="en-KE" w:eastAsia="en-KE"/>
              </w:rPr>
            </w:pPr>
            <w:r w:rsidRPr="0023523F">
              <w:rPr>
                <w:b/>
                <w:bCs/>
                <w:sz w:val="18"/>
                <w:szCs w:val="18"/>
                <w:lang w:val="en-KE" w:eastAsia="en-KE"/>
              </w:rPr>
              <w:t>341</w:t>
            </w:r>
            <w:r w:rsidR="0092217A">
              <w:rPr>
                <w:b/>
                <w:bCs/>
                <w:sz w:val="18"/>
                <w:szCs w:val="18"/>
                <w:lang w:val="en-KE" w:eastAsia="en-KE"/>
              </w:rPr>
              <w:t xml:space="preserve"> </w:t>
            </w:r>
            <w:r w:rsidRPr="0023523F">
              <w:rPr>
                <w:b/>
                <w:bCs/>
                <w:sz w:val="18"/>
                <w:szCs w:val="18"/>
                <w:lang w:val="en-KE" w:eastAsia="en-KE"/>
              </w:rPr>
              <w:t>277</w:t>
            </w:r>
          </w:p>
        </w:tc>
        <w:tc>
          <w:tcPr>
            <w:tcW w:w="1559" w:type="dxa"/>
            <w:tcBorders>
              <w:top w:val="single" w:sz="2" w:space="0" w:color="auto"/>
              <w:left w:val="nil"/>
              <w:bottom w:val="single" w:sz="12" w:space="0" w:color="auto"/>
              <w:right w:val="nil"/>
            </w:tcBorders>
            <w:noWrap/>
            <w:vAlign w:val="center"/>
            <w:hideMark/>
          </w:tcPr>
          <w:p w14:paraId="418C4E3F" w14:textId="6650A834" w:rsidR="00143F75" w:rsidRPr="0023523F" w:rsidRDefault="00143F75" w:rsidP="009E1E88">
            <w:pPr>
              <w:tabs>
                <w:tab w:val="clear" w:pos="1247"/>
                <w:tab w:val="clear" w:pos="1814"/>
                <w:tab w:val="clear" w:pos="2381"/>
                <w:tab w:val="clear" w:pos="2948"/>
                <w:tab w:val="clear" w:pos="3515"/>
              </w:tabs>
              <w:jc w:val="right"/>
              <w:rPr>
                <w:b/>
                <w:bCs/>
                <w:sz w:val="18"/>
                <w:szCs w:val="18"/>
                <w:lang w:val="en-KE" w:eastAsia="en-KE"/>
              </w:rPr>
            </w:pPr>
            <w:r w:rsidRPr="0023523F">
              <w:rPr>
                <w:b/>
                <w:bCs/>
                <w:sz w:val="18"/>
                <w:szCs w:val="18"/>
                <w:lang w:val="en-KE" w:eastAsia="en-KE"/>
              </w:rPr>
              <w:t>16</w:t>
            </w:r>
            <w:r w:rsidR="0092217A">
              <w:rPr>
                <w:b/>
                <w:bCs/>
                <w:sz w:val="18"/>
                <w:szCs w:val="18"/>
                <w:lang w:val="en-KE" w:eastAsia="en-KE"/>
              </w:rPr>
              <w:t xml:space="preserve"> </w:t>
            </w:r>
            <w:r w:rsidRPr="0023523F">
              <w:rPr>
                <w:b/>
                <w:bCs/>
                <w:sz w:val="18"/>
                <w:szCs w:val="18"/>
                <w:lang w:val="en-KE" w:eastAsia="en-KE"/>
              </w:rPr>
              <w:t>965</w:t>
            </w:r>
          </w:p>
        </w:tc>
        <w:tc>
          <w:tcPr>
            <w:tcW w:w="1560" w:type="dxa"/>
            <w:tcBorders>
              <w:top w:val="single" w:sz="2" w:space="0" w:color="auto"/>
              <w:left w:val="nil"/>
              <w:bottom w:val="single" w:sz="12" w:space="0" w:color="auto"/>
              <w:right w:val="nil"/>
            </w:tcBorders>
            <w:noWrap/>
            <w:vAlign w:val="center"/>
            <w:hideMark/>
          </w:tcPr>
          <w:p w14:paraId="3EA2A60C" w14:textId="3BC6AED2" w:rsidR="00143F75" w:rsidRPr="0023523F" w:rsidRDefault="00143F75" w:rsidP="009E1E88">
            <w:pPr>
              <w:tabs>
                <w:tab w:val="clear" w:pos="1247"/>
                <w:tab w:val="clear" w:pos="1814"/>
                <w:tab w:val="clear" w:pos="2381"/>
                <w:tab w:val="clear" w:pos="2948"/>
                <w:tab w:val="clear" w:pos="3515"/>
              </w:tabs>
              <w:jc w:val="right"/>
              <w:rPr>
                <w:b/>
                <w:bCs/>
                <w:sz w:val="18"/>
                <w:szCs w:val="18"/>
                <w:lang w:val="en-KE" w:eastAsia="en-KE"/>
              </w:rPr>
            </w:pPr>
            <w:r w:rsidRPr="0023523F">
              <w:rPr>
                <w:b/>
                <w:bCs/>
                <w:sz w:val="18"/>
                <w:szCs w:val="18"/>
                <w:lang w:val="en-KE" w:eastAsia="en-KE"/>
              </w:rPr>
              <w:t>324</w:t>
            </w:r>
            <w:r w:rsidR="0092217A">
              <w:rPr>
                <w:b/>
                <w:bCs/>
                <w:sz w:val="18"/>
                <w:szCs w:val="18"/>
                <w:lang w:val="en-KE" w:eastAsia="en-KE"/>
              </w:rPr>
              <w:t xml:space="preserve"> </w:t>
            </w:r>
            <w:r w:rsidRPr="0023523F">
              <w:rPr>
                <w:b/>
                <w:bCs/>
                <w:sz w:val="18"/>
                <w:szCs w:val="18"/>
                <w:lang w:val="en-KE" w:eastAsia="en-KE"/>
              </w:rPr>
              <w:t>312</w:t>
            </w:r>
          </w:p>
        </w:tc>
        <w:tc>
          <w:tcPr>
            <w:tcW w:w="1275" w:type="dxa"/>
            <w:tcBorders>
              <w:top w:val="single" w:sz="2" w:space="0" w:color="auto"/>
              <w:left w:val="nil"/>
              <w:bottom w:val="single" w:sz="12" w:space="0" w:color="auto"/>
              <w:right w:val="nil"/>
            </w:tcBorders>
            <w:noWrap/>
            <w:vAlign w:val="center"/>
            <w:hideMark/>
          </w:tcPr>
          <w:p w14:paraId="00C8E810" w14:textId="7DE04AC0" w:rsidR="00143F75" w:rsidRPr="0023523F" w:rsidRDefault="00143F75" w:rsidP="009E1E88">
            <w:pPr>
              <w:tabs>
                <w:tab w:val="clear" w:pos="1247"/>
                <w:tab w:val="clear" w:pos="1814"/>
                <w:tab w:val="clear" w:pos="2381"/>
                <w:tab w:val="clear" w:pos="2948"/>
                <w:tab w:val="clear" w:pos="3515"/>
              </w:tabs>
              <w:jc w:val="right"/>
              <w:rPr>
                <w:b/>
                <w:bCs/>
                <w:sz w:val="18"/>
                <w:szCs w:val="18"/>
                <w:lang w:val="en-KE" w:eastAsia="en-KE"/>
              </w:rPr>
            </w:pPr>
            <w:r w:rsidRPr="0023523F">
              <w:rPr>
                <w:b/>
                <w:bCs/>
                <w:sz w:val="18"/>
                <w:szCs w:val="18"/>
                <w:lang w:val="en-KE" w:eastAsia="en-KE"/>
              </w:rPr>
              <w:t>782</w:t>
            </w:r>
            <w:r w:rsidR="0092217A">
              <w:rPr>
                <w:b/>
                <w:bCs/>
                <w:sz w:val="18"/>
                <w:szCs w:val="18"/>
                <w:lang w:val="en-KE" w:eastAsia="en-KE"/>
              </w:rPr>
              <w:t xml:space="preserve"> </w:t>
            </w:r>
            <w:r w:rsidRPr="0023523F">
              <w:rPr>
                <w:b/>
                <w:bCs/>
                <w:sz w:val="18"/>
                <w:szCs w:val="18"/>
                <w:lang w:val="en-KE" w:eastAsia="en-KE"/>
              </w:rPr>
              <w:t>000</w:t>
            </w:r>
          </w:p>
        </w:tc>
        <w:tc>
          <w:tcPr>
            <w:tcW w:w="1418" w:type="dxa"/>
            <w:tcBorders>
              <w:top w:val="single" w:sz="2" w:space="0" w:color="auto"/>
              <w:left w:val="nil"/>
              <w:bottom w:val="single" w:sz="12" w:space="0" w:color="auto"/>
              <w:right w:val="nil"/>
            </w:tcBorders>
            <w:noWrap/>
            <w:vAlign w:val="center"/>
            <w:hideMark/>
          </w:tcPr>
          <w:p w14:paraId="367B6F27" w14:textId="4FB3DDAA" w:rsidR="00143F75" w:rsidRPr="0023523F" w:rsidRDefault="00143F75" w:rsidP="009E1E88">
            <w:pPr>
              <w:tabs>
                <w:tab w:val="clear" w:pos="1247"/>
                <w:tab w:val="clear" w:pos="1814"/>
                <w:tab w:val="clear" w:pos="2381"/>
                <w:tab w:val="clear" w:pos="2948"/>
                <w:tab w:val="clear" w:pos="3515"/>
              </w:tabs>
              <w:jc w:val="right"/>
              <w:rPr>
                <w:b/>
                <w:bCs/>
                <w:sz w:val="18"/>
                <w:szCs w:val="18"/>
                <w:lang w:val="en-KE" w:eastAsia="en-KE"/>
              </w:rPr>
            </w:pPr>
            <w:r w:rsidRPr="0023523F">
              <w:rPr>
                <w:b/>
                <w:bCs/>
                <w:sz w:val="18"/>
                <w:szCs w:val="18"/>
                <w:lang w:val="en-KE" w:eastAsia="en-KE"/>
              </w:rPr>
              <w:t>31</w:t>
            </w:r>
            <w:r w:rsidR="0092217A">
              <w:rPr>
                <w:b/>
                <w:bCs/>
                <w:sz w:val="18"/>
                <w:szCs w:val="18"/>
                <w:lang w:val="en-KE" w:eastAsia="en-KE"/>
              </w:rPr>
              <w:t xml:space="preserve"> </w:t>
            </w:r>
            <w:r w:rsidRPr="0023523F">
              <w:rPr>
                <w:b/>
                <w:bCs/>
                <w:sz w:val="18"/>
                <w:szCs w:val="18"/>
                <w:lang w:val="en-KE" w:eastAsia="en-KE"/>
              </w:rPr>
              <w:t>677</w:t>
            </w:r>
          </w:p>
        </w:tc>
        <w:tc>
          <w:tcPr>
            <w:tcW w:w="1134" w:type="dxa"/>
            <w:tcBorders>
              <w:top w:val="single" w:sz="2" w:space="0" w:color="auto"/>
              <w:left w:val="nil"/>
              <w:bottom w:val="single" w:sz="12" w:space="0" w:color="auto"/>
              <w:right w:val="nil"/>
            </w:tcBorders>
            <w:noWrap/>
            <w:vAlign w:val="center"/>
            <w:hideMark/>
          </w:tcPr>
          <w:p w14:paraId="3863EDA2" w14:textId="69B50BE6" w:rsidR="00143F75" w:rsidRPr="0023523F" w:rsidRDefault="00143F75" w:rsidP="009E1E88">
            <w:pPr>
              <w:tabs>
                <w:tab w:val="clear" w:pos="1247"/>
                <w:tab w:val="clear" w:pos="1814"/>
                <w:tab w:val="clear" w:pos="2381"/>
                <w:tab w:val="clear" w:pos="2948"/>
                <w:tab w:val="clear" w:pos="3515"/>
              </w:tabs>
              <w:jc w:val="right"/>
              <w:rPr>
                <w:b/>
                <w:bCs/>
                <w:sz w:val="18"/>
                <w:szCs w:val="18"/>
                <w:lang w:val="en-KE" w:eastAsia="en-KE"/>
              </w:rPr>
            </w:pPr>
            <w:r w:rsidRPr="0023523F">
              <w:rPr>
                <w:b/>
                <w:bCs/>
                <w:sz w:val="18"/>
                <w:szCs w:val="18"/>
                <w:lang w:val="en-KE" w:eastAsia="en-KE"/>
              </w:rPr>
              <w:t>220</w:t>
            </w:r>
            <w:r w:rsidR="0092217A">
              <w:rPr>
                <w:b/>
                <w:bCs/>
                <w:sz w:val="18"/>
                <w:szCs w:val="18"/>
                <w:lang w:val="en-KE" w:eastAsia="en-KE"/>
              </w:rPr>
              <w:t xml:space="preserve"> </w:t>
            </w:r>
            <w:r w:rsidRPr="0023523F">
              <w:rPr>
                <w:b/>
                <w:bCs/>
                <w:sz w:val="18"/>
                <w:szCs w:val="18"/>
                <w:lang w:val="en-KE" w:eastAsia="en-KE"/>
              </w:rPr>
              <w:t>846</w:t>
            </w:r>
          </w:p>
        </w:tc>
        <w:tc>
          <w:tcPr>
            <w:tcW w:w="1417" w:type="dxa"/>
            <w:tcBorders>
              <w:top w:val="single" w:sz="2" w:space="0" w:color="auto"/>
              <w:left w:val="nil"/>
              <w:bottom w:val="single" w:sz="12" w:space="0" w:color="auto"/>
              <w:right w:val="nil"/>
            </w:tcBorders>
            <w:noWrap/>
            <w:vAlign w:val="center"/>
            <w:hideMark/>
          </w:tcPr>
          <w:p w14:paraId="6CA02336" w14:textId="619C4193" w:rsidR="00143F75" w:rsidRPr="0023523F" w:rsidRDefault="00143F75" w:rsidP="009E1E88">
            <w:pPr>
              <w:tabs>
                <w:tab w:val="clear" w:pos="1247"/>
                <w:tab w:val="clear" w:pos="1814"/>
                <w:tab w:val="clear" w:pos="2381"/>
                <w:tab w:val="clear" w:pos="2948"/>
                <w:tab w:val="clear" w:pos="3515"/>
              </w:tabs>
              <w:jc w:val="right"/>
              <w:rPr>
                <w:b/>
                <w:bCs/>
                <w:sz w:val="18"/>
                <w:szCs w:val="18"/>
                <w:lang w:val="en-KE" w:eastAsia="en-KE"/>
              </w:rPr>
            </w:pPr>
            <w:r w:rsidRPr="0023523F">
              <w:rPr>
                <w:b/>
                <w:bCs/>
                <w:sz w:val="18"/>
                <w:szCs w:val="18"/>
                <w:lang w:val="en-KE" w:eastAsia="en-KE"/>
              </w:rPr>
              <w:t>538</w:t>
            </w:r>
            <w:r w:rsidR="0092217A">
              <w:rPr>
                <w:b/>
                <w:bCs/>
                <w:sz w:val="18"/>
                <w:szCs w:val="18"/>
                <w:lang w:val="en-KE" w:eastAsia="en-KE"/>
              </w:rPr>
              <w:t xml:space="preserve"> </w:t>
            </w:r>
            <w:r w:rsidRPr="0023523F">
              <w:rPr>
                <w:b/>
                <w:bCs/>
                <w:sz w:val="18"/>
                <w:szCs w:val="18"/>
                <w:lang w:val="en-KE" w:eastAsia="en-KE"/>
              </w:rPr>
              <w:t>508</w:t>
            </w:r>
          </w:p>
        </w:tc>
        <w:tc>
          <w:tcPr>
            <w:tcW w:w="1177" w:type="dxa"/>
            <w:tcBorders>
              <w:top w:val="single" w:sz="2" w:space="0" w:color="auto"/>
              <w:left w:val="nil"/>
              <w:bottom w:val="single" w:sz="12" w:space="0" w:color="auto"/>
              <w:right w:val="nil"/>
            </w:tcBorders>
            <w:noWrap/>
            <w:vAlign w:val="center"/>
            <w:hideMark/>
          </w:tcPr>
          <w:p w14:paraId="5673B3C5" w14:textId="235AFC1E" w:rsidR="00143F75" w:rsidRPr="0023523F" w:rsidRDefault="00143F75" w:rsidP="009E1E88">
            <w:pPr>
              <w:tabs>
                <w:tab w:val="clear" w:pos="1247"/>
                <w:tab w:val="clear" w:pos="1814"/>
                <w:tab w:val="clear" w:pos="2381"/>
                <w:tab w:val="clear" w:pos="2948"/>
                <w:tab w:val="clear" w:pos="3515"/>
              </w:tabs>
              <w:jc w:val="right"/>
              <w:rPr>
                <w:b/>
                <w:bCs/>
                <w:sz w:val="18"/>
                <w:szCs w:val="18"/>
                <w:lang w:val="en-KE" w:eastAsia="en-KE"/>
              </w:rPr>
            </w:pPr>
            <w:r w:rsidRPr="0023523F">
              <w:rPr>
                <w:b/>
                <w:bCs/>
                <w:sz w:val="18"/>
                <w:szCs w:val="18"/>
                <w:lang w:val="en-KE" w:eastAsia="en-KE"/>
              </w:rPr>
              <w:t>862</w:t>
            </w:r>
            <w:r w:rsidR="0092217A">
              <w:rPr>
                <w:b/>
                <w:bCs/>
                <w:sz w:val="18"/>
                <w:szCs w:val="18"/>
                <w:lang w:val="en-KE" w:eastAsia="en-KE"/>
              </w:rPr>
              <w:t xml:space="preserve"> </w:t>
            </w:r>
            <w:r w:rsidRPr="0023523F">
              <w:rPr>
                <w:b/>
                <w:bCs/>
                <w:sz w:val="18"/>
                <w:szCs w:val="18"/>
                <w:lang w:val="en-KE" w:eastAsia="en-KE"/>
              </w:rPr>
              <w:t>820</w:t>
            </w:r>
          </w:p>
        </w:tc>
        <w:tc>
          <w:tcPr>
            <w:tcW w:w="1375" w:type="dxa"/>
            <w:tcBorders>
              <w:top w:val="single" w:sz="2" w:space="0" w:color="auto"/>
              <w:left w:val="nil"/>
              <w:bottom w:val="single" w:sz="12" w:space="0" w:color="auto"/>
              <w:right w:val="nil"/>
            </w:tcBorders>
            <w:noWrap/>
            <w:vAlign w:val="center"/>
            <w:hideMark/>
          </w:tcPr>
          <w:p w14:paraId="2FC46ECC" w14:textId="75A8DC57" w:rsidR="00143F75" w:rsidRPr="0023523F" w:rsidRDefault="00143F75" w:rsidP="009E1E88">
            <w:pPr>
              <w:tabs>
                <w:tab w:val="clear" w:pos="1247"/>
                <w:tab w:val="clear" w:pos="1814"/>
                <w:tab w:val="clear" w:pos="2381"/>
                <w:tab w:val="clear" w:pos="2948"/>
                <w:tab w:val="clear" w:pos="3515"/>
              </w:tabs>
              <w:jc w:val="right"/>
              <w:rPr>
                <w:b/>
                <w:bCs/>
                <w:sz w:val="18"/>
                <w:szCs w:val="18"/>
                <w:lang w:val="en-KE" w:eastAsia="en-KE"/>
              </w:rPr>
            </w:pPr>
            <w:r w:rsidRPr="0023523F">
              <w:rPr>
                <w:b/>
                <w:bCs/>
                <w:sz w:val="18"/>
                <w:szCs w:val="18"/>
                <w:lang w:val="en-KE" w:eastAsia="en-KE"/>
              </w:rPr>
              <w:t>9</w:t>
            </w:r>
            <w:r w:rsidR="0092217A">
              <w:rPr>
                <w:b/>
                <w:bCs/>
                <w:sz w:val="18"/>
                <w:szCs w:val="18"/>
                <w:lang w:val="en-KE" w:eastAsia="en-KE"/>
              </w:rPr>
              <w:t xml:space="preserve"> </w:t>
            </w:r>
            <w:r w:rsidRPr="0023523F">
              <w:rPr>
                <w:b/>
                <w:bCs/>
                <w:sz w:val="18"/>
                <w:szCs w:val="18"/>
                <w:lang w:val="en-KE" w:eastAsia="en-KE"/>
              </w:rPr>
              <w:t>556</w:t>
            </w:r>
          </w:p>
        </w:tc>
      </w:tr>
    </w:tbl>
    <w:p w14:paraId="576631F5" w14:textId="77777777" w:rsidR="00856D07" w:rsidRPr="00E23EB5" w:rsidRDefault="00856D07" w:rsidP="004C3CEF">
      <w:pPr>
        <w:pStyle w:val="NormalNonumber"/>
        <w:spacing w:after="0"/>
        <w:ind w:left="0"/>
        <w:rPr>
          <w:lang w:val="en-GB"/>
        </w:rPr>
      </w:pPr>
    </w:p>
    <w:p w14:paraId="06921AF3" w14:textId="77777777" w:rsidR="00856D07" w:rsidRPr="00E23EB5" w:rsidRDefault="00856D07" w:rsidP="004C3CEF">
      <w:pPr>
        <w:pStyle w:val="NormalNonumber"/>
        <w:spacing w:after="0"/>
        <w:ind w:left="0"/>
        <w:rPr>
          <w:lang w:val="en-GB"/>
        </w:rPr>
      </w:pPr>
    </w:p>
    <w:p w14:paraId="3BB1C278" w14:textId="1FBDDF1D" w:rsidR="00C87F16" w:rsidRPr="00E23EB5" w:rsidRDefault="00C87F16" w:rsidP="004C3CEF">
      <w:pPr>
        <w:pStyle w:val="Normal-pool"/>
        <w:rPr>
          <w:rFonts w:eastAsia="Arial"/>
          <w:lang w:val="en-GB"/>
        </w:rPr>
      </w:pPr>
    </w:p>
    <w:p w14:paraId="5225166E" w14:textId="77777777" w:rsidR="00C87F16" w:rsidRPr="00E23EB5" w:rsidRDefault="00C87F16">
      <w:pPr>
        <w:tabs>
          <w:tab w:val="clear" w:pos="1247"/>
          <w:tab w:val="clear" w:pos="1814"/>
          <w:tab w:val="clear" w:pos="2381"/>
          <w:tab w:val="clear" w:pos="2948"/>
          <w:tab w:val="clear" w:pos="3515"/>
        </w:tabs>
        <w:rPr>
          <w:rFonts w:eastAsia="Arial"/>
        </w:rPr>
      </w:pPr>
      <w:r w:rsidRPr="00E23EB5">
        <w:rPr>
          <w:rFonts w:eastAsia="Arial"/>
        </w:rPr>
        <w:br w:type="page"/>
      </w:r>
    </w:p>
    <w:p w14:paraId="1021B612" w14:textId="257F183C" w:rsidR="00373F1F" w:rsidRPr="00E23EB5" w:rsidRDefault="00C87F16" w:rsidP="00E90FCF">
      <w:pPr>
        <w:pStyle w:val="CH2"/>
        <w:rPr>
          <w:rFonts w:eastAsia="Arial"/>
          <w:lang w:val="en-GB"/>
        </w:rPr>
      </w:pPr>
      <w:r w:rsidRPr="00E23EB5">
        <w:rPr>
          <w:rFonts w:eastAsia="Arial"/>
          <w:lang w:val="en-GB"/>
        </w:rPr>
        <w:lastRenderedPageBreak/>
        <w:tab/>
      </w:r>
      <w:r w:rsidR="00373F1F" w:rsidRPr="00E23EB5">
        <w:rPr>
          <w:rFonts w:eastAsia="Arial"/>
          <w:lang w:val="en-GB"/>
        </w:rPr>
        <w:t>B.</w:t>
      </w:r>
      <w:r w:rsidR="00373F1F" w:rsidRPr="00E23EB5">
        <w:rPr>
          <w:rFonts w:eastAsia="Arial"/>
          <w:lang w:val="en-GB"/>
        </w:rPr>
        <w:tab/>
        <w:t xml:space="preserve">Trust fund for the Montreal Protocol on Substances that Deplete the Ozone Layer </w:t>
      </w:r>
    </w:p>
    <w:p w14:paraId="78529CE3" w14:textId="77777777" w:rsidR="00373F1F" w:rsidRPr="00E23EB5" w:rsidRDefault="00373F1F" w:rsidP="001D65B4">
      <w:pPr>
        <w:pStyle w:val="Titletable"/>
        <w:rPr>
          <w:b w:val="0"/>
          <w:bCs w:val="0"/>
          <w:sz w:val="18"/>
          <w:szCs w:val="18"/>
          <w:lang w:val="en-GB"/>
        </w:rPr>
      </w:pPr>
      <w:r w:rsidRPr="00E23EB5">
        <w:rPr>
          <w:b w:val="0"/>
          <w:bCs w:val="0"/>
          <w:sz w:val="18"/>
          <w:szCs w:val="18"/>
          <w:lang w:val="en-GB"/>
        </w:rPr>
        <w:t>(in United States dollars)</w:t>
      </w:r>
    </w:p>
    <w:tbl>
      <w:tblPr>
        <w:tblW w:w="14175" w:type="dxa"/>
        <w:tblInd w:w="-142" w:type="dxa"/>
        <w:tblLayout w:type="fixed"/>
        <w:tblLook w:val="04A0" w:firstRow="1" w:lastRow="0" w:firstColumn="1" w:lastColumn="0" w:noHBand="0" w:noVBand="1"/>
      </w:tblPr>
      <w:tblGrid>
        <w:gridCol w:w="2410"/>
        <w:gridCol w:w="1417"/>
        <w:gridCol w:w="1559"/>
        <w:gridCol w:w="1276"/>
        <w:gridCol w:w="1418"/>
        <w:gridCol w:w="1417"/>
        <w:gridCol w:w="1134"/>
        <w:gridCol w:w="1276"/>
        <w:gridCol w:w="1134"/>
        <w:gridCol w:w="1134"/>
      </w:tblGrid>
      <w:tr w:rsidR="008A7979" w:rsidRPr="008A7979" w14:paraId="687CE648" w14:textId="77777777" w:rsidTr="006F79BB">
        <w:trPr>
          <w:trHeight w:val="1154"/>
          <w:tblHeader/>
        </w:trPr>
        <w:tc>
          <w:tcPr>
            <w:tcW w:w="2410" w:type="dxa"/>
            <w:tcBorders>
              <w:top w:val="single" w:sz="8" w:space="0" w:color="auto"/>
              <w:left w:val="nil"/>
              <w:bottom w:val="single" w:sz="8" w:space="0" w:color="auto"/>
              <w:right w:val="nil"/>
            </w:tcBorders>
            <w:vAlign w:val="bottom"/>
            <w:hideMark/>
          </w:tcPr>
          <w:p w14:paraId="32C8F103" w14:textId="0BF9E415" w:rsidR="008A7979" w:rsidRPr="008A7979" w:rsidRDefault="008A7979" w:rsidP="008626EF">
            <w:pPr>
              <w:tabs>
                <w:tab w:val="clear" w:pos="1247"/>
                <w:tab w:val="clear" w:pos="1814"/>
                <w:tab w:val="clear" w:pos="2381"/>
                <w:tab w:val="clear" w:pos="2948"/>
                <w:tab w:val="clear" w:pos="3515"/>
              </w:tabs>
              <w:ind w:firstLineChars="100" w:firstLine="180"/>
              <w:rPr>
                <w:i/>
                <w:iCs/>
                <w:sz w:val="18"/>
                <w:szCs w:val="18"/>
                <w:lang w:val="en-KE" w:eastAsia="en-KE"/>
              </w:rPr>
            </w:pPr>
            <w:r w:rsidRPr="008A7979">
              <w:rPr>
                <w:i/>
                <w:iCs/>
                <w:sz w:val="18"/>
                <w:szCs w:val="18"/>
                <w:lang w:val="en-KE" w:eastAsia="en-KE"/>
              </w:rPr>
              <w:t>Party</w:t>
            </w:r>
          </w:p>
        </w:tc>
        <w:tc>
          <w:tcPr>
            <w:tcW w:w="1417" w:type="dxa"/>
            <w:tcBorders>
              <w:top w:val="single" w:sz="8" w:space="0" w:color="auto"/>
              <w:left w:val="nil"/>
              <w:bottom w:val="single" w:sz="8" w:space="0" w:color="auto"/>
              <w:right w:val="nil"/>
            </w:tcBorders>
            <w:vAlign w:val="bottom"/>
            <w:hideMark/>
          </w:tcPr>
          <w:p w14:paraId="61D2CB77" w14:textId="6441D7C4" w:rsidR="008A7979" w:rsidRPr="008A7979" w:rsidRDefault="008A7979" w:rsidP="008626EF">
            <w:pPr>
              <w:tabs>
                <w:tab w:val="clear" w:pos="1247"/>
                <w:tab w:val="clear" w:pos="1814"/>
                <w:tab w:val="clear" w:pos="2381"/>
                <w:tab w:val="clear" w:pos="2948"/>
                <w:tab w:val="clear" w:pos="3515"/>
              </w:tabs>
              <w:jc w:val="right"/>
              <w:rPr>
                <w:i/>
                <w:iCs/>
                <w:sz w:val="18"/>
                <w:szCs w:val="18"/>
                <w:lang w:val="en-KE" w:eastAsia="en-KE"/>
              </w:rPr>
            </w:pPr>
            <w:r w:rsidRPr="008A7979">
              <w:rPr>
                <w:i/>
                <w:iCs/>
                <w:sz w:val="18"/>
                <w:szCs w:val="18"/>
                <w:lang w:val="en-KE" w:eastAsia="en-KE"/>
              </w:rPr>
              <w:t xml:space="preserve">Unpaid contributions for prior years as </w:t>
            </w:r>
            <w:proofErr w:type="gramStart"/>
            <w:r w:rsidRPr="008A7979">
              <w:rPr>
                <w:i/>
                <w:iCs/>
                <w:sz w:val="18"/>
                <w:szCs w:val="18"/>
                <w:lang w:val="en-KE" w:eastAsia="en-KE"/>
              </w:rPr>
              <w:t>at</w:t>
            </w:r>
            <w:proofErr w:type="gramEnd"/>
            <w:r w:rsidRPr="008A7979">
              <w:rPr>
                <w:i/>
                <w:iCs/>
                <w:sz w:val="18"/>
                <w:szCs w:val="18"/>
                <w:lang w:val="en-KE" w:eastAsia="en-KE"/>
              </w:rPr>
              <w:t xml:space="preserve"> 31 Dec</w:t>
            </w:r>
            <w:r w:rsidR="007229EC">
              <w:rPr>
                <w:i/>
                <w:iCs/>
                <w:sz w:val="18"/>
                <w:szCs w:val="18"/>
                <w:lang w:val="en-KE" w:eastAsia="en-KE"/>
              </w:rPr>
              <w:t>ember</w:t>
            </w:r>
            <w:r w:rsidRPr="008A7979">
              <w:rPr>
                <w:i/>
                <w:iCs/>
                <w:sz w:val="18"/>
                <w:szCs w:val="18"/>
                <w:lang w:val="en-KE" w:eastAsia="en-KE"/>
              </w:rPr>
              <w:t xml:space="preserve"> 2025 </w:t>
            </w:r>
          </w:p>
        </w:tc>
        <w:tc>
          <w:tcPr>
            <w:tcW w:w="1559" w:type="dxa"/>
            <w:tcBorders>
              <w:top w:val="single" w:sz="8" w:space="0" w:color="auto"/>
              <w:left w:val="nil"/>
              <w:bottom w:val="single" w:sz="8" w:space="0" w:color="auto"/>
              <w:right w:val="nil"/>
            </w:tcBorders>
            <w:vAlign w:val="bottom"/>
            <w:hideMark/>
          </w:tcPr>
          <w:p w14:paraId="6ED48A17" w14:textId="2516CB1C" w:rsidR="008A7979" w:rsidRPr="008A7979" w:rsidRDefault="008A7979" w:rsidP="008626EF">
            <w:pPr>
              <w:tabs>
                <w:tab w:val="clear" w:pos="1247"/>
                <w:tab w:val="clear" w:pos="1814"/>
                <w:tab w:val="clear" w:pos="2381"/>
                <w:tab w:val="clear" w:pos="2948"/>
                <w:tab w:val="clear" w:pos="3515"/>
              </w:tabs>
              <w:jc w:val="right"/>
              <w:rPr>
                <w:i/>
                <w:iCs/>
                <w:sz w:val="18"/>
                <w:szCs w:val="18"/>
                <w:lang w:val="en-KE" w:eastAsia="en-KE"/>
              </w:rPr>
            </w:pPr>
            <w:r w:rsidRPr="008A7979">
              <w:rPr>
                <w:i/>
                <w:iCs/>
                <w:sz w:val="18"/>
                <w:szCs w:val="18"/>
                <w:lang w:val="en-KE" w:eastAsia="en-KE"/>
              </w:rPr>
              <w:t xml:space="preserve">Collections in 2026 for prior years </w:t>
            </w:r>
          </w:p>
        </w:tc>
        <w:tc>
          <w:tcPr>
            <w:tcW w:w="1276" w:type="dxa"/>
            <w:tcBorders>
              <w:top w:val="single" w:sz="8" w:space="0" w:color="auto"/>
              <w:left w:val="nil"/>
              <w:bottom w:val="single" w:sz="8" w:space="0" w:color="auto"/>
              <w:right w:val="nil"/>
            </w:tcBorders>
            <w:vAlign w:val="bottom"/>
            <w:hideMark/>
          </w:tcPr>
          <w:p w14:paraId="6AC289D7" w14:textId="767AB08F" w:rsidR="008A7979" w:rsidRPr="008A7979" w:rsidRDefault="008A7979" w:rsidP="008626EF">
            <w:pPr>
              <w:tabs>
                <w:tab w:val="clear" w:pos="1247"/>
                <w:tab w:val="clear" w:pos="1814"/>
                <w:tab w:val="clear" w:pos="2381"/>
                <w:tab w:val="clear" w:pos="2948"/>
                <w:tab w:val="clear" w:pos="3515"/>
              </w:tabs>
              <w:jc w:val="right"/>
              <w:rPr>
                <w:i/>
                <w:iCs/>
                <w:sz w:val="18"/>
                <w:szCs w:val="18"/>
                <w:lang w:val="en-KE" w:eastAsia="en-KE"/>
              </w:rPr>
            </w:pPr>
            <w:r w:rsidRPr="008A7979">
              <w:rPr>
                <w:i/>
                <w:iCs/>
                <w:sz w:val="18"/>
                <w:szCs w:val="18"/>
                <w:lang w:val="en-KE" w:eastAsia="en-KE"/>
              </w:rPr>
              <w:t xml:space="preserve">Unpaid contributions for prior years  </w:t>
            </w:r>
          </w:p>
        </w:tc>
        <w:tc>
          <w:tcPr>
            <w:tcW w:w="1418" w:type="dxa"/>
            <w:tcBorders>
              <w:top w:val="single" w:sz="8" w:space="0" w:color="auto"/>
              <w:left w:val="nil"/>
              <w:bottom w:val="single" w:sz="8" w:space="0" w:color="auto"/>
              <w:right w:val="nil"/>
            </w:tcBorders>
            <w:vAlign w:val="bottom"/>
            <w:hideMark/>
          </w:tcPr>
          <w:p w14:paraId="442EF61D" w14:textId="5BD4516A" w:rsidR="008A7979" w:rsidRPr="008A7979" w:rsidRDefault="008A7979" w:rsidP="008626EF">
            <w:pPr>
              <w:tabs>
                <w:tab w:val="clear" w:pos="1247"/>
                <w:tab w:val="clear" w:pos="1814"/>
                <w:tab w:val="clear" w:pos="2381"/>
                <w:tab w:val="clear" w:pos="2948"/>
                <w:tab w:val="clear" w:pos="3515"/>
              </w:tabs>
              <w:jc w:val="right"/>
              <w:rPr>
                <w:i/>
                <w:iCs/>
                <w:sz w:val="18"/>
                <w:szCs w:val="18"/>
                <w:lang w:val="en-KE" w:eastAsia="en-KE"/>
              </w:rPr>
            </w:pPr>
            <w:r w:rsidRPr="008A7979">
              <w:rPr>
                <w:i/>
                <w:iCs/>
                <w:sz w:val="18"/>
                <w:szCs w:val="18"/>
                <w:lang w:val="en-KE" w:eastAsia="en-KE"/>
              </w:rPr>
              <w:t xml:space="preserve">Expected contributions for 2026 </w:t>
            </w:r>
          </w:p>
        </w:tc>
        <w:tc>
          <w:tcPr>
            <w:tcW w:w="1417" w:type="dxa"/>
            <w:tcBorders>
              <w:top w:val="single" w:sz="8" w:space="0" w:color="auto"/>
              <w:left w:val="nil"/>
              <w:bottom w:val="single" w:sz="8" w:space="0" w:color="auto"/>
              <w:right w:val="nil"/>
            </w:tcBorders>
            <w:vAlign w:val="bottom"/>
            <w:hideMark/>
          </w:tcPr>
          <w:p w14:paraId="58A49DC9" w14:textId="7B4425E6" w:rsidR="008A7979" w:rsidRPr="008A7979" w:rsidRDefault="008A7979" w:rsidP="008626EF">
            <w:pPr>
              <w:tabs>
                <w:tab w:val="clear" w:pos="1247"/>
                <w:tab w:val="clear" w:pos="1814"/>
                <w:tab w:val="clear" w:pos="2381"/>
                <w:tab w:val="clear" w:pos="2948"/>
                <w:tab w:val="clear" w:pos="3515"/>
              </w:tabs>
              <w:jc w:val="right"/>
              <w:rPr>
                <w:i/>
                <w:iCs/>
                <w:sz w:val="18"/>
                <w:szCs w:val="18"/>
                <w:lang w:val="en-KE" w:eastAsia="en-KE"/>
              </w:rPr>
            </w:pPr>
            <w:r w:rsidRPr="008A7979">
              <w:rPr>
                <w:i/>
                <w:iCs/>
                <w:sz w:val="18"/>
                <w:szCs w:val="18"/>
                <w:lang w:val="en-KE" w:eastAsia="en-KE"/>
              </w:rPr>
              <w:t xml:space="preserve">Advance payments received in 2025 </w:t>
            </w:r>
          </w:p>
        </w:tc>
        <w:tc>
          <w:tcPr>
            <w:tcW w:w="1134" w:type="dxa"/>
            <w:tcBorders>
              <w:top w:val="single" w:sz="8" w:space="0" w:color="auto"/>
              <w:left w:val="nil"/>
              <w:bottom w:val="single" w:sz="8" w:space="0" w:color="auto"/>
              <w:right w:val="nil"/>
            </w:tcBorders>
            <w:vAlign w:val="bottom"/>
            <w:hideMark/>
          </w:tcPr>
          <w:p w14:paraId="3E460D66" w14:textId="006ED2F5" w:rsidR="008A7979" w:rsidRPr="008A7979" w:rsidRDefault="008A7979" w:rsidP="008626EF">
            <w:pPr>
              <w:tabs>
                <w:tab w:val="clear" w:pos="1247"/>
                <w:tab w:val="clear" w:pos="1814"/>
                <w:tab w:val="clear" w:pos="2381"/>
                <w:tab w:val="clear" w:pos="2948"/>
                <w:tab w:val="clear" w:pos="3515"/>
              </w:tabs>
              <w:jc w:val="right"/>
              <w:rPr>
                <w:i/>
                <w:iCs/>
                <w:sz w:val="18"/>
                <w:szCs w:val="18"/>
                <w:lang w:val="en-KE" w:eastAsia="en-KE"/>
              </w:rPr>
            </w:pPr>
            <w:r w:rsidRPr="008A7979">
              <w:rPr>
                <w:i/>
                <w:iCs/>
                <w:sz w:val="18"/>
                <w:szCs w:val="18"/>
                <w:lang w:val="en-KE" w:eastAsia="en-KE"/>
              </w:rPr>
              <w:t xml:space="preserve">Collections in 2026 for 2026 </w:t>
            </w:r>
          </w:p>
        </w:tc>
        <w:tc>
          <w:tcPr>
            <w:tcW w:w="1276" w:type="dxa"/>
            <w:tcBorders>
              <w:top w:val="single" w:sz="8" w:space="0" w:color="auto"/>
              <w:left w:val="nil"/>
              <w:bottom w:val="single" w:sz="8" w:space="0" w:color="auto"/>
              <w:right w:val="nil"/>
            </w:tcBorders>
            <w:vAlign w:val="bottom"/>
            <w:hideMark/>
          </w:tcPr>
          <w:p w14:paraId="207CD2AE" w14:textId="7D9D5FF9" w:rsidR="008A7979" w:rsidRPr="008A7979" w:rsidRDefault="008A7979" w:rsidP="008626EF">
            <w:pPr>
              <w:tabs>
                <w:tab w:val="clear" w:pos="1247"/>
                <w:tab w:val="clear" w:pos="1814"/>
                <w:tab w:val="clear" w:pos="2381"/>
                <w:tab w:val="clear" w:pos="2948"/>
                <w:tab w:val="clear" w:pos="3515"/>
              </w:tabs>
              <w:jc w:val="right"/>
              <w:rPr>
                <w:i/>
                <w:iCs/>
                <w:sz w:val="18"/>
                <w:szCs w:val="18"/>
                <w:lang w:val="en-KE" w:eastAsia="en-KE"/>
              </w:rPr>
            </w:pPr>
            <w:r w:rsidRPr="008A7979">
              <w:rPr>
                <w:i/>
                <w:iCs/>
                <w:sz w:val="18"/>
                <w:szCs w:val="18"/>
                <w:lang w:val="en-KE" w:eastAsia="en-KE"/>
              </w:rPr>
              <w:t xml:space="preserve">Unpaid contributions for 2026 </w:t>
            </w:r>
          </w:p>
        </w:tc>
        <w:tc>
          <w:tcPr>
            <w:tcW w:w="1134" w:type="dxa"/>
            <w:tcBorders>
              <w:top w:val="single" w:sz="8" w:space="0" w:color="auto"/>
              <w:left w:val="nil"/>
              <w:bottom w:val="single" w:sz="8" w:space="0" w:color="auto"/>
              <w:right w:val="nil"/>
            </w:tcBorders>
            <w:vAlign w:val="bottom"/>
            <w:hideMark/>
          </w:tcPr>
          <w:p w14:paraId="6FAB21C5" w14:textId="369FB1C8" w:rsidR="008A7979" w:rsidRPr="008A7979" w:rsidRDefault="008A7979" w:rsidP="004F0782">
            <w:pPr>
              <w:tabs>
                <w:tab w:val="clear" w:pos="1247"/>
                <w:tab w:val="clear" w:pos="1814"/>
                <w:tab w:val="clear" w:pos="2381"/>
                <w:tab w:val="clear" w:pos="2948"/>
                <w:tab w:val="clear" w:pos="3515"/>
              </w:tabs>
              <w:ind w:left="-113"/>
              <w:jc w:val="right"/>
              <w:rPr>
                <w:i/>
                <w:iCs/>
                <w:sz w:val="18"/>
                <w:szCs w:val="18"/>
                <w:lang w:val="en-KE" w:eastAsia="en-KE"/>
              </w:rPr>
            </w:pPr>
            <w:r w:rsidRPr="008A7979">
              <w:rPr>
                <w:i/>
                <w:iCs/>
                <w:sz w:val="18"/>
                <w:szCs w:val="18"/>
                <w:lang w:val="en-KE" w:eastAsia="en-KE"/>
              </w:rPr>
              <w:t xml:space="preserve">Total unpaid contributions </w:t>
            </w:r>
          </w:p>
        </w:tc>
        <w:tc>
          <w:tcPr>
            <w:tcW w:w="1134" w:type="dxa"/>
            <w:tcBorders>
              <w:top w:val="single" w:sz="8" w:space="0" w:color="auto"/>
              <w:left w:val="nil"/>
              <w:bottom w:val="single" w:sz="8" w:space="0" w:color="auto"/>
              <w:right w:val="nil"/>
            </w:tcBorders>
            <w:vAlign w:val="bottom"/>
            <w:hideMark/>
          </w:tcPr>
          <w:p w14:paraId="133B6420" w14:textId="27742904" w:rsidR="008A7979" w:rsidRPr="008A7979" w:rsidRDefault="008A7979" w:rsidP="003A627E">
            <w:pPr>
              <w:tabs>
                <w:tab w:val="clear" w:pos="1247"/>
                <w:tab w:val="clear" w:pos="1814"/>
                <w:tab w:val="clear" w:pos="2381"/>
                <w:tab w:val="clear" w:pos="2948"/>
                <w:tab w:val="clear" w:pos="3515"/>
              </w:tabs>
              <w:ind w:left="36"/>
              <w:jc w:val="right"/>
              <w:rPr>
                <w:i/>
                <w:iCs/>
                <w:sz w:val="18"/>
                <w:szCs w:val="18"/>
                <w:lang w:val="en-KE" w:eastAsia="en-KE"/>
              </w:rPr>
            </w:pPr>
            <w:r w:rsidRPr="008A7979">
              <w:rPr>
                <w:i/>
                <w:iCs/>
                <w:sz w:val="18"/>
                <w:szCs w:val="18"/>
                <w:lang w:val="en-KE" w:eastAsia="en-KE"/>
              </w:rPr>
              <w:t xml:space="preserve">Advance payments received in 2026 </w:t>
            </w:r>
          </w:p>
        </w:tc>
      </w:tr>
      <w:tr w:rsidR="008A7979" w:rsidRPr="008A7979" w14:paraId="11A3F555" w14:textId="77777777" w:rsidTr="006F79BB">
        <w:trPr>
          <w:trHeight w:val="310"/>
        </w:trPr>
        <w:tc>
          <w:tcPr>
            <w:tcW w:w="2410" w:type="dxa"/>
            <w:tcBorders>
              <w:top w:val="single" w:sz="8" w:space="0" w:color="auto"/>
              <w:left w:val="nil"/>
              <w:bottom w:val="nil"/>
              <w:right w:val="nil"/>
            </w:tcBorders>
            <w:vAlign w:val="center"/>
            <w:hideMark/>
          </w:tcPr>
          <w:p w14:paraId="1A9B3D03" w14:textId="4A17FBE9"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Algeria</w:t>
            </w:r>
          </w:p>
        </w:tc>
        <w:tc>
          <w:tcPr>
            <w:tcW w:w="1417" w:type="dxa"/>
            <w:tcBorders>
              <w:top w:val="single" w:sz="8" w:space="0" w:color="auto"/>
              <w:left w:val="nil"/>
              <w:bottom w:val="nil"/>
              <w:right w:val="nil"/>
            </w:tcBorders>
            <w:noWrap/>
            <w:vAlign w:val="center"/>
            <w:hideMark/>
          </w:tcPr>
          <w:p w14:paraId="5080624C" w14:textId="0E4B4EC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w:t>
            </w:r>
            <w:r w:rsidR="008F6D94">
              <w:rPr>
                <w:sz w:val="18"/>
                <w:szCs w:val="18"/>
                <w:lang w:val="en-KE" w:eastAsia="en-KE"/>
              </w:rPr>
              <w:t xml:space="preserve"> </w:t>
            </w:r>
            <w:r w:rsidRPr="008A7979">
              <w:rPr>
                <w:sz w:val="18"/>
                <w:szCs w:val="18"/>
                <w:lang w:val="en-KE" w:eastAsia="en-KE"/>
              </w:rPr>
              <w:t>800</w:t>
            </w:r>
          </w:p>
        </w:tc>
        <w:tc>
          <w:tcPr>
            <w:tcW w:w="1559" w:type="dxa"/>
            <w:tcBorders>
              <w:top w:val="single" w:sz="8" w:space="0" w:color="auto"/>
              <w:left w:val="nil"/>
              <w:bottom w:val="nil"/>
              <w:right w:val="nil"/>
            </w:tcBorders>
            <w:noWrap/>
            <w:vAlign w:val="center"/>
            <w:hideMark/>
          </w:tcPr>
          <w:p w14:paraId="6847DF04" w14:textId="1159DBA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single" w:sz="8" w:space="0" w:color="auto"/>
              <w:left w:val="nil"/>
              <w:bottom w:val="nil"/>
              <w:right w:val="nil"/>
            </w:tcBorders>
            <w:noWrap/>
            <w:vAlign w:val="center"/>
            <w:hideMark/>
          </w:tcPr>
          <w:p w14:paraId="28437B64" w14:textId="55E44096"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w:t>
            </w:r>
            <w:r w:rsidR="008F6D94">
              <w:rPr>
                <w:sz w:val="18"/>
                <w:szCs w:val="18"/>
                <w:lang w:val="en-KE" w:eastAsia="en-KE"/>
              </w:rPr>
              <w:t xml:space="preserve"> </w:t>
            </w:r>
            <w:r w:rsidRPr="008A7979">
              <w:rPr>
                <w:sz w:val="18"/>
                <w:szCs w:val="18"/>
                <w:lang w:val="en-KE" w:eastAsia="en-KE"/>
              </w:rPr>
              <w:t>800</w:t>
            </w:r>
          </w:p>
        </w:tc>
        <w:tc>
          <w:tcPr>
            <w:tcW w:w="1418" w:type="dxa"/>
            <w:tcBorders>
              <w:top w:val="single" w:sz="8" w:space="0" w:color="auto"/>
              <w:left w:val="nil"/>
              <w:bottom w:val="nil"/>
              <w:right w:val="nil"/>
            </w:tcBorders>
            <w:noWrap/>
            <w:vAlign w:val="center"/>
            <w:hideMark/>
          </w:tcPr>
          <w:p w14:paraId="3FE16420" w14:textId="1C1B1F3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single" w:sz="8" w:space="0" w:color="auto"/>
              <w:left w:val="nil"/>
              <w:bottom w:val="nil"/>
              <w:right w:val="nil"/>
            </w:tcBorders>
            <w:noWrap/>
            <w:vAlign w:val="center"/>
            <w:hideMark/>
          </w:tcPr>
          <w:p w14:paraId="44CAED53" w14:textId="2CF77AD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single" w:sz="8" w:space="0" w:color="auto"/>
              <w:left w:val="nil"/>
              <w:bottom w:val="nil"/>
              <w:right w:val="nil"/>
            </w:tcBorders>
            <w:noWrap/>
            <w:vAlign w:val="center"/>
            <w:hideMark/>
          </w:tcPr>
          <w:p w14:paraId="37FF70DB" w14:textId="1A281B9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single" w:sz="8" w:space="0" w:color="auto"/>
              <w:left w:val="nil"/>
              <w:bottom w:val="nil"/>
              <w:right w:val="nil"/>
            </w:tcBorders>
            <w:noWrap/>
            <w:vAlign w:val="center"/>
            <w:hideMark/>
          </w:tcPr>
          <w:p w14:paraId="5D994405" w14:textId="0F38344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single" w:sz="8" w:space="0" w:color="auto"/>
              <w:left w:val="nil"/>
              <w:bottom w:val="nil"/>
              <w:right w:val="nil"/>
            </w:tcBorders>
            <w:noWrap/>
            <w:vAlign w:val="center"/>
            <w:hideMark/>
          </w:tcPr>
          <w:p w14:paraId="5BD35213" w14:textId="6C0DADD2"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w:t>
            </w:r>
            <w:r w:rsidR="008F6D94">
              <w:rPr>
                <w:sz w:val="18"/>
                <w:szCs w:val="18"/>
                <w:lang w:val="en-KE" w:eastAsia="en-KE"/>
              </w:rPr>
              <w:t xml:space="preserve"> </w:t>
            </w:r>
            <w:r w:rsidRPr="008A7979">
              <w:rPr>
                <w:sz w:val="18"/>
                <w:szCs w:val="18"/>
                <w:lang w:val="en-KE" w:eastAsia="en-KE"/>
              </w:rPr>
              <w:t>800</w:t>
            </w:r>
          </w:p>
        </w:tc>
        <w:tc>
          <w:tcPr>
            <w:tcW w:w="1134" w:type="dxa"/>
            <w:tcBorders>
              <w:top w:val="single" w:sz="8" w:space="0" w:color="auto"/>
              <w:left w:val="nil"/>
              <w:bottom w:val="nil"/>
              <w:right w:val="nil"/>
            </w:tcBorders>
            <w:noWrap/>
            <w:vAlign w:val="center"/>
            <w:hideMark/>
          </w:tcPr>
          <w:p w14:paraId="55009012" w14:textId="7D1BDA4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707683F1" w14:textId="77777777" w:rsidTr="006F79BB">
        <w:trPr>
          <w:trHeight w:val="310"/>
        </w:trPr>
        <w:tc>
          <w:tcPr>
            <w:tcW w:w="2410" w:type="dxa"/>
            <w:tcBorders>
              <w:top w:val="nil"/>
              <w:left w:val="nil"/>
              <w:bottom w:val="nil"/>
              <w:right w:val="nil"/>
            </w:tcBorders>
            <w:noWrap/>
            <w:vAlign w:val="center"/>
            <w:hideMark/>
          </w:tcPr>
          <w:p w14:paraId="5A077BD8" w14:textId="3B948C9D"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Argentina</w:t>
            </w:r>
          </w:p>
        </w:tc>
        <w:tc>
          <w:tcPr>
            <w:tcW w:w="1417" w:type="dxa"/>
            <w:tcBorders>
              <w:top w:val="nil"/>
              <w:left w:val="nil"/>
              <w:bottom w:val="nil"/>
              <w:right w:val="nil"/>
            </w:tcBorders>
            <w:noWrap/>
            <w:vAlign w:val="center"/>
            <w:hideMark/>
          </w:tcPr>
          <w:p w14:paraId="6C26EF9F" w14:textId="139082ED"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84</w:t>
            </w:r>
            <w:r w:rsidR="008F6D94">
              <w:rPr>
                <w:sz w:val="18"/>
                <w:szCs w:val="18"/>
                <w:lang w:val="en-KE" w:eastAsia="en-KE"/>
              </w:rPr>
              <w:t xml:space="preserve"> </w:t>
            </w:r>
            <w:r w:rsidRPr="008A7979">
              <w:rPr>
                <w:sz w:val="18"/>
                <w:szCs w:val="18"/>
                <w:lang w:val="en-KE" w:eastAsia="en-KE"/>
              </w:rPr>
              <w:t>363</w:t>
            </w:r>
          </w:p>
        </w:tc>
        <w:tc>
          <w:tcPr>
            <w:tcW w:w="1559" w:type="dxa"/>
            <w:tcBorders>
              <w:top w:val="nil"/>
              <w:left w:val="nil"/>
              <w:bottom w:val="nil"/>
              <w:right w:val="nil"/>
            </w:tcBorders>
            <w:noWrap/>
            <w:vAlign w:val="center"/>
            <w:hideMark/>
          </w:tcPr>
          <w:p w14:paraId="2CC3A504" w14:textId="3C4B475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89E66D6" w14:textId="2CC85704"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84</w:t>
            </w:r>
            <w:r w:rsidR="008F6D94">
              <w:rPr>
                <w:sz w:val="18"/>
                <w:szCs w:val="18"/>
                <w:lang w:val="en-KE" w:eastAsia="en-KE"/>
              </w:rPr>
              <w:t xml:space="preserve"> </w:t>
            </w:r>
            <w:r w:rsidRPr="008A7979">
              <w:rPr>
                <w:sz w:val="18"/>
                <w:szCs w:val="18"/>
                <w:lang w:val="en-KE" w:eastAsia="en-KE"/>
              </w:rPr>
              <w:t>363</w:t>
            </w:r>
          </w:p>
        </w:tc>
        <w:tc>
          <w:tcPr>
            <w:tcW w:w="1418" w:type="dxa"/>
            <w:tcBorders>
              <w:top w:val="nil"/>
              <w:left w:val="nil"/>
              <w:bottom w:val="nil"/>
              <w:right w:val="nil"/>
            </w:tcBorders>
            <w:noWrap/>
            <w:vAlign w:val="center"/>
            <w:hideMark/>
          </w:tcPr>
          <w:p w14:paraId="1FDC1E86" w14:textId="68ED40E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26</w:t>
            </w:r>
            <w:r w:rsidR="008F6D94">
              <w:rPr>
                <w:sz w:val="18"/>
                <w:szCs w:val="18"/>
                <w:lang w:val="en-KE" w:eastAsia="en-KE"/>
              </w:rPr>
              <w:t xml:space="preserve"> </w:t>
            </w:r>
            <w:r w:rsidRPr="008A7979">
              <w:rPr>
                <w:sz w:val="18"/>
                <w:szCs w:val="18"/>
                <w:lang w:val="en-KE" w:eastAsia="en-KE"/>
              </w:rPr>
              <w:t>469</w:t>
            </w:r>
          </w:p>
        </w:tc>
        <w:tc>
          <w:tcPr>
            <w:tcW w:w="1417" w:type="dxa"/>
            <w:tcBorders>
              <w:top w:val="nil"/>
              <w:left w:val="nil"/>
              <w:bottom w:val="nil"/>
              <w:right w:val="nil"/>
            </w:tcBorders>
            <w:noWrap/>
            <w:vAlign w:val="center"/>
            <w:hideMark/>
          </w:tcPr>
          <w:p w14:paraId="5A8BBB0B" w14:textId="5DE31E0C"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D936FF6" w14:textId="6213373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C3AF779" w14:textId="5B21D159"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26</w:t>
            </w:r>
            <w:r w:rsidR="008F6D94">
              <w:rPr>
                <w:sz w:val="18"/>
                <w:szCs w:val="18"/>
                <w:lang w:val="en-KE" w:eastAsia="en-KE"/>
              </w:rPr>
              <w:t xml:space="preserve"> </w:t>
            </w:r>
            <w:r w:rsidRPr="008A7979">
              <w:rPr>
                <w:sz w:val="18"/>
                <w:szCs w:val="18"/>
                <w:lang w:val="en-KE" w:eastAsia="en-KE"/>
              </w:rPr>
              <w:t>469</w:t>
            </w:r>
          </w:p>
        </w:tc>
        <w:tc>
          <w:tcPr>
            <w:tcW w:w="1134" w:type="dxa"/>
            <w:tcBorders>
              <w:top w:val="nil"/>
              <w:left w:val="nil"/>
              <w:bottom w:val="nil"/>
              <w:right w:val="nil"/>
            </w:tcBorders>
            <w:noWrap/>
            <w:vAlign w:val="center"/>
            <w:hideMark/>
          </w:tcPr>
          <w:p w14:paraId="5D34C541" w14:textId="4F1A3E68"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110</w:t>
            </w:r>
            <w:r w:rsidR="008F6D94">
              <w:rPr>
                <w:sz w:val="18"/>
                <w:szCs w:val="18"/>
                <w:lang w:val="en-KE" w:eastAsia="en-KE"/>
              </w:rPr>
              <w:t xml:space="preserve"> </w:t>
            </w:r>
            <w:r w:rsidRPr="008A7979">
              <w:rPr>
                <w:sz w:val="18"/>
                <w:szCs w:val="18"/>
                <w:lang w:val="en-KE" w:eastAsia="en-KE"/>
              </w:rPr>
              <w:t>832</w:t>
            </w:r>
          </w:p>
        </w:tc>
        <w:tc>
          <w:tcPr>
            <w:tcW w:w="1134" w:type="dxa"/>
            <w:tcBorders>
              <w:top w:val="nil"/>
              <w:left w:val="nil"/>
              <w:bottom w:val="nil"/>
              <w:right w:val="nil"/>
            </w:tcBorders>
            <w:noWrap/>
            <w:vAlign w:val="center"/>
            <w:hideMark/>
          </w:tcPr>
          <w:p w14:paraId="4C8048D2" w14:textId="7637788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668E750C" w14:textId="77777777" w:rsidTr="006F79BB">
        <w:trPr>
          <w:trHeight w:val="310"/>
        </w:trPr>
        <w:tc>
          <w:tcPr>
            <w:tcW w:w="2410" w:type="dxa"/>
            <w:tcBorders>
              <w:top w:val="nil"/>
              <w:left w:val="nil"/>
              <w:bottom w:val="nil"/>
              <w:right w:val="nil"/>
            </w:tcBorders>
            <w:noWrap/>
            <w:vAlign w:val="center"/>
            <w:hideMark/>
          </w:tcPr>
          <w:p w14:paraId="0DB0A4B9" w14:textId="41B210EE"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Australia</w:t>
            </w:r>
          </w:p>
        </w:tc>
        <w:tc>
          <w:tcPr>
            <w:tcW w:w="1417" w:type="dxa"/>
            <w:tcBorders>
              <w:top w:val="nil"/>
              <w:left w:val="nil"/>
              <w:bottom w:val="nil"/>
              <w:right w:val="nil"/>
            </w:tcBorders>
            <w:noWrap/>
            <w:vAlign w:val="center"/>
            <w:hideMark/>
          </w:tcPr>
          <w:p w14:paraId="4CABFD89" w14:textId="5AE9532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D2A50AD" w14:textId="3E5CBF6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B65E9DE" w14:textId="7F3A6F5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6FC9CE93" w14:textId="6DB7BF60"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110</w:t>
            </w:r>
            <w:r w:rsidR="008F6D94">
              <w:rPr>
                <w:sz w:val="18"/>
                <w:szCs w:val="18"/>
                <w:lang w:val="en-KE" w:eastAsia="en-KE"/>
              </w:rPr>
              <w:t xml:space="preserve"> </w:t>
            </w:r>
            <w:r w:rsidRPr="008A7979">
              <w:rPr>
                <w:sz w:val="18"/>
                <w:szCs w:val="18"/>
                <w:lang w:val="en-KE" w:eastAsia="en-KE"/>
              </w:rPr>
              <w:t>198</w:t>
            </w:r>
          </w:p>
        </w:tc>
        <w:tc>
          <w:tcPr>
            <w:tcW w:w="1417" w:type="dxa"/>
            <w:tcBorders>
              <w:top w:val="nil"/>
              <w:left w:val="nil"/>
              <w:bottom w:val="nil"/>
              <w:right w:val="nil"/>
            </w:tcBorders>
            <w:noWrap/>
            <w:vAlign w:val="center"/>
            <w:hideMark/>
          </w:tcPr>
          <w:p w14:paraId="2C06D0F1" w14:textId="5061DD04"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110</w:t>
            </w:r>
            <w:r w:rsidR="008F6D94">
              <w:rPr>
                <w:sz w:val="18"/>
                <w:szCs w:val="18"/>
                <w:lang w:val="en-KE" w:eastAsia="en-KE"/>
              </w:rPr>
              <w:t xml:space="preserve"> </w:t>
            </w:r>
            <w:r w:rsidRPr="008A7979">
              <w:rPr>
                <w:sz w:val="18"/>
                <w:szCs w:val="18"/>
                <w:lang w:val="en-KE" w:eastAsia="en-KE"/>
              </w:rPr>
              <w:t>198</w:t>
            </w:r>
          </w:p>
        </w:tc>
        <w:tc>
          <w:tcPr>
            <w:tcW w:w="1134" w:type="dxa"/>
            <w:tcBorders>
              <w:top w:val="nil"/>
              <w:left w:val="nil"/>
              <w:bottom w:val="nil"/>
              <w:right w:val="nil"/>
            </w:tcBorders>
            <w:noWrap/>
            <w:vAlign w:val="center"/>
            <w:hideMark/>
          </w:tcPr>
          <w:p w14:paraId="1C8A8AFD" w14:textId="156D18FB"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0A02D2CC" w14:textId="3C0E71A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95D8925" w14:textId="3262D9E3"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4630A4A" w14:textId="61E17DA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08620F21" w14:textId="77777777" w:rsidTr="006F79BB">
        <w:trPr>
          <w:trHeight w:val="310"/>
        </w:trPr>
        <w:tc>
          <w:tcPr>
            <w:tcW w:w="2410" w:type="dxa"/>
            <w:tcBorders>
              <w:top w:val="nil"/>
              <w:left w:val="nil"/>
              <w:bottom w:val="nil"/>
              <w:right w:val="nil"/>
            </w:tcBorders>
            <w:noWrap/>
            <w:vAlign w:val="center"/>
            <w:hideMark/>
          </w:tcPr>
          <w:p w14:paraId="022D4819" w14:textId="2AB256DA"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Austria</w:t>
            </w:r>
          </w:p>
        </w:tc>
        <w:tc>
          <w:tcPr>
            <w:tcW w:w="1417" w:type="dxa"/>
            <w:tcBorders>
              <w:top w:val="nil"/>
              <w:left w:val="nil"/>
              <w:bottom w:val="nil"/>
              <w:right w:val="nil"/>
            </w:tcBorders>
            <w:noWrap/>
            <w:vAlign w:val="center"/>
            <w:hideMark/>
          </w:tcPr>
          <w:p w14:paraId="1E33886D" w14:textId="084C3DF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3A0590EC" w14:textId="36233BFC"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0295779E" w14:textId="060E25C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3B1A9F9F" w14:textId="2E9374D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33</w:t>
            </w:r>
            <w:r w:rsidR="008F6D94">
              <w:rPr>
                <w:sz w:val="18"/>
                <w:szCs w:val="18"/>
                <w:lang w:val="en-KE" w:eastAsia="en-KE"/>
              </w:rPr>
              <w:t xml:space="preserve"> </w:t>
            </w:r>
            <w:r w:rsidRPr="008A7979">
              <w:rPr>
                <w:sz w:val="18"/>
                <w:szCs w:val="18"/>
                <w:lang w:val="en-KE" w:eastAsia="en-KE"/>
              </w:rPr>
              <w:t>816</w:t>
            </w:r>
          </w:p>
        </w:tc>
        <w:tc>
          <w:tcPr>
            <w:tcW w:w="1417" w:type="dxa"/>
            <w:tcBorders>
              <w:top w:val="nil"/>
              <w:left w:val="nil"/>
              <w:bottom w:val="nil"/>
              <w:right w:val="nil"/>
            </w:tcBorders>
            <w:noWrap/>
            <w:vAlign w:val="center"/>
            <w:hideMark/>
          </w:tcPr>
          <w:p w14:paraId="076A6B96" w14:textId="1E862781"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8AE154A" w14:textId="52571EEA"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9736969" w14:textId="25273A99"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33</w:t>
            </w:r>
            <w:r w:rsidR="008F6D94">
              <w:rPr>
                <w:sz w:val="18"/>
                <w:szCs w:val="18"/>
                <w:lang w:val="en-KE" w:eastAsia="en-KE"/>
              </w:rPr>
              <w:t xml:space="preserve"> </w:t>
            </w:r>
            <w:r w:rsidRPr="008A7979">
              <w:rPr>
                <w:sz w:val="18"/>
                <w:szCs w:val="18"/>
                <w:lang w:val="en-KE" w:eastAsia="en-KE"/>
              </w:rPr>
              <w:t>816</w:t>
            </w:r>
          </w:p>
        </w:tc>
        <w:tc>
          <w:tcPr>
            <w:tcW w:w="1134" w:type="dxa"/>
            <w:tcBorders>
              <w:top w:val="nil"/>
              <w:left w:val="nil"/>
              <w:bottom w:val="nil"/>
              <w:right w:val="nil"/>
            </w:tcBorders>
            <w:noWrap/>
            <w:vAlign w:val="center"/>
            <w:hideMark/>
          </w:tcPr>
          <w:p w14:paraId="0B9FBD76" w14:textId="2A59A30B"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33</w:t>
            </w:r>
            <w:r w:rsidR="008F6D94">
              <w:rPr>
                <w:sz w:val="18"/>
                <w:szCs w:val="18"/>
                <w:lang w:val="en-KE" w:eastAsia="en-KE"/>
              </w:rPr>
              <w:t xml:space="preserve"> </w:t>
            </w:r>
            <w:r w:rsidRPr="008A7979">
              <w:rPr>
                <w:sz w:val="18"/>
                <w:szCs w:val="18"/>
                <w:lang w:val="en-KE" w:eastAsia="en-KE"/>
              </w:rPr>
              <w:t>816</w:t>
            </w:r>
          </w:p>
        </w:tc>
        <w:tc>
          <w:tcPr>
            <w:tcW w:w="1134" w:type="dxa"/>
            <w:tcBorders>
              <w:top w:val="nil"/>
              <w:left w:val="nil"/>
              <w:bottom w:val="nil"/>
              <w:right w:val="nil"/>
            </w:tcBorders>
            <w:noWrap/>
            <w:vAlign w:val="center"/>
            <w:hideMark/>
          </w:tcPr>
          <w:p w14:paraId="0A3402F4" w14:textId="72FD599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58F5A2A7" w14:textId="77777777" w:rsidTr="006F79BB">
        <w:trPr>
          <w:trHeight w:val="310"/>
        </w:trPr>
        <w:tc>
          <w:tcPr>
            <w:tcW w:w="2410" w:type="dxa"/>
            <w:tcBorders>
              <w:top w:val="nil"/>
              <w:left w:val="nil"/>
              <w:bottom w:val="nil"/>
              <w:right w:val="nil"/>
            </w:tcBorders>
            <w:noWrap/>
            <w:vAlign w:val="center"/>
            <w:hideMark/>
          </w:tcPr>
          <w:p w14:paraId="34EB1937" w14:textId="140756E5"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Belgium</w:t>
            </w:r>
          </w:p>
        </w:tc>
        <w:tc>
          <w:tcPr>
            <w:tcW w:w="1417" w:type="dxa"/>
            <w:tcBorders>
              <w:top w:val="nil"/>
              <w:left w:val="nil"/>
              <w:bottom w:val="nil"/>
              <w:right w:val="nil"/>
            </w:tcBorders>
            <w:noWrap/>
            <w:vAlign w:val="center"/>
            <w:hideMark/>
          </w:tcPr>
          <w:p w14:paraId="3A331D9C" w14:textId="5A77EBE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603C037" w14:textId="1763B6B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8F1CFF3" w14:textId="30CA7FE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1FC3928B" w14:textId="1E0663D1"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41</w:t>
            </w:r>
            <w:r w:rsidR="008F6D94">
              <w:rPr>
                <w:sz w:val="18"/>
                <w:szCs w:val="18"/>
                <w:lang w:val="en-KE" w:eastAsia="en-KE"/>
              </w:rPr>
              <w:t xml:space="preserve"> </w:t>
            </w:r>
            <w:r w:rsidRPr="008A7979">
              <w:rPr>
                <w:sz w:val="18"/>
                <w:szCs w:val="18"/>
                <w:lang w:val="en-KE" w:eastAsia="en-KE"/>
              </w:rPr>
              <w:t>756</w:t>
            </w:r>
          </w:p>
        </w:tc>
        <w:tc>
          <w:tcPr>
            <w:tcW w:w="1417" w:type="dxa"/>
            <w:tcBorders>
              <w:top w:val="nil"/>
              <w:left w:val="nil"/>
              <w:bottom w:val="nil"/>
              <w:right w:val="nil"/>
            </w:tcBorders>
            <w:noWrap/>
            <w:vAlign w:val="center"/>
            <w:hideMark/>
          </w:tcPr>
          <w:p w14:paraId="2CD99C3D" w14:textId="15B3631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34B9D6A" w14:textId="252B7D1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6E2A965" w14:textId="2D2EA7D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41</w:t>
            </w:r>
            <w:r w:rsidR="008F6D94">
              <w:rPr>
                <w:sz w:val="18"/>
                <w:szCs w:val="18"/>
                <w:lang w:val="en-KE" w:eastAsia="en-KE"/>
              </w:rPr>
              <w:t xml:space="preserve"> </w:t>
            </w:r>
            <w:r w:rsidRPr="008A7979">
              <w:rPr>
                <w:sz w:val="18"/>
                <w:szCs w:val="18"/>
                <w:lang w:val="en-KE" w:eastAsia="en-KE"/>
              </w:rPr>
              <w:t>756</w:t>
            </w:r>
          </w:p>
        </w:tc>
        <w:tc>
          <w:tcPr>
            <w:tcW w:w="1134" w:type="dxa"/>
            <w:tcBorders>
              <w:top w:val="nil"/>
              <w:left w:val="nil"/>
              <w:bottom w:val="nil"/>
              <w:right w:val="nil"/>
            </w:tcBorders>
            <w:noWrap/>
            <w:vAlign w:val="center"/>
            <w:hideMark/>
          </w:tcPr>
          <w:p w14:paraId="7089893D" w14:textId="35129BC0"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41</w:t>
            </w:r>
            <w:r w:rsidR="008F6D94">
              <w:rPr>
                <w:sz w:val="18"/>
                <w:szCs w:val="18"/>
                <w:lang w:val="en-KE" w:eastAsia="en-KE"/>
              </w:rPr>
              <w:t xml:space="preserve"> </w:t>
            </w:r>
            <w:r w:rsidRPr="008A7979">
              <w:rPr>
                <w:sz w:val="18"/>
                <w:szCs w:val="18"/>
                <w:lang w:val="en-KE" w:eastAsia="en-KE"/>
              </w:rPr>
              <w:t>756</w:t>
            </w:r>
          </w:p>
        </w:tc>
        <w:tc>
          <w:tcPr>
            <w:tcW w:w="1134" w:type="dxa"/>
            <w:tcBorders>
              <w:top w:val="nil"/>
              <w:left w:val="nil"/>
              <w:bottom w:val="nil"/>
              <w:right w:val="nil"/>
            </w:tcBorders>
            <w:noWrap/>
            <w:vAlign w:val="center"/>
            <w:hideMark/>
          </w:tcPr>
          <w:p w14:paraId="6762EB9C" w14:textId="0A208FF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5ABD16D3" w14:textId="77777777" w:rsidTr="006F79BB">
        <w:trPr>
          <w:trHeight w:val="310"/>
        </w:trPr>
        <w:tc>
          <w:tcPr>
            <w:tcW w:w="2410" w:type="dxa"/>
            <w:tcBorders>
              <w:top w:val="nil"/>
              <w:left w:val="nil"/>
              <w:bottom w:val="nil"/>
              <w:right w:val="nil"/>
            </w:tcBorders>
            <w:noWrap/>
            <w:vAlign w:val="center"/>
            <w:hideMark/>
          </w:tcPr>
          <w:p w14:paraId="626DB87B" w14:textId="465251ED"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Brazil</w:t>
            </w:r>
          </w:p>
        </w:tc>
        <w:tc>
          <w:tcPr>
            <w:tcW w:w="1417" w:type="dxa"/>
            <w:tcBorders>
              <w:top w:val="nil"/>
              <w:left w:val="nil"/>
              <w:bottom w:val="nil"/>
              <w:right w:val="nil"/>
            </w:tcBorders>
            <w:noWrap/>
            <w:vAlign w:val="center"/>
            <w:hideMark/>
          </w:tcPr>
          <w:p w14:paraId="264B4264" w14:textId="0D2C310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303ECBE6" w14:textId="6BFC35DC"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420FAA9" w14:textId="51DB737A"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303D29DE" w14:textId="33CFE990"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76</w:t>
            </w:r>
            <w:r w:rsidR="008F6D94">
              <w:rPr>
                <w:sz w:val="18"/>
                <w:szCs w:val="18"/>
                <w:lang w:val="en-KE" w:eastAsia="en-KE"/>
              </w:rPr>
              <w:t xml:space="preserve"> </w:t>
            </w:r>
            <w:r w:rsidRPr="008A7979">
              <w:rPr>
                <w:sz w:val="18"/>
                <w:szCs w:val="18"/>
                <w:lang w:val="en-KE" w:eastAsia="en-KE"/>
              </w:rPr>
              <w:t>220</w:t>
            </w:r>
          </w:p>
        </w:tc>
        <w:tc>
          <w:tcPr>
            <w:tcW w:w="1417" w:type="dxa"/>
            <w:tcBorders>
              <w:top w:val="nil"/>
              <w:left w:val="nil"/>
              <w:bottom w:val="nil"/>
              <w:right w:val="nil"/>
            </w:tcBorders>
            <w:noWrap/>
            <w:vAlign w:val="center"/>
            <w:hideMark/>
          </w:tcPr>
          <w:p w14:paraId="357C08E2" w14:textId="2E7C8F3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26D9AC5" w14:textId="164B5AEE"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76</w:t>
            </w:r>
            <w:r w:rsidR="008F6D94">
              <w:rPr>
                <w:sz w:val="18"/>
                <w:szCs w:val="18"/>
                <w:lang w:val="en-KE" w:eastAsia="en-KE"/>
              </w:rPr>
              <w:t xml:space="preserve"> </w:t>
            </w:r>
            <w:r w:rsidRPr="008A7979">
              <w:rPr>
                <w:sz w:val="18"/>
                <w:szCs w:val="18"/>
                <w:lang w:val="en-KE" w:eastAsia="en-KE"/>
              </w:rPr>
              <w:t>220</w:t>
            </w:r>
          </w:p>
        </w:tc>
        <w:tc>
          <w:tcPr>
            <w:tcW w:w="1276" w:type="dxa"/>
            <w:tcBorders>
              <w:top w:val="nil"/>
              <w:left w:val="nil"/>
              <w:bottom w:val="nil"/>
              <w:right w:val="nil"/>
            </w:tcBorders>
            <w:noWrap/>
            <w:vAlign w:val="center"/>
            <w:hideMark/>
          </w:tcPr>
          <w:p w14:paraId="71D75B25" w14:textId="2EF426D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DD083B7" w14:textId="0650E114"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359E542" w14:textId="4DFAE84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044842FD" w14:textId="77777777" w:rsidTr="006F79BB">
        <w:trPr>
          <w:trHeight w:val="300"/>
        </w:trPr>
        <w:tc>
          <w:tcPr>
            <w:tcW w:w="2410" w:type="dxa"/>
            <w:tcBorders>
              <w:top w:val="nil"/>
              <w:left w:val="nil"/>
              <w:bottom w:val="nil"/>
              <w:right w:val="nil"/>
            </w:tcBorders>
            <w:noWrap/>
            <w:vAlign w:val="center"/>
            <w:hideMark/>
          </w:tcPr>
          <w:p w14:paraId="2321949D" w14:textId="17EA893D"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Canada</w:t>
            </w:r>
          </w:p>
        </w:tc>
        <w:tc>
          <w:tcPr>
            <w:tcW w:w="1417" w:type="dxa"/>
            <w:tcBorders>
              <w:top w:val="nil"/>
              <w:left w:val="nil"/>
              <w:bottom w:val="nil"/>
              <w:right w:val="nil"/>
            </w:tcBorders>
            <w:noWrap/>
            <w:vAlign w:val="center"/>
            <w:hideMark/>
          </w:tcPr>
          <w:p w14:paraId="5A4F1D74" w14:textId="1FD729B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2829E3DA" w14:textId="3640819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A16ED92" w14:textId="1C12964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0CA4EFE8" w14:textId="7448A38B"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137</w:t>
            </w:r>
            <w:r w:rsidR="008F6D94">
              <w:rPr>
                <w:sz w:val="18"/>
                <w:szCs w:val="18"/>
                <w:lang w:val="en-KE" w:eastAsia="en-KE"/>
              </w:rPr>
              <w:t xml:space="preserve"> </w:t>
            </w:r>
            <w:r w:rsidRPr="008A7979">
              <w:rPr>
                <w:sz w:val="18"/>
                <w:szCs w:val="18"/>
                <w:lang w:val="en-KE" w:eastAsia="en-KE"/>
              </w:rPr>
              <w:t>369</w:t>
            </w:r>
          </w:p>
        </w:tc>
        <w:tc>
          <w:tcPr>
            <w:tcW w:w="1417" w:type="dxa"/>
            <w:tcBorders>
              <w:top w:val="nil"/>
              <w:left w:val="nil"/>
              <w:bottom w:val="nil"/>
              <w:right w:val="nil"/>
            </w:tcBorders>
            <w:noWrap/>
            <w:vAlign w:val="center"/>
            <w:hideMark/>
          </w:tcPr>
          <w:p w14:paraId="2E94400B" w14:textId="39EB357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869B8A5" w14:textId="0517F17D"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137</w:t>
            </w:r>
            <w:r w:rsidR="008F6D94">
              <w:rPr>
                <w:sz w:val="18"/>
                <w:szCs w:val="18"/>
                <w:lang w:val="en-KE" w:eastAsia="en-KE"/>
              </w:rPr>
              <w:t xml:space="preserve"> </w:t>
            </w:r>
            <w:r w:rsidRPr="008A7979">
              <w:rPr>
                <w:sz w:val="18"/>
                <w:szCs w:val="18"/>
                <w:lang w:val="en-KE" w:eastAsia="en-KE"/>
              </w:rPr>
              <w:t>369</w:t>
            </w:r>
          </w:p>
        </w:tc>
        <w:tc>
          <w:tcPr>
            <w:tcW w:w="1276" w:type="dxa"/>
            <w:tcBorders>
              <w:top w:val="nil"/>
              <w:left w:val="nil"/>
              <w:bottom w:val="nil"/>
              <w:right w:val="nil"/>
            </w:tcBorders>
            <w:noWrap/>
            <w:vAlign w:val="center"/>
            <w:hideMark/>
          </w:tcPr>
          <w:p w14:paraId="5ADD52D4" w14:textId="2F10A7CC"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7BF7464" w14:textId="425A0F6B"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6E11751" w14:textId="03F284B1"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793FB0E2" w14:textId="77777777" w:rsidTr="006F79BB">
        <w:trPr>
          <w:trHeight w:val="310"/>
        </w:trPr>
        <w:tc>
          <w:tcPr>
            <w:tcW w:w="2410" w:type="dxa"/>
            <w:tcBorders>
              <w:top w:val="nil"/>
              <w:left w:val="nil"/>
              <w:bottom w:val="nil"/>
              <w:right w:val="nil"/>
            </w:tcBorders>
            <w:noWrap/>
            <w:vAlign w:val="center"/>
            <w:hideMark/>
          </w:tcPr>
          <w:p w14:paraId="633E9F1A" w14:textId="559F2702"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Chile</w:t>
            </w:r>
          </w:p>
        </w:tc>
        <w:tc>
          <w:tcPr>
            <w:tcW w:w="1417" w:type="dxa"/>
            <w:tcBorders>
              <w:top w:val="nil"/>
              <w:left w:val="nil"/>
              <w:bottom w:val="nil"/>
              <w:right w:val="nil"/>
            </w:tcBorders>
            <w:noWrap/>
            <w:vAlign w:val="center"/>
            <w:hideMark/>
          </w:tcPr>
          <w:p w14:paraId="746A9550" w14:textId="191A827F"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29</w:t>
            </w:r>
            <w:r w:rsidR="008F6D94">
              <w:rPr>
                <w:sz w:val="18"/>
                <w:szCs w:val="18"/>
                <w:lang w:val="en-KE" w:eastAsia="en-KE"/>
              </w:rPr>
              <w:t xml:space="preserve"> </w:t>
            </w:r>
            <w:r w:rsidRPr="008A7979">
              <w:rPr>
                <w:sz w:val="18"/>
                <w:szCs w:val="18"/>
                <w:lang w:val="en-KE" w:eastAsia="en-KE"/>
              </w:rPr>
              <w:t>983</w:t>
            </w:r>
          </w:p>
        </w:tc>
        <w:tc>
          <w:tcPr>
            <w:tcW w:w="1559" w:type="dxa"/>
            <w:tcBorders>
              <w:top w:val="nil"/>
              <w:left w:val="nil"/>
              <w:bottom w:val="nil"/>
              <w:right w:val="nil"/>
            </w:tcBorders>
            <w:noWrap/>
            <w:vAlign w:val="center"/>
            <w:hideMark/>
          </w:tcPr>
          <w:p w14:paraId="37EF1B58" w14:textId="6B00457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AF8CD6B" w14:textId="735C7802"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29</w:t>
            </w:r>
            <w:r w:rsidR="008F6D94">
              <w:rPr>
                <w:sz w:val="18"/>
                <w:szCs w:val="18"/>
                <w:lang w:val="en-KE" w:eastAsia="en-KE"/>
              </w:rPr>
              <w:t xml:space="preserve"> </w:t>
            </w:r>
            <w:r w:rsidRPr="008A7979">
              <w:rPr>
                <w:sz w:val="18"/>
                <w:szCs w:val="18"/>
                <w:lang w:val="en-KE" w:eastAsia="en-KE"/>
              </w:rPr>
              <w:t>983</w:t>
            </w:r>
          </w:p>
        </w:tc>
        <w:tc>
          <w:tcPr>
            <w:tcW w:w="1418" w:type="dxa"/>
            <w:tcBorders>
              <w:top w:val="nil"/>
              <w:left w:val="nil"/>
              <w:bottom w:val="nil"/>
              <w:right w:val="nil"/>
            </w:tcBorders>
            <w:noWrap/>
            <w:vAlign w:val="center"/>
            <w:hideMark/>
          </w:tcPr>
          <w:p w14:paraId="65ED6287" w14:textId="441882E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20</w:t>
            </w:r>
            <w:r w:rsidR="008F6D94">
              <w:rPr>
                <w:sz w:val="18"/>
                <w:szCs w:val="18"/>
                <w:lang w:val="en-KE" w:eastAsia="en-KE"/>
              </w:rPr>
              <w:t xml:space="preserve"> </w:t>
            </w:r>
            <w:r w:rsidRPr="008A7979">
              <w:rPr>
                <w:sz w:val="18"/>
                <w:szCs w:val="18"/>
                <w:lang w:val="en-KE" w:eastAsia="en-KE"/>
              </w:rPr>
              <w:t>203</w:t>
            </w:r>
          </w:p>
        </w:tc>
        <w:tc>
          <w:tcPr>
            <w:tcW w:w="1417" w:type="dxa"/>
            <w:tcBorders>
              <w:top w:val="nil"/>
              <w:left w:val="nil"/>
              <w:bottom w:val="nil"/>
              <w:right w:val="nil"/>
            </w:tcBorders>
            <w:noWrap/>
            <w:vAlign w:val="center"/>
            <w:hideMark/>
          </w:tcPr>
          <w:p w14:paraId="5EE9BB2B" w14:textId="6886EB2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7BE5090" w14:textId="6134A44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B258C63" w14:textId="15E53EA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20</w:t>
            </w:r>
            <w:r w:rsidR="008F6D94">
              <w:rPr>
                <w:sz w:val="18"/>
                <w:szCs w:val="18"/>
                <w:lang w:val="en-KE" w:eastAsia="en-KE"/>
              </w:rPr>
              <w:t xml:space="preserve"> </w:t>
            </w:r>
            <w:r w:rsidRPr="008A7979">
              <w:rPr>
                <w:sz w:val="18"/>
                <w:szCs w:val="18"/>
                <w:lang w:val="en-KE" w:eastAsia="en-KE"/>
              </w:rPr>
              <w:t>203</w:t>
            </w:r>
          </w:p>
        </w:tc>
        <w:tc>
          <w:tcPr>
            <w:tcW w:w="1134" w:type="dxa"/>
            <w:tcBorders>
              <w:top w:val="nil"/>
              <w:left w:val="nil"/>
              <w:bottom w:val="nil"/>
              <w:right w:val="nil"/>
            </w:tcBorders>
            <w:noWrap/>
            <w:vAlign w:val="center"/>
            <w:hideMark/>
          </w:tcPr>
          <w:p w14:paraId="1A879745" w14:textId="4C83F141"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50</w:t>
            </w:r>
            <w:r w:rsidR="008F6D94">
              <w:rPr>
                <w:sz w:val="18"/>
                <w:szCs w:val="18"/>
                <w:lang w:val="en-KE" w:eastAsia="en-KE"/>
              </w:rPr>
              <w:t xml:space="preserve"> </w:t>
            </w:r>
            <w:r w:rsidRPr="008A7979">
              <w:rPr>
                <w:sz w:val="18"/>
                <w:szCs w:val="18"/>
                <w:lang w:val="en-KE" w:eastAsia="en-KE"/>
              </w:rPr>
              <w:t>186</w:t>
            </w:r>
          </w:p>
        </w:tc>
        <w:tc>
          <w:tcPr>
            <w:tcW w:w="1134" w:type="dxa"/>
            <w:tcBorders>
              <w:top w:val="nil"/>
              <w:left w:val="nil"/>
              <w:bottom w:val="nil"/>
              <w:right w:val="nil"/>
            </w:tcBorders>
            <w:noWrap/>
            <w:vAlign w:val="center"/>
            <w:hideMark/>
          </w:tcPr>
          <w:p w14:paraId="5EC2FBB8" w14:textId="7777777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p>
        </w:tc>
      </w:tr>
      <w:tr w:rsidR="008A7979" w:rsidRPr="008A7979" w14:paraId="0AF8D1E9" w14:textId="77777777" w:rsidTr="006F79BB">
        <w:trPr>
          <w:trHeight w:val="310"/>
        </w:trPr>
        <w:tc>
          <w:tcPr>
            <w:tcW w:w="2410" w:type="dxa"/>
            <w:tcBorders>
              <w:top w:val="nil"/>
              <w:left w:val="nil"/>
              <w:bottom w:val="nil"/>
              <w:right w:val="nil"/>
            </w:tcBorders>
            <w:noWrap/>
            <w:vAlign w:val="center"/>
            <w:hideMark/>
          </w:tcPr>
          <w:p w14:paraId="1B71D5A6" w14:textId="33F508DE"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China</w:t>
            </w:r>
          </w:p>
        </w:tc>
        <w:tc>
          <w:tcPr>
            <w:tcW w:w="1417" w:type="dxa"/>
            <w:tcBorders>
              <w:top w:val="nil"/>
              <w:left w:val="nil"/>
              <w:bottom w:val="nil"/>
              <w:right w:val="nil"/>
            </w:tcBorders>
            <w:noWrap/>
            <w:vAlign w:val="center"/>
            <w:hideMark/>
          </w:tcPr>
          <w:p w14:paraId="791E0B68" w14:textId="1CF79A2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0A88746" w14:textId="488EDF9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C5A50E3" w14:textId="3D0334F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1FDDE0BE" w14:textId="17113AF9"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w:t>
            </w:r>
            <w:r w:rsidR="008F6D94">
              <w:rPr>
                <w:sz w:val="18"/>
                <w:szCs w:val="18"/>
                <w:lang w:val="en-KE" w:eastAsia="en-KE"/>
              </w:rPr>
              <w:t xml:space="preserve"> </w:t>
            </w:r>
            <w:r w:rsidRPr="008A7979">
              <w:rPr>
                <w:sz w:val="18"/>
                <w:szCs w:val="18"/>
                <w:lang w:val="en-KE" w:eastAsia="en-KE"/>
              </w:rPr>
              <w:t>080</w:t>
            </w:r>
            <w:r w:rsidR="008F6D94">
              <w:rPr>
                <w:sz w:val="18"/>
                <w:szCs w:val="18"/>
                <w:lang w:val="en-KE" w:eastAsia="en-KE"/>
              </w:rPr>
              <w:t xml:space="preserve"> </w:t>
            </w:r>
            <w:r w:rsidRPr="008A7979">
              <w:rPr>
                <w:sz w:val="18"/>
                <w:szCs w:val="18"/>
                <w:lang w:val="en-KE" w:eastAsia="en-KE"/>
              </w:rPr>
              <w:t>589</w:t>
            </w:r>
          </w:p>
        </w:tc>
        <w:tc>
          <w:tcPr>
            <w:tcW w:w="1417" w:type="dxa"/>
            <w:tcBorders>
              <w:top w:val="nil"/>
              <w:left w:val="nil"/>
              <w:bottom w:val="nil"/>
              <w:right w:val="nil"/>
            </w:tcBorders>
            <w:noWrap/>
            <w:vAlign w:val="center"/>
            <w:hideMark/>
          </w:tcPr>
          <w:p w14:paraId="1E03AF6B" w14:textId="7C4D8F9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E6D5FE9" w14:textId="769CDA1B"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5051E6D" w14:textId="7624490B"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w:t>
            </w:r>
            <w:r w:rsidR="008F6D94">
              <w:rPr>
                <w:sz w:val="18"/>
                <w:szCs w:val="18"/>
                <w:lang w:val="en-KE" w:eastAsia="en-KE"/>
              </w:rPr>
              <w:t xml:space="preserve"> </w:t>
            </w:r>
            <w:r w:rsidRPr="008A7979">
              <w:rPr>
                <w:sz w:val="18"/>
                <w:szCs w:val="18"/>
                <w:lang w:val="en-KE" w:eastAsia="en-KE"/>
              </w:rPr>
              <w:t>080</w:t>
            </w:r>
            <w:r w:rsidR="008F6D94">
              <w:rPr>
                <w:sz w:val="18"/>
                <w:szCs w:val="18"/>
                <w:lang w:val="en-KE" w:eastAsia="en-KE"/>
              </w:rPr>
              <w:t xml:space="preserve"> </w:t>
            </w:r>
            <w:r w:rsidRPr="008A7979">
              <w:rPr>
                <w:sz w:val="18"/>
                <w:szCs w:val="18"/>
                <w:lang w:val="en-KE" w:eastAsia="en-KE"/>
              </w:rPr>
              <w:t>589</w:t>
            </w:r>
          </w:p>
        </w:tc>
        <w:tc>
          <w:tcPr>
            <w:tcW w:w="1134" w:type="dxa"/>
            <w:tcBorders>
              <w:top w:val="nil"/>
              <w:left w:val="nil"/>
              <w:bottom w:val="nil"/>
              <w:right w:val="nil"/>
            </w:tcBorders>
            <w:noWrap/>
            <w:vAlign w:val="center"/>
            <w:hideMark/>
          </w:tcPr>
          <w:p w14:paraId="006CF898" w14:textId="3812E416"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w:t>
            </w:r>
            <w:r w:rsidR="008F6D94">
              <w:rPr>
                <w:sz w:val="18"/>
                <w:szCs w:val="18"/>
                <w:lang w:val="en-KE" w:eastAsia="en-KE"/>
              </w:rPr>
              <w:t xml:space="preserve"> </w:t>
            </w:r>
            <w:r w:rsidRPr="008A7979">
              <w:rPr>
                <w:sz w:val="18"/>
                <w:szCs w:val="18"/>
                <w:lang w:val="en-KE" w:eastAsia="en-KE"/>
              </w:rPr>
              <w:t>080</w:t>
            </w:r>
            <w:r w:rsidR="008F6D94">
              <w:rPr>
                <w:sz w:val="18"/>
                <w:szCs w:val="18"/>
                <w:lang w:val="en-KE" w:eastAsia="en-KE"/>
              </w:rPr>
              <w:t xml:space="preserve"> </w:t>
            </w:r>
            <w:r w:rsidRPr="008A7979">
              <w:rPr>
                <w:sz w:val="18"/>
                <w:szCs w:val="18"/>
                <w:lang w:val="en-KE" w:eastAsia="en-KE"/>
              </w:rPr>
              <w:t>589</w:t>
            </w:r>
          </w:p>
        </w:tc>
        <w:tc>
          <w:tcPr>
            <w:tcW w:w="1134" w:type="dxa"/>
            <w:tcBorders>
              <w:top w:val="nil"/>
              <w:left w:val="nil"/>
              <w:bottom w:val="nil"/>
              <w:right w:val="nil"/>
            </w:tcBorders>
            <w:noWrap/>
            <w:vAlign w:val="center"/>
            <w:hideMark/>
          </w:tcPr>
          <w:p w14:paraId="6F898D26" w14:textId="08D590C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28C324D" w14:textId="77777777" w:rsidTr="006F79BB">
        <w:trPr>
          <w:trHeight w:val="310"/>
        </w:trPr>
        <w:tc>
          <w:tcPr>
            <w:tcW w:w="2410" w:type="dxa"/>
            <w:tcBorders>
              <w:top w:val="nil"/>
              <w:left w:val="nil"/>
              <w:bottom w:val="nil"/>
              <w:right w:val="nil"/>
            </w:tcBorders>
            <w:noWrap/>
            <w:vAlign w:val="center"/>
            <w:hideMark/>
          </w:tcPr>
          <w:p w14:paraId="06999444" w14:textId="7CED8319"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Colombia</w:t>
            </w:r>
          </w:p>
        </w:tc>
        <w:tc>
          <w:tcPr>
            <w:tcW w:w="1417" w:type="dxa"/>
            <w:tcBorders>
              <w:top w:val="nil"/>
              <w:left w:val="nil"/>
              <w:bottom w:val="nil"/>
              <w:right w:val="nil"/>
            </w:tcBorders>
            <w:noWrap/>
            <w:vAlign w:val="center"/>
            <w:hideMark/>
          </w:tcPr>
          <w:p w14:paraId="4CD9A628" w14:textId="0159B1E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4C821E0" w14:textId="59F4FD2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CC863F2" w14:textId="6376D59C"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4EAEFF06" w14:textId="6AE20FDA"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w:t>
            </w:r>
            <w:r w:rsidR="008F6D94">
              <w:rPr>
                <w:sz w:val="18"/>
                <w:szCs w:val="18"/>
                <w:lang w:val="en-KE" w:eastAsia="en-KE"/>
              </w:rPr>
              <w:t xml:space="preserve"> </w:t>
            </w:r>
            <w:r w:rsidRPr="008A7979">
              <w:rPr>
                <w:sz w:val="18"/>
                <w:szCs w:val="18"/>
                <w:lang w:val="en-KE" w:eastAsia="en-KE"/>
              </w:rPr>
              <w:t>642</w:t>
            </w:r>
          </w:p>
        </w:tc>
        <w:tc>
          <w:tcPr>
            <w:tcW w:w="1417" w:type="dxa"/>
            <w:tcBorders>
              <w:top w:val="nil"/>
              <w:left w:val="nil"/>
              <w:bottom w:val="nil"/>
              <w:right w:val="nil"/>
            </w:tcBorders>
            <w:noWrap/>
            <w:vAlign w:val="center"/>
            <w:hideMark/>
          </w:tcPr>
          <w:p w14:paraId="2A7A674B" w14:textId="190BC464"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4D9611E" w14:textId="2724FC0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26F9092" w14:textId="3ED4D85C"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w:t>
            </w:r>
            <w:r w:rsidR="008F6D94">
              <w:rPr>
                <w:sz w:val="18"/>
                <w:szCs w:val="18"/>
                <w:lang w:val="en-KE" w:eastAsia="en-KE"/>
              </w:rPr>
              <w:t xml:space="preserve"> </w:t>
            </w:r>
            <w:r w:rsidRPr="008A7979">
              <w:rPr>
                <w:sz w:val="18"/>
                <w:szCs w:val="18"/>
                <w:lang w:val="en-KE" w:eastAsia="en-KE"/>
              </w:rPr>
              <w:t>642</w:t>
            </w:r>
          </w:p>
        </w:tc>
        <w:tc>
          <w:tcPr>
            <w:tcW w:w="1134" w:type="dxa"/>
            <w:tcBorders>
              <w:top w:val="nil"/>
              <w:left w:val="nil"/>
              <w:bottom w:val="nil"/>
              <w:right w:val="nil"/>
            </w:tcBorders>
            <w:noWrap/>
            <w:vAlign w:val="center"/>
            <w:hideMark/>
          </w:tcPr>
          <w:p w14:paraId="5D09EE41" w14:textId="054FD043"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w:t>
            </w:r>
            <w:r w:rsidR="008F6D94">
              <w:rPr>
                <w:sz w:val="18"/>
                <w:szCs w:val="18"/>
                <w:lang w:val="en-KE" w:eastAsia="en-KE"/>
              </w:rPr>
              <w:t xml:space="preserve"> </w:t>
            </w:r>
            <w:r w:rsidRPr="008A7979">
              <w:rPr>
                <w:sz w:val="18"/>
                <w:szCs w:val="18"/>
                <w:lang w:val="en-KE" w:eastAsia="en-KE"/>
              </w:rPr>
              <w:t>642</w:t>
            </w:r>
          </w:p>
        </w:tc>
        <w:tc>
          <w:tcPr>
            <w:tcW w:w="1134" w:type="dxa"/>
            <w:tcBorders>
              <w:top w:val="nil"/>
              <w:left w:val="nil"/>
              <w:bottom w:val="nil"/>
              <w:right w:val="nil"/>
            </w:tcBorders>
            <w:noWrap/>
            <w:vAlign w:val="center"/>
            <w:hideMark/>
          </w:tcPr>
          <w:p w14:paraId="61061CD0" w14:textId="61DC608A"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0052FC0D" w14:textId="77777777" w:rsidTr="006F79BB">
        <w:trPr>
          <w:trHeight w:val="310"/>
        </w:trPr>
        <w:tc>
          <w:tcPr>
            <w:tcW w:w="2410" w:type="dxa"/>
            <w:tcBorders>
              <w:top w:val="nil"/>
              <w:left w:val="nil"/>
              <w:bottom w:val="nil"/>
              <w:right w:val="nil"/>
            </w:tcBorders>
            <w:noWrap/>
            <w:vAlign w:val="center"/>
            <w:hideMark/>
          </w:tcPr>
          <w:p w14:paraId="17728C8A" w14:textId="17B4978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Cuba</w:t>
            </w:r>
          </w:p>
        </w:tc>
        <w:tc>
          <w:tcPr>
            <w:tcW w:w="1417" w:type="dxa"/>
            <w:tcBorders>
              <w:top w:val="nil"/>
              <w:left w:val="nil"/>
              <w:bottom w:val="nil"/>
              <w:right w:val="nil"/>
            </w:tcBorders>
            <w:noWrap/>
            <w:vAlign w:val="center"/>
            <w:hideMark/>
          </w:tcPr>
          <w:p w14:paraId="2086586F" w14:textId="1B5CB59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CFB6D0B" w14:textId="3615D05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4932D37" w14:textId="34B8A37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0D3A783E" w14:textId="1A49E184"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w:t>
            </w:r>
            <w:r w:rsidR="008F6D94">
              <w:rPr>
                <w:sz w:val="18"/>
                <w:szCs w:val="18"/>
                <w:lang w:val="en-KE" w:eastAsia="en-KE"/>
              </w:rPr>
              <w:t xml:space="preserve"> </w:t>
            </w:r>
            <w:r w:rsidRPr="008A7979">
              <w:rPr>
                <w:sz w:val="18"/>
                <w:szCs w:val="18"/>
                <w:lang w:val="en-KE" w:eastAsia="en-KE"/>
              </w:rPr>
              <w:t>590</w:t>
            </w:r>
          </w:p>
        </w:tc>
        <w:tc>
          <w:tcPr>
            <w:tcW w:w="1417" w:type="dxa"/>
            <w:tcBorders>
              <w:top w:val="nil"/>
              <w:left w:val="nil"/>
              <w:bottom w:val="nil"/>
              <w:right w:val="nil"/>
            </w:tcBorders>
            <w:noWrap/>
            <w:vAlign w:val="center"/>
            <w:hideMark/>
          </w:tcPr>
          <w:p w14:paraId="17238D29" w14:textId="03E37BD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9EB1EEF" w14:textId="6A734FC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C0E83C6" w14:textId="56B220FA"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w:t>
            </w:r>
            <w:r w:rsidR="008F6D94">
              <w:rPr>
                <w:sz w:val="18"/>
                <w:szCs w:val="18"/>
                <w:lang w:val="en-KE" w:eastAsia="en-KE"/>
              </w:rPr>
              <w:t xml:space="preserve"> </w:t>
            </w:r>
            <w:r w:rsidRPr="008A7979">
              <w:rPr>
                <w:sz w:val="18"/>
                <w:szCs w:val="18"/>
                <w:lang w:val="en-KE" w:eastAsia="en-KE"/>
              </w:rPr>
              <w:t>590</w:t>
            </w:r>
          </w:p>
        </w:tc>
        <w:tc>
          <w:tcPr>
            <w:tcW w:w="1134" w:type="dxa"/>
            <w:tcBorders>
              <w:top w:val="nil"/>
              <w:left w:val="nil"/>
              <w:bottom w:val="nil"/>
              <w:right w:val="nil"/>
            </w:tcBorders>
            <w:noWrap/>
            <w:vAlign w:val="center"/>
            <w:hideMark/>
          </w:tcPr>
          <w:p w14:paraId="33E231AD" w14:textId="687A8D0C"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w:t>
            </w:r>
            <w:r w:rsidR="008F6D94">
              <w:rPr>
                <w:sz w:val="18"/>
                <w:szCs w:val="18"/>
                <w:lang w:val="en-KE" w:eastAsia="en-KE"/>
              </w:rPr>
              <w:t xml:space="preserve"> </w:t>
            </w:r>
            <w:r w:rsidRPr="008A7979">
              <w:rPr>
                <w:sz w:val="18"/>
                <w:szCs w:val="18"/>
                <w:lang w:val="en-KE" w:eastAsia="en-KE"/>
              </w:rPr>
              <w:t>590</w:t>
            </w:r>
          </w:p>
        </w:tc>
        <w:tc>
          <w:tcPr>
            <w:tcW w:w="1134" w:type="dxa"/>
            <w:tcBorders>
              <w:top w:val="nil"/>
              <w:left w:val="nil"/>
              <w:bottom w:val="nil"/>
              <w:right w:val="nil"/>
            </w:tcBorders>
            <w:noWrap/>
            <w:vAlign w:val="center"/>
            <w:hideMark/>
          </w:tcPr>
          <w:p w14:paraId="07987F29" w14:textId="7D991514"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2318372" w14:textId="77777777" w:rsidTr="006F79BB">
        <w:trPr>
          <w:trHeight w:val="310"/>
        </w:trPr>
        <w:tc>
          <w:tcPr>
            <w:tcW w:w="2410" w:type="dxa"/>
            <w:tcBorders>
              <w:top w:val="nil"/>
              <w:left w:val="nil"/>
              <w:bottom w:val="nil"/>
              <w:right w:val="nil"/>
            </w:tcBorders>
            <w:noWrap/>
            <w:vAlign w:val="center"/>
            <w:hideMark/>
          </w:tcPr>
          <w:p w14:paraId="0A9C1C06" w14:textId="1257F86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Czechia</w:t>
            </w:r>
          </w:p>
        </w:tc>
        <w:tc>
          <w:tcPr>
            <w:tcW w:w="1417" w:type="dxa"/>
            <w:tcBorders>
              <w:top w:val="nil"/>
              <w:left w:val="nil"/>
              <w:bottom w:val="nil"/>
              <w:right w:val="nil"/>
            </w:tcBorders>
            <w:noWrap/>
            <w:vAlign w:val="center"/>
            <w:hideMark/>
          </w:tcPr>
          <w:p w14:paraId="21EBC67C" w14:textId="1C24B13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D2A3CA8" w14:textId="59C0019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0865DDC7" w14:textId="624BF47A"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46F9C3FB" w14:textId="533F6379"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18</w:t>
            </w:r>
            <w:r w:rsidR="008F6D94">
              <w:rPr>
                <w:sz w:val="18"/>
                <w:szCs w:val="18"/>
                <w:lang w:val="en-KE" w:eastAsia="en-KE"/>
              </w:rPr>
              <w:t xml:space="preserve"> </w:t>
            </w:r>
            <w:r w:rsidRPr="008A7979">
              <w:rPr>
                <w:sz w:val="18"/>
                <w:szCs w:val="18"/>
                <w:lang w:val="en-KE" w:eastAsia="en-KE"/>
              </w:rPr>
              <w:t>582</w:t>
            </w:r>
          </w:p>
        </w:tc>
        <w:tc>
          <w:tcPr>
            <w:tcW w:w="1417" w:type="dxa"/>
            <w:tcBorders>
              <w:top w:val="nil"/>
              <w:left w:val="nil"/>
              <w:bottom w:val="nil"/>
              <w:right w:val="nil"/>
            </w:tcBorders>
            <w:noWrap/>
            <w:vAlign w:val="center"/>
            <w:hideMark/>
          </w:tcPr>
          <w:p w14:paraId="76E03FDC" w14:textId="61B91E9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3FEC64C" w14:textId="143411AA"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18</w:t>
            </w:r>
            <w:r w:rsidR="008F6D94">
              <w:rPr>
                <w:sz w:val="18"/>
                <w:szCs w:val="18"/>
                <w:lang w:val="en-KE" w:eastAsia="en-KE"/>
              </w:rPr>
              <w:t xml:space="preserve"> </w:t>
            </w:r>
            <w:r w:rsidRPr="008A7979">
              <w:rPr>
                <w:sz w:val="18"/>
                <w:szCs w:val="18"/>
                <w:lang w:val="en-KE" w:eastAsia="en-KE"/>
              </w:rPr>
              <w:t>582</w:t>
            </w:r>
          </w:p>
        </w:tc>
        <w:tc>
          <w:tcPr>
            <w:tcW w:w="1276" w:type="dxa"/>
            <w:tcBorders>
              <w:top w:val="nil"/>
              <w:left w:val="nil"/>
              <w:bottom w:val="nil"/>
              <w:right w:val="nil"/>
            </w:tcBorders>
            <w:noWrap/>
            <w:vAlign w:val="center"/>
            <w:hideMark/>
          </w:tcPr>
          <w:p w14:paraId="300A1053" w14:textId="2B288BBB"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D211B45" w14:textId="0D2D8AA9"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A1FD4BF" w14:textId="0CFE283C"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739F87AF" w14:textId="77777777" w:rsidTr="006F79BB">
        <w:trPr>
          <w:trHeight w:val="310"/>
        </w:trPr>
        <w:tc>
          <w:tcPr>
            <w:tcW w:w="2410" w:type="dxa"/>
            <w:tcBorders>
              <w:top w:val="nil"/>
              <w:left w:val="nil"/>
              <w:bottom w:val="nil"/>
              <w:right w:val="nil"/>
            </w:tcBorders>
            <w:noWrap/>
            <w:vAlign w:val="center"/>
            <w:hideMark/>
          </w:tcPr>
          <w:p w14:paraId="008C8103" w14:textId="20503EC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Denmark</w:t>
            </w:r>
          </w:p>
        </w:tc>
        <w:tc>
          <w:tcPr>
            <w:tcW w:w="1417" w:type="dxa"/>
            <w:tcBorders>
              <w:top w:val="nil"/>
              <w:left w:val="nil"/>
              <w:bottom w:val="nil"/>
              <w:right w:val="nil"/>
            </w:tcBorders>
            <w:noWrap/>
            <w:vAlign w:val="center"/>
            <w:hideMark/>
          </w:tcPr>
          <w:p w14:paraId="293E0657" w14:textId="5B5F2C9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B85FE90" w14:textId="6AA20ED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E83C02D" w14:textId="283FB38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4F70690C" w14:textId="2046F381"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28</w:t>
            </w:r>
            <w:r w:rsidR="008F6D94">
              <w:rPr>
                <w:sz w:val="18"/>
                <w:szCs w:val="18"/>
                <w:lang w:val="en-KE" w:eastAsia="en-KE"/>
              </w:rPr>
              <w:t xml:space="preserve"> </w:t>
            </w:r>
            <w:r w:rsidRPr="008A7979">
              <w:rPr>
                <w:sz w:val="18"/>
                <w:szCs w:val="18"/>
                <w:lang w:val="en-KE" w:eastAsia="en-KE"/>
              </w:rPr>
              <w:t>684</w:t>
            </w:r>
          </w:p>
        </w:tc>
        <w:tc>
          <w:tcPr>
            <w:tcW w:w="1417" w:type="dxa"/>
            <w:tcBorders>
              <w:top w:val="nil"/>
              <w:left w:val="nil"/>
              <w:bottom w:val="nil"/>
              <w:right w:val="nil"/>
            </w:tcBorders>
            <w:noWrap/>
            <w:vAlign w:val="center"/>
            <w:hideMark/>
          </w:tcPr>
          <w:p w14:paraId="267ABE03" w14:textId="06C10A9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DD84BF6" w14:textId="3F41B4AC"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28</w:t>
            </w:r>
            <w:r w:rsidR="008F6D94">
              <w:rPr>
                <w:sz w:val="18"/>
                <w:szCs w:val="18"/>
                <w:lang w:val="en-KE" w:eastAsia="en-KE"/>
              </w:rPr>
              <w:t xml:space="preserve"> </w:t>
            </w:r>
            <w:r w:rsidRPr="008A7979">
              <w:rPr>
                <w:sz w:val="18"/>
                <w:szCs w:val="18"/>
                <w:lang w:val="en-KE" w:eastAsia="en-KE"/>
              </w:rPr>
              <w:t>684</w:t>
            </w:r>
          </w:p>
        </w:tc>
        <w:tc>
          <w:tcPr>
            <w:tcW w:w="1276" w:type="dxa"/>
            <w:tcBorders>
              <w:top w:val="nil"/>
              <w:left w:val="nil"/>
              <w:bottom w:val="nil"/>
              <w:right w:val="nil"/>
            </w:tcBorders>
            <w:noWrap/>
            <w:vAlign w:val="center"/>
            <w:hideMark/>
          </w:tcPr>
          <w:p w14:paraId="7DE6F228" w14:textId="54BFC031"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FE4E7E9" w14:textId="4E81960E"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BA1A765" w14:textId="644E6001"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391A2EA5" w14:textId="77777777" w:rsidTr="006F79BB">
        <w:trPr>
          <w:trHeight w:val="310"/>
        </w:trPr>
        <w:tc>
          <w:tcPr>
            <w:tcW w:w="2410" w:type="dxa"/>
            <w:tcBorders>
              <w:top w:val="nil"/>
              <w:left w:val="nil"/>
              <w:bottom w:val="nil"/>
              <w:right w:val="nil"/>
            </w:tcBorders>
            <w:noWrap/>
            <w:vAlign w:val="center"/>
            <w:hideMark/>
          </w:tcPr>
          <w:p w14:paraId="4A25350B" w14:textId="49CDF264"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Egypt</w:t>
            </w:r>
          </w:p>
        </w:tc>
        <w:tc>
          <w:tcPr>
            <w:tcW w:w="1417" w:type="dxa"/>
            <w:tcBorders>
              <w:top w:val="nil"/>
              <w:left w:val="nil"/>
              <w:bottom w:val="nil"/>
              <w:right w:val="nil"/>
            </w:tcBorders>
            <w:noWrap/>
            <w:vAlign w:val="center"/>
            <w:hideMark/>
          </w:tcPr>
          <w:p w14:paraId="1070B334" w14:textId="1EC9137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E977AF3" w14:textId="25DADD1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454AACC" w14:textId="1491D16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5F292AE0" w14:textId="2ABDC873"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9</w:t>
            </w:r>
            <w:r w:rsidR="008F6D94">
              <w:rPr>
                <w:sz w:val="18"/>
                <w:szCs w:val="18"/>
                <w:lang w:val="en-KE" w:eastAsia="en-KE"/>
              </w:rPr>
              <w:t xml:space="preserve"> </w:t>
            </w:r>
            <w:r w:rsidRPr="008A7979">
              <w:rPr>
                <w:sz w:val="18"/>
                <w:szCs w:val="18"/>
                <w:lang w:val="en-KE" w:eastAsia="en-KE"/>
              </w:rPr>
              <w:t>831</w:t>
            </w:r>
          </w:p>
        </w:tc>
        <w:tc>
          <w:tcPr>
            <w:tcW w:w="1417" w:type="dxa"/>
            <w:tcBorders>
              <w:top w:val="nil"/>
              <w:left w:val="nil"/>
              <w:bottom w:val="nil"/>
              <w:right w:val="nil"/>
            </w:tcBorders>
            <w:noWrap/>
            <w:vAlign w:val="center"/>
            <w:hideMark/>
          </w:tcPr>
          <w:p w14:paraId="495EBA40" w14:textId="56D46B3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21C1226" w14:textId="6D1FAD3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9F12109" w14:textId="4CBB0C06"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9</w:t>
            </w:r>
            <w:r w:rsidR="008F6D94">
              <w:rPr>
                <w:sz w:val="18"/>
                <w:szCs w:val="18"/>
                <w:lang w:val="en-KE" w:eastAsia="en-KE"/>
              </w:rPr>
              <w:t xml:space="preserve"> </w:t>
            </w:r>
            <w:r w:rsidRPr="008A7979">
              <w:rPr>
                <w:sz w:val="18"/>
                <w:szCs w:val="18"/>
                <w:lang w:val="en-KE" w:eastAsia="en-KE"/>
              </w:rPr>
              <w:t>831</w:t>
            </w:r>
          </w:p>
        </w:tc>
        <w:tc>
          <w:tcPr>
            <w:tcW w:w="1134" w:type="dxa"/>
            <w:tcBorders>
              <w:top w:val="nil"/>
              <w:left w:val="nil"/>
              <w:bottom w:val="nil"/>
              <w:right w:val="nil"/>
            </w:tcBorders>
            <w:noWrap/>
            <w:vAlign w:val="center"/>
            <w:hideMark/>
          </w:tcPr>
          <w:p w14:paraId="528D18F4" w14:textId="436A4751"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9</w:t>
            </w:r>
            <w:r w:rsidR="008F6D94">
              <w:rPr>
                <w:sz w:val="18"/>
                <w:szCs w:val="18"/>
                <w:lang w:val="en-KE" w:eastAsia="en-KE"/>
              </w:rPr>
              <w:t xml:space="preserve"> </w:t>
            </w:r>
            <w:r w:rsidRPr="008A7979">
              <w:rPr>
                <w:sz w:val="18"/>
                <w:szCs w:val="18"/>
                <w:lang w:val="en-KE" w:eastAsia="en-KE"/>
              </w:rPr>
              <w:t>831</w:t>
            </w:r>
          </w:p>
        </w:tc>
        <w:tc>
          <w:tcPr>
            <w:tcW w:w="1134" w:type="dxa"/>
            <w:tcBorders>
              <w:top w:val="nil"/>
              <w:left w:val="nil"/>
              <w:bottom w:val="nil"/>
              <w:right w:val="nil"/>
            </w:tcBorders>
            <w:noWrap/>
            <w:vAlign w:val="center"/>
            <w:hideMark/>
          </w:tcPr>
          <w:p w14:paraId="0A033BCF" w14:textId="661759D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F816C5D" w14:textId="77777777" w:rsidTr="006F79BB">
        <w:trPr>
          <w:trHeight w:val="310"/>
        </w:trPr>
        <w:tc>
          <w:tcPr>
            <w:tcW w:w="2410" w:type="dxa"/>
            <w:tcBorders>
              <w:top w:val="nil"/>
              <w:left w:val="nil"/>
              <w:bottom w:val="nil"/>
              <w:right w:val="nil"/>
            </w:tcBorders>
            <w:noWrap/>
            <w:vAlign w:val="center"/>
            <w:hideMark/>
          </w:tcPr>
          <w:p w14:paraId="3C7C3D7E" w14:textId="4B659657"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European</w:t>
            </w:r>
            <w:r>
              <w:rPr>
                <w:sz w:val="18"/>
                <w:szCs w:val="18"/>
                <w:lang w:val="en-KE" w:eastAsia="en-KE"/>
              </w:rPr>
              <w:t xml:space="preserve"> </w:t>
            </w:r>
            <w:r w:rsidRPr="008A7979">
              <w:rPr>
                <w:sz w:val="18"/>
                <w:szCs w:val="18"/>
                <w:lang w:val="en-KE" w:eastAsia="en-KE"/>
              </w:rPr>
              <w:t>Union</w:t>
            </w:r>
          </w:p>
        </w:tc>
        <w:tc>
          <w:tcPr>
            <w:tcW w:w="1417" w:type="dxa"/>
            <w:tcBorders>
              <w:top w:val="nil"/>
              <w:left w:val="nil"/>
              <w:bottom w:val="nil"/>
              <w:right w:val="nil"/>
            </w:tcBorders>
            <w:noWrap/>
            <w:vAlign w:val="center"/>
            <w:hideMark/>
          </w:tcPr>
          <w:p w14:paraId="054FE48B" w14:textId="6C6F9EB4"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4FF4CD6" w14:textId="509E0D5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1338B41" w14:textId="23549601"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21720A77" w14:textId="0775E04B"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135</w:t>
            </w:r>
            <w:r w:rsidR="008F6D94">
              <w:rPr>
                <w:sz w:val="18"/>
                <w:szCs w:val="18"/>
                <w:lang w:val="en-KE" w:eastAsia="en-KE"/>
              </w:rPr>
              <w:t xml:space="preserve"> </w:t>
            </w:r>
            <w:r w:rsidRPr="008A7979">
              <w:rPr>
                <w:sz w:val="18"/>
                <w:szCs w:val="18"/>
                <w:lang w:val="en-KE" w:eastAsia="en-KE"/>
              </w:rPr>
              <w:t>047</w:t>
            </w:r>
          </w:p>
        </w:tc>
        <w:tc>
          <w:tcPr>
            <w:tcW w:w="1417" w:type="dxa"/>
            <w:tcBorders>
              <w:top w:val="nil"/>
              <w:left w:val="nil"/>
              <w:bottom w:val="nil"/>
              <w:right w:val="nil"/>
            </w:tcBorders>
            <w:noWrap/>
            <w:vAlign w:val="center"/>
            <w:hideMark/>
          </w:tcPr>
          <w:p w14:paraId="2F084682" w14:textId="754915D4"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B85A372" w14:textId="0028B4C0"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135</w:t>
            </w:r>
            <w:r w:rsidR="008F6D94">
              <w:rPr>
                <w:sz w:val="18"/>
                <w:szCs w:val="18"/>
                <w:lang w:val="en-KE" w:eastAsia="en-KE"/>
              </w:rPr>
              <w:t xml:space="preserve"> </w:t>
            </w:r>
            <w:r w:rsidRPr="008A7979">
              <w:rPr>
                <w:sz w:val="18"/>
                <w:szCs w:val="18"/>
                <w:lang w:val="en-KE" w:eastAsia="en-KE"/>
              </w:rPr>
              <w:t>047</w:t>
            </w:r>
          </w:p>
        </w:tc>
        <w:tc>
          <w:tcPr>
            <w:tcW w:w="1276" w:type="dxa"/>
            <w:tcBorders>
              <w:top w:val="nil"/>
              <w:left w:val="nil"/>
              <w:bottom w:val="nil"/>
              <w:right w:val="nil"/>
            </w:tcBorders>
            <w:noWrap/>
            <w:vAlign w:val="center"/>
            <w:hideMark/>
          </w:tcPr>
          <w:p w14:paraId="00DC2B6D" w14:textId="5573845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97AB45D" w14:textId="3513C42E"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3661D5E" w14:textId="5EBB086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280A65DD" w14:textId="77777777" w:rsidTr="006F79BB">
        <w:trPr>
          <w:trHeight w:val="310"/>
        </w:trPr>
        <w:tc>
          <w:tcPr>
            <w:tcW w:w="2410" w:type="dxa"/>
            <w:tcBorders>
              <w:top w:val="nil"/>
              <w:left w:val="nil"/>
              <w:bottom w:val="nil"/>
              <w:right w:val="nil"/>
            </w:tcBorders>
            <w:noWrap/>
            <w:vAlign w:val="center"/>
            <w:hideMark/>
          </w:tcPr>
          <w:p w14:paraId="3326F960" w14:textId="1317B798"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Finland</w:t>
            </w:r>
          </w:p>
        </w:tc>
        <w:tc>
          <w:tcPr>
            <w:tcW w:w="1417" w:type="dxa"/>
            <w:tcBorders>
              <w:top w:val="nil"/>
              <w:left w:val="nil"/>
              <w:bottom w:val="nil"/>
              <w:right w:val="nil"/>
            </w:tcBorders>
            <w:noWrap/>
            <w:vAlign w:val="center"/>
            <w:hideMark/>
          </w:tcPr>
          <w:p w14:paraId="7939A1E7" w14:textId="181C3E5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33050671" w14:textId="2609CAD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2D4E9B3" w14:textId="203777D1"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1D167144" w14:textId="16EDAEAA"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20</w:t>
            </w:r>
            <w:r w:rsidR="008F6D94">
              <w:rPr>
                <w:sz w:val="18"/>
                <w:szCs w:val="18"/>
                <w:lang w:val="en-KE" w:eastAsia="en-KE"/>
              </w:rPr>
              <w:t xml:space="preserve"> </w:t>
            </w:r>
            <w:r w:rsidRPr="008A7979">
              <w:rPr>
                <w:sz w:val="18"/>
                <w:szCs w:val="18"/>
                <w:lang w:val="en-KE" w:eastAsia="en-KE"/>
              </w:rPr>
              <w:t>851</w:t>
            </w:r>
          </w:p>
        </w:tc>
        <w:tc>
          <w:tcPr>
            <w:tcW w:w="1417" w:type="dxa"/>
            <w:tcBorders>
              <w:top w:val="nil"/>
              <w:left w:val="nil"/>
              <w:bottom w:val="nil"/>
              <w:right w:val="nil"/>
            </w:tcBorders>
            <w:noWrap/>
            <w:vAlign w:val="center"/>
            <w:hideMark/>
          </w:tcPr>
          <w:p w14:paraId="0103ED23" w14:textId="0F72653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EAD0A5F" w14:textId="7F55037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F7389E6" w14:textId="70D22E2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20</w:t>
            </w:r>
            <w:r w:rsidR="008F6D94">
              <w:rPr>
                <w:sz w:val="18"/>
                <w:szCs w:val="18"/>
                <w:lang w:val="en-KE" w:eastAsia="en-KE"/>
              </w:rPr>
              <w:t xml:space="preserve"> </w:t>
            </w:r>
            <w:r w:rsidRPr="008A7979">
              <w:rPr>
                <w:sz w:val="18"/>
                <w:szCs w:val="18"/>
                <w:lang w:val="en-KE" w:eastAsia="en-KE"/>
              </w:rPr>
              <w:t>851</w:t>
            </w:r>
          </w:p>
        </w:tc>
        <w:tc>
          <w:tcPr>
            <w:tcW w:w="1134" w:type="dxa"/>
            <w:tcBorders>
              <w:top w:val="nil"/>
              <w:left w:val="nil"/>
              <w:bottom w:val="nil"/>
              <w:right w:val="nil"/>
            </w:tcBorders>
            <w:noWrap/>
            <w:vAlign w:val="center"/>
            <w:hideMark/>
          </w:tcPr>
          <w:p w14:paraId="2E7E020D" w14:textId="4ECEF1F7"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20</w:t>
            </w:r>
            <w:r w:rsidR="008F6D94">
              <w:rPr>
                <w:sz w:val="18"/>
                <w:szCs w:val="18"/>
                <w:lang w:val="en-KE" w:eastAsia="en-KE"/>
              </w:rPr>
              <w:t xml:space="preserve"> </w:t>
            </w:r>
            <w:r w:rsidRPr="008A7979">
              <w:rPr>
                <w:sz w:val="18"/>
                <w:szCs w:val="18"/>
                <w:lang w:val="en-KE" w:eastAsia="en-KE"/>
              </w:rPr>
              <w:t>851</w:t>
            </w:r>
          </w:p>
        </w:tc>
        <w:tc>
          <w:tcPr>
            <w:tcW w:w="1134" w:type="dxa"/>
            <w:tcBorders>
              <w:top w:val="nil"/>
              <w:left w:val="nil"/>
              <w:bottom w:val="nil"/>
              <w:right w:val="nil"/>
            </w:tcBorders>
            <w:noWrap/>
            <w:vAlign w:val="center"/>
            <w:hideMark/>
          </w:tcPr>
          <w:p w14:paraId="3321857A" w14:textId="7777777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p>
        </w:tc>
      </w:tr>
      <w:tr w:rsidR="008A7979" w:rsidRPr="008A7979" w14:paraId="04534205" w14:textId="77777777" w:rsidTr="006F79BB">
        <w:trPr>
          <w:trHeight w:val="310"/>
        </w:trPr>
        <w:tc>
          <w:tcPr>
            <w:tcW w:w="2410" w:type="dxa"/>
            <w:tcBorders>
              <w:top w:val="nil"/>
              <w:left w:val="nil"/>
              <w:bottom w:val="nil"/>
              <w:right w:val="nil"/>
            </w:tcBorders>
            <w:noWrap/>
            <w:vAlign w:val="center"/>
            <w:hideMark/>
          </w:tcPr>
          <w:p w14:paraId="31F28486" w14:textId="460B4660"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France</w:t>
            </w:r>
          </w:p>
        </w:tc>
        <w:tc>
          <w:tcPr>
            <w:tcW w:w="1417" w:type="dxa"/>
            <w:tcBorders>
              <w:top w:val="nil"/>
              <w:left w:val="nil"/>
              <w:bottom w:val="nil"/>
              <w:right w:val="nil"/>
            </w:tcBorders>
            <w:noWrap/>
            <w:vAlign w:val="center"/>
            <w:hideMark/>
          </w:tcPr>
          <w:p w14:paraId="3FD2D179" w14:textId="26243A3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5BAE76A" w14:textId="68EAB1E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E4C7E36" w14:textId="3D48BE0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1792BA02" w14:textId="5DA96FDA"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208</w:t>
            </w:r>
            <w:r w:rsidR="008F6D94">
              <w:rPr>
                <w:sz w:val="18"/>
                <w:szCs w:val="18"/>
                <w:lang w:val="en-KE" w:eastAsia="en-KE"/>
              </w:rPr>
              <w:t xml:space="preserve"> </w:t>
            </w:r>
            <w:r w:rsidRPr="008A7979">
              <w:rPr>
                <w:sz w:val="18"/>
                <w:szCs w:val="18"/>
                <w:lang w:val="en-KE" w:eastAsia="en-KE"/>
              </w:rPr>
              <w:t>404</w:t>
            </w:r>
          </w:p>
        </w:tc>
        <w:tc>
          <w:tcPr>
            <w:tcW w:w="1417" w:type="dxa"/>
            <w:tcBorders>
              <w:top w:val="nil"/>
              <w:left w:val="nil"/>
              <w:bottom w:val="nil"/>
              <w:right w:val="nil"/>
            </w:tcBorders>
            <w:noWrap/>
            <w:vAlign w:val="center"/>
            <w:hideMark/>
          </w:tcPr>
          <w:p w14:paraId="72F690C7" w14:textId="0F98EC5A"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81D0904" w14:textId="30788A1D"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208</w:t>
            </w:r>
            <w:r w:rsidR="008F6D94">
              <w:rPr>
                <w:sz w:val="18"/>
                <w:szCs w:val="18"/>
                <w:lang w:val="en-KE" w:eastAsia="en-KE"/>
              </w:rPr>
              <w:t xml:space="preserve"> </w:t>
            </w:r>
            <w:r w:rsidRPr="008A7979">
              <w:rPr>
                <w:sz w:val="18"/>
                <w:szCs w:val="18"/>
                <w:lang w:val="en-KE" w:eastAsia="en-KE"/>
              </w:rPr>
              <w:t>404</w:t>
            </w:r>
          </w:p>
        </w:tc>
        <w:tc>
          <w:tcPr>
            <w:tcW w:w="1276" w:type="dxa"/>
            <w:tcBorders>
              <w:top w:val="nil"/>
              <w:left w:val="nil"/>
              <w:bottom w:val="nil"/>
              <w:right w:val="nil"/>
            </w:tcBorders>
            <w:noWrap/>
            <w:vAlign w:val="center"/>
            <w:hideMark/>
          </w:tcPr>
          <w:p w14:paraId="0CEFDFDC" w14:textId="10885FB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96BA2B5" w14:textId="7219A1C9"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14DE4E6" w14:textId="7DF1EF8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69C84125" w14:textId="77777777" w:rsidTr="006F79BB">
        <w:trPr>
          <w:trHeight w:val="310"/>
        </w:trPr>
        <w:tc>
          <w:tcPr>
            <w:tcW w:w="2410" w:type="dxa"/>
            <w:tcBorders>
              <w:top w:val="nil"/>
              <w:left w:val="nil"/>
              <w:bottom w:val="nil"/>
              <w:right w:val="nil"/>
            </w:tcBorders>
            <w:noWrap/>
            <w:vAlign w:val="center"/>
            <w:hideMark/>
          </w:tcPr>
          <w:p w14:paraId="091873F7" w14:textId="0BF58F37"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Germany</w:t>
            </w:r>
          </w:p>
        </w:tc>
        <w:tc>
          <w:tcPr>
            <w:tcW w:w="1417" w:type="dxa"/>
            <w:tcBorders>
              <w:top w:val="nil"/>
              <w:left w:val="nil"/>
              <w:bottom w:val="nil"/>
              <w:right w:val="nil"/>
            </w:tcBorders>
            <w:noWrap/>
            <w:vAlign w:val="center"/>
            <w:hideMark/>
          </w:tcPr>
          <w:p w14:paraId="0A257C69" w14:textId="17579D5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B228C07" w14:textId="1B425B6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762D81C" w14:textId="6A29567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060995C6" w14:textId="7CA3A2B4"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307</w:t>
            </w:r>
            <w:r w:rsidR="008F6D94">
              <w:rPr>
                <w:sz w:val="18"/>
                <w:szCs w:val="18"/>
                <w:lang w:val="en-KE" w:eastAsia="en-KE"/>
              </w:rPr>
              <w:t xml:space="preserve"> </w:t>
            </w:r>
            <w:r w:rsidRPr="008A7979">
              <w:rPr>
                <w:sz w:val="18"/>
                <w:szCs w:val="18"/>
                <w:lang w:val="en-KE" w:eastAsia="en-KE"/>
              </w:rPr>
              <w:t>474</w:t>
            </w:r>
          </w:p>
        </w:tc>
        <w:tc>
          <w:tcPr>
            <w:tcW w:w="1417" w:type="dxa"/>
            <w:tcBorders>
              <w:top w:val="nil"/>
              <w:left w:val="nil"/>
              <w:bottom w:val="nil"/>
              <w:right w:val="nil"/>
            </w:tcBorders>
            <w:noWrap/>
            <w:vAlign w:val="center"/>
            <w:hideMark/>
          </w:tcPr>
          <w:p w14:paraId="38C37A1D" w14:textId="035122BC"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E307251" w14:textId="6AB9FDC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39E67B6" w14:textId="70BEBF72"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307</w:t>
            </w:r>
            <w:r w:rsidR="008F6D94">
              <w:rPr>
                <w:sz w:val="18"/>
                <w:szCs w:val="18"/>
                <w:lang w:val="en-KE" w:eastAsia="en-KE"/>
              </w:rPr>
              <w:t xml:space="preserve"> </w:t>
            </w:r>
            <w:r w:rsidRPr="008A7979">
              <w:rPr>
                <w:sz w:val="18"/>
                <w:szCs w:val="18"/>
                <w:lang w:val="en-KE" w:eastAsia="en-KE"/>
              </w:rPr>
              <w:t>474</w:t>
            </w:r>
          </w:p>
        </w:tc>
        <w:tc>
          <w:tcPr>
            <w:tcW w:w="1134" w:type="dxa"/>
            <w:tcBorders>
              <w:top w:val="nil"/>
              <w:left w:val="nil"/>
              <w:bottom w:val="nil"/>
              <w:right w:val="nil"/>
            </w:tcBorders>
            <w:noWrap/>
            <w:vAlign w:val="center"/>
            <w:hideMark/>
          </w:tcPr>
          <w:p w14:paraId="4EFDAC99" w14:textId="4478C86C"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307</w:t>
            </w:r>
            <w:r w:rsidR="008F6D94">
              <w:rPr>
                <w:sz w:val="18"/>
                <w:szCs w:val="18"/>
                <w:lang w:val="en-KE" w:eastAsia="en-KE"/>
              </w:rPr>
              <w:t xml:space="preserve"> </w:t>
            </w:r>
            <w:r w:rsidRPr="008A7979">
              <w:rPr>
                <w:sz w:val="18"/>
                <w:szCs w:val="18"/>
                <w:lang w:val="en-KE" w:eastAsia="en-KE"/>
              </w:rPr>
              <w:t>474</w:t>
            </w:r>
          </w:p>
        </w:tc>
        <w:tc>
          <w:tcPr>
            <w:tcW w:w="1134" w:type="dxa"/>
            <w:tcBorders>
              <w:top w:val="nil"/>
              <w:left w:val="nil"/>
              <w:bottom w:val="nil"/>
              <w:right w:val="nil"/>
            </w:tcBorders>
            <w:noWrap/>
            <w:vAlign w:val="center"/>
            <w:hideMark/>
          </w:tcPr>
          <w:p w14:paraId="74D3509B" w14:textId="3559F56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26DB8D61" w14:textId="77777777" w:rsidTr="006F79BB">
        <w:trPr>
          <w:trHeight w:val="310"/>
        </w:trPr>
        <w:tc>
          <w:tcPr>
            <w:tcW w:w="2410" w:type="dxa"/>
            <w:tcBorders>
              <w:top w:val="nil"/>
              <w:left w:val="nil"/>
              <w:bottom w:val="nil"/>
              <w:right w:val="nil"/>
            </w:tcBorders>
            <w:noWrap/>
            <w:vAlign w:val="center"/>
            <w:hideMark/>
          </w:tcPr>
          <w:p w14:paraId="42780594" w14:textId="6C6493B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Greece</w:t>
            </w:r>
          </w:p>
        </w:tc>
        <w:tc>
          <w:tcPr>
            <w:tcW w:w="1417" w:type="dxa"/>
            <w:tcBorders>
              <w:top w:val="nil"/>
              <w:left w:val="nil"/>
              <w:bottom w:val="nil"/>
              <w:right w:val="nil"/>
            </w:tcBorders>
            <w:noWrap/>
            <w:vAlign w:val="center"/>
            <w:hideMark/>
          </w:tcPr>
          <w:p w14:paraId="117AD024" w14:textId="685B2F7F"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w:t>
            </w:r>
            <w:r w:rsidR="008F6D94">
              <w:rPr>
                <w:sz w:val="18"/>
                <w:szCs w:val="18"/>
                <w:lang w:val="en-KE" w:eastAsia="en-KE"/>
              </w:rPr>
              <w:t xml:space="preserve"> </w:t>
            </w:r>
            <w:r w:rsidRPr="008A7979">
              <w:rPr>
                <w:sz w:val="18"/>
                <w:szCs w:val="18"/>
                <w:lang w:val="en-KE" w:eastAsia="en-KE"/>
              </w:rPr>
              <w:t>272</w:t>
            </w:r>
          </w:p>
        </w:tc>
        <w:tc>
          <w:tcPr>
            <w:tcW w:w="1559" w:type="dxa"/>
            <w:tcBorders>
              <w:top w:val="nil"/>
              <w:left w:val="nil"/>
              <w:bottom w:val="nil"/>
              <w:right w:val="nil"/>
            </w:tcBorders>
            <w:noWrap/>
            <w:vAlign w:val="center"/>
            <w:hideMark/>
          </w:tcPr>
          <w:p w14:paraId="2F8FB298" w14:textId="4A7D1B7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6C34FEE" w14:textId="086B937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w:t>
            </w:r>
            <w:r w:rsidR="008F6D94">
              <w:rPr>
                <w:sz w:val="18"/>
                <w:szCs w:val="18"/>
                <w:lang w:val="en-KE" w:eastAsia="en-KE"/>
              </w:rPr>
              <w:t xml:space="preserve"> </w:t>
            </w:r>
            <w:r w:rsidRPr="008A7979">
              <w:rPr>
                <w:sz w:val="18"/>
                <w:szCs w:val="18"/>
                <w:lang w:val="en-KE" w:eastAsia="en-KE"/>
              </w:rPr>
              <w:t>272</w:t>
            </w:r>
          </w:p>
        </w:tc>
        <w:tc>
          <w:tcPr>
            <w:tcW w:w="1418" w:type="dxa"/>
            <w:tcBorders>
              <w:top w:val="nil"/>
              <w:left w:val="nil"/>
              <w:bottom w:val="nil"/>
              <w:right w:val="nil"/>
            </w:tcBorders>
            <w:noWrap/>
            <w:vAlign w:val="center"/>
            <w:hideMark/>
          </w:tcPr>
          <w:p w14:paraId="7DDE27B6" w14:textId="30367DE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15</w:t>
            </w:r>
            <w:r w:rsidR="008F6D94">
              <w:rPr>
                <w:sz w:val="18"/>
                <w:szCs w:val="18"/>
                <w:lang w:val="en-KE" w:eastAsia="en-KE"/>
              </w:rPr>
              <w:t xml:space="preserve"> </w:t>
            </w:r>
            <w:r w:rsidRPr="008A7979">
              <w:rPr>
                <w:sz w:val="18"/>
                <w:szCs w:val="18"/>
                <w:lang w:val="en-KE" w:eastAsia="en-KE"/>
              </w:rPr>
              <w:t>125</w:t>
            </w:r>
          </w:p>
        </w:tc>
        <w:tc>
          <w:tcPr>
            <w:tcW w:w="1417" w:type="dxa"/>
            <w:tcBorders>
              <w:top w:val="nil"/>
              <w:left w:val="nil"/>
              <w:bottom w:val="nil"/>
              <w:right w:val="nil"/>
            </w:tcBorders>
            <w:noWrap/>
            <w:vAlign w:val="center"/>
            <w:hideMark/>
          </w:tcPr>
          <w:p w14:paraId="4EA6718B" w14:textId="2E8D018C"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25EC839" w14:textId="5E88124A"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9340DAB" w14:textId="60009A30"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15</w:t>
            </w:r>
            <w:r w:rsidR="008F6D94">
              <w:rPr>
                <w:sz w:val="18"/>
                <w:szCs w:val="18"/>
                <w:lang w:val="en-KE" w:eastAsia="en-KE"/>
              </w:rPr>
              <w:t xml:space="preserve"> </w:t>
            </w:r>
            <w:r w:rsidRPr="008A7979">
              <w:rPr>
                <w:sz w:val="18"/>
                <w:szCs w:val="18"/>
                <w:lang w:val="en-KE" w:eastAsia="en-KE"/>
              </w:rPr>
              <w:t>125</w:t>
            </w:r>
          </w:p>
        </w:tc>
        <w:tc>
          <w:tcPr>
            <w:tcW w:w="1134" w:type="dxa"/>
            <w:tcBorders>
              <w:top w:val="nil"/>
              <w:left w:val="nil"/>
              <w:bottom w:val="nil"/>
              <w:right w:val="nil"/>
            </w:tcBorders>
            <w:noWrap/>
            <w:vAlign w:val="center"/>
            <w:hideMark/>
          </w:tcPr>
          <w:p w14:paraId="0CFD4698" w14:textId="274B4F01"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25</w:t>
            </w:r>
            <w:r w:rsidR="008F6D94">
              <w:rPr>
                <w:sz w:val="18"/>
                <w:szCs w:val="18"/>
                <w:lang w:val="en-KE" w:eastAsia="en-KE"/>
              </w:rPr>
              <w:t xml:space="preserve"> </w:t>
            </w:r>
            <w:r w:rsidRPr="008A7979">
              <w:rPr>
                <w:sz w:val="18"/>
                <w:szCs w:val="18"/>
                <w:lang w:val="en-KE" w:eastAsia="en-KE"/>
              </w:rPr>
              <w:t>397</w:t>
            </w:r>
          </w:p>
        </w:tc>
        <w:tc>
          <w:tcPr>
            <w:tcW w:w="1134" w:type="dxa"/>
            <w:tcBorders>
              <w:top w:val="nil"/>
              <w:left w:val="nil"/>
              <w:bottom w:val="nil"/>
              <w:right w:val="nil"/>
            </w:tcBorders>
            <w:noWrap/>
            <w:vAlign w:val="center"/>
            <w:hideMark/>
          </w:tcPr>
          <w:p w14:paraId="6B89F727" w14:textId="1CF6D8B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27417CFC" w14:textId="77777777" w:rsidTr="006F79BB">
        <w:trPr>
          <w:trHeight w:val="310"/>
        </w:trPr>
        <w:tc>
          <w:tcPr>
            <w:tcW w:w="2410" w:type="dxa"/>
            <w:tcBorders>
              <w:top w:val="nil"/>
              <w:left w:val="nil"/>
              <w:bottom w:val="nil"/>
              <w:right w:val="nil"/>
            </w:tcBorders>
            <w:noWrap/>
            <w:vAlign w:val="center"/>
            <w:hideMark/>
          </w:tcPr>
          <w:p w14:paraId="4FCB7F9B" w14:textId="1BD9A152"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Hungary</w:t>
            </w:r>
          </w:p>
        </w:tc>
        <w:tc>
          <w:tcPr>
            <w:tcW w:w="1417" w:type="dxa"/>
            <w:tcBorders>
              <w:top w:val="nil"/>
              <w:left w:val="nil"/>
              <w:bottom w:val="nil"/>
              <w:right w:val="nil"/>
            </w:tcBorders>
            <w:noWrap/>
            <w:vAlign w:val="center"/>
            <w:hideMark/>
          </w:tcPr>
          <w:p w14:paraId="4CEB2E15" w14:textId="3C0F2FB4"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553AE1F" w14:textId="4EBDCB4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64BDAF1" w14:textId="5A68F31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471B16CF" w14:textId="3EC0A06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w:t>
            </w:r>
            <w:r w:rsidR="008F6D94">
              <w:rPr>
                <w:sz w:val="18"/>
                <w:szCs w:val="18"/>
                <w:lang w:val="en-KE" w:eastAsia="en-KE"/>
              </w:rPr>
              <w:t xml:space="preserve"> </w:t>
            </w:r>
            <w:r w:rsidRPr="008A7979">
              <w:rPr>
                <w:sz w:val="18"/>
                <w:szCs w:val="18"/>
                <w:lang w:val="en-KE" w:eastAsia="en-KE"/>
              </w:rPr>
              <w:t>046</w:t>
            </w:r>
          </w:p>
        </w:tc>
        <w:tc>
          <w:tcPr>
            <w:tcW w:w="1417" w:type="dxa"/>
            <w:tcBorders>
              <w:top w:val="nil"/>
              <w:left w:val="nil"/>
              <w:bottom w:val="nil"/>
              <w:right w:val="nil"/>
            </w:tcBorders>
            <w:noWrap/>
            <w:vAlign w:val="center"/>
            <w:hideMark/>
          </w:tcPr>
          <w:p w14:paraId="7546D312" w14:textId="023D7E6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w:t>
            </w:r>
            <w:r w:rsidR="008F6D94">
              <w:rPr>
                <w:sz w:val="18"/>
                <w:szCs w:val="18"/>
                <w:lang w:val="en-KE" w:eastAsia="en-KE"/>
              </w:rPr>
              <w:t xml:space="preserve"> </w:t>
            </w:r>
            <w:r w:rsidRPr="008A7979">
              <w:rPr>
                <w:sz w:val="18"/>
                <w:szCs w:val="18"/>
                <w:lang w:val="en-KE" w:eastAsia="en-KE"/>
              </w:rPr>
              <w:t>046</w:t>
            </w:r>
          </w:p>
        </w:tc>
        <w:tc>
          <w:tcPr>
            <w:tcW w:w="1134" w:type="dxa"/>
            <w:tcBorders>
              <w:top w:val="nil"/>
              <w:left w:val="nil"/>
              <w:bottom w:val="nil"/>
              <w:right w:val="nil"/>
            </w:tcBorders>
            <w:noWrap/>
            <w:vAlign w:val="center"/>
            <w:hideMark/>
          </w:tcPr>
          <w:p w14:paraId="391C4B81" w14:textId="4DCEA83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0D897858" w14:textId="1D8AE53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DDA91B2" w14:textId="52AB2D52"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5144FAC" w14:textId="0A2EFD21"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A09ACA0" w14:textId="77777777" w:rsidTr="006F79BB">
        <w:trPr>
          <w:trHeight w:val="310"/>
        </w:trPr>
        <w:tc>
          <w:tcPr>
            <w:tcW w:w="2410" w:type="dxa"/>
            <w:tcBorders>
              <w:top w:val="nil"/>
              <w:left w:val="nil"/>
              <w:bottom w:val="nil"/>
              <w:right w:val="nil"/>
            </w:tcBorders>
            <w:noWrap/>
            <w:vAlign w:val="center"/>
            <w:hideMark/>
          </w:tcPr>
          <w:p w14:paraId="1664A0FF" w14:textId="5121F820"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India</w:t>
            </w:r>
          </w:p>
        </w:tc>
        <w:tc>
          <w:tcPr>
            <w:tcW w:w="1417" w:type="dxa"/>
            <w:tcBorders>
              <w:top w:val="nil"/>
              <w:left w:val="nil"/>
              <w:bottom w:val="nil"/>
              <w:right w:val="nil"/>
            </w:tcBorders>
            <w:noWrap/>
            <w:vAlign w:val="center"/>
            <w:hideMark/>
          </w:tcPr>
          <w:p w14:paraId="2D811B1F" w14:textId="4C5CA3E2"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50</w:t>
            </w:r>
            <w:r w:rsidR="008F6D94">
              <w:rPr>
                <w:sz w:val="18"/>
                <w:szCs w:val="18"/>
                <w:lang w:val="en-KE" w:eastAsia="en-KE"/>
              </w:rPr>
              <w:t xml:space="preserve"> </w:t>
            </w:r>
            <w:r w:rsidRPr="008A7979">
              <w:rPr>
                <w:sz w:val="18"/>
                <w:szCs w:val="18"/>
                <w:lang w:val="en-KE" w:eastAsia="en-KE"/>
              </w:rPr>
              <w:t>420</w:t>
            </w:r>
          </w:p>
        </w:tc>
        <w:tc>
          <w:tcPr>
            <w:tcW w:w="1559" w:type="dxa"/>
            <w:tcBorders>
              <w:top w:val="nil"/>
              <w:left w:val="nil"/>
              <w:bottom w:val="nil"/>
              <w:right w:val="nil"/>
            </w:tcBorders>
            <w:noWrap/>
            <w:vAlign w:val="center"/>
            <w:hideMark/>
          </w:tcPr>
          <w:p w14:paraId="4CFA4ED9" w14:textId="5F2CB74E"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50</w:t>
            </w:r>
            <w:r w:rsidR="008F6D94">
              <w:rPr>
                <w:sz w:val="18"/>
                <w:szCs w:val="18"/>
                <w:lang w:val="en-KE" w:eastAsia="en-KE"/>
              </w:rPr>
              <w:t xml:space="preserve"> </w:t>
            </w:r>
            <w:r w:rsidRPr="008A7979">
              <w:rPr>
                <w:sz w:val="18"/>
                <w:szCs w:val="18"/>
                <w:lang w:val="en-KE" w:eastAsia="en-KE"/>
              </w:rPr>
              <w:t>420</w:t>
            </w:r>
          </w:p>
        </w:tc>
        <w:tc>
          <w:tcPr>
            <w:tcW w:w="1276" w:type="dxa"/>
            <w:tcBorders>
              <w:top w:val="nil"/>
              <w:left w:val="nil"/>
              <w:bottom w:val="nil"/>
              <w:right w:val="nil"/>
            </w:tcBorders>
            <w:noWrap/>
            <w:vAlign w:val="center"/>
            <w:hideMark/>
          </w:tcPr>
          <w:p w14:paraId="39AFCBD3" w14:textId="0270F45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282B3432" w14:textId="6162167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59</w:t>
            </w:r>
            <w:r w:rsidR="008F6D94">
              <w:rPr>
                <w:sz w:val="18"/>
                <w:szCs w:val="18"/>
                <w:lang w:val="en-KE" w:eastAsia="en-KE"/>
              </w:rPr>
              <w:t xml:space="preserve"> </w:t>
            </w:r>
            <w:r w:rsidRPr="008A7979">
              <w:rPr>
                <w:sz w:val="18"/>
                <w:szCs w:val="18"/>
                <w:lang w:val="en-KE" w:eastAsia="en-KE"/>
              </w:rPr>
              <w:t>745</w:t>
            </w:r>
          </w:p>
        </w:tc>
        <w:tc>
          <w:tcPr>
            <w:tcW w:w="1417" w:type="dxa"/>
            <w:tcBorders>
              <w:top w:val="nil"/>
              <w:left w:val="nil"/>
              <w:bottom w:val="nil"/>
              <w:right w:val="nil"/>
            </w:tcBorders>
            <w:noWrap/>
            <w:vAlign w:val="center"/>
            <w:hideMark/>
          </w:tcPr>
          <w:p w14:paraId="1C7E3423" w14:textId="4DB3A94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0A2F19E" w14:textId="5B0DF54B"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61BF823" w14:textId="56E79030"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59</w:t>
            </w:r>
            <w:r w:rsidR="008F6D94">
              <w:rPr>
                <w:sz w:val="18"/>
                <w:szCs w:val="18"/>
                <w:lang w:val="en-KE" w:eastAsia="en-KE"/>
              </w:rPr>
              <w:t xml:space="preserve"> </w:t>
            </w:r>
            <w:r w:rsidRPr="008A7979">
              <w:rPr>
                <w:sz w:val="18"/>
                <w:szCs w:val="18"/>
                <w:lang w:val="en-KE" w:eastAsia="en-KE"/>
              </w:rPr>
              <w:t>745</w:t>
            </w:r>
          </w:p>
        </w:tc>
        <w:tc>
          <w:tcPr>
            <w:tcW w:w="1134" w:type="dxa"/>
            <w:tcBorders>
              <w:top w:val="nil"/>
              <w:left w:val="nil"/>
              <w:bottom w:val="nil"/>
              <w:right w:val="nil"/>
            </w:tcBorders>
            <w:noWrap/>
            <w:vAlign w:val="center"/>
            <w:hideMark/>
          </w:tcPr>
          <w:p w14:paraId="2A0B4A55" w14:textId="0E9CC7E3"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59</w:t>
            </w:r>
            <w:r w:rsidR="008F6D94">
              <w:rPr>
                <w:sz w:val="18"/>
                <w:szCs w:val="18"/>
                <w:lang w:val="en-KE" w:eastAsia="en-KE"/>
              </w:rPr>
              <w:t xml:space="preserve"> </w:t>
            </w:r>
            <w:r w:rsidRPr="008A7979">
              <w:rPr>
                <w:sz w:val="18"/>
                <w:szCs w:val="18"/>
                <w:lang w:val="en-KE" w:eastAsia="en-KE"/>
              </w:rPr>
              <w:t>745</w:t>
            </w:r>
          </w:p>
        </w:tc>
        <w:tc>
          <w:tcPr>
            <w:tcW w:w="1134" w:type="dxa"/>
            <w:tcBorders>
              <w:top w:val="nil"/>
              <w:left w:val="nil"/>
              <w:bottom w:val="nil"/>
              <w:right w:val="nil"/>
            </w:tcBorders>
            <w:noWrap/>
            <w:vAlign w:val="center"/>
            <w:hideMark/>
          </w:tcPr>
          <w:p w14:paraId="0E2F5CD9" w14:textId="1F8664C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1532C4F8" w14:textId="77777777" w:rsidTr="006F79BB">
        <w:trPr>
          <w:trHeight w:val="310"/>
        </w:trPr>
        <w:tc>
          <w:tcPr>
            <w:tcW w:w="2410" w:type="dxa"/>
            <w:tcBorders>
              <w:top w:val="nil"/>
              <w:left w:val="nil"/>
              <w:bottom w:val="nil"/>
              <w:right w:val="nil"/>
            </w:tcBorders>
            <w:noWrap/>
            <w:vAlign w:val="center"/>
            <w:hideMark/>
          </w:tcPr>
          <w:p w14:paraId="70304E03" w14:textId="5F61A90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Indonesia</w:t>
            </w:r>
          </w:p>
        </w:tc>
        <w:tc>
          <w:tcPr>
            <w:tcW w:w="1417" w:type="dxa"/>
            <w:tcBorders>
              <w:top w:val="nil"/>
              <w:left w:val="nil"/>
              <w:bottom w:val="nil"/>
              <w:right w:val="nil"/>
            </w:tcBorders>
            <w:noWrap/>
            <w:vAlign w:val="center"/>
            <w:hideMark/>
          </w:tcPr>
          <w:p w14:paraId="082DCBC5" w14:textId="0D26C9B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FEEEFA6" w14:textId="549A745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C6C9E26" w14:textId="4101423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1DFC18C2" w14:textId="1CC3B8CD"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31</w:t>
            </w:r>
            <w:r w:rsidR="008F6D94">
              <w:rPr>
                <w:sz w:val="18"/>
                <w:szCs w:val="18"/>
                <w:lang w:val="en-KE" w:eastAsia="en-KE"/>
              </w:rPr>
              <w:t xml:space="preserve"> </w:t>
            </w:r>
            <w:r w:rsidRPr="008A7979">
              <w:rPr>
                <w:sz w:val="18"/>
                <w:szCs w:val="18"/>
                <w:lang w:val="en-KE" w:eastAsia="en-KE"/>
              </w:rPr>
              <w:t>277</w:t>
            </w:r>
          </w:p>
        </w:tc>
        <w:tc>
          <w:tcPr>
            <w:tcW w:w="1417" w:type="dxa"/>
            <w:tcBorders>
              <w:top w:val="nil"/>
              <w:left w:val="nil"/>
              <w:bottom w:val="nil"/>
              <w:right w:val="nil"/>
            </w:tcBorders>
            <w:noWrap/>
            <w:vAlign w:val="center"/>
            <w:hideMark/>
          </w:tcPr>
          <w:p w14:paraId="6B4E952E" w14:textId="517954E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0BDE339" w14:textId="69D31E6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FC2CF8F" w14:textId="4A595C0F"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31</w:t>
            </w:r>
            <w:r w:rsidR="008F6D94">
              <w:rPr>
                <w:sz w:val="18"/>
                <w:szCs w:val="18"/>
                <w:lang w:val="en-KE" w:eastAsia="en-KE"/>
              </w:rPr>
              <w:t xml:space="preserve"> </w:t>
            </w:r>
            <w:r w:rsidRPr="008A7979">
              <w:rPr>
                <w:sz w:val="18"/>
                <w:szCs w:val="18"/>
                <w:lang w:val="en-KE" w:eastAsia="en-KE"/>
              </w:rPr>
              <w:t>277</w:t>
            </w:r>
          </w:p>
        </w:tc>
        <w:tc>
          <w:tcPr>
            <w:tcW w:w="1134" w:type="dxa"/>
            <w:tcBorders>
              <w:top w:val="nil"/>
              <w:left w:val="nil"/>
              <w:bottom w:val="nil"/>
              <w:right w:val="nil"/>
            </w:tcBorders>
            <w:noWrap/>
            <w:vAlign w:val="center"/>
            <w:hideMark/>
          </w:tcPr>
          <w:p w14:paraId="7FA17038" w14:textId="2A39DB3D"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31</w:t>
            </w:r>
            <w:r w:rsidR="008F6D94">
              <w:rPr>
                <w:sz w:val="18"/>
                <w:szCs w:val="18"/>
                <w:lang w:val="en-KE" w:eastAsia="en-KE"/>
              </w:rPr>
              <w:t xml:space="preserve"> </w:t>
            </w:r>
            <w:r w:rsidRPr="008A7979">
              <w:rPr>
                <w:sz w:val="18"/>
                <w:szCs w:val="18"/>
                <w:lang w:val="en-KE" w:eastAsia="en-KE"/>
              </w:rPr>
              <w:t>277</w:t>
            </w:r>
          </w:p>
        </w:tc>
        <w:tc>
          <w:tcPr>
            <w:tcW w:w="1134" w:type="dxa"/>
            <w:tcBorders>
              <w:top w:val="nil"/>
              <w:left w:val="nil"/>
              <w:bottom w:val="nil"/>
              <w:right w:val="nil"/>
            </w:tcBorders>
            <w:noWrap/>
            <w:vAlign w:val="center"/>
            <w:hideMark/>
          </w:tcPr>
          <w:p w14:paraId="6F5B1B49" w14:textId="77A6C77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31F099D1" w14:textId="77777777" w:rsidTr="006F79BB">
        <w:trPr>
          <w:trHeight w:val="310"/>
        </w:trPr>
        <w:tc>
          <w:tcPr>
            <w:tcW w:w="2410" w:type="dxa"/>
            <w:tcBorders>
              <w:top w:val="nil"/>
              <w:left w:val="nil"/>
              <w:bottom w:val="nil"/>
              <w:right w:val="nil"/>
            </w:tcBorders>
            <w:noWrap/>
            <w:vAlign w:val="center"/>
            <w:hideMark/>
          </w:tcPr>
          <w:p w14:paraId="57BB24E6" w14:textId="4404A0F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Iran</w:t>
            </w:r>
            <w:r>
              <w:rPr>
                <w:sz w:val="18"/>
                <w:szCs w:val="18"/>
                <w:lang w:val="en-KE" w:eastAsia="en-KE"/>
              </w:rPr>
              <w:t xml:space="preserve"> </w:t>
            </w:r>
            <w:r w:rsidRPr="008A7979">
              <w:rPr>
                <w:sz w:val="18"/>
                <w:szCs w:val="18"/>
                <w:lang w:val="en-KE" w:eastAsia="en-KE"/>
              </w:rPr>
              <w:t>(Islamic</w:t>
            </w:r>
            <w:r>
              <w:rPr>
                <w:sz w:val="18"/>
                <w:szCs w:val="18"/>
                <w:lang w:val="en-KE" w:eastAsia="en-KE"/>
              </w:rPr>
              <w:t xml:space="preserve"> </w:t>
            </w:r>
            <w:r w:rsidRPr="008A7979">
              <w:rPr>
                <w:sz w:val="18"/>
                <w:szCs w:val="18"/>
                <w:lang w:val="en-KE" w:eastAsia="en-KE"/>
              </w:rPr>
              <w:t>Republic</w:t>
            </w:r>
            <w:r>
              <w:rPr>
                <w:sz w:val="18"/>
                <w:szCs w:val="18"/>
                <w:lang w:val="en-KE" w:eastAsia="en-KE"/>
              </w:rPr>
              <w:t xml:space="preserve"> </w:t>
            </w:r>
            <w:r w:rsidRPr="008A7979">
              <w:rPr>
                <w:sz w:val="18"/>
                <w:szCs w:val="18"/>
                <w:lang w:val="en-KE" w:eastAsia="en-KE"/>
              </w:rPr>
              <w:t>of)</w:t>
            </w:r>
          </w:p>
        </w:tc>
        <w:tc>
          <w:tcPr>
            <w:tcW w:w="1417" w:type="dxa"/>
            <w:tcBorders>
              <w:top w:val="nil"/>
              <w:left w:val="nil"/>
              <w:bottom w:val="nil"/>
              <w:right w:val="nil"/>
            </w:tcBorders>
            <w:noWrap/>
            <w:vAlign w:val="center"/>
            <w:hideMark/>
          </w:tcPr>
          <w:p w14:paraId="41837E58" w14:textId="7550936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215</w:t>
            </w:r>
            <w:r w:rsidR="008F6D94">
              <w:rPr>
                <w:sz w:val="18"/>
                <w:szCs w:val="18"/>
                <w:lang w:val="en-KE" w:eastAsia="en-KE"/>
              </w:rPr>
              <w:t xml:space="preserve"> </w:t>
            </w:r>
            <w:r w:rsidRPr="008A7979">
              <w:rPr>
                <w:sz w:val="18"/>
                <w:szCs w:val="18"/>
                <w:lang w:val="en-KE" w:eastAsia="en-KE"/>
              </w:rPr>
              <w:t>232</w:t>
            </w:r>
          </w:p>
        </w:tc>
        <w:tc>
          <w:tcPr>
            <w:tcW w:w="1559" w:type="dxa"/>
            <w:tcBorders>
              <w:top w:val="nil"/>
              <w:left w:val="nil"/>
              <w:bottom w:val="nil"/>
              <w:right w:val="nil"/>
            </w:tcBorders>
            <w:noWrap/>
            <w:vAlign w:val="center"/>
            <w:hideMark/>
          </w:tcPr>
          <w:p w14:paraId="6C92DA4C" w14:textId="43E9756B"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8CD77C4" w14:textId="777D4CE0"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215</w:t>
            </w:r>
            <w:r w:rsidR="008F6D94">
              <w:rPr>
                <w:sz w:val="18"/>
                <w:szCs w:val="18"/>
                <w:lang w:val="en-KE" w:eastAsia="en-KE"/>
              </w:rPr>
              <w:t xml:space="preserve"> </w:t>
            </w:r>
            <w:r w:rsidRPr="008A7979">
              <w:rPr>
                <w:sz w:val="18"/>
                <w:szCs w:val="18"/>
                <w:lang w:val="en-KE" w:eastAsia="en-KE"/>
              </w:rPr>
              <w:t>232</w:t>
            </w:r>
          </w:p>
        </w:tc>
        <w:tc>
          <w:tcPr>
            <w:tcW w:w="1418" w:type="dxa"/>
            <w:tcBorders>
              <w:top w:val="nil"/>
              <w:left w:val="nil"/>
              <w:bottom w:val="nil"/>
              <w:right w:val="nil"/>
            </w:tcBorders>
            <w:noWrap/>
            <w:vAlign w:val="center"/>
            <w:hideMark/>
          </w:tcPr>
          <w:p w14:paraId="5D78723E" w14:textId="6A8EFE6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20</w:t>
            </w:r>
            <w:r w:rsidR="008F6D94">
              <w:rPr>
                <w:sz w:val="18"/>
                <w:szCs w:val="18"/>
                <w:lang w:val="en-KE" w:eastAsia="en-KE"/>
              </w:rPr>
              <w:t xml:space="preserve"> </w:t>
            </w:r>
            <w:r w:rsidRPr="008A7979">
              <w:rPr>
                <w:sz w:val="18"/>
                <w:szCs w:val="18"/>
                <w:lang w:val="en-KE" w:eastAsia="en-KE"/>
              </w:rPr>
              <w:t>851</w:t>
            </w:r>
          </w:p>
        </w:tc>
        <w:tc>
          <w:tcPr>
            <w:tcW w:w="1417" w:type="dxa"/>
            <w:tcBorders>
              <w:top w:val="nil"/>
              <w:left w:val="nil"/>
              <w:bottom w:val="nil"/>
              <w:right w:val="nil"/>
            </w:tcBorders>
            <w:noWrap/>
            <w:vAlign w:val="center"/>
            <w:hideMark/>
          </w:tcPr>
          <w:p w14:paraId="70C39EC5" w14:textId="3955927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BAEDB23" w14:textId="24D4DA6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E199307" w14:textId="6BCF7A25"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20</w:t>
            </w:r>
            <w:r w:rsidR="008F6D94">
              <w:rPr>
                <w:sz w:val="18"/>
                <w:szCs w:val="18"/>
                <w:lang w:val="en-KE" w:eastAsia="en-KE"/>
              </w:rPr>
              <w:t xml:space="preserve"> </w:t>
            </w:r>
            <w:r w:rsidRPr="008A7979">
              <w:rPr>
                <w:sz w:val="18"/>
                <w:szCs w:val="18"/>
                <w:lang w:val="en-KE" w:eastAsia="en-KE"/>
              </w:rPr>
              <w:t>851</w:t>
            </w:r>
          </w:p>
        </w:tc>
        <w:tc>
          <w:tcPr>
            <w:tcW w:w="1134" w:type="dxa"/>
            <w:tcBorders>
              <w:top w:val="nil"/>
              <w:left w:val="nil"/>
              <w:bottom w:val="nil"/>
              <w:right w:val="nil"/>
            </w:tcBorders>
            <w:noWrap/>
            <w:vAlign w:val="center"/>
            <w:hideMark/>
          </w:tcPr>
          <w:p w14:paraId="562A27B1" w14:textId="093DC2F9"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236</w:t>
            </w:r>
            <w:r w:rsidR="008F6D94">
              <w:rPr>
                <w:sz w:val="18"/>
                <w:szCs w:val="18"/>
                <w:lang w:val="en-KE" w:eastAsia="en-KE"/>
              </w:rPr>
              <w:t xml:space="preserve"> </w:t>
            </w:r>
            <w:r w:rsidRPr="008A7979">
              <w:rPr>
                <w:sz w:val="18"/>
                <w:szCs w:val="18"/>
                <w:lang w:val="en-KE" w:eastAsia="en-KE"/>
              </w:rPr>
              <w:t>083</w:t>
            </w:r>
          </w:p>
        </w:tc>
        <w:tc>
          <w:tcPr>
            <w:tcW w:w="1134" w:type="dxa"/>
            <w:tcBorders>
              <w:top w:val="nil"/>
              <w:left w:val="nil"/>
              <w:bottom w:val="nil"/>
              <w:right w:val="nil"/>
            </w:tcBorders>
            <w:noWrap/>
            <w:vAlign w:val="center"/>
            <w:hideMark/>
          </w:tcPr>
          <w:p w14:paraId="2A419B53" w14:textId="07EF793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80355A8" w14:textId="77777777" w:rsidTr="006F79BB">
        <w:trPr>
          <w:trHeight w:val="310"/>
        </w:trPr>
        <w:tc>
          <w:tcPr>
            <w:tcW w:w="2410" w:type="dxa"/>
            <w:tcBorders>
              <w:top w:val="nil"/>
              <w:left w:val="nil"/>
              <w:bottom w:val="nil"/>
              <w:right w:val="nil"/>
            </w:tcBorders>
            <w:noWrap/>
            <w:vAlign w:val="center"/>
            <w:hideMark/>
          </w:tcPr>
          <w:p w14:paraId="7649B885" w14:textId="4336A74A"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Iraq</w:t>
            </w:r>
          </w:p>
        </w:tc>
        <w:tc>
          <w:tcPr>
            <w:tcW w:w="1417" w:type="dxa"/>
            <w:tcBorders>
              <w:top w:val="nil"/>
              <w:left w:val="nil"/>
              <w:bottom w:val="nil"/>
              <w:right w:val="nil"/>
            </w:tcBorders>
            <w:noWrap/>
            <w:vAlign w:val="center"/>
            <w:hideMark/>
          </w:tcPr>
          <w:p w14:paraId="0538BF1B" w14:textId="5C92EEE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682</w:t>
            </w:r>
          </w:p>
        </w:tc>
        <w:tc>
          <w:tcPr>
            <w:tcW w:w="1559" w:type="dxa"/>
            <w:tcBorders>
              <w:top w:val="nil"/>
              <w:left w:val="nil"/>
              <w:bottom w:val="nil"/>
              <w:right w:val="nil"/>
            </w:tcBorders>
            <w:noWrap/>
            <w:vAlign w:val="center"/>
            <w:hideMark/>
          </w:tcPr>
          <w:p w14:paraId="6D081ACA" w14:textId="5A9EB66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AF8A91F" w14:textId="5B2F21B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682</w:t>
            </w:r>
          </w:p>
        </w:tc>
        <w:tc>
          <w:tcPr>
            <w:tcW w:w="1418" w:type="dxa"/>
            <w:tcBorders>
              <w:top w:val="nil"/>
              <w:left w:val="nil"/>
              <w:bottom w:val="nil"/>
              <w:right w:val="nil"/>
            </w:tcBorders>
            <w:noWrap/>
            <w:vAlign w:val="center"/>
            <w:hideMark/>
          </w:tcPr>
          <w:p w14:paraId="607D0046" w14:textId="0003B152"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w:t>
            </w:r>
            <w:r w:rsidR="008F6D94">
              <w:rPr>
                <w:sz w:val="18"/>
                <w:szCs w:val="18"/>
                <w:lang w:val="en-KE" w:eastAsia="en-KE"/>
              </w:rPr>
              <w:t xml:space="preserve"> </w:t>
            </w:r>
            <w:r w:rsidRPr="008A7979">
              <w:rPr>
                <w:sz w:val="18"/>
                <w:szCs w:val="18"/>
                <w:lang w:val="en-KE" w:eastAsia="en-KE"/>
              </w:rPr>
              <w:t>076</w:t>
            </w:r>
          </w:p>
        </w:tc>
        <w:tc>
          <w:tcPr>
            <w:tcW w:w="1417" w:type="dxa"/>
            <w:tcBorders>
              <w:top w:val="nil"/>
              <w:left w:val="nil"/>
              <w:bottom w:val="nil"/>
              <w:right w:val="nil"/>
            </w:tcBorders>
            <w:noWrap/>
            <w:vAlign w:val="center"/>
            <w:hideMark/>
          </w:tcPr>
          <w:p w14:paraId="36805A91" w14:textId="430EAD9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51F3E0C" w14:textId="3D597B9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A9C363D" w14:textId="73465024"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w:t>
            </w:r>
            <w:r w:rsidR="008F6D94">
              <w:rPr>
                <w:sz w:val="18"/>
                <w:szCs w:val="18"/>
                <w:lang w:val="en-KE" w:eastAsia="en-KE"/>
              </w:rPr>
              <w:t xml:space="preserve"> </w:t>
            </w:r>
            <w:r w:rsidRPr="008A7979">
              <w:rPr>
                <w:sz w:val="18"/>
                <w:szCs w:val="18"/>
                <w:lang w:val="en-KE" w:eastAsia="en-KE"/>
              </w:rPr>
              <w:t>076</w:t>
            </w:r>
          </w:p>
        </w:tc>
        <w:tc>
          <w:tcPr>
            <w:tcW w:w="1134" w:type="dxa"/>
            <w:tcBorders>
              <w:top w:val="nil"/>
              <w:left w:val="nil"/>
              <w:bottom w:val="nil"/>
              <w:right w:val="nil"/>
            </w:tcBorders>
            <w:noWrap/>
            <w:vAlign w:val="center"/>
            <w:hideMark/>
          </w:tcPr>
          <w:p w14:paraId="65D9A0F1" w14:textId="47BFA4BA"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w:t>
            </w:r>
            <w:r w:rsidR="008F6D94">
              <w:rPr>
                <w:sz w:val="18"/>
                <w:szCs w:val="18"/>
                <w:lang w:val="en-KE" w:eastAsia="en-KE"/>
              </w:rPr>
              <w:t xml:space="preserve"> </w:t>
            </w:r>
            <w:r w:rsidRPr="008A7979">
              <w:rPr>
                <w:sz w:val="18"/>
                <w:szCs w:val="18"/>
                <w:lang w:val="en-KE" w:eastAsia="en-KE"/>
              </w:rPr>
              <w:t>758</w:t>
            </w:r>
          </w:p>
        </w:tc>
        <w:tc>
          <w:tcPr>
            <w:tcW w:w="1134" w:type="dxa"/>
            <w:tcBorders>
              <w:top w:val="nil"/>
              <w:left w:val="nil"/>
              <w:bottom w:val="nil"/>
              <w:right w:val="nil"/>
            </w:tcBorders>
            <w:noWrap/>
            <w:vAlign w:val="center"/>
            <w:hideMark/>
          </w:tcPr>
          <w:p w14:paraId="69003522" w14:textId="5CA1E27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6DC3AA1D" w14:textId="77777777" w:rsidTr="006F79BB">
        <w:trPr>
          <w:trHeight w:val="310"/>
        </w:trPr>
        <w:tc>
          <w:tcPr>
            <w:tcW w:w="2410" w:type="dxa"/>
            <w:tcBorders>
              <w:top w:val="nil"/>
              <w:left w:val="nil"/>
              <w:bottom w:val="nil"/>
              <w:right w:val="nil"/>
            </w:tcBorders>
            <w:noWrap/>
            <w:vAlign w:val="center"/>
            <w:hideMark/>
          </w:tcPr>
          <w:p w14:paraId="42F9F4FC" w14:textId="3AA30360"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lastRenderedPageBreak/>
              <w:t>Ireland</w:t>
            </w:r>
          </w:p>
        </w:tc>
        <w:tc>
          <w:tcPr>
            <w:tcW w:w="1417" w:type="dxa"/>
            <w:tcBorders>
              <w:top w:val="nil"/>
              <w:left w:val="nil"/>
              <w:bottom w:val="nil"/>
              <w:right w:val="nil"/>
            </w:tcBorders>
            <w:noWrap/>
            <w:vAlign w:val="center"/>
            <w:hideMark/>
          </w:tcPr>
          <w:p w14:paraId="0A38310E" w14:textId="5C1E778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28BEA0D5" w14:textId="5FC2105C"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42CCE71" w14:textId="4FFEC22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35F88E55" w14:textId="6BF84B86"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25</w:t>
            </w:r>
            <w:r w:rsidR="006F55AA">
              <w:rPr>
                <w:sz w:val="18"/>
                <w:szCs w:val="18"/>
                <w:lang w:val="en-KE" w:eastAsia="en-KE"/>
              </w:rPr>
              <w:t xml:space="preserve"> </w:t>
            </w:r>
            <w:r w:rsidRPr="008A7979">
              <w:rPr>
                <w:sz w:val="18"/>
                <w:szCs w:val="18"/>
                <w:lang w:val="en-KE" w:eastAsia="en-KE"/>
              </w:rPr>
              <w:t>497</w:t>
            </w:r>
          </w:p>
        </w:tc>
        <w:tc>
          <w:tcPr>
            <w:tcW w:w="1417" w:type="dxa"/>
            <w:tcBorders>
              <w:top w:val="nil"/>
              <w:left w:val="nil"/>
              <w:bottom w:val="nil"/>
              <w:right w:val="nil"/>
            </w:tcBorders>
            <w:noWrap/>
            <w:vAlign w:val="center"/>
            <w:hideMark/>
          </w:tcPr>
          <w:p w14:paraId="1B791F15" w14:textId="690E676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0AA380E" w14:textId="2BE40003"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D35393D" w14:textId="67E4A936"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25</w:t>
            </w:r>
            <w:r w:rsidR="006F55AA">
              <w:rPr>
                <w:sz w:val="18"/>
                <w:szCs w:val="18"/>
                <w:lang w:val="en-KE" w:eastAsia="en-KE"/>
              </w:rPr>
              <w:t xml:space="preserve"> </w:t>
            </w:r>
            <w:r w:rsidRPr="008A7979">
              <w:rPr>
                <w:sz w:val="18"/>
                <w:szCs w:val="18"/>
                <w:lang w:val="en-KE" w:eastAsia="en-KE"/>
              </w:rPr>
              <w:t>497</w:t>
            </w:r>
          </w:p>
        </w:tc>
        <w:tc>
          <w:tcPr>
            <w:tcW w:w="1134" w:type="dxa"/>
            <w:tcBorders>
              <w:top w:val="nil"/>
              <w:left w:val="nil"/>
              <w:bottom w:val="nil"/>
              <w:right w:val="nil"/>
            </w:tcBorders>
            <w:noWrap/>
            <w:vAlign w:val="center"/>
            <w:hideMark/>
          </w:tcPr>
          <w:p w14:paraId="2DE1D64B" w14:textId="0A3D5C1E"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25</w:t>
            </w:r>
            <w:r w:rsidR="006F55AA">
              <w:rPr>
                <w:sz w:val="18"/>
                <w:szCs w:val="18"/>
                <w:lang w:val="en-KE" w:eastAsia="en-KE"/>
              </w:rPr>
              <w:t xml:space="preserve"> </w:t>
            </w:r>
            <w:r w:rsidRPr="008A7979">
              <w:rPr>
                <w:sz w:val="18"/>
                <w:szCs w:val="18"/>
                <w:lang w:val="en-KE" w:eastAsia="en-KE"/>
              </w:rPr>
              <w:t>497</w:t>
            </w:r>
          </w:p>
        </w:tc>
        <w:tc>
          <w:tcPr>
            <w:tcW w:w="1134" w:type="dxa"/>
            <w:tcBorders>
              <w:top w:val="nil"/>
              <w:left w:val="nil"/>
              <w:bottom w:val="nil"/>
              <w:right w:val="nil"/>
            </w:tcBorders>
            <w:noWrap/>
            <w:vAlign w:val="center"/>
            <w:hideMark/>
          </w:tcPr>
          <w:p w14:paraId="4BE6BBE9" w14:textId="2EB381C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3110F92A" w14:textId="77777777" w:rsidTr="006F79BB">
        <w:trPr>
          <w:trHeight w:val="310"/>
        </w:trPr>
        <w:tc>
          <w:tcPr>
            <w:tcW w:w="2410" w:type="dxa"/>
            <w:tcBorders>
              <w:top w:val="nil"/>
              <w:left w:val="nil"/>
              <w:bottom w:val="nil"/>
              <w:right w:val="nil"/>
            </w:tcBorders>
            <w:noWrap/>
            <w:vAlign w:val="center"/>
            <w:hideMark/>
          </w:tcPr>
          <w:p w14:paraId="06621DE3" w14:textId="20DE517F"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Israel</w:t>
            </w:r>
          </w:p>
        </w:tc>
        <w:tc>
          <w:tcPr>
            <w:tcW w:w="1417" w:type="dxa"/>
            <w:tcBorders>
              <w:top w:val="nil"/>
              <w:left w:val="nil"/>
              <w:bottom w:val="nil"/>
              <w:right w:val="nil"/>
            </w:tcBorders>
            <w:noWrap/>
            <w:vAlign w:val="center"/>
            <w:hideMark/>
          </w:tcPr>
          <w:p w14:paraId="7D2150F9" w14:textId="77054FE2"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44</w:t>
            </w:r>
            <w:r w:rsidR="006F55AA">
              <w:rPr>
                <w:sz w:val="18"/>
                <w:szCs w:val="18"/>
                <w:lang w:val="en-KE" w:eastAsia="en-KE"/>
              </w:rPr>
              <w:t xml:space="preserve"> </w:t>
            </w:r>
            <w:r w:rsidRPr="008A7979">
              <w:rPr>
                <w:sz w:val="18"/>
                <w:szCs w:val="18"/>
                <w:lang w:val="en-KE" w:eastAsia="en-KE"/>
              </w:rPr>
              <w:t>094</w:t>
            </w:r>
          </w:p>
        </w:tc>
        <w:tc>
          <w:tcPr>
            <w:tcW w:w="1559" w:type="dxa"/>
            <w:tcBorders>
              <w:top w:val="nil"/>
              <w:left w:val="nil"/>
              <w:bottom w:val="nil"/>
              <w:right w:val="nil"/>
            </w:tcBorders>
            <w:noWrap/>
            <w:vAlign w:val="center"/>
            <w:hideMark/>
          </w:tcPr>
          <w:p w14:paraId="022C538D" w14:textId="3DED81F7"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27</w:t>
            </w:r>
            <w:r w:rsidR="006F55AA">
              <w:rPr>
                <w:sz w:val="18"/>
                <w:szCs w:val="18"/>
                <w:lang w:val="en-KE" w:eastAsia="en-KE"/>
              </w:rPr>
              <w:t xml:space="preserve"> </w:t>
            </w:r>
            <w:r w:rsidRPr="008A7979">
              <w:rPr>
                <w:sz w:val="18"/>
                <w:szCs w:val="18"/>
                <w:lang w:val="en-KE" w:eastAsia="en-KE"/>
              </w:rPr>
              <w:t>094</w:t>
            </w:r>
          </w:p>
        </w:tc>
        <w:tc>
          <w:tcPr>
            <w:tcW w:w="1276" w:type="dxa"/>
            <w:tcBorders>
              <w:top w:val="nil"/>
              <w:left w:val="nil"/>
              <w:bottom w:val="nil"/>
              <w:right w:val="nil"/>
            </w:tcBorders>
            <w:noWrap/>
            <w:vAlign w:val="center"/>
            <w:hideMark/>
          </w:tcPr>
          <w:p w14:paraId="798DFBB2" w14:textId="18EDAE6A"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17</w:t>
            </w:r>
            <w:r w:rsidR="006F55AA">
              <w:rPr>
                <w:sz w:val="18"/>
                <w:szCs w:val="18"/>
                <w:lang w:val="en-KE" w:eastAsia="en-KE"/>
              </w:rPr>
              <w:t xml:space="preserve"> </w:t>
            </w:r>
            <w:r w:rsidRPr="008A7979">
              <w:rPr>
                <w:sz w:val="18"/>
                <w:szCs w:val="18"/>
                <w:lang w:val="en-KE" w:eastAsia="en-KE"/>
              </w:rPr>
              <w:t>000</w:t>
            </w:r>
          </w:p>
        </w:tc>
        <w:tc>
          <w:tcPr>
            <w:tcW w:w="1418" w:type="dxa"/>
            <w:tcBorders>
              <w:top w:val="nil"/>
              <w:left w:val="nil"/>
              <w:bottom w:val="nil"/>
              <w:right w:val="nil"/>
            </w:tcBorders>
            <w:noWrap/>
            <w:vAlign w:val="center"/>
            <w:hideMark/>
          </w:tcPr>
          <w:p w14:paraId="56FDD3B3" w14:textId="1108713F"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32</w:t>
            </w:r>
            <w:r w:rsidR="006F55AA">
              <w:rPr>
                <w:sz w:val="18"/>
                <w:szCs w:val="18"/>
                <w:lang w:val="en-KE" w:eastAsia="en-KE"/>
              </w:rPr>
              <w:t xml:space="preserve"> </w:t>
            </w:r>
            <w:r w:rsidRPr="008A7979">
              <w:rPr>
                <w:sz w:val="18"/>
                <w:szCs w:val="18"/>
                <w:lang w:val="en-KE" w:eastAsia="en-KE"/>
              </w:rPr>
              <w:t>897</w:t>
            </w:r>
          </w:p>
        </w:tc>
        <w:tc>
          <w:tcPr>
            <w:tcW w:w="1417" w:type="dxa"/>
            <w:tcBorders>
              <w:top w:val="nil"/>
              <w:left w:val="nil"/>
              <w:bottom w:val="nil"/>
              <w:right w:val="nil"/>
            </w:tcBorders>
            <w:noWrap/>
            <w:vAlign w:val="center"/>
            <w:hideMark/>
          </w:tcPr>
          <w:p w14:paraId="62AF6A7E" w14:textId="3CDACAF5"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E955643" w14:textId="5D92CD7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21B3729" w14:textId="28882C0F"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32</w:t>
            </w:r>
            <w:r w:rsidR="006F55AA">
              <w:rPr>
                <w:sz w:val="18"/>
                <w:szCs w:val="18"/>
                <w:lang w:val="en-KE" w:eastAsia="en-KE"/>
              </w:rPr>
              <w:t xml:space="preserve"> </w:t>
            </w:r>
            <w:r w:rsidRPr="008A7979">
              <w:rPr>
                <w:sz w:val="18"/>
                <w:szCs w:val="18"/>
                <w:lang w:val="en-KE" w:eastAsia="en-KE"/>
              </w:rPr>
              <w:t>897</w:t>
            </w:r>
          </w:p>
        </w:tc>
        <w:tc>
          <w:tcPr>
            <w:tcW w:w="1134" w:type="dxa"/>
            <w:tcBorders>
              <w:top w:val="nil"/>
              <w:left w:val="nil"/>
              <w:bottom w:val="nil"/>
              <w:right w:val="nil"/>
            </w:tcBorders>
            <w:noWrap/>
            <w:vAlign w:val="center"/>
            <w:hideMark/>
          </w:tcPr>
          <w:p w14:paraId="291FEC40" w14:textId="5952305A"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49</w:t>
            </w:r>
            <w:r w:rsidR="006F55AA">
              <w:rPr>
                <w:sz w:val="18"/>
                <w:szCs w:val="18"/>
                <w:lang w:val="en-KE" w:eastAsia="en-KE"/>
              </w:rPr>
              <w:t xml:space="preserve"> </w:t>
            </w:r>
            <w:r w:rsidRPr="008A7979">
              <w:rPr>
                <w:sz w:val="18"/>
                <w:szCs w:val="18"/>
                <w:lang w:val="en-KE" w:eastAsia="en-KE"/>
              </w:rPr>
              <w:t>897</w:t>
            </w:r>
          </w:p>
        </w:tc>
        <w:tc>
          <w:tcPr>
            <w:tcW w:w="1134" w:type="dxa"/>
            <w:tcBorders>
              <w:top w:val="nil"/>
              <w:left w:val="nil"/>
              <w:bottom w:val="nil"/>
              <w:right w:val="nil"/>
            </w:tcBorders>
            <w:noWrap/>
            <w:vAlign w:val="center"/>
            <w:hideMark/>
          </w:tcPr>
          <w:p w14:paraId="48B70A3F" w14:textId="52716DB0"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53CB8E1" w14:textId="77777777" w:rsidTr="006F79BB">
        <w:trPr>
          <w:trHeight w:val="310"/>
        </w:trPr>
        <w:tc>
          <w:tcPr>
            <w:tcW w:w="2410" w:type="dxa"/>
            <w:tcBorders>
              <w:top w:val="nil"/>
              <w:left w:val="nil"/>
              <w:bottom w:val="nil"/>
              <w:right w:val="nil"/>
            </w:tcBorders>
            <w:noWrap/>
            <w:vAlign w:val="center"/>
            <w:hideMark/>
          </w:tcPr>
          <w:p w14:paraId="733397C5" w14:textId="49FC2830"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Italy</w:t>
            </w:r>
          </w:p>
        </w:tc>
        <w:tc>
          <w:tcPr>
            <w:tcW w:w="1417" w:type="dxa"/>
            <w:tcBorders>
              <w:top w:val="nil"/>
              <w:left w:val="nil"/>
              <w:bottom w:val="nil"/>
              <w:right w:val="nil"/>
            </w:tcBorders>
            <w:noWrap/>
            <w:vAlign w:val="center"/>
            <w:hideMark/>
          </w:tcPr>
          <w:p w14:paraId="1D5266C4" w14:textId="1A1103C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D3D2CF7" w14:textId="3ABCF39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EF2EFAD" w14:textId="24396EBD"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38E181B6" w14:textId="7CAA7936"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151</w:t>
            </w:r>
            <w:r w:rsidR="006F55AA">
              <w:rPr>
                <w:sz w:val="18"/>
                <w:szCs w:val="18"/>
                <w:lang w:val="en-KE" w:eastAsia="en-KE"/>
              </w:rPr>
              <w:t xml:space="preserve"> </w:t>
            </w:r>
            <w:r w:rsidRPr="008A7979">
              <w:rPr>
                <w:sz w:val="18"/>
                <w:szCs w:val="18"/>
                <w:lang w:val="en-KE" w:eastAsia="en-KE"/>
              </w:rPr>
              <w:t>954</w:t>
            </w:r>
          </w:p>
        </w:tc>
        <w:tc>
          <w:tcPr>
            <w:tcW w:w="1417" w:type="dxa"/>
            <w:tcBorders>
              <w:top w:val="nil"/>
              <w:left w:val="nil"/>
              <w:bottom w:val="nil"/>
              <w:right w:val="nil"/>
            </w:tcBorders>
            <w:noWrap/>
            <w:vAlign w:val="center"/>
            <w:hideMark/>
          </w:tcPr>
          <w:p w14:paraId="3E39EFFE" w14:textId="79C015A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FB8CB0C" w14:textId="186A9AA8"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151</w:t>
            </w:r>
            <w:r w:rsidR="006F55AA">
              <w:rPr>
                <w:sz w:val="18"/>
                <w:szCs w:val="18"/>
                <w:lang w:val="en-KE" w:eastAsia="en-KE"/>
              </w:rPr>
              <w:t xml:space="preserve"> </w:t>
            </w:r>
            <w:r w:rsidRPr="008A7979">
              <w:rPr>
                <w:sz w:val="18"/>
                <w:szCs w:val="18"/>
                <w:lang w:val="en-KE" w:eastAsia="en-KE"/>
              </w:rPr>
              <w:t>954</w:t>
            </w:r>
          </w:p>
        </w:tc>
        <w:tc>
          <w:tcPr>
            <w:tcW w:w="1276" w:type="dxa"/>
            <w:tcBorders>
              <w:top w:val="nil"/>
              <w:left w:val="nil"/>
              <w:bottom w:val="nil"/>
              <w:right w:val="nil"/>
            </w:tcBorders>
            <w:noWrap/>
            <w:vAlign w:val="center"/>
            <w:hideMark/>
          </w:tcPr>
          <w:p w14:paraId="7F527B26" w14:textId="3743CAE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A4B614F" w14:textId="2DAA166F"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8E0DAF4" w14:textId="2A70A0A6"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02A1E53F" w14:textId="77777777" w:rsidTr="006F79BB">
        <w:trPr>
          <w:trHeight w:val="310"/>
        </w:trPr>
        <w:tc>
          <w:tcPr>
            <w:tcW w:w="2410" w:type="dxa"/>
            <w:tcBorders>
              <w:top w:val="nil"/>
              <w:left w:val="nil"/>
              <w:bottom w:val="nil"/>
              <w:right w:val="nil"/>
            </w:tcBorders>
            <w:noWrap/>
            <w:vAlign w:val="center"/>
            <w:hideMark/>
          </w:tcPr>
          <w:p w14:paraId="458D5B57" w14:textId="0381FC99"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Japan</w:t>
            </w:r>
          </w:p>
        </w:tc>
        <w:tc>
          <w:tcPr>
            <w:tcW w:w="1417" w:type="dxa"/>
            <w:tcBorders>
              <w:top w:val="nil"/>
              <w:left w:val="nil"/>
              <w:bottom w:val="nil"/>
              <w:right w:val="nil"/>
            </w:tcBorders>
            <w:noWrap/>
            <w:vAlign w:val="center"/>
            <w:hideMark/>
          </w:tcPr>
          <w:p w14:paraId="5AF5FD02" w14:textId="68416283"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29F81EDA" w14:textId="077167E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EC464F7" w14:textId="7936E14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3F62346B" w14:textId="60A6876F"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374</w:t>
            </w:r>
            <w:r w:rsidR="006F55AA">
              <w:rPr>
                <w:sz w:val="18"/>
                <w:szCs w:val="18"/>
                <w:lang w:val="en-KE" w:eastAsia="en-KE"/>
              </w:rPr>
              <w:t xml:space="preserve"> </w:t>
            </w:r>
            <w:r w:rsidRPr="008A7979">
              <w:rPr>
                <w:sz w:val="18"/>
                <w:szCs w:val="18"/>
                <w:lang w:val="en-KE" w:eastAsia="en-KE"/>
              </w:rPr>
              <w:t>349</w:t>
            </w:r>
          </w:p>
        </w:tc>
        <w:tc>
          <w:tcPr>
            <w:tcW w:w="1417" w:type="dxa"/>
            <w:tcBorders>
              <w:top w:val="nil"/>
              <w:left w:val="nil"/>
              <w:bottom w:val="nil"/>
              <w:right w:val="nil"/>
            </w:tcBorders>
            <w:noWrap/>
            <w:vAlign w:val="center"/>
            <w:hideMark/>
          </w:tcPr>
          <w:p w14:paraId="3581BACC" w14:textId="149F2B0E"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CE7FA5A" w14:textId="69F56B5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A7C2B27" w14:textId="65DAE28D"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374</w:t>
            </w:r>
            <w:r w:rsidR="006F55AA">
              <w:rPr>
                <w:sz w:val="18"/>
                <w:szCs w:val="18"/>
                <w:lang w:val="en-KE" w:eastAsia="en-KE"/>
              </w:rPr>
              <w:t xml:space="preserve"> </w:t>
            </w:r>
            <w:r w:rsidRPr="008A7979">
              <w:rPr>
                <w:sz w:val="18"/>
                <w:szCs w:val="18"/>
                <w:lang w:val="en-KE" w:eastAsia="en-KE"/>
              </w:rPr>
              <w:t>349</w:t>
            </w:r>
          </w:p>
        </w:tc>
        <w:tc>
          <w:tcPr>
            <w:tcW w:w="1134" w:type="dxa"/>
            <w:tcBorders>
              <w:top w:val="nil"/>
              <w:left w:val="nil"/>
              <w:bottom w:val="nil"/>
              <w:right w:val="nil"/>
            </w:tcBorders>
            <w:noWrap/>
            <w:vAlign w:val="center"/>
            <w:hideMark/>
          </w:tcPr>
          <w:p w14:paraId="08907CEB" w14:textId="36CE19E4"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374</w:t>
            </w:r>
            <w:r w:rsidR="006F55AA">
              <w:rPr>
                <w:sz w:val="18"/>
                <w:szCs w:val="18"/>
                <w:lang w:val="en-KE" w:eastAsia="en-KE"/>
              </w:rPr>
              <w:t xml:space="preserve"> </w:t>
            </w:r>
            <w:r w:rsidRPr="008A7979">
              <w:rPr>
                <w:sz w:val="18"/>
                <w:szCs w:val="18"/>
                <w:lang w:val="en-KE" w:eastAsia="en-KE"/>
              </w:rPr>
              <w:t>349</w:t>
            </w:r>
          </w:p>
        </w:tc>
        <w:tc>
          <w:tcPr>
            <w:tcW w:w="1134" w:type="dxa"/>
            <w:tcBorders>
              <w:top w:val="nil"/>
              <w:left w:val="nil"/>
              <w:bottom w:val="nil"/>
              <w:right w:val="nil"/>
            </w:tcBorders>
            <w:noWrap/>
            <w:vAlign w:val="center"/>
            <w:hideMark/>
          </w:tcPr>
          <w:p w14:paraId="2A14FFB1" w14:textId="669B7B7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7913017" w14:textId="77777777" w:rsidTr="006F79BB">
        <w:trPr>
          <w:trHeight w:val="310"/>
        </w:trPr>
        <w:tc>
          <w:tcPr>
            <w:tcW w:w="2410" w:type="dxa"/>
            <w:tcBorders>
              <w:top w:val="nil"/>
              <w:left w:val="nil"/>
              <w:bottom w:val="nil"/>
              <w:right w:val="nil"/>
            </w:tcBorders>
            <w:noWrap/>
            <w:vAlign w:val="center"/>
            <w:hideMark/>
          </w:tcPr>
          <w:p w14:paraId="17E4615B" w14:textId="7D8E43C8"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Kazakhstan</w:t>
            </w:r>
          </w:p>
        </w:tc>
        <w:tc>
          <w:tcPr>
            <w:tcW w:w="1417" w:type="dxa"/>
            <w:tcBorders>
              <w:top w:val="nil"/>
              <w:left w:val="nil"/>
              <w:bottom w:val="nil"/>
              <w:right w:val="nil"/>
            </w:tcBorders>
            <w:noWrap/>
            <w:vAlign w:val="center"/>
            <w:hideMark/>
          </w:tcPr>
          <w:p w14:paraId="2F778DC5" w14:textId="34117AE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8868168" w14:textId="54AC36D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B1F2727" w14:textId="2D5186E6"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752E0218" w14:textId="4D13C70D"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w:t>
            </w:r>
            <w:r w:rsidR="006F55AA">
              <w:rPr>
                <w:sz w:val="18"/>
                <w:szCs w:val="18"/>
                <w:lang w:val="en-KE" w:eastAsia="en-KE"/>
              </w:rPr>
              <w:t xml:space="preserve"> </w:t>
            </w:r>
            <w:r w:rsidRPr="008A7979">
              <w:rPr>
                <w:sz w:val="18"/>
                <w:szCs w:val="18"/>
                <w:lang w:val="en-KE" w:eastAsia="en-KE"/>
              </w:rPr>
              <w:t>076</w:t>
            </w:r>
          </w:p>
        </w:tc>
        <w:tc>
          <w:tcPr>
            <w:tcW w:w="1417" w:type="dxa"/>
            <w:tcBorders>
              <w:top w:val="nil"/>
              <w:left w:val="nil"/>
              <w:bottom w:val="nil"/>
              <w:right w:val="nil"/>
            </w:tcBorders>
            <w:noWrap/>
            <w:vAlign w:val="center"/>
            <w:hideMark/>
          </w:tcPr>
          <w:p w14:paraId="01134789" w14:textId="3C9F414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BAC0D23" w14:textId="3A67B389"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w:t>
            </w:r>
            <w:r w:rsidR="006F55AA">
              <w:rPr>
                <w:sz w:val="18"/>
                <w:szCs w:val="18"/>
                <w:lang w:val="en-KE" w:eastAsia="en-KE"/>
              </w:rPr>
              <w:t xml:space="preserve"> </w:t>
            </w:r>
            <w:r w:rsidRPr="008A7979">
              <w:rPr>
                <w:sz w:val="18"/>
                <w:szCs w:val="18"/>
                <w:lang w:val="en-KE" w:eastAsia="en-KE"/>
              </w:rPr>
              <w:t>076</w:t>
            </w:r>
          </w:p>
        </w:tc>
        <w:tc>
          <w:tcPr>
            <w:tcW w:w="1276" w:type="dxa"/>
            <w:tcBorders>
              <w:top w:val="nil"/>
              <w:left w:val="nil"/>
              <w:bottom w:val="nil"/>
              <w:right w:val="nil"/>
            </w:tcBorders>
            <w:noWrap/>
            <w:vAlign w:val="center"/>
            <w:hideMark/>
          </w:tcPr>
          <w:p w14:paraId="7280E4A9" w14:textId="07D29EE1"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5D110BE" w14:textId="65FFE3D2"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07C31D9" w14:textId="6DEE709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DCB253D" w14:textId="77777777" w:rsidTr="006F79BB">
        <w:trPr>
          <w:trHeight w:val="310"/>
        </w:trPr>
        <w:tc>
          <w:tcPr>
            <w:tcW w:w="2410" w:type="dxa"/>
            <w:tcBorders>
              <w:top w:val="nil"/>
              <w:left w:val="nil"/>
              <w:bottom w:val="nil"/>
              <w:right w:val="nil"/>
            </w:tcBorders>
            <w:noWrap/>
            <w:vAlign w:val="center"/>
            <w:hideMark/>
          </w:tcPr>
          <w:p w14:paraId="27EECF87" w14:textId="722E2EFA"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Kuwait</w:t>
            </w:r>
          </w:p>
        </w:tc>
        <w:tc>
          <w:tcPr>
            <w:tcW w:w="1417" w:type="dxa"/>
            <w:tcBorders>
              <w:top w:val="nil"/>
              <w:left w:val="nil"/>
              <w:bottom w:val="nil"/>
              <w:right w:val="nil"/>
            </w:tcBorders>
            <w:noWrap/>
            <w:vAlign w:val="center"/>
            <w:hideMark/>
          </w:tcPr>
          <w:p w14:paraId="0F9C3A79" w14:textId="612EC680"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w:t>
            </w:r>
            <w:r w:rsidR="006F55AA">
              <w:rPr>
                <w:sz w:val="18"/>
                <w:szCs w:val="18"/>
                <w:lang w:val="en-KE" w:eastAsia="en-KE"/>
              </w:rPr>
              <w:t xml:space="preserve"> </w:t>
            </w:r>
            <w:r w:rsidRPr="008A7979">
              <w:rPr>
                <w:sz w:val="18"/>
                <w:szCs w:val="18"/>
                <w:lang w:val="en-KE" w:eastAsia="en-KE"/>
              </w:rPr>
              <w:t>641</w:t>
            </w:r>
          </w:p>
        </w:tc>
        <w:tc>
          <w:tcPr>
            <w:tcW w:w="1559" w:type="dxa"/>
            <w:tcBorders>
              <w:top w:val="nil"/>
              <w:left w:val="nil"/>
              <w:bottom w:val="nil"/>
              <w:right w:val="nil"/>
            </w:tcBorders>
            <w:noWrap/>
            <w:vAlign w:val="center"/>
            <w:hideMark/>
          </w:tcPr>
          <w:p w14:paraId="777BF1EB" w14:textId="3B17370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8FCCCE3" w14:textId="4752B396"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w:t>
            </w:r>
            <w:r w:rsidR="006F55AA">
              <w:rPr>
                <w:sz w:val="18"/>
                <w:szCs w:val="18"/>
                <w:lang w:val="en-KE" w:eastAsia="en-KE"/>
              </w:rPr>
              <w:t xml:space="preserve"> </w:t>
            </w:r>
            <w:r w:rsidRPr="008A7979">
              <w:rPr>
                <w:sz w:val="18"/>
                <w:szCs w:val="18"/>
                <w:lang w:val="en-KE" w:eastAsia="en-KE"/>
              </w:rPr>
              <w:t>641</w:t>
            </w:r>
          </w:p>
        </w:tc>
        <w:tc>
          <w:tcPr>
            <w:tcW w:w="1418" w:type="dxa"/>
            <w:tcBorders>
              <w:top w:val="nil"/>
              <w:left w:val="nil"/>
              <w:bottom w:val="nil"/>
              <w:right w:val="nil"/>
            </w:tcBorders>
            <w:noWrap/>
            <w:vAlign w:val="center"/>
            <w:hideMark/>
          </w:tcPr>
          <w:p w14:paraId="454D1EDE" w14:textId="51FDCC38"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11</w:t>
            </w:r>
            <w:r w:rsidR="006F55AA">
              <w:rPr>
                <w:sz w:val="18"/>
                <w:szCs w:val="18"/>
                <w:lang w:val="en-KE" w:eastAsia="en-KE"/>
              </w:rPr>
              <w:t xml:space="preserve"> </w:t>
            </w:r>
            <w:r w:rsidRPr="008A7979">
              <w:rPr>
                <w:sz w:val="18"/>
                <w:szCs w:val="18"/>
                <w:lang w:val="en-KE" w:eastAsia="en-KE"/>
              </w:rPr>
              <w:t>992</w:t>
            </w:r>
          </w:p>
        </w:tc>
        <w:tc>
          <w:tcPr>
            <w:tcW w:w="1417" w:type="dxa"/>
            <w:tcBorders>
              <w:top w:val="nil"/>
              <w:left w:val="nil"/>
              <w:bottom w:val="nil"/>
              <w:right w:val="nil"/>
            </w:tcBorders>
            <w:noWrap/>
            <w:vAlign w:val="center"/>
            <w:hideMark/>
          </w:tcPr>
          <w:p w14:paraId="3AA614E6" w14:textId="1B254AE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07C84C3" w14:textId="2731A76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3FDF214" w14:textId="104A676F"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11</w:t>
            </w:r>
            <w:r w:rsidR="006F55AA">
              <w:rPr>
                <w:sz w:val="18"/>
                <w:szCs w:val="18"/>
                <w:lang w:val="en-KE" w:eastAsia="en-KE"/>
              </w:rPr>
              <w:t xml:space="preserve"> </w:t>
            </w:r>
            <w:r w:rsidRPr="008A7979">
              <w:rPr>
                <w:sz w:val="18"/>
                <w:szCs w:val="18"/>
                <w:lang w:val="en-KE" w:eastAsia="en-KE"/>
              </w:rPr>
              <w:t>992</w:t>
            </w:r>
          </w:p>
        </w:tc>
        <w:tc>
          <w:tcPr>
            <w:tcW w:w="1134" w:type="dxa"/>
            <w:tcBorders>
              <w:top w:val="nil"/>
              <w:left w:val="nil"/>
              <w:bottom w:val="nil"/>
              <w:right w:val="nil"/>
            </w:tcBorders>
            <w:noWrap/>
            <w:vAlign w:val="center"/>
            <w:hideMark/>
          </w:tcPr>
          <w:p w14:paraId="103C9673" w14:textId="62CFF428"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24</w:t>
            </w:r>
            <w:r w:rsidR="006F55AA">
              <w:rPr>
                <w:sz w:val="18"/>
                <w:szCs w:val="18"/>
                <w:lang w:val="en-KE" w:eastAsia="en-KE"/>
              </w:rPr>
              <w:t xml:space="preserve"> </w:t>
            </w:r>
            <w:r w:rsidRPr="008A7979">
              <w:rPr>
                <w:sz w:val="18"/>
                <w:szCs w:val="18"/>
                <w:lang w:val="en-KE" w:eastAsia="en-KE"/>
              </w:rPr>
              <w:t>633</w:t>
            </w:r>
          </w:p>
        </w:tc>
        <w:tc>
          <w:tcPr>
            <w:tcW w:w="1134" w:type="dxa"/>
            <w:tcBorders>
              <w:top w:val="nil"/>
              <w:left w:val="nil"/>
              <w:bottom w:val="nil"/>
              <w:right w:val="nil"/>
            </w:tcBorders>
            <w:noWrap/>
            <w:vAlign w:val="center"/>
            <w:hideMark/>
          </w:tcPr>
          <w:p w14:paraId="7F64818E" w14:textId="104BC0C8"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C84865D" w14:textId="77777777" w:rsidTr="006F79BB">
        <w:trPr>
          <w:trHeight w:val="310"/>
        </w:trPr>
        <w:tc>
          <w:tcPr>
            <w:tcW w:w="2410" w:type="dxa"/>
            <w:tcBorders>
              <w:top w:val="nil"/>
              <w:left w:val="nil"/>
              <w:bottom w:val="nil"/>
              <w:right w:val="nil"/>
            </w:tcBorders>
            <w:noWrap/>
            <w:vAlign w:val="center"/>
            <w:hideMark/>
          </w:tcPr>
          <w:p w14:paraId="05606A5C" w14:textId="0762523E"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Libya</w:t>
            </w:r>
          </w:p>
        </w:tc>
        <w:tc>
          <w:tcPr>
            <w:tcW w:w="1417" w:type="dxa"/>
            <w:tcBorders>
              <w:top w:val="nil"/>
              <w:left w:val="nil"/>
              <w:bottom w:val="nil"/>
              <w:right w:val="nil"/>
            </w:tcBorders>
            <w:noWrap/>
            <w:vAlign w:val="center"/>
            <w:hideMark/>
          </w:tcPr>
          <w:p w14:paraId="5EDCECB0" w14:textId="699B6A12"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63</w:t>
            </w:r>
            <w:r w:rsidR="006F55AA">
              <w:rPr>
                <w:sz w:val="18"/>
                <w:szCs w:val="18"/>
                <w:lang w:val="en-KE" w:eastAsia="en-KE"/>
              </w:rPr>
              <w:t xml:space="preserve"> </w:t>
            </w:r>
            <w:r w:rsidRPr="008A7979">
              <w:rPr>
                <w:sz w:val="18"/>
                <w:szCs w:val="18"/>
                <w:lang w:val="en-KE" w:eastAsia="en-KE"/>
              </w:rPr>
              <w:t>829</w:t>
            </w:r>
          </w:p>
        </w:tc>
        <w:tc>
          <w:tcPr>
            <w:tcW w:w="1559" w:type="dxa"/>
            <w:tcBorders>
              <w:top w:val="nil"/>
              <w:left w:val="nil"/>
              <w:bottom w:val="nil"/>
              <w:right w:val="nil"/>
            </w:tcBorders>
            <w:noWrap/>
            <w:vAlign w:val="center"/>
            <w:hideMark/>
          </w:tcPr>
          <w:p w14:paraId="5C710EA7" w14:textId="48037E2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84BFA07" w14:textId="02B96CE4"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63</w:t>
            </w:r>
            <w:r w:rsidR="006F55AA">
              <w:rPr>
                <w:sz w:val="18"/>
                <w:szCs w:val="18"/>
                <w:lang w:val="en-KE" w:eastAsia="en-KE"/>
              </w:rPr>
              <w:t xml:space="preserve"> </w:t>
            </w:r>
            <w:r w:rsidRPr="008A7979">
              <w:rPr>
                <w:sz w:val="18"/>
                <w:szCs w:val="18"/>
                <w:lang w:val="en-KE" w:eastAsia="en-KE"/>
              </w:rPr>
              <w:t>829</w:t>
            </w:r>
          </w:p>
        </w:tc>
        <w:tc>
          <w:tcPr>
            <w:tcW w:w="1418" w:type="dxa"/>
            <w:tcBorders>
              <w:top w:val="nil"/>
              <w:left w:val="nil"/>
              <w:bottom w:val="nil"/>
              <w:right w:val="nil"/>
            </w:tcBorders>
            <w:noWrap/>
            <w:vAlign w:val="center"/>
            <w:hideMark/>
          </w:tcPr>
          <w:p w14:paraId="15C3C4D3" w14:textId="3DCA04A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126283E2" w14:textId="1F25F9C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86A358A" w14:textId="0EEEBE8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D94D110" w14:textId="7AD00A46"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1253C29" w14:textId="096E1628"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63</w:t>
            </w:r>
            <w:r w:rsidR="006F55AA">
              <w:rPr>
                <w:sz w:val="18"/>
                <w:szCs w:val="18"/>
                <w:lang w:val="en-KE" w:eastAsia="en-KE"/>
              </w:rPr>
              <w:t xml:space="preserve"> </w:t>
            </w:r>
            <w:r w:rsidRPr="008A7979">
              <w:rPr>
                <w:sz w:val="18"/>
                <w:szCs w:val="18"/>
                <w:lang w:val="en-KE" w:eastAsia="en-KE"/>
              </w:rPr>
              <w:t>829</w:t>
            </w:r>
          </w:p>
        </w:tc>
        <w:tc>
          <w:tcPr>
            <w:tcW w:w="1134" w:type="dxa"/>
            <w:tcBorders>
              <w:top w:val="nil"/>
              <w:left w:val="nil"/>
              <w:bottom w:val="nil"/>
              <w:right w:val="nil"/>
            </w:tcBorders>
            <w:noWrap/>
            <w:vAlign w:val="center"/>
            <w:hideMark/>
          </w:tcPr>
          <w:p w14:paraId="6C81D991" w14:textId="6A0C5A90"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3ADA2A94" w14:textId="77777777" w:rsidTr="006F79BB">
        <w:trPr>
          <w:trHeight w:val="310"/>
        </w:trPr>
        <w:tc>
          <w:tcPr>
            <w:tcW w:w="2410" w:type="dxa"/>
            <w:tcBorders>
              <w:top w:val="nil"/>
              <w:left w:val="nil"/>
              <w:bottom w:val="nil"/>
              <w:right w:val="nil"/>
            </w:tcBorders>
            <w:noWrap/>
            <w:vAlign w:val="center"/>
            <w:hideMark/>
          </w:tcPr>
          <w:p w14:paraId="13236CD6" w14:textId="461A4F0F"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Malaysia</w:t>
            </w:r>
          </w:p>
        </w:tc>
        <w:tc>
          <w:tcPr>
            <w:tcW w:w="1417" w:type="dxa"/>
            <w:tcBorders>
              <w:top w:val="nil"/>
              <w:left w:val="nil"/>
              <w:bottom w:val="nil"/>
              <w:right w:val="nil"/>
            </w:tcBorders>
            <w:noWrap/>
            <w:vAlign w:val="center"/>
            <w:hideMark/>
          </w:tcPr>
          <w:p w14:paraId="5113196B" w14:textId="1CD65548"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4C3093E" w14:textId="3AC1047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9467487" w14:textId="2BC73B70"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0EF13331" w14:textId="4EA371E4"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17</w:t>
            </w:r>
            <w:r w:rsidR="006F55AA">
              <w:rPr>
                <w:sz w:val="18"/>
                <w:szCs w:val="18"/>
                <w:lang w:val="en-KE" w:eastAsia="en-KE"/>
              </w:rPr>
              <w:t xml:space="preserve"> </w:t>
            </w:r>
            <w:r w:rsidRPr="008A7979">
              <w:rPr>
                <w:sz w:val="18"/>
                <w:szCs w:val="18"/>
                <w:lang w:val="en-KE" w:eastAsia="en-KE"/>
              </w:rPr>
              <w:t>610</w:t>
            </w:r>
          </w:p>
        </w:tc>
        <w:tc>
          <w:tcPr>
            <w:tcW w:w="1417" w:type="dxa"/>
            <w:tcBorders>
              <w:top w:val="nil"/>
              <w:left w:val="nil"/>
              <w:bottom w:val="nil"/>
              <w:right w:val="nil"/>
            </w:tcBorders>
            <w:noWrap/>
            <w:vAlign w:val="center"/>
            <w:hideMark/>
          </w:tcPr>
          <w:p w14:paraId="5645919A" w14:textId="5518834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5EFA0A1" w14:textId="2CEFC62A"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17</w:t>
            </w:r>
            <w:r w:rsidR="006F55AA">
              <w:rPr>
                <w:sz w:val="18"/>
                <w:szCs w:val="18"/>
                <w:lang w:val="en-KE" w:eastAsia="en-KE"/>
              </w:rPr>
              <w:t xml:space="preserve"> </w:t>
            </w:r>
            <w:r w:rsidRPr="008A7979">
              <w:rPr>
                <w:sz w:val="18"/>
                <w:szCs w:val="18"/>
                <w:lang w:val="en-KE" w:eastAsia="en-KE"/>
              </w:rPr>
              <w:t>610</w:t>
            </w:r>
          </w:p>
        </w:tc>
        <w:tc>
          <w:tcPr>
            <w:tcW w:w="1276" w:type="dxa"/>
            <w:tcBorders>
              <w:top w:val="nil"/>
              <w:left w:val="nil"/>
              <w:bottom w:val="nil"/>
              <w:right w:val="nil"/>
            </w:tcBorders>
            <w:noWrap/>
            <w:vAlign w:val="center"/>
            <w:hideMark/>
          </w:tcPr>
          <w:p w14:paraId="14F2189B" w14:textId="2054DC3C"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6A6BD2A" w14:textId="59BDFBE8"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5B3B957" w14:textId="0D924A2C"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3F15D0C3" w14:textId="77777777" w:rsidTr="006F79BB">
        <w:trPr>
          <w:trHeight w:val="310"/>
        </w:trPr>
        <w:tc>
          <w:tcPr>
            <w:tcW w:w="2410" w:type="dxa"/>
            <w:tcBorders>
              <w:top w:val="nil"/>
              <w:left w:val="nil"/>
              <w:bottom w:val="nil"/>
              <w:right w:val="nil"/>
            </w:tcBorders>
            <w:noWrap/>
            <w:vAlign w:val="center"/>
            <w:hideMark/>
          </w:tcPr>
          <w:p w14:paraId="5EA03FCA" w14:textId="1827C352"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Mexico</w:t>
            </w:r>
          </w:p>
        </w:tc>
        <w:tc>
          <w:tcPr>
            <w:tcW w:w="1417" w:type="dxa"/>
            <w:tcBorders>
              <w:top w:val="nil"/>
              <w:left w:val="nil"/>
              <w:bottom w:val="nil"/>
              <w:right w:val="nil"/>
            </w:tcBorders>
            <w:noWrap/>
            <w:vAlign w:val="center"/>
            <w:hideMark/>
          </w:tcPr>
          <w:p w14:paraId="44BC01EC" w14:textId="3052F06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BA296E5" w14:textId="73C3EF6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783B911" w14:textId="6A4D8F4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035F8DFB" w14:textId="509A3041"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61</w:t>
            </w:r>
            <w:r w:rsidR="006F55AA">
              <w:rPr>
                <w:sz w:val="18"/>
                <w:szCs w:val="18"/>
                <w:lang w:val="en-KE" w:eastAsia="en-KE"/>
              </w:rPr>
              <w:t xml:space="preserve"> </w:t>
            </w:r>
            <w:r w:rsidRPr="008A7979">
              <w:rPr>
                <w:sz w:val="18"/>
                <w:szCs w:val="18"/>
                <w:lang w:val="en-KE" w:eastAsia="en-KE"/>
              </w:rPr>
              <w:t>419</w:t>
            </w:r>
          </w:p>
        </w:tc>
        <w:tc>
          <w:tcPr>
            <w:tcW w:w="1417" w:type="dxa"/>
            <w:tcBorders>
              <w:top w:val="nil"/>
              <w:left w:val="nil"/>
              <w:bottom w:val="nil"/>
              <w:right w:val="nil"/>
            </w:tcBorders>
            <w:noWrap/>
            <w:vAlign w:val="center"/>
            <w:hideMark/>
          </w:tcPr>
          <w:p w14:paraId="03D690A2" w14:textId="0B9729E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9773E0A" w14:textId="779DF3A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E93DF65" w14:textId="39D84ED9"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61</w:t>
            </w:r>
            <w:r w:rsidR="006F55AA">
              <w:rPr>
                <w:sz w:val="18"/>
                <w:szCs w:val="18"/>
                <w:lang w:val="en-KE" w:eastAsia="en-KE"/>
              </w:rPr>
              <w:t xml:space="preserve"> </w:t>
            </w:r>
            <w:r w:rsidRPr="008A7979">
              <w:rPr>
                <w:sz w:val="18"/>
                <w:szCs w:val="18"/>
                <w:lang w:val="en-KE" w:eastAsia="en-KE"/>
              </w:rPr>
              <w:t>419</w:t>
            </w:r>
          </w:p>
        </w:tc>
        <w:tc>
          <w:tcPr>
            <w:tcW w:w="1134" w:type="dxa"/>
            <w:tcBorders>
              <w:top w:val="nil"/>
              <w:left w:val="nil"/>
              <w:bottom w:val="nil"/>
              <w:right w:val="nil"/>
            </w:tcBorders>
            <w:noWrap/>
            <w:vAlign w:val="center"/>
            <w:hideMark/>
          </w:tcPr>
          <w:p w14:paraId="19EE16C3" w14:textId="06C727BA"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61</w:t>
            </w:r>
            <w:r w:rsidR="006F55AA">
              <w:rPr>
                <w:sz w:val="18"/>
                <w:szCs w:val="18"/>
                <w:lang w:val="en-KE" w:eastAsia="en-KE"/>
              </w:rPr>
              <w:t xml:space="preserve"> </w:t>
            </w:r>
            <w:r w:rsidRPr="008A7979">
              <w:rPr>
                <w:sz w:val="18"/>
                <w:szCs w:val="18"/>
                <w:lang w:val="en-KE" w:eastAsia="en-KE"/>
              </w:rPr>
              <w:t>419</w:t>
            </w:r>
          </w:p>
        </w:tc>
        <w:tc>
          <w:tcPr>
            <w:tcW w:w="1134" w:type="dxa"/>
            <w:tcBorders>
              <w:top w:val="nil"/>
              <w:left w:val="nil"/>
              <w:bottom w:val="nil"/>
              <w:right w:val="nil"/>
            </w:tcBorders>
            <w:noWrap/>
            <w:vAlign w:val="center"/>
            <w:hideMark/>
          </w:tcPr>
          <w:p w14:paraId="5DEBEDFC" w14:textId="7008647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085923B" w14:textId="77777777" w:rsidTr="006F79BB">
        <w:trPr>
          <w:trHeight w:val="310"/>
        </w:trPr>
        <w:tc>
          <w:tcPr>
            <w:tcW w:w="2410" w:type="dxa"/>
            <w:tcBorders>
              <w:top w:val="nil"/>
              <w:left w:val="nil"/>
              <w:bottom w:val="nil"/>
              <w:right w:val="nil"/>
            </w:tcBorders>
            <w:noWrap/>
            <w:vAlign w:val="center"/>
            <w:hideMark/>
          </w:tcPr>
          <w:p w14:paraId="42F6981D" w14:textId="4D52CF9B"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Netherlands</w:t>
            </w:r>
            <w:r>
              <w:rPr>
                <w:sz w:val="18"/>
                <w:szCs w:val="18"/>
                <w:lang w:val="en-KE" w:eastAsia="en-KE"/>
              </w:rPr>
              <w:t xml:space="preserve"> </w:t>
            </w:r>
            <w:r w:rsidRPr="008A7979">
              <w:rPr>
                <w:sz w:val="18"/>
                <w:szCs w:val="18"/>
                <w:lang w:val="en-KE" w:eastAsia="en-KE"/>
              </w:rPr>
              <w:t>(Kingdom</w:t>
            </w:r>
            <w:r>
              <w:rPr>
                <w:sz w:val="18"/>
                <w:szCs w:val="18"/>
                <w:lang w:val="en-KE" w:eastAsia="en-KE"/>
              </w:rPr>
              <w:t xml:space="preserve"> </w:t>
            </w:r>
            <w:r w:rsidRPr="008A7979">
              <w:rPr>
                <w:sz w:val="18"/>
                <w:szCs w:val="18"/>
                <w:lang w:val="en-KE" w:eastAsia="en-KE"/>
              </w:rPr>
              <w:t>of</w:t>
            </w:r>
            <w:r>
              <w:rPr>
                <w:sz w:val="18"/>
                <w:szCs w:val="18"/>
                <w:lang w:val="en-KE" w:eastAsia="en-KE"/>
              </w:rPr>
              <w:t xml:space="preserve"> </w:t>
            </w:r>
            <w:r w:rsidRPr="008A7979">
              <w:rPr>
                <w:sz w:val="18"/>
                <w:szCs w:val="18"/>
                <w:lang w:val="en-KE" w:eastAsia="en-KE"/>
              </w:rPr>
              <w:t>the)</w:t>
            </w:r>
          </w:p>
        </w:tc>
        <w:tc>
          <w:tcPr>
            <w:tcW w:w="1417" w:type="dxa"/>
            <w:tcBorders>
              <w:top w:val="nil"/>
              <w:left w:val="nil"/>
              <w:bottom w:val="nil"/>
              <w:right w:val="nil"/>
            </w:tcBorders>
            <w:noWrap/>
            <w:vAlign w:val="center"/>
            <w:hideMark/>
          </w:tcPr>
          <w:p w14:paraId="0936711F" w14:textId="2DAC715D"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089E6AE9" w14:textId="6884A9ED"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0782C69" w14:textId="420B1C86"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5D4C81B9" w14:textId="71DDA2FE"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70</w:t>
            </w:r>
            <w:r w:rsidR="006F55AA">
              <w:rPr>
                <w:sz w:val="18"/>
                <w:szCs w:val="18"/>
                <w:lang w:val="en-KE" w:eastAsia="en-KE"/>
              </w:rPr>
              <w:t xml:space="preserve"> </w:t>
            </w:r>
            <w:r w:rsidRPr="008A7979">
              <w:rPr>
                <w:sz w:val="18"/>
                <w:szCs w:val="18"/>
                <w:lang w:val="en-KE" w:eastAsia="en-KE"/>
              </w:rPr>
              <w:t>116</w:t>
            </w:r>
          </w:p>
        </w:tc>
        <w:tc>
          <w:tcPr>
            <w:tcW w:w="1417" w:type="dxa"/>
            <w:tcBorders>
              <w:top w:val="nil"/>
              <w:left w:val="nil"/>
              <w:bottom w:val="nil"/>
              <w:right w:val="nil"/>
            </w:tcBorders>
            <w:noWrap/>
            <w:vAlign w:val="center"/>
            <w:hideMark/>
          </w:tcPr>
          <w:p w14:paraId="5B197E48" w14:textId="4A3AE43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C0E7575" w14:textId="7767D387"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70</w:t>
            </w:r>
            <w:r w:rsidR="006F55AA">
              <w:rPr>
                <w:sz w:val="18"/>
                <w:szCs w:val="18"/>
                <w:lang w:val="en-KE" w:eastAsia="en-KE"/>
              </w:rPr>
              <w:t xml:space="preserve"> </w:t>
            </w:r>
            <w:r w:rsidRPr="008A7979">
              <w:rPr>
                <w:sz w:val="18"/>
                <w:szCs w:val="18"/>
                <w:lang w:val="en-KE" w:eastAsia="en-KE"/>
              </w:rPr>
              <w:t>116</w:t>
            </w:r>
          </w:p>
        </w:tc>
        <w:tc>
          <w:tcPr>
            <w:tcW w:w="1276" w:type="dxa"/>
            <w:tcBorders>
              <w:top w:val="nil"/>
              <w:left w:val="nil"/>
              <w:bottom w:val="nil"/>
              <w:right w:val="nil"/>
            </w:tcBorders>
            <w:noWrap/>
            <w:vAlign w:val="center"/>
            <w:hideMark/>
          </w:tcPr>
          <w:p w14:paraId="51BCF985" w14:textId="7E167B9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9BD526F" w14:textId="32EB547A"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F105479" w14:textId="7645FAF0"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1BA8E7D2" w14:textId="77777777" w:rsidTr="006F79BB">
        <w:trPr>
          <w:trHeight w:val="310"/>
        </w:trPr>
        <w:tc>
          <w:tcPr>
            <w:tcW w:w="2410" w:type="dxa"/>
            <w:tcBorders>
              <w:top w:val="nil"/>
              <w:left w:val="nil"/>
              <w:bottom w:val="nil"/>
              <w:right w:val="nil"/>
            </w:tcBorders>
            <w:noWrap/>
            <w:vAlign w:val="center"/>
            <w:hideMark/>
          </w:tcPr>
          <w:p w14:paraId="5F47A6F7" w14:textId="7CF35F02"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New</w:t>
            </w:r>
            <w:r>
              <w:rPr>
                <w:sz w:val="18"/>
                <w:szCs w:val="18"/>
                <w:lang w:val="en-KE" w:eastAsia="en-KE"/>
              </w:rPr>
              <w:t xml:space="preserve"> </w:t>
            </w:r>
            <w:r w:rsidRPr="008A7979">
              <w:rPr>
                <w:sz w:val="18"/>
                <w:szCs w:val="18"/>
                <w:lang w:val="en-KE" w:eastAsia="en-KE"/>
              </w:rPr>
              <w:t>Zealand</w:t>
            </w:r>
          </w:p>
        </w:tc>
        <w:tc>
          <w:tcPr>
            <w:tcW w:w="1417" w:type="dxa"/>
            <w:tcBorders>
              <w:top w:val="nil"/>
              <w:left w:val="nil"/>
              <w:bottom w:val="nil"/>
              <w:right w:val="nil"/>
            </w:tcBorders>
            <w:noWrap/>
            <w:vAlign w:val="center"/>
            <w:hideMark/>
          </w:tcPr>
          <w:p w14:paraId="5ADD4126" w14:textId="4A9D4F5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5192C76" w14:textId="5B458E0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1CBAD04" w14:textId="671CEA46"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5DB95FEC" w14:textId="39AC3742"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16</w:t>
            </w:r>
            <w:r w:rsidR="006F55AA">
              <w:rPr>
                <w:sz w:val="18"/>
                <w:szCs w:val="18"/>
                <w:lang w:val="en-KE" w:eastAsia="en-KE"/>
              </w:rPr>
              <w:t xml:space="preserve"> </w:t>
            </w:r>
            <w:r w:rsidRPr="008A7979">
              <w:rPr>
                <w:sz w:val="18"/>
                <w:szCs w:val="18"/>
                <w:lang w:val="en-KE" w:eastAsia="en-KE"/>
              </w:rPr>
              <w:t>314</w:t>
            </w:r>
          </w:p>
        </w:tc>
        <w:tc>
          <w:tcPr>
            <w:tcW w:w="1417" w:type="dxa"/>
            <w:tcBorders>
              <w:top w:val="nil"/>
              <w:left w:val="nil"/>
              <w:bottom w:val="nil"/>
              <w:right w:val="nil"/>
            </w:tcBorders>
            <w:noWrap/>
            <w:vAlign w:val="center"/>
            <w:hideMark/>
          </w:tcPr>
          <w:p w14:paraId="2BA1C909" w14:textId="45EAB725"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16</w:t>
            </w:r>
            <w:r w:rsidR="006F55AA">
              <w:rPr>
                <w:sz w:val="18"/>
                <w:szCs w:val="18"/>
                <w:lang w:val="en-KE" w:eastAsia="en-KE"/>
              </w:rPr>
              <w:t xml:space="preserve"> </w:t>
            </w:r>
            <w:r w:rsidRPr="008A7979">
              <w:rPr>
                <w:sz w:val="18"/>
                <w:szCs w:val="18"/>
                <w:lang w:val="en-KE" w:eastAsia="en-KE"/>
              </w:rPr>
              <w:t>314</w:t>
            </w:r>
          </w:p>
        </w:tc>
        <w:tc>
          <w:tcPr>
            <w:tcW w:w="1134" w:type="dxa"/>
            <w:tcBorders>
              <w:top w:val="nil"/>
              <w:left w:val="nil"/>
              <w:bottom w:val="nil"/>
              <w:right w:val="nil"/>
            </w:tcBorders>
            <w:noWrap/>
            <w:vAlign w:val="center"/>
            <w:hideMark/>
          </w:tcPr>
          <w:p w14:paraId="78AA321C" w14:textId="503BE35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4516631" w14:textId="753FCB4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1CA2FC2" w14:textId="3F6496DF"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496E3AB" w14:textId="4DAC0145"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242085A" w14:textId="77777777" w:rsidTr="006F79BB">
        <w:trPr>
          <w:trHeight w:val="310"/>
        </w:trPr>
        <w:tc>
          <w:tcPr>
            <w:tcW w:w="2410" w:type="dxa"/>
            <w:tcBorders>
              <w:top w:val="nil"/>
              <w:left w:val="nil"/>
              <w:bottom w:val="nil"/>
              <w:right w:val="nil"/>
            </w:tcBorders>
            <w:noWrap/>
            <w:vAlign w:val="center"/>
            <w:hideMark/>
          </w:tcPr>
          <w:p w14:paraId="39D22ED1" w14:textId="1663A737"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Nigeria</w:t>
            </w:r>
          </w:p>
        </w:tc>
        <w:tc>
          <w:tcPr>
            <w:tcW w:w="1417" w:type="dxa"/>
            <w:tcBorders>
              <w:top w:val="nil"/>
              <w:left w:val="nil"/>
              <w:bottom w:val="nil"/>
              <w:right w:val="nil"/>
            </w:tcBorders>
            <w:noWrap/>
            <w:vAlign w:val="center"/>
            <w:hideMark/>
          </w:tcPr>
          <w:p w14:paraId="4F5AE55C" w14:textId="6268647E"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52</w:t>
            </w:r>
            <w:r w:rsidR="006F55AA">
              <w:rPr>
                <w:sz w:val="18"/>
                <w:szCs w:val="18"/>
                <w:lang w:val="en-KE" w:eastAsia="en-KE"/>
              </w:rPr>
              <w:t xml:space="preserve"> </w:t>
            </w:r>
            <w:r w:rsidRPr="008A7979">
              <w:rPr>
                <w:sz w:val="18"/>
                <w:szCs w:val="18"/>
                <w:lang w:val="en-KE" w:eastAsia="en-KE"/>
              </w:rPr>
              <w:t>770</w:t>
            </w:r>
          </w:p>
        </w:tc>
        <w:tc>
          <w:tcPr>
            <w:tcW w:w="1559" w:type="dxa"/>
            <w:tcBorders>
              <w:top w:val="nil"/>
              <w:left w:val="nil"/>
              <w:bottom w:val="nil"/>
              <w:right w:val="nil"/>
            </w:tcBorders>
            <w:noWrap/>
            <w:vAlign w:val="center"/>
            <w:hideMark/>
          </w:tcPr>
          <w:p w14:paraId="6D1DE7AA" w14:textId="1BCDABB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F4D5E85" w14:textId="1E48DF6C"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52</w:t>
            </w:r>
            <w:r w:rsidR="006F55AA">
              <w:rPr>
                <w:sz w:val="18"/>
                <w:szCs w:val="18"/>
                <w:lang w:val="en-KE" w:eastAsia="en-KE"/>
              </w:rPr>
              <w:t xml:space="preserve"> </w:t>
            </w:r>
            <w:r w:rsidRPr="008A7979">
              <w:rPr>
                <w:sz w:val="18"/>
                <w:szCs w:val="18"/>
                <w:lang w:val="en-KE" w:eastAsia="en-KE"/>
              </w:rPr>
              <w:t>770</w:t>
            </w:r>
          </w:p>
        </w:tc>
        <w:tc>
          <w:tcPr>
            <w:tcW w:w="1418" w:type="dxa"/>
            <w:tcBorders>
              <w:top w:val="nil"/>
              <w:left w:val="nil"/>
              <w:bottom w:val="nil"/>
              <w:right w:val="nil"/>
            </w:tcBorders>
            <w:noWrap/>
            <w:vAlign w:val="center"/>
            <w:hideMark/>
          </w:tcPr>
          <w:p w14:paraId="462FCE3C" w14:textId="378CF4EE"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8</w:t>
            </w:r>
            <w:r w:rsidR="006F55AA">
              <w:rPr>
                <w:sz w:val="18"/>
                <w:szCs w:val="18"/>
                <w:lang w:val="en-KE" w:eastAsia="en-KE"/>
              </w:rPr>
              <w:t xml:space="preserve"> </w:t>
            </w:r>
            <w:r w:rsidRPr="008A7979">
              <w:rPr>
                <w:sz w:val="18"/>
                <w:szCs w:val="18"/>
                <w:lang w:val="en-KE" w:eastAsia="en-KE"/>
              </w:rPr>
              <w:t>103</w:t>
            </w:r>
          </w:p>
        </w:tc>
        <w:tc>
          <w:tcPr>
            <w:tcW w:w="1417" w:type="dxa"/>
            <w:tcBorders>
              <w:top w:val="nil"/>
              <w:left w:val="nil"/>
              <w:bottom w:val="nil"/>
              <w:right w:val="nil"/>
            </w:tcBorders>
            <w:noWrap/>
            <w:vAlign w:val="center"/>
            <w:hideMark/>
          </w:tcPr>
          <w:p w14:paraId="3307BD4C" w14:textId="3B561633"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AF5DCDB" w14:textId="0D073D73"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526AC00" w14:textId="68A16955"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8</w:t>
            </w:r>
            <w:r w:rsidR="006F55AA">
              <w:rPr>
                <w:sz w:val="18"/>
                <w:szCs w:val="18"/>
                <w:lang w:val="en-KE" w:eastAsia="en-KE"/>
              </w:rPr>
              <w:t xml:space="preserve"> </w:t>
            </w:r>
            <w:r w:rsidRPr="008A7979">
              <w:rPr>
                <w:sz w:val="18"/>
                <w:szCs w:val="18"/>
                <w:lang w:val="en-KE" w:eastAsia="en-KE"/>
              </w:rPr>
              <w:t>103</w:t>
            </w:r>
          </w:p>
        </w:tc>
        <w:tc>
          <w:tcPr>
            <w:tcW w:w="1134" w:type="dxa"/>
            <w:tcBorders>
              <w:top w:val="nil"/>
              <w:left w:val="nil"/>
              <w:bottom w:val="nil"/>
              <w:right w:val="nil"/>
            </w:tcBorders>
            <w:noWrap/>
            <w:vAlign w:val="center"/>
            <w:hideMark/>
          </w:tcPr>
          <w:p w14:paraId="47A17229" w14:textId="6C14642E"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60</w:t>
            </w:r>
            <w:r w:rsidR="006F55AA">
              <w:rPr>
                <w:sz w:val="18"/>
                <w:szCs w:val="18"/>
                <w:lang w:val="en-KE" w:eastAsia="en-KE"/>
              </w:rPr>
              <w:t xml:space="preserve"> </w:t>
            </w:r>
            <w:r w:rsidRPr="008A7979">
              <w:rPr>
                <w:sz w:val="18"/>
                <w:szCs w:val="18"/>
                <w:lang w:val="en-KE" w:eastAsia="en-KE"/>
              </w:rPr>
              <w:t>873</w:t>
            </w:r>
          </w:p>
        </w:tc>
        <w:tc>
          <w:tcPr>
            <w:tcW w:w="1134" w:type="dxa"/>
            <w:tcBorders>
              <w:top w:val="nil"/>
              <w:left w:val="nil"/>
              <w:bottom w:val="nil"/>
              <w:right w:val="nil"/>
            </w:tcBorders>
            <w:noWrap/>
            <w:vAlign w:val="center"/>
            <w:hideMark/>
          </w:tcPr>
          <w:p w14:paraId="17A579E5" w14:textId="7E7E2C6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9236240" w14:textId="77777777" w:rsidTr="006F79BB">
        <w:trPr>
          <w:trHeight w:val="310"/>
        </w:trPr>
        <w:tc>
          <w:tcPr>
            <w:tcW w:w="2410" w:type="dxa"/>
            <w:tcBorders>
              <w:top w:val="nil"/>
              <w:left w:val="nil"/>
              <w:bottom w:val="nil"/>
              <w:right w:val="nil"/>
            </w:tcBorders>
            <w:noWrap/>
            <w:vAlign w:val="center"/>
            <w:hideMark/>
          </w:tcPr>
          <w:p w14:paraId="7A474D71" w14:textId="514A7529"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Norway</w:t>
            </w:r>
          </w:p>
        </w:tc>
        <w:tc>
          <w:tcPr>
            <w:tcW w:w="1417" w:type="dxa"/>
            <w:tcBorders>
              <w:top w:val="nil"/>
              <w:left w:val="nil"/>
              <w:bottom w:val="nil"/>
              <w:right w:val="nil"/>
            </w:tcBorders>
            <w:noWrap/>
            <w:vAlign w:val="center"/>
            <w:hideMark/>
          </w:tcPr>
          <w:p w14:paraId="1C72E5B5" w14:textId="59B5A71E"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EE31BC1" w14:textId="2C95EB9D"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9ACB47F" w14:textId="5F1C911C"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21954FDE" w14:textId="6935507B"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35</w:t>
            </w:r>
            <w:r w:rsidR="006F55AA">
              <w:rPr>
                <w:sz w:val="18"/>
                <w:szCs w:val="18"/>
                <w:lang w:val="en-KE" w:eastAsia="en-KE"/>
              </w:rPr>
              <w:t xml:space="preserve"> </w:t>
            </w:r>
            <w:r w:rsidRPr="008A7979">
              <w:rPr>
                <w:sz w:val="18"/>
                <w:szCs w:val="18"/>
                <w:lang w:val="en-KE" w:eastAsia="en-KE"/>
              </w:rPr>
              <w:t>274</w:t>
            </w:r>
          </w:p>
        </w:tc>
        <w:tc>
          <w:tcPr>
            <w:tcW w:w="1417" w:type="dxa"/>
            <w:tcBorders>
              <w:top w:val="nil"/>
              <w:left w:val="nil"/>
              <w:bottom w:val="nil"/>
              <w:right w:val="nil"/>
            </w:tcBorders>
            <w:noWrap/>
            <w:vAlign w:val="center"/>
            <w:hideMark/>
          </w:tcPr>
          <w:p w14:paraId="7825C86B" w14:textId="6FDFA77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C86A9BB" w14:textId="4258EFFF"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35</w:t>
            </w:r>
            <w:r w:rsidR="006F55AA">
              <w:rPr>
                <w:sz w:val="18"/>
                <w:szCs w:val="18"/>
                <w:lang w:val="en-KE" w:eastAsia="en-KE"/>
              </w:rPr>
              <w:t xml:space="preserve"> </w:t>
            </w:r>
            <w:r w:rsidRPr="008A7979">
              <w:rPr>
                <w:sz w:val="18"/>
                <w:szCs w:val="18"/>
                <w:lang w:val="en-KE" w:eastAsia="en-KE"/>
              </w:rPr>
              <w:t>274</w:t>
            </w:r>
          </w:p>
        </w:tc>
        <w:tc>
          <w:tcPr>
            <w:tcW w:w="1276" w:type="dxa"/>
            <w:tcBorders>
              <w:top w:val="nil"/>
              <w:left w:val="nil"/>
              <w:bottom w:val="nil"/>
              <w:right w:val="nil"/>
            </w:tcBorders>
            <w:noWrap/>
            <w:vAlign w:val="center"/>
            <w:hideMark/>
          </w:tcPr>
          <w:p w14:paraId="352A4453" w14:textId="00FD0FB0"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18BF261" w14:textId="128DCF0B"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0DE3EFD" w14:textId="46F345D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2D0607C6" w14:textId="77777777" w:rsidTr="006F79BB">
        <w:trPr>
          <w:trHeight w:val="310"/>
        </w:trPr>
        <w:tc>
          <w:tcPr>
            <w:tcW w:w="2410" w:type="dxa"/>
            <w:tcBorders>
              <w:top w:val="nil"/>
              <w:left w:val="nil"/>
              <w:bottom w:val="nil"/>
              <w:right w:val="nil"/>
            </w:tcBorders>
            <w:noWrap/>
            <w:vAlign w:val="center"/>
            <w:hideMark/>
          </w:tcPr>
          <w:p w14:paraId="6D7D1221" w14:textId="5B2F6EB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Oman</w:t>
            </w:r>
          </w:p>
        </w:tc>
        <w:tc>
          <w:tcPr>
            <w:tcW w:w="1417" w:type="dxa"/>
            <w:tcBorders>
              <w:top w:val="nil"/>
              <w:left w:val="nil"/>
              <w:bottom w:val="nil"/>
              <w:right w:val="nil"/>
            </w:tcBorders>
            <w:noWrap/>
            <w:vAlign w:val="center"/>
            <w:hideMark/>
          </w:tcPr>
          <w:p w14:paraId="722D76DE" w14:textId="641C927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5361EA7" w14:textId="39AEB8A1"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842DE30" w14:textId="03E17B3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58529208" w14:textId="22B16CBA"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w:t>
            </w:r>
            <w:r w:rsidR="006F55AA">
              <w:rPr>
                <w:sz w:val="18"/>
                <w:szCs w:val="18"/>
                <w:lang w:val="en-KE" w:eastAsia="en-KE"/>
              </w:rPr>
              <w:t xml:space="preserve"> </w:t>
            </w:r>
            <w:r w:rsidRPr="008A7979">
              <w:rPr>
                <w:sz w:val="18"/>
                <w:szCs w:val="18"/>
                <w:lang w:val="en-KE" w:eastAsia="en-KE"/>
              </w:rPr>
              <w:t>212</w:t>
            </w:r>
          </w:p>
        </w:tc>
        <w:tc>
          <w:tcPr>
            <w:tcW w:w="1417" w:type="dxa"/>
            <w:tcBorders>
              <w:top w:val="nil"/>
              <w:left w:val="nil"/>
              <w:bottom w:val="nil"/>
              <w:right w:val="nil"/>
            </w:tcBorders>
            <w:noWrap/>
            <w:vAlign w:val="center"/>
            <w:hideMark/>
          </w:tcPr>
          <w:p w14:paraId="72B91864" w14:textId="0182090D"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1E9AC37" w14:textId="4F3453AC"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w:t>
            </w:r>
            <w:r w:rsidR="006F55AA">
              <w:rPr>
                <w:sz w:val="18"/>
                <w:szCs w:val="18"/>
                <w:lang w:val="en-KE" w:eastAsia="en-KE"/>
              </w:rPr>
              <w:t xml:space="preserve"> </w:t>
            </w:r>
            <w:r w:rsidRPr="008A7979">
              <w:rPr>
                <w:sz w:val="18"/>
                <w:szCs w:val="18"/>
                <w:lang w:val="en-KE" w:eastAsia="en-KE"/>
              </w:rPr>
              <w:t>212</w:t>
            </w:r>
          </w:p>
        </w:tc>
        <w:tc>
          <w:tcPr>
            <w:tcW w:w="1276" w:type="dxa"/>
            <w:tcBorders>
              <w:top w:val="nil"/>
              <w:left w:val="nil"/>
              <w:bottom w:val="nil"/>
              <w:right w:val="nil"/>
            </w:tcBorders>
            <w:noWrap/>
            <w:vAlign w:val="center"/>
            <w:hideMark/>
          </w:tcPr>
          <w:p w14:paraId="3C80856F" w14:textId="0324D111"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98BC9CB" w14:textId="47645E2C"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2C93BBF" w14:textId="1BC93BC0"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5FC20C4D" w14:textId="77777777" w:rsidTr="006F79BB">
        <w:trPr>
          <w:trHeight w:val="310"/>
        </w:trPr>
        <w:tc>
          <w:tcPr>
            <w:tcW w:w="2410" w:type="dxa"/>
            <w:tcBorders>
              <w:top w:val="nil"/>
              <w:left w:val="nil"/>
              <w:bottom w:val="nil"/>
              <w:right w:val="nil"/>
            </w:tcBorders>
            <w:noWrap/>
            <w:vAlign w:val="center"/>
            <w:hideMark/>
          </w:tcPr>
          <w:p w14:paraId="5B64F44B" w14:textId="3D67C6DD"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Pakistan</w:t>
            </w:r>
          </w:p>
        </w:tc>
        <w:tc>
          <w:tcPr>
            <w:tcW w:w="1417" w:type="dxa"/>
            <w:tcBorders>
              <w:top w:val="nil"/>
              <w:left w:val="nil"/>
              <w:bottom w:val="nil"/>
              <w:right w:val="nil"/>
            </w:tcBorders>
            <w:noWrap/>
            <w:vAlign w:val="center"/>
            <w:hideMark/>
          </w:tcPr>
          <w:p w14:paraId="4AFCD862" w14:textId="75B5C4DC"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26</w:t>
            </w:r>
            <w:r w:rsidR="006F55AA">
              <w:rPr>
                <w:sz w:val="18"/>
                <w:szCs w:val="18"/>
                <w:lang w:val="en-KE" w:eastAsia="en-KE"/>
              </w:rPr>
              <w:t xml:space="preserve"> </w:t>
            </w:r>
            <w:r w:rsidRPr="008A7979">
              <w:rPr>
                <w:sz w:val="18"/>
                <w:szCs w:val="18"/>
                <w:lang w:val="en-KE" w:eastAsia="en-KE"/>
              </w:rPr>
              <w:t>766</w:t>
            </w:r>
          </w:p>
        </w:tc>
        <w:tc>
          <w:tcPr>
            <w:tcW w:w="1559" w:type="dxa"/>
            <w:tcBorders>
              <w:top w:val="nil"/>
              <w:left w:val="nil"/>
              <w:bottom w:val="nil"/>
              <w:right w:val="nil"/>
            </w:tcBorders>
            <w:noWrap/>
            <w:vAlign w:val="center"/>
            <w:hideMark/>
          </w:tcPr>
          <w:p w14:paraId="6105FA19" w14:textId="0B4E20D8"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D586A66" w14:textId="25D1C707"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26</w:t>
            </w:r>
            <w:r w:rsidR="006F55AA">
              <w:rPr>
                <w:sz w:val="18"/>
                <w:szCs w:val="18"/>
                <w:lang w:val="en-KE" w:eastAsia="en-KE"/>
              </w:rPr>
              <w:t xml:space="preserve"> </w:t>
            </w:r>
            <w:r w:rsidRPr="008A7979">
              <w:rPr>
                <w:sz w:val="18"/>
                <w:szCs w:val="18"/>
                <w:lang w:val="en-KE" w:eastAsia="en-KE"/>
              </w:rPr>
              <w:t>766</w:t>
            </w:r>
          </w:p>
        </w:tc>
        <w:tc>
          <w:tcPr>
            <w:tcW w:w="1418" w:type="dxa"/>
            <w:tcBorders>
              <w:top w:val="nil"/>
              <w:left w:val="nil"/>
              <w:bottom w:val="nil"/>
              <w:right w:val="nil"/>
            </w:tcBorders>
            <w:noWrap/>
            <w:vAlign w:val="center"/>
            <w:hideMark/>
          </w:tcPr>
          <w:p w14:paraId="03F69251" w14:textId="07CD06B8"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w:t>
            </w:r>
            <w:r w:rsidR="006F55AA">
              <w:rPr>
                <w:sz w:val="18"/>
                <w:szCs w:val="18"/>
                <w:lang w:val="en-KE" w:eastAsia="en-KE"/>
              </w:rPr>
              <w:t xml:space="preserve"> </w:t>
            </w:r>
            <w:r w:rsidRPr="008A7979">
              <w:rPr>
                <w:sz w:val="18"/>
                <w:szCs w:val="18"/>
                <w:lang w:val="en-KE" w:eastAsia="en-KE"/>
              </w:rPr>
              <w:t>644</w:t>
            </w:r>
          </w:p>
        </w:tc>
        <w:tc>
          <w:tcPr>
            <w:tcW w:w="1417" w:type="dxa"/>
            <w:tcBorders>
              <w:top w:val="nil"/>
              <w:left w:val="nil"/>
              <w:bottom w:val="nil"/>
              <w:right w:val="nil"/>
            </w:tcBorders>
            <w:noWrap/>
            <w:vAlign w:val="center"/>
            <w:hideMark/>
          </w:tcPr>
          <w:p w14:paraId="2557D6F0" w14:textId="1A1B966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5DD80CB" w14:textId="1637386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0DA2A9CA" w14:textId="6C356C0F"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w:t>
            </w:r>
            <w:r w:rsidR="006F55AA">
              <w:rPr>
                <w:sz w:val="18"/>
                <w:szCs w:val="18"/>
                <w:lang w:val="en-KE" w:eastAsia="en-KE"/>
              </w:rPr>
              <w:t xml:space="preserve"> </w:t>
            </w:r>
            <w:r w:rsidRPr="008A7979">
              <w:rPr>
                <w:sz w:val="18"/>
                <w:szCs w:val="18"/>
                <w:lang w:val="en-KE" w:eastAsia="en-KE"/>
              </w:rPr>
              <w:t>644</w:t>
            </w:r>
          </w:p>
        </w:tc>
        <w:tc>
          <w:tcPr>
            <w:tcW w:w="1134" w:type="dxa"/>
            <w:tcBorders>
              <w:top w:val="nil"/>
              <w:left w:val="nil"/>
              <w:bottom w:val="nil"/>
              <w:right w:val="nil"/>
            </w:tcBorders>
            <w:noWrap/>
            <w:vAlign w:val="center"/>
            <w:hideMark/>
          </w:tcPr>
          <w:p w14:paraId="34586D25" w14:textId="2CFF8FB1"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33</w:t>
            </w:r>
            <w:r w:rsidR="006F55AA">
              <w:rPr>
                <w:sz w:val="18"/>
                <w:szCs w:val="18"/>
                <w:lang w:val="en-KE" w:eastAsia="en-KE"/>
              </w:rPr>
              <w:t xml:space="preserve"> </w:t>
            </w:r>
            <w:r w:rsidRPr="008A7979">
              <w:rPr>
                <w:sz w:val="18"/>
                <w:szCs w:val="18"/>
                <w:lang w:val="en-KE" w:eastAsia="en-KE"/>
              </w:rPr>
              <w:t>410</w:t>
            </w:r>
          </w:p>
        </w:tc>
        <w:tc>
          <w:tcPr>
            <w:tcW w:w="1134" w:type="dxa"/>
            <w:tcBorders>
              <w:top w:val="nil"/>
              <w:left w:val="nil"/>
              <w:bottom w:val="nil"/>
              <w:right w:val="nil"/>
            </w:tcBorders>
            <w:noWrap/>
            <w:vAlign w:val="center"/>
            <w:hideMark/>
          </w:tcPr>
          <w:p w14:paraId="3F5FF836" w14:textId="0DECFB41"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2D053BE8" w14:textId="77777777" w:rsidTr="006F79BB">
        <w:trPr>
          <w:trHeight w:val="310"/>
        </w:trPr>
        <w:tc>
          <w:tcPr>
            <w:tcW w:w="2410" w:type="dxa"/>
            <w:tcBorders>
              <w:top w:val="nil"/>
              <w:left w:val="nil"/>
              <w:bottom w:val="nil"/>
              <w:right w:val="nil"/>
            </w:tcBorders>
            <w:noWrap/>
            <w:vAlign w:val="center"/>
            <w:hideMark/>
          </w:tcPr>
          <w:p w14:paraId="325EDA43" w14:textId="59741FD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Peru</w:t>
            </w:r>
          </w:p>
        </w:tc>
        <w:tc>
          <w:tcPr>
            <w:tcW w:w="1417" w:type="dxa"/>
            <w:tcBorders>
              <w:top w:val="nil"/>
              <w:left w:val="nil"/>
              <w:bottom w:val="nil"/>
              <w:right w:val="nil"/>
            </w:tcBorders>
            <w:noWrap/>
            <w:vAlign w:val="center"/>
            <w:hideMark/>
          </w:tcPr>
          <w:p w14:paraId="7BE81294" w14:textId="031C7AC8"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w:t>
            </w:r>
            <w:r w:rsidR="006F55AA">
              <w:rPr>
                <w:sz w:val="18"/>
                <w:szCs w:val="18"/>
                <w:lang w:val="en-KE" w:eastAsia="en-KE"/>
              </w:rPr>
              <w:t xml:space="preserve"> </w:t>
            </w:r>
            <w:r w:rsidRPr="008A7979">
              <w:rPr>
                <w:sz w:val="18"/>
                <w:szCs w:val="18"/>
                <w:lang w:val="en-KE" w:eastAsia="en-KE"/>
              </w:rPr>
              <w:t>645</w:t>
            </w:r>
          </w:p>
        </w:tc>
        <w:tc>
          <w:tcPr>
            <w:tcW w:w="1559" w:type="dxa"/>
            <w:tcBorders>
              <w:top w:val="nil"/>
              <w:left w:val="nil"/>
              <w:bottom w:val="nil"/>
              <w:right w:val="nil"/>
            </w:tcBorders>
            <w:noWrap/>
            <w:vAlign w:val="center"/>
            <w:hideMark/>
          </w:tcPr>
          <w:p w14:paraId="111DBA98" w14:textId="49C22FF8"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w:t>
            </w:r>
            <w:r w:rsidR="006F55AA">
              <w:rPr>
                <w:sz w:val="18"/>
                <w:szCs w:val="18"/>
                <w:lang w:val="en-KE" w:eastAsia="en-KE"/>
              </w:rPr>
              <w:t xml:space="preserve"> </w:t>
            </w:r>
            <w:r w:rsidRPr="008A7979">
              <w:rPr>
                <w:sz w:val="18"/>
                <w:szCs w:val="18"/>
                <w:lang w:val="en-KE" w:eastAsia="en-KE"/>
              </w:rPr>
              <w:t>154</w:t>
            </w:r>
          </w:p>
        </w:tc>
        <w:tc>
          <w:tcPr>
            <w:tcW w:w="1276" w:type="dxa"/>
            <w:tcBorders>
              <w:top w:val="nil"/>
              <w:left w:val="nil"/>
              <w:bottom w:val="nil"/>
              <w:right w:val="nil"/>
            </w:tcBorders>
            <w:noWrap/>
            <w:vAlign w:val="center"/>
            <w:hideMark/>
          </w:tcPr>
          <w:p w14:paraId="3C8C1264" w14:textId="310BFA0D"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w:t>
            </w:r>
            <w:r w:rsidR="006F55AA">
              <w:rPr>
                <w:sz w:val="18"/>
                <w:szCs w:val="18"/>
                <w:lang w:val="en-KE" w:eastAsia="en-KE"/>
              </w:rPr>
              <w:t xml:space="preserve"> </w:t>
            </w:r>
            <w:r w:rsidRPr="008A7979">
              <w:rPr>
                <w:sz w:val="18"/>
                <w:szCs w:val="18"/>
                <w:lang w:val="en-KE" w:eastAsia="en-KE"/>
              </w:rPr>
              <w:t>49</w:t>
            </w:r>
            <w:r w:rsidR="00C219DB">
              <w:rPr>
                <w:sz w:val="18"/>
                <w:szCs w:val="18"/>
                <w:lang w:val="en-KE" w:eastAsia="en-KE"/>
              </w:rPr>
              <w:t>1</w:t>
            </w:r>
          </w:p>
        </w:tc>
        <w:tc>
          <w:tcPr>
            <w:tcW w:w="1418" w:type="dxa"/>
            <w:tcBorders>
              <w:top w:val="nil"/>
              <w:left w:val="nil"/>
              <w:bottom w:val="nil"/>
              <w:right w:val="nil"/>
            </w:tcBorders>
            <w:noWrap/>
            <w:vAlign w:val="center"/>
            <w:hideMark/>
          </w:tcPr>
          <w:p w14:paraId="64AA5081" w14:textId="6823D2D6"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w:t>
            </w:r>
            <w:r w:rsidR="006F55AA">
              <w:rPr>
                <w:sz w:val="18"/>
                <w:szCs w:val="18"/>
                <w:lang w:val="en-KE" w:eastAsia="en-KE"/>
              </w:rPr>
              <w:t xml:space="preserve"> </w:t>
            </w:r>
            <w:r w:rsidRPr="008A7979">
              <w:rPr>
                <w:sz w:val="18"/>
                <w:szCs w:val="18"/>
                <w:lang w:val="en-KE" w:eastAsia="en-KE"/>
              </w:rPr>
              <w:t>833</w:t>
            </w:r>
          </w:p>
        </w:tc>
        <w:tc>
          <w:tcPr>
            <w:tcW w:w="1417" w:type="dxa"/>
            <w:tcBorders>
              <w:top w:val="nil"/>
              <w:left w:val="nil"/>
              <w:bottom w:val="nil"/>
              <w:right w:val="nil"/>
            </w:tcBorders>
            <w:noWrap/>
            <w:vAlign w:val="center"/>
            <w:hideMark/>
          </w:tcPr>
          <w:p w14:paraId="74DF5E52" w14:textId="6F0FF30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8325A7D" w14:textId="48CDFC9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EC63A0F" w14:textId="0EE9E878"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w:t>
            </w:r>
            <w:r w:rsidR="006F55AA">
              <w:rPr>
                <w:sz w:val="18"/>
                <w:szCs w:val="18"/>
                <w:lang w:val="en-KE" w:eastAsia="en-KE"/>
              </w:rPr>
              <w:t xml:space="preserve"> </w:t>
            </w:r>
            <w:r w:rsidRPr="008A7979">
              <w:rPr>
                <w:sz w:val="18"/>
                <w:szCs w:val="18"/>
                <w:lang w:val="en-KE" w:eastAsia="en-KE"/>
              </w:rPr>
              <w:t>833</w:t>
            </w:r>
          </w:p>
        </w:tc>
        <w:tc>
          <w:tcPr>
            <w:tcW w:w="1134" w:type="dxa"/>
            <w:tcBorders>
              <w:top w:val="nil"/>
              <w:left w:val="nil"/>
              <w:bottom w:val="nil"/>
              <w:right w:val="nil"/>
            </w:tcBorders>
            <w:noWrap/>
            <w:vAlign w:val="center"/>
            <w:hideMark/>
          </w:tcPr>
          <w:p w14:paraId="15AE4AB0" w14:textId="33849413"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11</w:t>
            </w:r>
            <w:r w:rsidR="006F55AA">
              <w:rPr>
                <w:sz w:val="18"/>
                <w:szCs w:val="18"/>
                <w:lang w:val="en-KE" w:eastAsia="en-KE"/>
              </w:rPr>
              <w:t xml:space="preserve"> </w:t>
            </w:r>
            <w:r w:rsidRPr="008A7979">
              <w:rPr>
                <w:sz w:val="18"/>
                <w:szCs w:val="18"/>
                <w:lang w:val="en-KE" w:eastAsia="en-KE"/>
              </w:rPr>
              <w:t>32</w:t>
            </w:r>
            <w:r w:rsidR="00D70DA8">
              <w:rPr>
                <w:sz w:val="18"/>
                <w:szCs w:val="18"/>
                <w:lang w:val="en-KE" w:eastAsia="en-KE"/>
              </w:rPr>
              <w:t>4</w:t>
            </w:r>
          </w:p>
        </w:tc>
        <w:tc>
          <w:tcPr>
            <w:tcW w:w="1134" w:type="dxa"/>
            <w:tcBorders>
              <w:top w:val="nil"/>
              <w:left w:val="nil"/>
              <w:bottom w:val="nil"/>
              <w:right w:val="nil"/>
            </w:tcBorders>
            <w:noWrap/>
            <w:vAlign w:val="center"/>
            <w:hideMark/>
          </w:tcPr>
          <w:p w14:paraId="5A73F184" w14:textId="0FD6270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7AAF9E69" w14:textId="77777777" w:rsidTr="006F79BB">
        <w:trPr>
          <w:trHeight w:val="310"/>
        </w:trPr>
        <w:tc>
          <w:tcPr>
            <w:tcW w:w="2410" w:type="dxa"/>
            <w:tcBorders>
              <w:top w:val="nil"/>
              <w:left w:val="nil"/>
              <w:bottom w:val="nil"/>
              <w:right w:val="nil"/>
            </w:tcBorders>
            <w:noWrap/>
            <w:vAlign w:val="center"/>
            <w:hideMark/>
          </w:tcPr>
          <w:p w14:paraId="3CD7FCC9" w14:textId="6048E9F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Philippines</w:t>
            </w:r>
          </w:p>
        </w:tc>
        <w:tc>
          <w:tcPr>
            <w:tcW w:w="1417" w:type="dxa"/>
            <w:tcBorders>
              <w:top w:val="nil"/>
              <w:left w:val="nil"/>
              <w:bottom w:val="nil"/>
              <w:right w:val="nil"/>
            </w:tcBorders>
            <w:noWrap/>
            <w:vAlign w:val="center"/>
            <w:hideMark/>
          </w:tcPr>
          <w:p w14:paraId="45098C20" w14:textId="3685E495"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A51910D" w14:textId="736640E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6366901" w14:textId="6F7248D1"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30671791" w14:textId="27E2F4DB"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w:t>
            </w:r>
            <w:r w:rsidR="006F55AA">
              <w:rPr>
                <w:sz w:val="18"/>
                <w:szCs w:val="18"/>
                <w:lang w:val="en-KE" w:eastAsia="en-KE"/>
              </w:rPr>
              <w:t xml:space="preserve"> </w:t>
            </w:r>
            <w:r w:rsidRPr="008A7979">
              <w:rPr>
                <w:sz w:val="18"/>
                <w:szCs w:val="18"/>
                <w:lang w:val="en-KE" w:eastAsia="en-KE"/>
              </w:rPr>
              <w:t>696</w:t>
            </w:r>
          </w:p>
        </w:tc>
        <w:tc>
          <w:tcPr>
            <w:tcW w:w="1417" w:type="dxa"/>
            <w:tcBorders>
              <w:top w:val="nil"/>
              <w:left w:val="nil"/>
              <w:bottom w:val="nil"/>
              <w:right w:val="nil"/>
            </w:tcBorders>
            <w:noWrap/>
            <w:vAlign w:val="center"/>
            <w:hideMark/>
          </w:tcPr>
          <w:p w14:paraId="7DFFE519" w14:textId="24F5446D"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D04DE9A" w14:textId="1A89D31E"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EDC90CA" w14:textId="297F3EE3"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w:t>
            </w:r>
            <w:r w:rsidR="006F55AA">
              <w:rPr>
                <w:sz w:val="18"/>
                <w:szCs w:val="18"/>
                <w:lang w:val="en-KE" w:eastAsia="en-KE"/>
              </w:rPr>
              <w:t xml:space="preserve"> </w:t>
            </w:r>
            <w:r w:rsidRPr="008A7979">
              <w:rPr>
                <w:sz w:val="18"/>
                <w:szCs w:val="18"/>
                <w:lang w:val="en-KE" w:eastAsia="en-KE"/>
              </w:rPr>
              <w:t>696</w:t>
            </w:r>
          </w:p>
        </w:tc>
        <w:tc>
          <w:tcPr>
            <w:tcW w:w="1134" w:type="dxa"/>
            <w:tcBorders>
              <w:top w:val="nil"/>
              <w:left w:val="nil"/>
              <w:bottom w:val="nil"/>
              <w:right w:val="nil"/>
            </w:tcBorders>
            <w:noWrap/>
            <w:vAlign w:val="center"/>
            <w:hideMark/>
          </w:tcPr>
          <w:p w14:paraId="0EAB5CDE" w14:textId="37D4F51A"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w:t>
            </w:r>
            <w:r w:rsidR="006F55AA">
              <w:rPr>
                <w:sz w:val="18"/>
                <w:szCs w:val="18"/>
                <w:lang w:val="en-KE" w:eastAsia="en-KE"/>
              </w:rPr>
              <w:t xml:space="preserve"> </w:t>
            </w:r>
            <w:r w:rsidRPr="008A7979">
              <w:rPr>
                <w:sz w:val="18"/>
                <w:szCs w:val="18"/>
                <w:lang w:val="en-KE" w:eastAsia="en-KE"/>
              </w:rPr>
              <w:t>696</w:t>
            </w:r>
          </w:p>
        </w:tc>
        <w:tc>
          <w:tcPr>
            <w:tcW w:w="1134" w:type="dxa"/>
            <w:tcBorders>
              <w:top w:val="nil"/>
              <w:left w:val="nil"/>
              <w:bottom w:val="nil"/>
              <w:right w:val="nil"/>
            </w:tcBorders>
            <w:noWrap/>
            <w:vAlign w:val="center"/>
            <w:hideMark/>
          </w:tcPr>
          <w:p w14:paraId="5F166F10" w14:textId="01EC47BE"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51B54FAA" w14:textId="77777777" w:rsidTr="006F79BB">
        <w:trPr>
          <w:trHeight w:val="310"/>
        </w:trPr>
        <w:tc>
          <w:tcPr>
            <w:tcW w:w="2410" w:type="dxa"/>
            <w:tcBorders>
              <w:top w:val="nil"/>
              <w:left w:val="nil"/>
              <w:bottom w:val="nil"/>
              <w:right w:val="nil"/>
            </w:tcBorders>
            <w:noWrap/>
            <w:vAlign w:val="center"/>
            <w:hideMark/>
          </w:tcPr>
          <w:p w14:paraId="3E5D2E09" w14:textId="4560F281"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Poland</w:t>
            </w:r>
          </w:p>
        </w:tc>
        <w:tc>
          <w:tcPr>
            <w:tcW w:w="1417" w:type="dxa"/>
            <w:tcBorders>
              <w:top w:val="nil"/>
              <w:left w:val="nil"/>
              <w:bottom w:val="nil"/>
              <w:right w:val="nil"/>
            </w:tcBorders>
            <w:noWrap/>
            <w:vAlign w:val="center"/>
            <w:hideMark/>
          </w:tcPr>
          <w:p w14:paraId="17BBEDE8" w14:textId="7E94DD50"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FA2A092" w14:textId="5575D3DE"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CF6B8DC" w14:textId="55FA457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601EB61F" w14:textId="47F8528B"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44</w:t>
            </w:r>
            <w:r w:rsidR="006F55AA">
              <w:rPr>
                <w:sz w:val="18"/>
                <w:szCs w:val="18"/>
                <w:lang w:val="en-KE" w:eastAsia="en-KE"/>
              </w:rPr>
              <w:t xml:space="preserve"> </w:t>
            </w:r>
            <w:r w:rsidRPr="008A7979">
              <w:rPr>
                <w:sz w:val="18"/>
                <w:szCs w:val="18"/>
                <w:lang w:val="en-KE" w:eastAsia="en-KE"/>
              </w:rPr>
              <w:t>889</w:t>
            </w:r>
          </w:p>
        </w:tc>
        <w:tc>
          <w:tcPr>
            <w:tcW w:w="1417" w:type="dxa"/>
            <w:tcBorders>
              <w:top w:val="nil"/>
              <w:left w:val="nil"/>
              <w:bottom w:val="nil"/>
              <w:right w:val="nil"/>
            </w:tcBorders>
            <w:noWrap/>
            <w:vAlign w:val="center"/>
            <w:hideMark/>
          </w:tcPr>
          <w:p w14:paraId="153DBA2D" w14:textId="3404E37C"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C1C0DEF" w14:textId="7AA0CD6E"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44</w:t>
            </w:r>
            <w:r w:rsidR="006F55AA">
              <w:rPr>
                <w:sz w:val="18"/>
                <w:szCs w:val="18"/>
                <w:lang w:val="en-KE" w:eastAsia="en-KE"/>
              </w:rPr>
              <w:t xml:space="preserve"> </w:t>
            </w:r>
            <w:r w:rsidRPr="008A7979">
              <w:rPr>
                <w:sz w:val="18"/>
                <w:szCs w:val="18"/>
                <w:lang w:val="en-KE" w:eastAsia="en-KE"/>
              </w:rPr>
              <w:t>889</w:t>
            </w:r>
          </w:p>
        </w:tc>
        <w:tc>
          <w:tcPr>
            <w:tcW w:w="1276" w:type="dxa"/>
            <w:tcBorders>
              <w:top w:val="nil"/>
              <w:left w:val="nil"/>
              <w:bottom w:val="nil"/>
              <w:right w:val="nil"/>
            </w:tcBorders>
            <w:noWrap/>
            <w:vAlign w:val="center"/>
            <w:hideMark/>
          </w:tcPr>
          <w:p w14:paraId="5B4F95DD" w14:textId="6F978FEE"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7352BDC" w14:textId="6491C352"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DE051F7" w14:textId="3F35206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04913F8C" w14:textId="77777777" w:rsidTr="006F79BB">
        <w:trPr>
          <w:trHeight w:val="310"/>
        </w:trPr>
        <w:tc>
          <w:tcPr>
            <w:tcW w:w="2410" w:type="dxa"/>
            <w:tcBorders>
              <w:top w:val="nil"/>
              <w:left w:val="nil"/>
              <w:bottom w:val="nil"/>
              <w:right w:val="nil"/>
            </w:tcBorders>
            <w:noWrap/>
            <w:vAlign w:val="center"/>
            <w:hideMark/>
          </w:tcPr>
          <w:p w14:paraId="33BE0BFE" w14:textId="58DE8742"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Portugal</w:t>
            </w:r>
          </w:p>
        </w:tc>
        <w:tc>
          <w:tcPr>
            <w:tcW w:w="1417" w:type="dxa"/>
            <w:tcBorders>
              <w:top w:val="nil"/>
              <w:left w:val="nil"/>
              <w:bottom w:val="nil"/>
              <w:right w:val="nil"/>
            </w:tcBorders>
            <w:noWrap/>
            <w:vAlign w:val="center"/>
            <w:hideMark/>
          </w:tcPr>
          <w:p w14:paraId="1CDEE3F2" w14:textId="6B4DFE9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2DDB7822" w14:textId="457EAC4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79C7330" w14:textId="680BBC7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27FBD32D" w14:textId="4472848B"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17</w:t>
            </w:r>
            <w:r w:rsidR="006F55AA">
              <w:rPr>
                <w:sz w:val="18"/>
                <w:szCs w:val="18"/>
                <w:lang w:val="en-KE" w:eastAsia="en-KE"/>
              </w:rPr>
              <w:t xml:space="preserve"> </w:t>
            </w:r>
            <w:r w:rsidRPr="008A7979">
              <w:rPr>
                <w:sz w:val="18"/>
                <w:szCs w:val="18"/>
                <w:lang w:val="en-KE" w:eastAsia="en-KE"/>
              </w:rPr>
              <w:t>718</w:t>
            </w:r>
          </w:p>
        </w:tc>
        <w:tc>
          <w:tcPr>
            <w:tcW w:w="1417" w:type="dxa"/>
            <w:tcBorders>
              <w:top w:val="nil"/>
              <w:left w:val="nil"/>
              <w:bottom w:val="nil"/>
              <w:right w:val="nil"/>
            </w:tcBorders>
            <w:noWrap/>
            <w:vAlign w:val="center"/>
            <w:hideMark/>
          </w:tcPr>
          <w:p w14:paraId="02E13DEB" w14:textId="3306915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6110850" w14:textId="7474D2E5"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678916D" w14:textId="3C92E2E3"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17</w:t>
            </w:r>
            <w:r w:rsidR="006F55AA">
              <w:rPr>
                <w:sz w:val="18"/>
                <w:szCs w:val="18"/>
                <w:lang w:val="en-KE" w:eastAsia="en-KE"/>
              </w:rPr>
              <w:t xml:space="preserve"> </w:t>
            </w:r>
            <w:r w:rsidRPr="008A7979">
              <w:rPr>
                <w:sz w:val="18"/>
                <w:szCs w:val="18"/>
                <w:lang w:val="en-KE" w:eastAsia="en-KE"/>
              </w:rPr>
              <w:t>718</w:t>
            </w:r>
          </w:p>
        </w:tc>
        <w:tc>
          <w:tcPr>
            <w:tcW w:w="1134" w:type="dxa"/>
            <w:tcBorders>
              <w:top w:val="nil"/>
              <w:left w:val="nil"/>
              <w:bottom w:val="nil"/>
              <w:right w:val="nil"/>
            </w:tcBorders>
            <w:noWrap/>
            <w:vAlign w:val="center"/>
            <w:hideMark/>
          </w:tcPr>
          <w:p w14:paraId="7A6FBB17" w14:textId="0E409A03"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17</w:t>
            </w:r>
            <w:r w:rsidR="006F55AA">
              <w:rPr>
                <w:sz w:val="18"/>
                <w:szCs w:val="18"/>
                <w:lang w:val="en-KE" w:eastAsia="en-KE"/>
              </w:rPr>
              <w:t xml:space="preserve"> </w:t>
            </w:r>
            <w:r w:rsidRPr="008A7979">
              <w:rPr>
                <w:sz w:val="18"/>
                <w:szCs w:val="18"/>
                <w:lang w:val="en-KE" w:eastAsia="en-KE"/>
              </w:rPr>
              <w:t>718</w:t>
            </w:r>
          </w:p>
        </w:tc>
        <w:tc>
          <w:tcPr>
            <w:tcW w:w="1134" w:type="dxa"/>
            <w:tcBorders>
              <w:top w:val="nil"/>
              <w:left w:val="nil"/>
              <w:bottom w:val="nil"/>
              <w:right w:val="nil"/>
            </w:tcBorders>
            <w:noWrap/>
            <w:vAlign w:val="center"/>
            <w:hideMark/>
          </w:tcPr>
          <w:p w14:paraId="2B695FE9" w14:textId="5E40619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04CA70A5" w14:textId="77777777" w:rsidTr="006F79BB">
        <w:trPr>
          <w:trHeight w:val="310"/>
        </w:trPr>
        <w:tc>
          <w:tcPr>
            <w:tcW w:w="2410" w:type="dxa"/>
            <w:tcBorders>
              <w:top w:val="nil"/>
              <w:left w:val="nil"/>
              <w:bottom w:val="nil"/>
              <w:right w:val="nil"/>
            </w:tcBorders>
            <w:noWrap/>
            <w:vAlign w:val="center"/>
            <w:hideMark/>
          </w:tcPr>
          <w:p w14:paraId="533F7F6D" w14:textId="1B41B2B7"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Qatar</w:t>
            </w:r>
          </w:p>
        </w:tc>
        <w:tc>
          <w:tcPr>
            <w:tcW w:w="1417" w:type="dxa"/>
            <w:tcBorders>
              <w:top w:val="nil"/>
              <w:left w:val="nil"/>
              <w:bottom w:val="nil"/>
              <w:right w:val="nil"/>
            </w:tcBorders>
            <w:noWrap/>
            <w:vAlign w:val="center"/>
            <w:hideMark/>
          </w:tcPr>
          <w:p w14:paraId="460860D3" w14:textId="2AE70520"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w:t>
            </w:r>
            <w:r w:rsidR="006F55AA">
              <w:rPr>
                <w:sz w:val="18"/>
                <w:szCs w:val="18"/>
                <w:lang w:val="en-KE" w:eastAsia="en-KE"/>
              </w:rPr>
              <w:t xml:space="preserve"> </w:t>
            </w:r>
            <w:r w:rsidRPr="008A7979">
              <w:rPr>
                <w:sz w:val="18"/>
                <w:szCs w:val="18"/>
                <w:lang w:val="en-KE" w:eastAsia="en-KE"/>
              </w:rPr>
              <w:t>991</w:t>
            </w:r>
          </w:p>
        </w:tc>
        <w:tc>
          <w:tcPr>
            <w:tcW w:w="1559" w:type="dxa"/>
            <w:tcBorders>
              <w:top w:val="nil"/>
              <w:left w:val="nil"/>
              <w:bottom w:val="nil"/>
              <w:right w:val="nil"/>
            </w:tcBorders>
            <w:noWrap/>
            <w:vAlign w:val="center"/>
            <w:hideMark/>
          </w:tcPr>
          <w:p w14:paraId="4A774B87" w14:textId="09D2B366"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D9961D1" w14:textId="05FD1D38"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w:t>
            </w:r>
            <w:r w:rsidR="006F55AA">
              <w:rPr>
                <w:sz w:val="18"/>
                <w:szCs w:val="18"/>
                <w:lang w:val="en-KE" w:eastAsia="en-KE"/>
              </w:rPr>
              <w:t xml:space="preserve"> </w:t>
            </w:r>
            <w:r w:rsidRPr="008A7979">
              <w:rPr>
                <w:sz w:val="18"/>
                <w:szCs w:val="18"/>
                <w:lang w:val="en-KE" w:eastAsia="en-KE"/>
              </w:rPr>
              <w:t>991</w:t>
            </w:r>
          </w:p>
        </w:tc>
        <w:tc>
          <w:tcPr>
            <w:tcW w:w="1418" w:type="dxa"/>
            <w:tcBorders>
              <w:top w:val="nil"/>
              <w:left w:val="nil"/>
              <w:bottom w:val="nil"/>
              <w:right w:val="nil"/>
            </w:tcBorders>
            <w:noWrap/>
            <w:vAlign w:val="center"/>
            <w:hideMark/>
          </w:tcPr>
          <w:p w14:paraId="604A7EB8" w14:textId="49785D8C"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13</w:t>
            </w:r>
            <w:r w:rsidR="006F55AA">
              <w:rPr>
                <w:sz w:val="18"/>
                <w:szCs w:val="18"/>
                <w:lang w:val="en-KE" w:eastAsia="en-KE"/>
              </w:rPr>
              <w:t xml:space="preserve"> </w:t>
            </w:r>
            <w:r w:rsidRPr="008A7979">
              <w:rPr>
                <w:sz w:val="18"/>
                <w:szCs w:val="18"/>
                <w:lang w:val="en-KE" w:eastAsia="en-KE"/>
              </w:rPr>
              <w:t>235</w:t>
            </w:r>
          </w:p>
        </w:tc>
        <w:tc>
          <w:tcPr>
            <w:tcW w:w="1417" w:type="dxa"/>
            <w:tcBorders>
              <w:top w:val="nil"/>
              <w:left w:val="nil"/>
              <w:bottom w:val="nil"/>
              <w:right w:val="nil"/>
            </w:tcBorders>
            <w:noWrap/>
            <w:vAlign w:val="center"/>
            <w:hideMark/>
          </w:tcPr>
          <w:p w14:paraId="24EC32FC" w14:textId="6EDE97D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46CB4BB" w14:textId="3B2F99C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95E32D7" w14:textId="6936832A"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13</w:t>
            </w:r>
            <w:r w:rsidR="006F55AA">
              <w:rPr>
                <w:sz w:val="18"/>
                <w:szCs w:val="18"/>
                <w:lang w:val="en-KE" w:eastAsia="en-KE"/>
              </w:rPr>
              <w:t xml:space="preserve"> </w:t>
            </w:r>
            <w:r w:rsidRPr="008A7979">
              <w:rPr>
                <w:sz w:val="18"/>
                <w:szCs w:val="18"/>
                <w:lang w:val="en-KE" w:eastAsia="en-KE"/>
              </w:rPr>
              <w:t>235</w:t>
            </w:r>
          </w:p>
        </w:tc>
        <w:tc>
          <w:tcPr>
            <w:tcW w:w="1134" w:type="dxa"/>
            <w:tcBorders>
              <w:top w:val="nil"/>
              <w:left w:val="nil"/>
              <w:bottom w:val="nil"/>
              <w:right w:val="nil"/>
            </w:tcBorders>
            <w:noWrap/>
            <w:vAlign w:val="center"/>
            <w:hideMark/>
          </w:tcPr>
          <w:p w14:paraId="1DD131D5" w14:textId="64BE266F"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26</w:t>
            </w:r>
            <w:r w:rsidR="006F55AA">
              <w:rPr>
                <w:sz w:val="18"/>
                <w:szCs w:val="18"/>
                <w:lang w:val="en-KE" w:eastAsia="en-KE"/>
              </w:rPr>
              <w:t xml:space="preserve"> </w:t>
            </w:r>
            <w:r w:rsidRPr="008A7979">
              <w:rPr>
                <w:sz w:val="18"/>
                <w:szCs w:val="18"/>
                <w:lang w:val="en-KE" w:eastAsia="en-KE"/>
              </w:rPr>
              <w:t>226</w:t>
            </w:r>
          </w:p>
        </w:tc>
        <w:tc>
          <w:tcPr>
            <w:tcW w:w="1134" w:type="dxa"/>
            <w:tcBorders>
              <w:top w:val="nil"/>
              <w:left w:val="nil"/>
              <w:bottom w:val="nil"/>
              <w:right w:val="nil"/>
            </w:tcBorders>
            <w:noWrap/>
            <w:vAlign w:val="center"/>
            <w:hideMark/>
          </w:tcPr>
          <w:p w14:paraId="7D71760B" w14:textId="28148DA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6E4411ED" w14:textId="77777777" w:rsidTr="006F79BB">
        <w:trPr>
          <w:trHeight w:val="310"/>
        </w:trPr>
        <w:tc>
          <w:tcPr>
            <w:tcW w:w="2410" w:type="dxa"/>
            <w:tcBorders>
              <w:top w:val="nil"/>
              <w:left w:val="nil"/>
              <w:bottom w:val="nil"/>
              <w:right w:val="nil"/>
            </w:tcBorders>
            <w:noWrap/>
            <w:vAlign w:val="center"/>
            <w:hideMark/>
          </w:tcPr>
          <w:p w14:paraId="65502C1A" w14:textId="308E1760"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Republic</w:t>
            </w:r>
            <w:r>
              <w:rPr>
                <w:sz w:val="18"/>
                <w:szCs w:val="18"/>
                <w:lang w:val="en-KE" w:eastAsia="en-KE"/>
              </w:rPr>
              <w:t xml:space="preserve"> </w:t>
            </w:r>
            <w:r w:rsidRPr="008A7979">
              <w:rPr>
                <w:sz w:val="18"/>
                <w:szCs w:val="18"/>
                <w:lang w:val="en-KE" w:eastAsia="en-KE"/>
              </w:rPr>
              <w:t>of</w:t>
            </w:r>
            <w:r>
              <w:rPr>
                <w:sz w:val="18"/>
                <w:szCs w:val="18"/>
                <w:lang w:val="en-KE" w:eastAsia="en-KE"/>
              </w:rPr>
              <w:t xml:space="preserve"> </w:t>
            </w:r>
            <w:r w:rsidRPr="008A7979">
              <w:rPr>
                <w:sz w:val="18"/>
                <w:szCs w:val="18"/>
                <w:lang w:val="en-KE" w:eastAsia="en-KE"/>
              </w:rPr>
              <w:t>Korea</w:t>
            </w:r>
          </w:p>
        </w:tc>
        <w:tc>
          <w:tcPr>
            <w:tcW w:w="1417" w:type="dxa"/>
            <w:tcBorders>
              <w:top w:val="nil"/>
              <w:left w:val="nil"/>
              <w:bottom w:val="nil"/>
              <w:right w:val="nil"/>
            </w:tcBorders>
            <w:noWrap/>
            <w:vAlign w:val="center"/>
            <w:hideMark/>
          </w:tcPr>
          <w:p w14:paraId="4FB8CA32" w14:textId="1BAA1833"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F31B774" w14:textId="2E801D1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157CE6F" w14:textId="23A456F1"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10974461" w14:textId="2F92C4FE"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126</w:t>
            </w:r>
            <w:r w:rsidR="006F55AA">
              <w:rPr>
                <w:sz w:val="18"/>
                <w:szCs w:val="18"/>
                <w:lang w:val="en-KE" w:eastAsia="en-KE"/>
              </w:rPr>
              <w:t xml:space="preserve"> </w:t>
            </w:r>
            <w:r w:rsidRPr="008A7979">
              <w:rPr>
                <w:sz w:val="18"/>
                <w:szCs w:val="18"/>
                <w:lang w:val="en-KE" w:eastAsia="en-KE"/>
              </w:rPr>
              <w:t>890</w:t>
            </w:r>
          </w:p>
        </w:tc>
        <w:tc>
          <w:tcPr>
            <w:tcW w:w="1417" w:type="dxa"/>
            <w:tcBorders>
              <w:top w:val="nil"/>
              <w:left w:val="nil"/>
              <w:bottom w:val="nil"/>
              <w:right w:val="nil"/>
            </w:tcBorders>
            <w:noWrap/>
            <w:vAlign w:val="center"/>
            <w:hideMark/>
          </w:tcPr>
          <w:p w14:paraId="1626FEBA" w14:textId="353B46D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106F5F7" w14:textId="7B7898FF"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126</w:t>
            </w:r>
            <w:r w:rsidR="006F55AA">
              <w:rPr>
                <w:sz w:val="18"/>
                <w:szCs w:val="18"/>
                <w:lang w:val="en-KE" w:eastAsia="en-KE"/>
              </w:rPr>
              <w:t xml:space="preserve"> </w:t>
            </w:r>
            <w:r w:rsidRPr="008A7979">
              <w:rPr>
                <w:sz w:val="18"/>
                <w:szCs w:val="18"/>
                <w:lang w:val="en-KE" w:eastAsia="en-KE"/>
              </w:rPr>
              <w:t>890</w:t>
            </w:r>
          </w:p>
        </w:tc>
        <w:tc>
          <w:tcPr>
            <w:tcW w:w="1276" w:type="dxa"/>
            <w:tcBorders>
              <w:top w:val="nil"/>
              <w:left w:val="nil"/>
              <w:bottom w:val="nil"/>
              <w:right w:val="nil"/>
            </w:tcBorders>
            <w:noWrap/>
            <w:vAlign w:val="center"/>
            <w:hideMark/>
          </w:tcPr>
          <w:p w14:paraId="3317011D" w14:textId="1DD6CEB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4927D18" w14:textId="124A8B69"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2D5C71A" w14:textId="468F21A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78791142" w14:textId="77777777" w:rsidTr="006F79BB">
        <w:trPr>
          <w:trHeight w:val="310"/>
        </w:trPr>
        <w:tc>
          <w:tcPr>
            <w:tcW w:w="2410" w:type="dxa"/>
            <w:tcBorders>
              <w:top w:val="nil"/>
              <w:left w:val="nil"/>
              <w:bottom w:val="nil"/>
              <w:right w:val="nil"/>
            </w:tcBorders>
            <w:noWrap/>
            <w:vAlign w:val="center"/>
            <w:hideMark/>
          </w:tcPr>
          <w:p w14:paraId="44709700" w14:textId="35C441B0"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Romania</w:t>
            </w:r>
          </w:p>
        </w:tc>
        <w:tc>
          <w:tcPr>
            <w:tcW w:w="1417" w:type="dxa"/>
            <w:tcBorders>
              <w:top w:val="nil"/>
              <w:left w:val="nil"/>
              <w:bottom w:val="nil"/>
              <w:right w:val="nil"/>
            </w:tcBorders>
            <w:noWrap/>
            <w:vAlign w:val="center"/>
            <w:hideMark/>
          </w:tcPr>
          <w:p w14:paraId="2E5DB60A" w14:textId="377612F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C1D6BB5" w14:textId="13C516B3"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FB9E2EE" w14:textId="4670652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4943BF0B" w14:textId="7A622C73"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19</w:t>
            </w:r>
            <w:r w:rsidR="006F55AA">
              <w:rPr>
                <w:sz w:val="18"/>
                <w:szCs w:val="18"/>
                <w:lang w:val="en-KE" w:eastAsia="en-KE"/>
              </w:rPr>
              <w:t xml:space="preserve"> </w:t>
            </w:r>
            <w:r w:rsidRPr="008A7979">
              <w:rPr>
                <w:sz w:val="18"/>
                <w:szCs w:val="18"/>
                <w:lang w:val="en-KE" w:eastAsia="en-KE"/>
              </w:rPr>
              <w:t>339</w:t>
            </w:r>
          </w:p>
        </w:tc>
        <w:tc>
          <w:tcPr>
            <w:tcW w:w="1417" w:type="dxa"/>
            <w:tcBorders>
              <w:top w:val="nil"/>
              <w:left w:val="nil"/>
              <w:bottom w:val="nil"/>
              <w:right w:val="nil"/>
            </w:tcBorders>
            <w:noWrap/>
            <w:vAlign w:val="center"/>
            <w:hideMark/>
          </w:tcPr>
          <w:p w14:paraId="4704E921" w14:textId="48A9E97E"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270728E" w14:textId="57D3C61B"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19</w:t>
            </w:r>
            <w:r w:rsidR="006F55AA">
              <w:rPr>
                <w:sz w:val="18"/>
                <w:szCs w:val="18"/>
                <w:lang w:val="en-KE" w:eastAsia="en-KE"/>
              </w:rPr>
              <w:t xml:space="preserve"> </w:t>
            </w:r>
            <w:r w:rsidRPr="008A7979">
              <w:rPr>
                <w:sz w:val="18"/>
                <w:szCs w:val="18"/>
                <w:lang w:val="en-KE" w:eastAsia="en-KE"/>
              </w:rPr>
              <w:t>339</w:t>
            </w:r>
          </w:p>
        </w:tc>
        <w:tc>
          <w:tcPr>
            <w:tcW w:w="1276" w:type="dxa"/>
            <w:tcBorders>
              <w:top w:val="nil"/>
              <w:left w:val="nil"/>
              <w:bottom w:val="nil"/>
              <w:right w:val="nil"/>
            </w:tcBorders>
            <w:noWrap/>
            <w:vAlign w:val="center"/>
            <w:hideMark/>
          </w:tcPr>
          <w:p w14:paraId="4EE763B6" w14:textId="01C5EE1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DE92AD1" w14:textId="04AD774D"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51C4468" w14:textId="105598F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04BC2AED" w14:textId="77777777" w:rsidTr="006F79BB">
        <w:trPr>
          <w:trHeight w:val="310"/>
        </w:trPr>
        <w:tc>
          <w:tcPr>
            <w:tcW w:w="2410" w:type="dxa"/>
            <w:tcBorders>
              <w:top w:val="nil"/>
              <w:left w:val="nil"/>
              <w:bottom w:val="nil"/>
              <w:right w:val="nil"/>
            </w:tcBorders>
            <w:noWrap/>
            <w:vAlign w:val="center"/>
            <w:hideMark/>
          </w:tcPr>
          <w:p w14:paraId="57981C1E" w14:textId="56237DDD"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Russian</w:t>
            </w:r>
            <w:r>
              <w:rPr>
                <w:sz w:val="18"/>
                <w:szCs w:val="18"/>
                <w:lang w:val="en-KE" w:eastAsia="en-KE"/>
              </w:rPr>
              <w:t xml:space="preserve"> </w:t>
            </w:r>
            <w:r w:rsidRPr="008A7979">
              <w:rPr>
                <w:sz w:val="18"/>
                <w:szCs w:val="18"/>
                <w:lang w:val="en-KE" w:eastAsia="en-KE"/>
              </w:rPr>
              <w:t>Federation</w:t>
            </w:r>
          </w:p>
        </w:tc>
        <w:tc>
          <w:tcPr>
            <w:tcW w:w="1417" w:type="dxa"/>
            <w:tcBorders>
              <w:top w:val="nil"/>
              <w:left w:val="nil"/>
              <w:bottom w:val="nil"/>
              <w:right w:val="nil"/>
            </w:tcBorders>
            <w:noWrap/>
            <w:vAlign w:val="center"/>
            <w:hideMark/>
          </w:tcPr>
          <w:p w14:paraId="017B9095" w14:textId="61ED1F3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C6643E5" w14:textId="3B66749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A47A8FE" w14:textId="18A48C7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2A2B06F2" w14:textId="7A008161"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113</w:t>
            </w:r>
            <w:r w:rsidR="006F55AA">
              <w:rPr>
                <w:sz w:val="18"/>
                <w:szCs w:val="18"/>
                <w:lang w:val="en-KE" w:eastAsia="en-KE"/>
              </w:rPr>
              <w:t xml:space="preserve"> </w:t>
            </w:r>
            <w:r w:rsidRPr="008A7979">
              <w:rPr>
                <w:sz w:val="18"/>
                <w:szCs w:val="18"/>
                <w:lang w:val="en-KE" w:eastAsia="en-KE"/>
              </w:rPr>
              <w:t>115</w:t>
            </w:r>
          </w:p>
        </w:tc>
        <w:tc>
          <w:tcPr>
            <w:tcW w:w="1417" w:type="dxa"/>
            <w:tcBorders>
              <w:top w:val="nil"/>
              <w:left w:val="nil"/>
              <w:bottom w:val="nil"/>
              <w:right w:val="nil"/>
            </w:tcBorders>
            <w:noWrap/>
            <w:vAlign w:val="center"/>
            <w:hideMark/>
          </w:tcPr>
          <w:p w14:paraId="4FB63054" w14:textId="72EE909B"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w:t>
            </w:r>
            <w:r w:rsidR="006F55AA">
              <w:rPr>
                <w:sz w:val="18"/>
                <w:szCs w:val="18"/>
                <w:lang w:val="en-KE" w:eastAsia="en-KE"/>
              </w:rPr>
              <w:t xml:space="preserve"> </w:t>
            </w:r>
            <w:r w:rsidRPr="008A7979">
              <w:rPr>
                <w:sz w:val="18"/>
                <w:szCs w:val="18"/>
                <w:lang w:val="en-KE" w:eastAsia="en-KE"/>
              </w:rPr>
              <w:t>416</w:t>
            </w:r>
          </w:p>
        </w:tc>
        <w:tc>
          <w:tcPr>
            <w:tcW w:w="1134" w:type="dxa"/>
            <w:tcBorders>
              <w:top w:val="nil"/>
              <w:left w:val="nil"/>
              <w:bottom w:val="nil"/>
              <w:right w:val="nil"/>
            </w:tcBorders>
            <w:noWrap/>
            <w:vAlign w:val="center"/>
            <w:hideMark/>
          </w:tcPr>
          <w:p w14:paraId="1B68EC1F" w14:textId="23A49666"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108</w:t>
            </w:r>
            <w:r w:rsidR="006F55AA">
              <w:rPr>
                <w:sz w:val="18"/>
                <w:szCs w:val="18"/>
                <w:lang w:val="en-KE" w:eastAsia="en-KE"/>
              </w:rPr>
              <w:t xml:space="preserve"> </w:t>
            </w:r>
            <w:r w:rsidRPr="008A7979">
              <w:rPr>
                <w:sz w:val="18"/>
                <w:szCs w:val="18"/>
                <w:lang w:val="en-KE" w:eastAsia="en-KE"/>
              </w:rPr>
              <w:t>699</w:t>
            </w:r>
          </w:p>
        </w:tc>
        <w:tc>
          <w:tcPr>
            <w:tcW w:w="1276" w:type="dxa"/>
            <w:tcBorders>
              <w:top w:val="nil"/>
              <w:left w:val="nil"/>
              <w:bottom w:val="nil"/>
              <w:right w:val="nil"/>
            </w:tcBorders>
            <w:noWrap/>
            <w:vAlign w:val="center"/>
            <w:hideMark/>
          </w:tcPr>
          <w:p w14:paraId="2337206E" w14:textId="3716D10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4E3D429" w14:textId="1BDBBDF0"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34EE537" w14:textId="09D8A976"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w:t>
            </w:r>
            <w:r w:rsidR="006F55AA">
              <w:rPr>
                <w:sz w:val="18"/>
                <w:szCs w:val="18"/>
                <w:lang w:val="en-KE" w:eastAsia="en-KE"/>
              </w:rPr>
              <w:t xml:space="preserve"> </w:t>
            </w:r>
            <w:r w:rsidRPr="008A7979">
              <w:rPr>
                <w:sz w:val="18"/>
                <w:szCs w:val="18"/>
                <w:lang w:val="en-KE" w:eastAsia="en-KE"/>
              </w:rPr>
              <w:t>080</w:t>
            </w:r>
          </w:p>
        </w:tc>
      </w:tr>
      <w:tr w:rsidR="008A7979" w:rsidRPr="008A7979" w14:paraId="1DD30FDA" w14:textId="77777777" w:rsidTr="006F79BB">
        <w:trPr>
          <w:trHeight w:val="310"/>
        </w:trPr>
        <w:tc>
          <w:tcPr>
            <w:tcW w:w="2410" w:type="dxa"/>
            <w:tcBorders>
              <w:top w:val="nil"/>
              <w:left w:val="nil"/>
              <w:bottom w:val="nil"/>
              <w:right w:val="nil"/>
            </w:tcBorders>
            <w:noWrap/>
            <w:vAlign w:val="center"/>
            <w:hideMark/>
          </w:tcPr>
          <w:p w14:paraId="41C78591" w14:textId="2AA065C5"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Saudi</w:t>
            </w:r>
            <w:r>
              <w:rPr>
                <w:sz w:val="18"/>
                <w:szCs w:val="18"/>
                <w:lang w:val="en-KE" w:eastAsia="en-KE"/>
              </w:rPr>
              <w:t xml:space="preserve"> </w:t>
            </w:r>
            <w:r w:rsidRPr="008A7979">
              <w:rPr>
                <w:sz w:val="18"/>
                <w:szCs w:val="18"/>
                <w:lang w:val="en-KE" w:eastAsia="en-KE"/>
              </w:rPr>
              <w:t>Arabia</w:t>
            </w:r>
          </w:p>
        </w:tc>
        <w:tc>
          <w:tcPr>
            <w:tcW w:w="1417" w:type="dxa"/>
            <w:tcBorders>
              <w:top w:val="nil"/>
              <w:left w:val="nil"/>
              <w:bottom w:val="nil"/>
              <w:right w:val="nil"/>
            </w:tcBorders>
            <w:noWrap/>
            <w:vAlign w:val="center"/>
            <w:hideMark/>
          </w:tcPr>
          <w:p w14:paraId="1E5BD061" w14:textId="5414A76D"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4355D315" w14:textId="2A193F7C"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E8FAF29" w14:textId="509CB626"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793F8C43" w14:textId="41432D9A"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65</w:t>
            </w:r>
            <w:r w:rsidR="006F55AA">
              <w:rPr>
                <w:sz w:val="18"/>
                <w:szCs w:val="18"/>
                <w:lang w:val="en-KE" w:eastAsia="en-KE"/>
              </w:rPr>
              <w:t xml:space="preserve"> </w:t>
            </w:r>
            <w:r w:rsidRPr="008A7979">
              <w:rPr>
                <w:sz w:val="18"/>
                <w:szCs w:val="18"/>
                <w:lang w:val="en-KE" w:eastAsia="en-KE"/>
              </w:rPr>
              <w:t>741</w:t>
            </w:r>
          </w:p>
        </w:tc>
        <w:tc>
          <w:tcPr>
            <w:tcW w:w="1417" w:type="dxa"/>
            <w:tcBorders>
              <w:top w:val="nil"/>
              <w:left w:val="nil"/>
              <w:bottom w:val="nil"/>
              <w:right w:val="nil"/>
            </w:tcBorders>
            <w:noWrap/>
            <w:vAlign w:val="center"/>
            <w:hideMark/>
          </w:tcPr>
          <w:p w14:paraId="15F4D46A" w14:textId="77A81F3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C85938A" w14:textId="581D0CE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B79F557" w14:textId="368E10FC"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65</w:t>
            </w:r>
            <w:r w:rsidR="006F55AA">
              <w:rPr>
                <w:sz w:val="18"/>
                <w:szCs w:val="18"/>
                <w:lang w:val="en-KE" w:eastAsia="en-KE"/>
              </w:rPr>
              <w:t xml:space="preserve"> </w:t>
            </w:r>
            <w:r w:rsidRPr="008A7979">
              <w:rPr>
                <w:sz w:val="18"/>
                <w:szCs w:val="18"/>
                <w:lang w:val="en-KE" w:eastAsia="en-KE"/>
              </w:rPr>
              <w:t>741</w:t>
            </w:r>
          </w:p>
        </w:tc>
        <w:tc>
          <w:tcPr>
            <w:tcW w:w="1134" w:type="dxa"/>
            <w:tcBorders>
              <w:top w:val="nil"/>
              <w:left w:val="nil"/>
              <w:bottom w:val="nil"/>
              <w:right w:val="nil"/>
            </w:tcBorders>
            <w:noWrap/>
            <w:vAlign w:val="center"/>
            <w:hideMark/>
          </w:tcPr>
          <w:p w14:paraId="70C5ED22" w14:textId="24DCDB05"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65</w:t>
            </w:r>
            <w:r w:rsidR="006F55AA">
              <w:rPr>
                <w:sz w:val="18"/>
                <w:szCs w:val="18"/>
                <w:lang w:val="en-KE" w:eastAsia="en-KE"/>
              </w:rPr>
              <w:t xml:space="preserve"> </w:t>
            </w:r>
            <w:r w:rsidRPr="008A7979">
              <w:rPr>
                <w:sz w:val="18"/>
                <w:szCs w:val="18"/>
                <w:lang w:val="en-KE" w:eastAsia="en-KE"/>
              </w:rPr>
              <w:t>741</w:t>
            </w:r>
          </w:p>
        </w:tc>
        <w:tc>
          <w:tcPr>
            <w:tcW w:w="1134" w:type="dxa"/>
            <w:tcBorders>
              <w:top w:val="nil"/>
              <w:left w:val="nil"/>
              <w:bottom w:val="nil"/>
              <w:right w:val="nil"/>
            </w:tcBorders>
            <w:noWrap/>
            <w:vAlign w:val="center"/>
            <w:hideMark/>
          </w:tcPr>
          <w:p w14:paraId="74272C15" w14:textId="2744A655"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3F952FF" w14:textId="77777777" w:rsidTr="006F79BB">
        <w:trPr>
          <w:trHeight w:val="310"/>
        </w:trPr>
        <w:tc>
          <w:tcPr>
            <w:tcW w:w="2410" w:type="dxa"/>
            <w:tcBorders>
              <w:top w:val="nil"/>
              <w:left w:val="nil"/>
              <w:bottom w:val="nil"/>
              <w:right w:val="nil"/>
            </w:tcBorders>
            <w:noWrap/>
            <w:vAlign w:val="center"/>
            <w:hideMark/>
          </w:tcPr>
          <w:p w14:paraId="4513D92A" w14:textId="2ABB9E93"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Serbia</w:t>
            </w:r>
          </w:p>
        </w:tc>
        <w:tc>
          <w:tcPr>
            <w:tcW w:w="1417" w:type="dxa"/>
            <w:tcBorders>
              <w:top w:val="nil"/>
              <w:left w:val="nil"/>
              <w:bottom w:val="nil"/>
              <w:right w:val="nil"/>
            </w:tcBorders>
            <w:noWrap/>
            <w:vAlign w:val="center"/>
            <w:hideMark/>
          </w:tcPr>
          <w:p w14:paraId="257EF83A" w14:textId="5753E42C"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43</w:t>
            </w:r>
            <w:r w:rsidR="006F55AA">
              <w:rPr>
                <w:sz w:val="18"/>
                <w:szCs w:val="18"/>
                <w:lang w:val="en-KE" w:eastAsia="en-KE"/>
              </w:rPr>
              <w:t xml:space="preserve"> </w:t>
            </w:r>
            <w:r w:rsidRPr="008A7979">
              <w:rPr>
                <w:sz w:val="18"/>
                <w:szCs w:val="18"/>
                <w:lang w:val="en-KE" w:eastAsia="en-KE"/>
              </w:rPr>
              <w:t>724</w:t>
            </w:r>
          </w:p>
        </w:tc>
        <w:tc>
          <w:tcPr>
            <w:tcW w:w="1559" w:type="dxa"/>
            <w:tcBorders>
              <w:top w:val="nil"/>
              <w:left w:val="nil"/>
              <w:bottom w:val="nil"/>
              <w:right w:val="nil"/>
            </w:tcBorders>
            <w:noWrap/>
            <w:vAlign w:val="center"/>
            <w:hideMark/>
          </w:tcPr>
          <w:p w14:paraId="130585FD" w14:textId="1B438E81"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5F2083C" w14:textId="70E9992D"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43</w:t>
            </w:r>
            <w:r w:rsidR="006F55AA">
              <w:rPr>
                <w:sz w:val="18"/>
                <w:szCs w:val="18"/>
                <w:lang w:val="en-KE" w:eastAsia="en-KE"/>
              </w:rPr>
              <w:t xml:space="preserve"> </w:t>
            </w:r>
            <w:r w:rsidRPr="008A7979">
              <w:rPr>
                <w:sz w:val="18"/>
                <w:szCs w:val="18"/>
                <w:lang w:val="en-KE" w:eastAsia="en-KE"/>
              </w:rPr>
              <w:t>724</w:t>
            </w:r>
          </w:p>
        </w:tc>
        <w:tc>
          <w:tcPr>
            <w:tcW w:w="1418" w:type="dxa"/>
            <w:tcBorders>
              <w:top w:val="nil"/>
              <w:left w:val="nil"/>
              <w:bottom w:val="nil"/>
              <w:right w:val="nil"/>
            </w:tcBorders>
            <w:noWrap/>
            <w:vAlign w:val="center"/>
            <w:hideMark/>
          </w:tcPr>
          <w:p w14:paraId="4132D105" w14:textId="723D30B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558983E2" w14:textId="2E776554"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795517E" w14:textId="36A64D7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66400D3" w14:textId="2267511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5808561" w14:textId="1F652D7F"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43</w:t>
            </w:r>
            <w:r w:rsidR="006F55AA">
              <w:rPr>
                <w:sz w:val="18"/>
                <w:szCs w:val="18"/>
                <w:lang w:val="en-KE" w:eastAsia="en-KE"/>
              </w:rPr>
              <w:t xml:space="preserve"> </w:t>
            </w:r>
            <w:r w:rsidRPr="008A7979">
              <w:rPr>
                <w:sz w:val="18"/>
                <w:szCs w:val="18"/>
                <w:lang w:val="en-KE" w:eastAsia="en-KE"/>
              </w:rPr>
              <w:t>724</w:t>
            </w:r>
          </w:p>
        </w:tc>
        <w:tc>
          <w:tcPr>
            <w:tcW w:w="1134" w:type="dxa"/>
            <w:tcBorders>
              <w:top w:val="nil"/>
              <w:left w:val="nil"/>
              <w:bottom w:val="nil"/>
              <w:right w:val="nil"/>
            </w:tcBorders>
            <w:noWrap/>
            <w:vAlign w:val="center"/>
            <w:hideMark/>
          </w:tcPr>
          <w:p w14:paraId="3E89B534" w14:textId="752D4A2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C5DCF0F" w14:textId="77777777" w:rsidTr="006F79BB">
        <w:trPr>
          <w:trHeight w:val="310"/>
        </w:trPr>
        <w:tc>
          <w:tcPr>
            <w:tcW w:w="2410" w:type="dxa"/>
            <w:tcBorders>
              <w:top w:val="nil"/>
              <w:left w:val="nil"/>
              <w:bottom w:val="nil"/>
              <w:right w:val="nil"/>
            </w:tcBorders>
            <w:noWrap/>
            <w:vAlign w:val="center"/>
            <w:hideMark/>
          </w:tcPr>
          <w:p w14:paraId="4EF1E8F0" w14:textId="13069646"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Singapore</w:t>
            </w:r>
          </w:p>
        </w:tc>
        <w:tc>
          <w:tcPr>
            <w:tcW w:w="1417" w:type="dxa"/>
            <w:tcBorders>
              <w:top w:val="nil"/>
              <w:left w:val="nil"/>
              <w:bottom w:val="nil"/>
              <w:right w:val="nil"/>
            </w:tcBorders>
            <w:noWrap/>
            <w:vAlign w:val="center"/>
            <w:hideMark/>
          </w:tcPr>
          <w:p w14:paraId="31821309" w14:textId="6D89294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620FD8F" w14:textId="4C28BC0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AAC471F" w14:textId="36806008"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5E312084" w14:textId="1BF90474"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25</w:t>
            </w:r>
            <w:r w:rsidR="006F55AA">
              <w:rPr>
                <w:sz w:val="18"/>
                <w:szCs w:val="18"/>
                <w:lang w:val="en-KE" w:eastAsia="en-KE"/>
              </w:rPr>
              <w:t xml:space="preserve"> </w:t>
            </w:r>
            <w:r w:rsidRPr="008A7979">
              <w:rPr>
                <w:sz w:val="18"/>
                <w:szCs w:val="18"/>
                <w:lang w:val="en-KE" w:eastAsia="en-KE"/>
              </w:rPr>
              <w:t>875</w:t>
            </w:r>
          </w:p>
        </w:tc>
        <w:tc>
          <w:tcPr>
            <w:tcW w:w="1417" w:type="dxa"/>
            <w:tcBorders>
              <w:top w:val="nil"/>
              <w:left w:val="nil"/>
              <w:bottom w:val="nil"/>
              <w:right w:val="nil"/>
            </w:tcBorders>
            <w:noWrap/>
            <w:vAlign w:val="center"/>
            <w:hideMark/>
          </w:tcPr>
          <w:p w14:paraId="1DB940E5" w14:textId="3458A85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6FB5BF8" w14:textId="382692DF"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25</w:t>
            </w:r>
            <w:r w:rsidR="006F55AA">
              <w:rPr>
                <w:sz w:val="18"/>
                <w:szCs w:val="18"/>
                <w:lang w:val="en-KE" w:eastAsia="en-KE"/>
              </w:rPr>
              <w:t xml:space="preserve"> </w:t>
            </w:r>
            <w:r w:rsidRPr="008A7979">
              <w:rPr>
                <w:sz w:val="18"/>
                <w:szCs w:val="18"/>
                <w:lang w:val="en-KE" w:eastAsia="en-KE"/>
              </w:rPr>
              <w:t>875</w:t>
            </w:r>
          </w:p>
        </w:tc>
        <w:tc>
          <w:tcPr>
            <w:tcW w:w="1276" w:type="dxa"/>
            <w:tcBorders>
              <w:top w:val="nil"/>
              <w:left w:val="nil"/>
              <w:bottom w:val="nil"/>
              <w:right w:val="nil"/>
            </w:tcBorders>
            <w:noWrap/>
            <w:vAlign w:val="center"/>
            <w:hideMark/>
          </w:tcPr>
          <w:p w14:paraId="54041D92" w14:textId="3A60D86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CEF5A22" w14:textId="3B1890C6"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5619A00" w14:textId="40BD4635"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21223712" w14:textId="77777777" w:rsidTr="006F79BB">
        <w:trPr>
          <w:trHeight w:val="310"/>
        </w:trPr>
        <w:tc>
          <w:tcPr>
            <w:tcW w:w="2410" w:type="dxa"/>
            <w:tcBorders>
              <w:top w:val="nil"/>
              <w:left w:val="nil"/>
              <w:bottom w:val="nil"/>
              <w:right w:val="nil"/>
            </w:tcBorders>
            <w:noWrap/>
            <w:vAlign w:val="center"/>
            <w:hideMark/>
          </w:tcPr>
          <w:p w14:paraId="45DD6337" w14:textId="1B2FC5BF"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Slovakia</w:t>
            </w:r>
          </w:p>
        </w:tc>
        <w:tc>
          <w:tcPr>
            <w:tcW w:w="1417" w:type="dxa"/>
            <w:tcBorders>
              <w:top w:val="nil"/>
              <w:left w:val="nil"/>
              <w:bottom w:val="nil"/>
              <w:right w:val="nil"/>
            </w:tcBorders>
            <w:noWrap/>
            <w:vAlign w:val="center"/>
            <w:hideMark/>
          </w:tcPr>
          <w:p w14:paraId="59341CFB" w14:textId="50AE7A8C"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3F48A785" w14:textId="2E1E4E7D"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14F6717" w14:textId="6C8A8DDE"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3E32CC06" w14:textId="556F06A7"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8</w:t>
            </w:r>
            <w:r w:rsidR="006F55AA">
              <w:rPr>
                <w:sz w:val="18"/>
                <w:szCs w:val="18"/>
                <w:lang w:val="en-KE" w:eastAsia="en-KE"/>
              </w:rPr>
              <w:t xml:space="preserve"> </w:t>
            </w:r>
            <w:r w:rsidRPr="008A7979">
              <w:rPr>
                <w:sz w:val="18"/>
                <w:szCs w:val="18"/>
                <w:lang w:val="en-KE" w:eastAsia="en-KE"/>
              </w:rPr>
              <w:t>049</w:t>
            </w:r>
          </w:p>
        </w:tc>
        <w:tc>
          <w:tcPr>
            <w:tcW w:w="1417" w:type="dxa"/>
            <w:tcBorders>
              <w:top w:val="nil"/>
              <w:left w:val="nil"/>
              <w:bottom w:val="nil"/>
              <w:right w:val="nil"/>
            </w:tcBorders>
            <w:noWrap/>
            <w:vAlign w:val="center"/>
            <w:hideMark/>
          </w:tcPr>
          <w:p w14:paraId="3DC9E6E2" w14:textId="0E8E6A9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5AB4ABD" w14:textId="1F2C26D6"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8</w:t>
            </w:r>
            <w:r w:rsidR="006F55AA">
              <w:rPr>
                <w:sz w:val="18"/>
                <w:szCs w:val="18"/>
                <w:lang w:val="en-KE" w:eastAsia="en-KE"/>
              </w:rPr>
              <w:t xml:space="preserve"> </w:t>
            </w:r>
            <w:r w:rsidRPr="008A7979">
              <w:rPr>
                <w:sz w:val="18"/>
                <w:szCs w:val="18"/>
                <w:lang w:val="en-KE" w:eastAsia="en-KE"/>
              </w:rPr>
              <w:t>049</w:t>
            </w:r>
          </w:p>
        </w:tc>
        <w:tc>
          <w:tcPr>
            <w:tcW w:w="1276" w:type="dxa"/>
            <w:tcBorders>
              <w:top w:val="nil"/>
              <w:left w:val="nil"/>
              <w:bottom w:val="nil"/>
              <w:right w:val="nil"/>
            </w:tcBorders>
            <w:noWrap/>
            <w:vAlign w:val="center"/>
            <w:hideMark/>
          </w:tcPr>
          <w:p w14:paraId="175EF7F3" w14:textId="6EF0237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15ADD1A" w14:textId="6D44FE8F"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5E0EE4A" w14:textId="4EF6355C"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09766699" w14:textId="77777777" w:rsidTr="006F79BB">
        <w:trPr>
          <w:trHeight w:val="310"/>
        </w:trPr>
        <w:tc>
          <w:tcPr>
            <w:tcW w:w="2410" w:type="dxa"/>
            <w:tcBorders>
              <w:top w:val="nil"/>
              <w:left w:val="nil"/>
              <w:bottom w:val="nil"/>
              <w:right w:val="nil"/>
            </w:tcBorders>
            <w:noWrap/>
            <w:vAlign w:val="center"/>
            <w:hideMark/>
          </w:tcPr>
          <w:p w14:paraId="38A76B22" w14:textId="666D1247"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lastRenderedPageBreak/>
              <w:t>South</w:t>
            </w:r>
            <w:r>
              <w:rPr>
                <w:sz w:val="18"/>
                <w:szCs w:val="18"/>
                <w:lang w:val="en-KE" w:eastAsia="en-KE"/>
              </w:rPr>
              <w:t xml:space="preserve"> </w:t>
            </w:r>
            <w:r w:rsidRPr="008A7979">
              <w:rPr>
                <w:sz w:val="18"/>
                <w:szCs w:val="18"/>
                <w:lang w:val="en-KE" w:eastAsia="en-KE"/>
              </w:rPr>
              <w:t>Africa</w:t>
            </w:r>
          </w:p>
        </w:tc>
        <w:tc>
          <w:tcPr>
            <w:tcW w:w="1417" w:type="dxa"/>
            <w:tcBorders>
              <w:top w:val="nil"/>
              <w:left w:val="nil"/>
              <w:bottom w:val="nil"/>
              <w:right w:val="nil"/>
            </w:tcBorders>
            <w:noWrap/>
            <w:vAlign w:val="center"/>
            <w:hideMark/>
          </w:tcPr>
          <w:p w14:paraId="09C5B6AB" w14:textId="0F341025"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11</w:t>
            </w:r>
            <w:r w:rsidR="006F55AA">
              <w:rPr>
                <w:sz w:val="18"/>
                <w:szCs w:val="18"/>
                <w:lang w:val="en-KE" w:eastAsia="en-KE"/>
              </w:rPr>
              <w:t xml:space="preserve"> </w:t>
            </w:r>
            <w:r w:rsidRPr="008A7979">
              <w:rPr>
                <w:sz w:val="18"/>
                <w:szCs w:val="18"/>
                <w:lang w:val="en-KE" w:eastAsia="en-KE"/>
              </w:rPr>
              <w:t>784</w:t>
            </w:r>
          </w:p>
        </w:tc>
        <w:tc>
          <w:tcPr>
            <w:tcW w:w="1559" w:type="dxa"/>
            <w:tcBorders>
              <w:top w:val="nil"/>
              <w:left w:val="nil"/>
              <w:bottom w:val="nil"/>
              <w:right w:val="nil"/>
            </w:tcBorders>
            <w:noWrap/>
            <w:vAlign w:val="center"/>
            <w:hideMark/>
          </w:tcPr>
          <w:p w14:paraId="00FD8442" w14:textId="741171EC"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11</w:t>
            </w:r>
            <w:r w:rsidR="006F55AA">
              <w:rPr>
                <w:sz w:val="18"/>
                <w:szCs w:val="18"/>
                <w:lang w:val="en-KE" w:eastAsia="en-KE"/>
              </w:rPr>
              <w:t xml:space="preserve"> </w:t>
            </w:r>
            <w:r w:rsidRPr="008A7979">
              <w:rPr>
                <w:sz w:val="18"/>
                <w:szCs w:val="18"/>
                <w:lang w:val="en-KE" w:eastAsia="en-KE"/>
              </w:rPr>
              <w:t>784</w:t>
            </w:r>
          </w:p>
        </w:tc>
        <w:tc>
          <w:tcPr>
            <w:tcW w:w="1276" w:type="dxa"/>
            <w:tcBorders>
              <w:top w:val="nil"/>
              <w:left w:val="nil"/>
              <w:bottom w:val="nil"/>
              <w:right w:val="nil"/>
            </w:tcBorders>
            <w:noWrap/>
            <w:vAlign w:val="center"/>
            <w:hideMark/>
          </w:tcPr>
          <w:p w14:paraId="18C78C0E" w14:textId="3A213096"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3A54B1C8" w14:textId="78CC60A8"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13</w:t>
            </w:r>
            <w:r w:rsidR="006F55AA">
              <w:rPr>
                <w:sz w:val="18"/>
                <w:szCs w:val="18"/>
                <w:lang w:val="en-KE" w:eastAsia="en-KE"/>
              </w:rPr>
              <w:t xml:space="preserve"> </w:t>
            </w:r>
            <w:r w:rsidRPr="008A7979">
              <w:rPr>
                <w:sz w:val="18"/>
                <w:szCs w:val="18"/>
                <w:lang w:val="en-KE" w:eastAsia="en-KE"/>
              </w:rPr>
              <w:t>559</w:t>
            </w:r>
          </w:p>
        </w:tc>
        <w:tc>
          <w:tcPr>
            <w:tcW w:w="1417" w:type="dxa"/>
            <w:tcBorders>
              <w:top w:val="nil"/>
              <w:left w:val="nil"/>
              <w:bottom w:val="nil"/>
              <w:right w:val="nil"/>
            </w:tcBorders>
            <w:noWrap/>
            <w:vAlign w:val="center"/>
            <w:hideMark/>
          </w:tcPr>
          <w:p w14:paraId="5E350994" w14:textId="293C2A2F"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33BD52AD" w14:textId="7F389A43"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13</w:t>
            </w:r>
            <w:r w:rsidR="006F55AA">
              <w:rPr>
                <w:sz w:val="18"/>
                <w:szCs w:val="18"/>
                <w:lang w:val="en-KE" w:eastAsia="en-KE"/>
              </w:rPr>
              <w:t xml:space="preserve"> </w:t>
            </w:r>
            <w:r w:rsidRPr="008A7979">
              <w:rPr>
                <w:sz w:val="18"/>
                <w:szCs w:val="18"/>
                <w:lang w:val="en-KE" w:eastAsia="en-KE"/>
              </w:rPr>
              <w:t>559</w:t>
            </w:r>
          </w:p>
        </w:tc>
        <w:tc>
          <w:tcPr>
            <w:tcW w:w="1276" w:type="dxa"/>
            <w:tcBorders>
              <w:top w:val="nil"/>
              <w:left w:val="nil"/>
              <w:bottom w:val="nil"/>
              <w:right w:val="nil"/>
            </w:tcBorders>
            <w:noWrap/>
            <w:vAlign w:val="center"/>
            <w:hideMark/>
          </w:tcPr>
          <w:p w14:paraId="01197D82" w14:textId="02A0FD4D"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9F0A2B7" w14:textId="3A71B838"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F9F330E" w14:textId="3891213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CCC2FA4" w14:textId="77777777" w:rsidTr="006F79BB">
        <w:trPr>
          <w:trHeight w:val="310"/>
        </w:trPr>
        <w:tc>
          <w:tcPr>
            <w:tcW w:w="2410" w:type="dxa"/>
            <w:tcBorders>
              <w:top w:val="nil"/>
              <w:left w:val="nil"/>
              <w:bottom w:val="nil"/>
              <w:right w:val="nil"/>
            </w:tcBorders>
            <w:noWrap/>
            <w:vAlign w:val="center"/>
            <w:hideMark/>
          </w:tcPr>
          <w:p w14:paraId="1E4AAC23" w14:textId="2A55530E"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Spain</w:t>
            </w:r>
          </w:p>
        </w:tc>
        <w:tc>
          <w:tcPr>
            <w:tcW w:w="1417" w:type="dxa"/>
            <w:tcBorders>
              <w:top w:val="nil"/>
              <w:left w:val="nil"/>
              <w:bottom w:val="nil"/>
              <w:right w:val="nil"/>
            </w:tcBorders>
            <w:noWrap/>
            <w:vAlign w:val="center"/>
            <w:hideMark/>
          </w:tcPr>
          <w:p w14:paraId="31BA892A" w14:textId="3DE0B861"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5C2CF0EA" w14:textId="4B44F132"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32326FC" w14:textId="4313BA1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369B738E" w14:textId="6DD4F835"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102</w:t>
            </w:r>
            <w:r w:rsidR="006F55AA">
              <w:rPr>
                <w:sz w:val="18"/>
                <w:szCs w:val="18"/>
                <w:lang w:val="en-KE" w:eastAsia="en-KE"/>
              </w:rPr>
              <w:t xml:space="preserve"> </w:t>
            </w:r>
            <w:r w:rsidRPr="008A7979">
              <w:rPr>
                <w:sz w:val="18"/>
                <w:szCs w:val="18"/>
                <w:lang w:val="en-KE" w:eastAsia="en-KE"/>
              </w:rPr>
              <w:t>365</w:t>
            </w:r>
          </w:p>
        </w:tc>
        <w:tc>
          <w:tcPr>
            <w:tcW w:w="1417" w:type="dxa"/>
            <w:tcBorders>
              <w:top w:val="nil"/>
              <w:left w:val="nil"/>
              <w:bottom w:val="nil"/>
              <w:right w:val="nil"/>
            </w:tcBorders>
            <w:noWrap/>
            <w:vAlign w:val="center"/>
            <w:hideMark/>
          </w:tcPr>
          <w:p w14:paraId="04ACD88B" w14:textId="740D21DA"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5FC0AAF" w14:textId="2F51335B"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6132D2A2" w14:textId="0BCECAD7"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102</w:t>
            </w:r>
            <w:r w:rsidR="006F55AA">
              <w:rPr>
                <w:sz w:val="18"/>
                <w:szCs w:val="18"/>
                <w:lang w:val="en-KE" w:eastAsia="en-KE"/>
              </w:rPr>
              <w:t xml:space="preserve"> </w:t>
            </w:r>
            <w:r w:rsidRPr="008A7979">
              <w:rPr>
                <w:sz w:val="18"/>
                <w:szCs w:val="18"/>
                <w:lang w:val="en-KE" w:eastAsia="en-KE"/>
              </w:rPr>
              <w:t>365</w:t>
            </w:r>
          </w:p>
        </w:tc>
        <w:tc>
          <w:tcPr>
            <w:tcW w:w="1134" w:type="dxa"/>
            <w:tcBorders>
              <w:top w:val="nil"/>
              <w:left w:val="nil"/>
              <w:bottom w:val="nil"/>
              <w:right w:val="nil"/>
            </w:tcBorders>
            <w:noWrap/>
            <w:vAlign w:val="center"/>
            <w:hideMark/>
          </w:tcPr>
          <w:p w14:paraId="75C782D1" w14:textId="4B53C49F"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102</w:t>
            </w:r>
            <w:r w:rsidR="006F55AA">
              <w:rPr>
                <w:sz w:val="18"/>
                <w:szCs w:val="18"/>
                <w:lang w:val="en-KE" w:eastAsia="en-KE"/>
              </w:rPr>
              <w:t xml:space="preserve"> </w:t>
            </w:r>
            <w:r w:rsidRPr="008A7979">
              <w:rPr>
                <w:sz w:val="18"/>
                <w:szCs w:val="18"/>
                <w:lang w:val="en-KE" w:eastAsia="en-KE"/>
              </w:rPr>
              <w:t>365</w:t>
            </w:r>
          </w:p>
        </w:tc>
        <w:tc>
          <w:tcPr>
            <w:tcW w:w="1134" w:type="dxa"/>
            <w:tcBorders>
              <w:top w:val="nil"/>
              <w:left w:val="nil"/>
              <w:bottom w:val="nil"/>
              <w:right w:val="nil"/>
            </w:tcBorders>
            <w:noWrap/>
            <w:vAlign w:val="center"/>
            <w:hideMark/>
          </w:tcPr>
          <w:p w14:paraId="01F27055" w14:textId="08288588"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3FC8942D" w14:textId="77777777" w:rsidTr="006F79BB">
        <w:trPr>
          <w:trHeight w:val="310"/>
        </w:trPr>
        <w:tc>
          <w:tcPr>
            <w:tcW w:w="2410" w:type="dxa"/>
            <w:tcBorders>
              <w:top w:val="nil"/>
              <w:left w:val="nil"/>
              <w:bottom w:val="nil"/>
              <w:right w:val="nil"/>
            </w:tcBorders>
            <w:noWrap/>
            <w:vAlign w:val="center"/>
            <w:hideMark/>
          </w:tcPr>
          <w:p w14:paraId="504C7A5A" w14:textId="4E681AEF"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Sweden</w:t>
            </w:r>
          </w:p>
        </w:tc>
        <w:tc>
          <w:tcPr>
            <w:tcW w:w="1417" w:type="dxa"/>
            <w:tcBorders>
              <w:top w:val="nil"/>
              <w:left w:val="nil"/>
              <w:bottom w:val="nil"/>
              <w:right w:val="nil"/>
            </w:tcBorders>
            <w:noWrap/>
            <w:vAlign w:val="center"/>
            <w:hideMark/>
          </w:tcPr>
          <w:p w14:paraId="20FE9C06" w14:textId="6E6E26C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2B45709" w14:textId="31EBC1EC"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3B7BF1B3" w14:textId="5FCA9B35"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1CF43C6B" w14:textId="20980E63"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44</w:t>
            </w:r>
            <w:r w:rsidR="006F55AA">
              <w:rPr>
                <w:sz w:val="18"/>
                <w:szCs w:val="18"/>
                <w:lang w:val="en-KE" w:eastAsia="en-KE"/>
              </w:rPr>
              <w:t xml:space="preserve"> </w:t>
            </w:r>
            <w:r w:rsidRPr="008A7979">
              <w:rPr>
                <w:sz w:val="18"/>
                <w:szCs w:val="18"/>
                <w:lang w:val="en-KE" w:eastAsia="en-KE"/>
              </w:rPr>
              <w:t>403</w:t>
            </w:r>
          </w:p>
        </w:tc>
        <w:tc>
          <w:tcPr>
            <w:tcW w:w="1417" w:type="dxa"/>
            <w:tcBorders>
              <w:top w:val="nil"/>
              <w:left w:val="nil"/>
              <w:bottom w:val="nil"/>
              <w:right w:val="nil"/>
            </w:tcBorders>
            <w:noWrap/>
            <w:vAlign w:val="center"/>
            <w:hideMark/>
          </w:tcPr>
          <w:p w14:paraId="60BE86EC" w14:textId="775CBB39"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84AF277" w14:textId="5A917128" w:rsidR="008A7979" w:rsidRPr="008A7979" w:rsidRDefault="008A7979" w:rsidP="006F55AA">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44</w:t>
            </w:r>
            <w:r w:rsidR="006F55AA">
              <w:rPr>
                <w:sz w:val="18"/>
                <w:szCs w:val="18"/>
                <w:lang w:val="en-KE" w:eastAsia="en-KE"/>
              </w:rPr>
              <w:t xml:space="preserve"> </w:t>
            </w:r>
            <w:r w:rsidRPr="008A7979">
              <w:rPr>
                <w:sz w:val="18"/>
                <w:szCs w:val="18"/>
                <w:lang w:val="en-KE" w:eastAsia="en-KE"/>
              </w:rPr>
              <w:t>403</w:t>
            </w:r>
          </w:p>
        </w:tc>
        <w:tc>
          <w:tcPr>
            <w:tcW w:w="1276" w:type="dxa"/>
            <w:tcBorders>
              <w:top w:val="nil"/>
              <w:left w:val="nil"/>
              <w:bottom w:val="nil"/>
              <w:right w:val="nil"/>
            </w:tcBorders>
            <w:noWrap/>
            <w:vAlign w:val="center"/>
            <w:hideMark/>
          </w:tcPr>
          <w:p w14:paraId="3E4473D5" w14:textId="577F2FD7"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31C797C" w14:textId="53F5D179"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66D7259" w14:textId="6818E7F5" w:rsidR="008A7979" w:rsidRPr="008A7979" w:rsidRDefault="000E11E4" w:rsidP="006F55AA">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6A23654" w14:textId="77777777" w:rsidTr="006F79BB">
        <w:trPr>
          <w:trHeight w:val="310"/>
        </w:trPr>
        <w:tc>
          <w:tcPr>
            <w:tcW w:w="2410" w:type="dxa"/>
            <w:tcBorders>
              <w:top w:val="nil"/>
              <w:left w:val="nil"/>
              <w:bottom w:val="nil"/>
              <w:right w:val="nil"/>
            </w:tcBorders>
            <w:noWrap/>
            <w:vAlign w:val="center"/>
            <w:hideMark/>
          </w:tcPr>
          <w:p w14:paraId="0CE96601" w14:textId="0862BBE3"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Switzerland</w:t>
            </w:r>
          </w:p>
        </w:tc>
        <w:tc>
          <w:tcPr>
            <w:tcW w:w="1417" w:type="dxa"/>
            <w:tcBorders>
              <w:top w:val="nil"/>
              <w:left w:val="nil"/>
              <w:bottom w:val="nil"/>
              <w:right w:val="nil"/>
            </w:tcBorders>
            <w:noWrap/>
            <w:vAlign w:val="center"/>
            <w:hideMark/>
          </w:tcPr>
          <w:p w14:paraId="70FAFE2A" w14:textId="4FFCEFC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67F58E3C" w14:textId="0314AEF4"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25E9319" w14:textId="4C1555D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113E173A" w14:textId="088E201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55</w:t>
            </w:r>
            <w:r w:rsidR="006F55AA">
              <w:rPr>
                <w:sz w:val="18"/>
                <w:szCs w:val="18"/>
                <w:lang w:val="en-KE" w:eastAsia="en-KE"/>
              </w:rPr>
              <w:t xml:space="preserve"> </w:t>
            </w:r>
            <w:r w:rsidRPr="008A7979">
              <w:rPr>
                <w:sz w:val="18"/>
                <w:szCs w:val="18"/>
                <w:lang w:val="en-KE" w:eastAsia="en-KE"/>
              </w:rPr>
              <w:t>586</w:t>
            </w:r>
          </w:p>
        </w:tc>
        <w:tc>
          <w:tcPr>
            <w:tcW w:w="1417" w:type="dxa"/>
            <w:tcBorders>
              <w:top w:val="nil"/>
              <w:left w:val="nil"/>
              <w:bottom w:val="nil"/>
              <w:right w:val="nil"/>
            </w:tcBorders>
            <w:noWrap/>
            <w:vAlign w:val="center"/>
            <w:hideMark/>
          </w:tcPr>
          <w:p w14:paraId="160DCA30" w14:textId="1600D84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A125D2B" w14:textId="5F00BD09"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55</w:t>
            </w:r>
            <w:r w:rsidR="006F55AA">
              <w:rPr>
                <w:sz w:val="18"/>
                <w:szCs w:val="18"/>
                <w:lang w:val="en-KE" w:eastAsia="en-KE"/>
              </w:rPr>
              <w:t xml:space="preserve"> </w:t>
            </w:r>
            <w:r w:rsidRPr="008A7979">
              <w:rPr>
                <w:sz w:val="18"/>
                <w:szCs w:val="18"/>
                <w:lang w:val="en-KE" w:eastAsia="en-KE"/>
              </w:rPr>
              <w:t>586</w:t>
            </w:r>
          </w:p>
        </w:tc>
        <w:tc>
          <w:tcPr>
            <w:tcW w:w="1276" w:type="dxa"/>
            <w:tcBorders>
              <w:top w:val="nil"/>
              <w:left w:val="nil"/>
              <w:bottom w:val="nil"/>
              <w:right w:val="nil"/>
            </w:tcBorders>
            <w:noWrap/>
            <w:vAlign w:val="center"/>
            <w:hideMark/>
          </w:tcPr>
          <w:p w14:paraId="1D8D0A46" w14:textId="73C647F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46CFD621" w14:textId="29540AAE"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E567A65" w14:textId="2F328BC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2F6199C8" w14:textId="77777777" w:rsidTr="006F79BB">
        <w:trPr>
          <w:trHeight w:val="310"/>
        </w:trPr>
        <w:tc>
          <w:tcPr>
            <w:tcW w:w="2410" w:type="dxa"/>
            <w:tcBorders>
              <w:top w:val="nil"/>
              <w:left w:val="nil"/>
              <w:bottom w:val="nil"/>
              <w:right w:val="nil"/>
            </w:tcBorders>
            <w:noWrap/>
            <w:vAlign w:val="center"/>
            <w:hideMark/>
          </w:tcPr>
          <w:p w14:paraId="580B12D9" w14:textId="6985561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Thailand</w:t>
            </w:r>
          </w:p>
        </w:tc>
        <w:tc>
          <w:tcPr>
            <w:tcW w:w="1417" w:type="dxa"/>
            <w:tcBorders>
              <w:top w:val="nil"/>
              <w:left w:val="nil"/>
              <w:bottom w:val="nil"/>
              <w:right w:val="nil"/>
            </w:tcBorders>
            <w:noWrap/>
            <w:vAlign w:val="center"/>
            <w:hideMark/>
          </w:tcPr>
          <w:p w14:paraId="3BDF02F9" w14:textId="5AC04CBB"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581D2C3" w14:textId="7BDE16E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07F678C" w14:textId="53465A9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02B41E22" w14:textId="327E3D9C"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18</w:t>
            </w:r>
            <w:r w:rsidR="006F55AA">
              <w:rPr>
                <w:sz w:val="18"/>
                <w:szCs w:val="18"/>
                <w:lang w:val="en-KE" w:eastAsia="en-KE"/>
              </w:rPr>
              <w:t xml:space="preserve"> </w:t>
            </w:r>
            <w:r w:rsidRPr="008A7979">
              <w:rPr>
                <w:sz w:val="18"/>
                <w:szCs w:val="18"/>
                <w:lang w:val="en-KE" w:eastAsia="en-KE"/>
              </w:rPr>
              <w:t>420</w:t>
            </w:r>
          </w:p>
        </w:tc>
        <w:tc>
          <w:tcPr>
            <w:tcW w:w="1417" w:type="dxa"/>
            <w:tcBorders>
              <w:top w:val="nil"/>
              <w:left w:val="nil"/>
              <w:bottom w:val="nil"/>
              <w:right w:val="nil"/>
            </w:tcBorders>
            <w:noWrap/>
            <w:vAlign w:val="center"/>
            <w:hideMark/>
          </w:tcPr>
          <w:p w14:paraId="52F4C1A3" w14:textId="596A697B"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2B56868" w14:textId="322394BD"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18</w:t>
            </w:r>
            <w:r w:rsidR="006F55AA">
              <w:rPr>
                <w:sz w:val="18"/>
                <w:szCs w:val="18"/>
                <w:lang w:val="en-KE" w:eastAsia="en-KE"/>
              </w:rPr>
              <w:t xml:space="preserve"> </w:t>
            </w:r>
            <w:r w:rsidRPr="008A7979">
              <w:rPr>
                <w:sz w:val="18"/>
                <w:szCs w:val="18"/>
                <w:lang w:val="en-KE" w:eastAsia="en-KE"/>
              </w:rPr>
              <w:t>420</w:t>
            </w:r>
          </w:p>
        </w:tc>
        <w:tc>
          <w:tcPr>
            <w:tcW w:w="1276" w:type="dxa"/>
            <w:tcBorders>
              <w:top w:val="nil"/>
              <w:left w:val="nil"/>
              <w:bottom w:val="nil"/>
              <w:right w:val="nil"/>
            </w:tcBorders>
            <w:noWrap/>
            <w:vAlign w:val="center"/>
            <w:hideMark/>
          </w:tcPr>
          <w:p w14:paraId="54730E42" w14:textId="37D1C1B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5CF6E7D2" w14:textId="4046CDA7"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7284812" w14:textId="44D69BA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47E884BD" w14:textId="77777777" w:rsidTr="006F79BB">
        <w:trPr>
          <w:trHeight w:val="310"/>
        </w:trPr>
        <w:tc>
          <w:tcPr>
            <w:tcW w:w="2410" w:type="dxa"/>
            <w:tcBorders>
              <w:top w:val="nil"/>
              <w:left w:val="nil"/>
              <w:bottom w:val="nil"/>
              <w:right w:val="nil"/>
            </w:tcBorders>
            <w:noWrap/>
            <w:vAlign w:val="center"/>
            <w:hideMark/>
          </w:tcPr>
          <w:p w14:paraId="4E554CD2" w14:textId="6CAB0175"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Türkiye</w:t>
            </w:r>
          </w:p>
        </w:tc>
        <w:tc>
          <w:tcPr>
            <w:tcW w:w="1417" w:type="dxa"/>
            <w:tcBorders>
              <w:top w:val="nil"/>
              <w:left w:val="nil"/>
              <w:bottom w:val="nil"/>
              <w:right w:val="nil"/>
            </w:tcBorders>
            <w:noWrap/>
            <w:vAlign w:val="center"/>
            <w:hideMark/>
          </w:tcPr>
          <w:p w14:paraId="3970F2D9" w14:textId="1E6F12A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3D215183" w14:textId="74F657EA"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240F0E5" w14:textId="3BA21AC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50666705" w14:textId="220724BD"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37</w:t>
            </w:r>
            <w:r w:rsidR="006F55AA">
              <w:rPr>
                <w:sz w:val="18"/>
                <w:szCs w:val="18"/>
                <w:lang w:val="en-KE" w:eastAsia="en-KE"/>
              </w:rPr>
              <w:t xml:space="preserve"> </w:t>
            </w:r>
            <w:r w:rsidRPr="008A7979">
              <w:rPr>
                <w:sz w:val="18"/>
                <w:szCs w:val="18"/>
                <w:lang w:val="en-KE" w:eastAsia="en-KE"/>
              </w:rPr>
              <w:t>003</w:t>
            </w:r>
          </w:p>
        </w:tc>
        <w:tc>
          <w:tcPr>
            <w:tcW w:w="1417" w:type="dxa"/>
            <w:tcBorders>
              <w:top w:val="nil"/>
              <w:left w:val="nil"/>
              <w:bottom w:val="nil"/>
              <w:right w:val="nil"/>
            </w:tcBorders>
            <w:noWrap/>
            <w:vAlign w:val="center"/>
            <w:hideMark/>
          </w:tcPr>
          <w:p w14:paraId="038AFEE4" w14:textId="19E7E32D"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06611CAA" w14:textId="3B5450B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6956333" w14:textId="69711DDC"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37</w:t>
            </w:r>
            <w:r w:rsidR="006F55AA">
              <w:rPr>
                <w:sz w:val="18"/>
                <w:szCs w:val="18"/>
                <w:lang w:val="en-KE" w:eastAsia="en-KE"/>
              </w:rPr>
              <w:t xml:space="preserve"> </w:t>
            </w:r>
            <w:r w:rsidRPr="008A7979">
              <w:rPr>
                <w:sz w:val="18"/>
                <w:szCs w:val="18"/>
                <w:lang w:val="en-KE" w:eastAsia="en-KE"/>
              </w:rPr>
              <w:t>003</w:t>
            </w:r>
          </w:p>
        </w:tc>
        <w:tc>
          <w:tcPr>
            <w:tcW w:w="1134" w:type="dxa"/>
            <w:tcBorders>
              <w:top w:val="nil"/>
              <w:left w:val="nil"/>
              <w:bottom w:val="nil"/>
              <w:right w:val="nil"/>
            </w:tcBorders>
            <w:noWrap/>
            <w:vAlign w:val="center"/>
            <w:hideMark/>
          </w:tcPr>
          <w:p w14:paraId="3C0B7345" w14:textId="385E0D62"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37</w:t>
            </w:r>
            <w:r w:rsidR="006F55AA">
              <w:rPr>
                <w:sz w:val="18"/>
                <w:szCs w:val="18"/>
                <w:lang w:val="en-KE" w:eastAsia="en-KE"/>
              </w:rPr>
              <w:t xml:space="preserve"> </w:t>
            </w:r>
            <w:r w:rsidRPr="008A7979">
              <w:rPr>
                <w:sz w:val="18"/>
                <w:szCs w:val="18"/>
                <w:lang w:val="en-KE" w:eastAsia="en-KE"/>
              </w:rPr>
              <w:t>003</w:t>
            </w:r>
          </w:p>
        </w:tc>
        <w:tc>
          <w:tcPr>
            <w:tcW w:w="1134" w:type="dxa"/>
            <w:tcBorders>
              <w:top w:val="nil"/>
              <w:left w:val="nil"/>
              <w:bottom w:val="nil"/>
              <w:right w:val="nil"/>
            </w:tcBorders>
            <w:noWrap/>
            <w:vAlign w:val="center"/>
            <w:hideMark/>
          </w:tcPr>
          <w:p w14:paraId="1E51EC72" w14:textId="58A2FB8E"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227191AC" w14:textId="77777777" w:rsidTr="006F79BB">
        <w:trPr>
          <w:trHeight w:val="310"/>
        </w:trPr>
        <w:tc>
          <w:tcPr>
            <w:tcW w:w="2410" w:type="dxa"/>
            <w:tcBorders>
              <w:top w:val="nil"/>
              <w:left w:val="nil"/>
              <w:bottom w:val="nil"/>
              <w:right w:val="nil"/>
            </w:tcBorders>
            <w:noWrap/>
            <w:vAlign w:val="center"/>
            <w:hideMark/>
          </w:tcPr>
          <w:p w14:paraId="3E3930C2" w14:textId="510B8DCC"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United</w:t>
            </w:r>
            <w:r>
              <w:rPr>
                <w:sz w:val="18"/>
                <w:szCs w:val="18"/>
                <w:lang w:val="en-KE" w:eastAsia="en-KE"/>
              </w:rPr>
              <w:t xml:space="preserve"> </w:t>
            </w:r>
            <w:r w:rsidRPr="008A7979">
              <w:rPr>
                <w:sz w:val="18"/>
                <w:szCs w:val="18"/>
                <w:lang w:val="en-KE" w:eastAsia="en-KE"/>
              </w:rPr>
              <w:t>Arab</w:t>
            </w:r>
            <w:r>
              <w:rPr>
                <w:sz w:val="18"/>
                <w:szCs w:val="18"/>
                <w:lang w:val="en-KE" w:eastAsia="en-KE"/>
              </w:rPr>
              <w:t xml:space="preserve"> </w:t>
            </w:r>
            <w:r w:rsidRPr="008A7979">
              <w:rPr>
                <w:sz w:val="18"/>
                <w:szCs w:val="18"/>
                <w:lang w:val="en-KE" w:eastAsia="en-KE"/>
              </w:rPr>
              <w:t>Emirates</w:t>
            </w:r>
          </w:p>
        </w:tc>
        <w:tc>
          <w:tcPr>
            <w:tcW w:w="1417" w:type="dxa"/>
            <w:tcBorders>
              <w:top w:val="nil"/>
              <w:left w:val="nil"/>
              <w:bottom w:val="nil"/>
              <w:right w:val="nil"/>
            </w:tcBorders>
            <w:noWrap/>
            <w:vAlign w:val="center"/>
            <w:hideMark/>
          </w:tcPr>
          <w:p w14:paraId="3310641C" w14:textId="3850300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16DD53A7" w14:textId="398F40D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43DEDA1A" w14:textId="496E78D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5761E645" w14:textId="6B900121"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31</w:t>
            </w:r>
            <w:r w:rsidR="006F55AA">
              <w:rPr>
                <w:sz w:val="18"/>
                <w:szCs w:val="18"/>
                <w:lang w:val="en-KE" w:eastAsia="en-KE"/>
              </w:rPr>
              <w:t xml:space="preserve"> </w:t>
            </w:r>
            <w:r w:rsidRPr="008A7979">
              <w:rPr>
                <w:sz w:val="18"/>
                <w:szCs w:val="18"/>
                <w:lang w:val="en-KE" w:eastAsia="en-KE"/>
              </w:rPr>
              <w:t>007</w:t>
            </w:r>
          </w:p>
        </w:tc>
        <w:tc>
          <w:tcPr>
            <w:tcW w:w="1417" w:type="dxa"/>
            <w:tcBorders>
              <w:top w:val="nil"/>
              <w:left w:val="nil"/>
              <w:bottom w:val="nil"/>
              <w:right w:val="nil"/>
            </w:tcBorders>
            <w:noWrap/>
            <w:vAlign w:val="center"/>
            <w:hideMark/>
          </w:tcPr>
          <w:p w14:paraId="61CBC233" w14:textId="4FA8634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0E61643" w14:textId="0E2AEC2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5F0EC37" w14:textId="1DB4C397"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31</w:t>
            </w:r>
            <w:r w:rsidR="006F55AA">
              <w:rPr>
                <w:sz w:val="18"/>
                <w:szCs w:val="18"/>
                <w:lang w:val="en-KE" w:eastAsia="en-KE"/>
              </w:rPr>
              <w:t xml:space="preserve"> </w:t>
            </w:r>
            <w:r w:rsidRPr="008A7979">
              <w:rPr>
                <w:sz w:val="18"/>
                <w:szCs w:val="18"/>
                <w:lang w:val="en-KE" w:eastAsia="en-KE"/>
              </w:rPr>
              <w:t>007</w:t>
            </w:r>
          </w:p>
        </w:tc>
        <w:tc>
          <w:tcPr>
            <w:tcW w:w="1134" w:type="dxa"/>
            <w:tcBorders>
              <w:top w:val="nil"/>
              <w:left w:val="nil"/>
              <w:bottom w:val="nil"/>
              <w:right w:val="nil"/>
            </w:tcBorders>
            <w:noWrap/>
            <w:vAlign w:val="center"/>
            <w:hideMark/>
          </w:tcPr>
          <w:p w14:paraId="36A2FF0E" w14:textId="78B2D467"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31</w:t>
            </w:r>
            <w:r w:rsidR="006F55AA">
              <w:rPr>
                <w:sz w:val="18"/>
                <w:szCs w:val="18"/>
                <w:lang w:val="en-KE" w:eastAsia="en-KE"/>
              </w:rPr>
              <w:t xml:space="preserve"> </w:t>
            </w:r>
            <w:r w:rsidRPr="008A7979">
              <w:rPr>
                <w:sz w:val="18"/>
                <w:szCs w:val="18"/>
                <w:lang w:val="en-KE" w:eastAsia="en-KE"/>
              </w:rPr>
              <w:t>007</w:t>
            </w:r>
          </w:p>
        </w:tc>
        <w:tc>
          <w:tcPr>
            <w:tcW w:w="1134" w:type="dxa"/>
            <w:tcBorders>
              <w:top w:val="nil"/>
              <w:left w:val="nil"/>
              <w:bottom w:val="nil"/>
              <w:right w:val="nil"/>
            </w:tcBorders>
            <w:noWrap/>
            <w:vAlign w:val="center"/>
            <w:hideMark/>
          </w:tcPr>
          <w:p w14:paraId="261F8657" w14:textId="44AD76AB"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689F6316" w14:textId="77777777" w:rsidTr="006F79BB">
        <w:trPr>
          <w:trHeight w:val="748"/>
        </w:trPr>
        <w:tc>
          <w:tcPr>
            <w:tcW w:w="2410" w:type="dxa"/>
            <w:tcBorders>
              <w:top w:val="nil"/>
              <w:left w:val="nil"/>
              <w:bottom w:val="nil"/>
              <w:right w:val="nil"/>
            </w:tcBorders>
            <w:vAlign w:val="center"/>
            <w:hideMark/>
          </w:tcPr>
          <w:p w14:paraId="79EE33B2" w14:textId="517075EB"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United</w:t>
            </w:r>
            <w:r>
              <w:rPr>
                <w:sz w:val="18"/>
                <w:szCs w:val="18"/>
                <w:lang w:val="en-KE" w:eastAsia="en-KE"/>
              </w:rPr>
              <w:t xml:space="preserve"> </w:t>
            </w:r>
            <w:r w:rsidRPr="008A7979">
              <w:rPr>
                <w:sz w:val="18"/>
                <w:szCs w:val="18"/>
                <w:lang w:val="en-KE" w:eastAsia="en-KE"/>
              </w:rPr>
              <w:t>Kingdom</w:t>
            </w:r>
            <w:r>
              <w:rPr>
                <w:sz w:val="18"/>
                <w:szCs w:val="18"/>
                <w:lang w:val="en-KE" w:eastAsia="en-KE"/>
              </w:rPr>
              <w:t xml:space="preserve"> </w:t>
            </w:r>
            <w:r w:rsidRPr="008A7979">
              <w:rPr>
                <w:sz w:val="18"/>
                <w:szCs w:val="18"/>
                <w:lang w:val="en-KE" w:eastAsia="en-KE"/>
              </w:rPr>
              <w:t>of</w:t>
            </w:r>
            <w:r>
              <w:rPr>
                <w:sz w:val="18"/>
                <w:szCs w:val="18"/>
                <w:lang w:val="en-KE" w:eastAsia="en-KE"/>
              </w:rPr>
              <w:t xml:space="preserve"> </w:t>
            </w:r>
            <w:r w:rsidRPr="008A7979">
              <w:rPr>
                <w:sz w:val="18"/>
                <w:szCs w:val="18"/>
                <w:lang w:val="en-KE" w:eastAsia="en-KE"/>
              </w:rPr>
              <w:t>Great</w:t>
            </w:r>
            <w:r>
              <w:rPr>
                <w:sz w:val="18"/>
                <w:szCs w:val="18"/>
                <w:lang w:val="en-KE" w:eastAsia="en-KE"/>
              </w:rPr>
              <w:t xml:space="preserve"> </w:t>
            </w:r>
            <w:r w:rsidRPr="008A7979">
              <w:rPr>
                <w:sz w:val="18"/>
                <w:szCs w:val="18"/>
                <w:lang w:val="en-KE" w:eastAsia="en-KE"/>
              </w:rPr>
              <w:t>Britain</w:t>
            </w:r>
            <w:r>
              <w:rPr>
                <w:sz w:val="18"/>
                <w:szCs w:val="18"/>
                <w:lang w:val="en-KE" w:eastAsia="en-KE"/>
              </w:rPr>
              <w:t xml:space="preserve"> </w:t>
            </w:r>
            <w:r w:rsidRPr="008A7979">
              <w:rPr>
                <w:sz w:val="18"/>
                <w:szCs w:val="18"/>
                <w:lang w:val="en-KE" w:eastAsia="en-KE"/>
              </w:rPr>
              <w:t>and</w:t>
            </w:r>
            <w:r>
              <w:rPr>
                <w:sz w:val="18"/>
                <w:szCs w:val="18"/>
                <w:lang w:val="en-KE" w:eastAsia="en-KE"/>
              </w:rPr>
              <w:t xml:space="preserve"> </w:t>
            </w:r>
            <w:r w:rsidRPr="008A7979">
              <w:rPr>
                <w:sz w:val="18"/>
                <w:szCs w:val="18"/>
                <w:lang w:val="en-KE" w:eastAsia="en-KE"/>
              </w:rPr>
              <w:t>Northern</w:t>
            </w:r>
            <w:r>
              <w:rPr>
                <w:sz w:val="18"/>
                <w:szCs w:val="18"/>
                <w:lang w:val="en-KE" w:eastAsia="en-KE"/>
              </w:rPr>
              <w:t xml:space="preserve"> </w:t>
            </w:r>
            <w:r w:rsidRPr="008A7979">
              <w:rPr>
                <w:sz w:val="18"/>
                <w:szCs w:val="18"/>
                <w:lang w:val="en-KE" w:eastAsia="en-KE"/>
              </w:rPr>
              <w:t>Ireland</w:t>
            </w:r>
          </w:p>
        </w:tc>
        <w:tc>
          <w:tcPr>
            <w:tcW w:w="1417" w:type="dxa"/>
            <w:tcBorders>
              <w:top w:val="nil"/>
              <w:left w:val="nil"/>
              <w:bottom w:val="nil"/>
              <w:right w:val="nil"/>
            </w:tcBorders>
            <w:noWrap/>
            <w:vAlign w:val="center"/>
            <w:hideMark/>
          </w:tcPr>
          <w:p w14:paraId="4242270E" w14:textId="356E3EA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nil"/>
              <w:right w:val="nil"/>
            </w:tcBorders>
            <w:noWrap/>
            <w:vAlign w:val="center"/>
            <w:hideMark/>
          </w:tcPr>
          <w:p w14:paraId="7EE1136E" w14:textId="394AB54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1BB370E1" w14:textId="72B70B8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nil"/>
              <w:right w:val="nil"/>
            </w:tcBorders>
            <w:noWrap/>
            <w:vAlign w:val="center"/>
            <w:hideMark/>
          </w:tcPr>
          <w:p w14:paraId="4DFE1C6A" w14:textId="220AE184"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215</w:t>
            </w:r>
            <w:r w:rsidR="006F55AA">
              <w:rPr>
                <w:sz w:val="18"/>
                <w:szCs w:val="18"/>
                <w:lang w:val="en-KE" w:eastAsia="en-KE"/>
              </w:rPr>
              <w:t xml:space="preserve"> </w:t>
            </w:r>
            <w:r w:rsidRPr="008A7979">
              <w:rPr>
                <w:sz w:val="18"/>
                <w:szCs w:val="18"/>
                <w:lang w:val="en-KE" w:eastAsia="en-KE"/>
              </w:rPr>
              <w:t>588</w:t>
            </w:r>
          </w:p>
        </w:tc>
        <w:tc>
          <w:tcPr>
            <w:tcW w:w="1417" w:type="dxa"/>
            <w:tcBorders>
              <w:top w:val="nil"/>
              <w:left w:val="nil"/>
              <w:bottom w:val="nil"/>
              <w:right w:val="nil"/>
            </w:tcBorders>
            <w:noWrap/>
            <w:vAlign w:val="center"/>
            <w:hideMark/>
          </w:tcPr>
          <w:p w14:paraId="2894DC96" w14:textId="34C5D6D3"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1DF244E" w14:textId="6CB38486"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215</w:t>
            </w:r>
            <w:r w:rsidR="006F55AA">
              <w:rPr>
                <w:sz w:val="18"/>
                <w:szCs w:val="18"/>
                <w:lang w:val="en-KE" w:eastAsia="en-KE"/>
              </w:rPr>
              <w:t xml:space="preserve"> </w:t>
            </w:r>
            <w:r w:rsidRPr="008A7979">
              <w:rPr>
                <w:sz w:val="18"/>
                <w:szCs w:val="18"/>
                <w:lang w:val="en-KE" w:eastAsia="en-KE"/>
              </w:rPr>
              <w:t>588</w:t>
            </w:r>
          </w:p>
        </w:tc>
        <w:tc>
          <w:tcPr>
            <w:tcW w:w="1276" w:type="dxa"/>
            <w:tcBorders>
              <w:top w:val="nil"/>
              <w:left w:val="nil"/>
              <w:bottom w:val="nil"/>
              <w:right w:val="nil"/>
            </w:tcBorders>
            <w:noWrap/>
            <w:vAlign w:val="center"/>
            <w:hideMark/>
          </w:tcPr>
          <w:p w14:paraId="1880BEEC" w14:textId="388D7DEF"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1E291D82" w14:textId="5419F64F" w:rsidR="008A7979" w:rsidRPr="008A7979" w:rsidRDefault="000E11E4" w:rsidP="00D00C0D">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2A5DB96D" w14:textId="5B7007D6"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5946B9AA" w14:textId="77777777" w:rsidTr="006F79BB">
        <w:trPr>
          <w:trHeight w:val="310"/>
        </w:trPr>
        <w:tc>
          <w:tcPr>
            <w:tcW w:w="2410" w:type="dxa"/>
            <w:tcBorders>
              <w:top w:val="nil"/>
              <w:left w:val="nil"/>
              <w:bottom w:val="nil"/>
              <w:right w:val="nil"/>
            </w:tcBorders>
            <w:noWrap/>
            <w:vAlign w:val="center"/>
            <w:hideMark/>
          </w:tcPr>
          <w:p w14:paraId="45A930B0" w14:textId="034B4357"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United</w:t>
            </w:r>
            <w:r>
              <w:rPr>
                <w:sz w:val="18"/>
                <w:szCs w:val="18"/>
                <w:lang w:val="en-KE" w:eastAsia="en-KE"/>
              </w:rPr>
              <w:t xml:space="preserve"> </w:t>
            </w:r>
            <w:r w:rsidRPr="008A7979">
              <w:rPr>
                <w:sz w:val="18"/>
                <w:szCs w:val="18"/>
                <w:lang w:val="en-KE" w:eastAsia="en-KE"/>
              </w:rPr>
              <w:t>States</w:t>
            </w:r>
            <w:r>
              <w:rPr>
                <w:sz w:val="18"/>
                <w:szCs w:val="18"/>
                <w:lang w:val="en-KE" w:eastAsia="en-KE"/>
              </w:rPr>
              <w:t xml:space="preserve"> </w:t>
            </w:r>
            <w:r w:rsidRPr="008A7979">
              <w:rPr>
                <w:sz w:val="18"/>
                <w:szCs w:val="18"/>
                <w:lang w:val="en-KE" w:eastAsia="en-KE"/>
              </w:rPr>
              <w:t>of</w:t>
            </w:r>
            <w:r>
              <w:rPr>
                <w:sz w:val="18"/>
                <w:szCs w:val="18"/>
                <w:lang w:val="en-KE" w:eastAsia="en-KE"/>
              </w:rPr>
              <w:t xml:space="preserve"> </w:t>
            </w:r>
            <w:r w:rsidRPr="008A7979">
              <w:rPr>
                <w:sz w:val="18"/>
                <w:szCs w:val="18"/>
                <w:lang w:val="en-KE" w:eastAsia="en-KE"/>
              </w:rPr>
              <w:t>America</w:t>
            </w:r>
          </w:p>
        </w:tc>
        <w:tc>
          <w:tcPr>
            <w:tcW w:w="1417" w:type="dxa"/>
            <w:tcBorders>
              <w:top w:val="nil"/>
              <w:left w:val="nil"/>
              <w:bottom w:val="nil"/>
              <w:right w:val="nil"/>
            </w:tcBorders>
            <w:noWrap/>
            <w:vAlign w:val="center"/>
            <w:hideMark/>
          </w:tcPr>
          <w:p w14:paraId="06BDA6C9" w14:textId="39A079BB"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700</w:t>
            </w:r>
            <w:r w:rsidR="006F55AA">
              <w:rPr>
                <w:sz w:val="18"/>
                <w:szCs w:val="18"/>
                <w:lang w:val="en-KE" w:eastAsia="en-KE"/>
              </w:rPr>
              <w:t xml:space="preserve"> </w:t>
            </w:r>
            <w:r w:rsidRPr="008A7979">
              <w:rPr>
                <w:sz w:val="18"/>
                <w:szCs w:val="18"/>
                <w:lang w:val="en-KE" w:eastAsia="en-KE"/>
              </w:rPr>
              <w:t>518</w:t>
            </w:r>
          </w:p>
        </w:tc>
        <w:tc>
          <w:tcPr>
            <w:tcW w:w="1559" w:type="dxa"/>
            <w:tcBorders>
              <w:top w:val="nil"/>
              <w:left w:val="nil"/>
              <w:bottom w:val="nil"/>
              <w:right w:val="nil"/>
            </w:tcBorders>
            <w:noWrap/>
            <w:vAlign w:val="center"/>
            <w:hideMark/>
          </w:tcPr>
          <w:p w14:paraId="34B40E24" w14:textId="60B04132"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A8F397D" w14:textId="0B404CC9"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700</w:t>
            </w:r>
            <w:r w:rsidR="006F55AA">
              <w:rPr>
                <w:sz w:val="18"/>
                <w:szCs w:val="18"/>
                <w:lang w:val="en-KE" w:eastAsia="en-KE"/>
              </w:rPr>
              <w:t xml:space="preserve"> </w:t>
            </w:r>
            <w:r w:rsidRPr="008A7979">
              <w:rPr>
                <w:sz w:val="18"/>
                <w:szCs w:val="18"/>
                <w:lang w:val="en-KE" w:eastAsia="en-KE"/>
              </w:rPr>
              <w:t>518</w:t>
            </w:r>
          </w:p>
        </w:tc>
        <w:tc>
          <w:tcPr>
            <w:tcW w:w="1418" w:type="dxa"/>
            <w:tcBorders>
              <w:top w:val="nil"/>
              <w:left w:val="nil"/>
              <w:bottom w:val="nil"/>
              <w:right w:val="nil"/>
            </w:tcBorders>
            <w:noWrap/>
            <w:vAlign w:val="center"/>
            <w:hideMark/>
          </w:tcPr>
          <w:p w14:paraId="639D7C60" w14:textId="4D686C3F"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w:t>
            </w:r>
            <w:r w:rsidR="006F55AA">
              <w:rPr>
                <w:sz w:val="18"/>
                <w:szCs w:val="18"/>
                <w:lang w:val="en-KE" w:eastAsia="en-KE"/>
              </w:rPr>
              <w:t xml:space="preserve"> </w:t>
            </w:r>
            <w:r w:rsidRPr="008A7979">
              <w:rPr>
                <w:sz w:val="18"/>
                <w:szCs w:val="18"/>
                <w:lang w:val="en-KE" w:eastAsia="en-KE"/>
              </w:rPr>
              <w:t>188</w:t>
            </w:r>
            <w:r w:rsidR="006F55AA">
              <w:rPr>
                <w:sz w:val="18"/>
                <w:szCs w:val="18"/>
                <w:lang w:val="en-KE" w:eastAsia="en-KE"/>
              </w:rPr>
              <w:t xml:space="preserve"> </w:t>
            </w:r>
            <w:r w:rsidRPr="008A7979">
              <w:rPr>
                <w:sz w:val="18"/>
                <w:szCs w:val="18"/>
                <w:lang w:val="en-KE" w:eastAsia="en-KE"/>
              </w:rPr>
              <w:t>410</w:t>
            </w:r>
          </w:p>
        </w:tc>
        <w:tc>
          <w:tcPr>
            <w:tcW w:w="1417" w:type="dxa"/>
            <w:tcBorders>
              <w:top w:val="nil"/>
              <w:left w:val="nil"/>
              <w:bottom w:val="nil"/>
              <w:right w:val="nil"/>
            </w:tcBorders>
            <w:noWrap/>
            <w:vAlign w:val="center"/>
            <w:hideMark/>
          </w:tcPr>
          <w:p w14:paraId="2BB95468" w14:textId="02A9D8F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7FE7D1F9" w14:textId="03207EEA"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7B6F467F" w14:textId="18DB61E6"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w:t>
            </w:r>
            <w:r w:rsidR="006F55AA">
              <w:rPr>
                <w:sz w:val="18"/>
                <w:szCs w:val="18"/>
                <w:lang w:val="en-KE" w:eastAsia="en-KE"/>
              </w:rPr>
              <w:t xml:space="preserve"> </w:t>
            </w:r>
            <w:r w:rsidRPr="008A7979">
              <w:rPr>
                <w:sz w:val="18"/>
                <w:szCs w:val="18"/>
                <w:lang w:val="en-KE" w:eastAsia="en-KE"/>
              </w:rPr>
              <w:t>188</w:t>
            </w:r>
            <w:r w:rsidR="006F55AA">
              <w:rPr>
                <w:sz w:val="18"/>
                <w:szCs w:val="18"/>
                <w:lang w:val="en-KE" w:eastAsia="en-KE"/>
              </w:rPr>
              <w:t xml:space="preserve"> </w:t>
            </w:r>
            <w:r w:rsidRPr="008A7979">
              <w:rPr>
                <w:sz w:val="18"/>
                <w:szCs w:val="18"/>
                <w:lang w:val="en-KE" w:eastAsia="en-KE"/>
              </w:rPr>
              <w:t>410</w:t>
            </w:r>
          </w:p>
        </w:tc>
        <w:tc>
          <w:tcPr>
            <w:tcW w:w="1134" w:type="dxa"/>
            <w:tcBorders>
              <w:top w:val="nil"/>
              <w:left w:val="nil"/>
              <w:bottom w:val="nil"/>
              <w:right w:val="nil"/>
            </w:tcBorders>
            <w:noWrap/>
            <w:vAlign w:val="center"/>
            <w:hideMark/>
          </w:tcPr>
          <w:p w14:paraId="76F07EE1" w14:textId="32547A19"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1</w:t>
            </w:r>
            <w:r w:rsidR="006F55AA">
              <w:rPr>
                <w:sz w:val="18"/>
                <w:szCs w:val="18"/>
                <w:lang w:val="en-KE" w:eastAsia="en-KE"/>
              </w:rPr>
              <w:t xml:space="preserve"> </w:t>
            </w:r>
            <w:r w:rsidRPr="008A7979">
              <w:rPr>
                <w:sz w:val="18"/>
                <w:szCs w:val="18"/>
                <w:lang w:val="en-KE" w:eastAsia="en-KE"/>
              </w:rPr>
              <w:t>888</w:t>
            </w:r>
            <w:r w:rsidR="006F55AA">
              <w:rPr>
                <w:sz w:val="18"/>
                <w:szCs w:val="18"/>
                <w:lang w:val="en-KE" w:eastAsia="en-KE"/>
              </w:rPr>
              <w:t xml:space="preserve"> </w:t>
            </w:r>
            <w:r w:rsidRPr="008A7979">
              <w:rPr>
                <w:sz w:val="18"/>
                <w:szCs w:val="18"/>
                <w:lang w:val="en-KE" w:eastAsia="en-KE"/>
              </w:rPr>
              <w:t>928</w:t>
            </w:r>
          </w:p>
        </w:tc>
        <w:tc>
          <w:tcPr>
            <w:tcW w:w="1134" w:type="dxa"/>
            <w:tcBorders>
              <w:top w:val="nil"/>
              <w:left w:val="nil"/>
              <w:bottom w:val="nil"/>
              <w:right w:val="nil"/>
            </w:tcBorders>
            <w:noWrap/>
            <w:vAlign w:val="center"/>
            <w:hideMark/>
          </w:tcPr>
          <w:p w14:paraId="03406A9D" w14:textId="0309CC0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710855FD" w14:textId="77777777" w:rsidTr="006F79BB">
        <w:trPr>
          <w:trHeight w:val="620"/>
        </w:trPr>
        <w:tc>
          <w:tcPr>
            <w:tcW w:w="2410" w:type="dxa"/>
            <w:tcBorders>
              <w:top w:val="nil"/>
              <w:left w:val="nil"/>
              <w:bottom w:val="nil"/>
              <w:right w:val="nil"/>
            </w:tcBorders>
            <w:vAlign w:val="bottom"/>
            <w:hideMark/>
          </w:tcPr>
          <w:p w14:paraId="094D842F" w14:textId="6BE63BF2"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Venezuela</w:t>
            </w:r>
            <w:r>
              <w:rPr>
                <w:sz w:val="18"/>
                <w:szCs w:val="18"/>
                <w:lang w:val="en-KE" w:eastAsia="en-KE"/>
              </w:rPr>
              <w:t xml:space="preserve"> </w:t>
            </w:r>
            <w:r w:rsidRPr="008A7979">
              <w:rPr>
                <w:sz w:val="18"/>
                <w:szCs w:val="18"/>
                <w:lang w:val="en-KE" w:eastAsia="en-KE"/>
              </w:rPr>
              <w:t>(Bolivarian</w:t>
            </w:r>
            <w:r>
              <w:rPr>
                <w:sz w:val="18"/>
                <w:szCs w:val="18"/>
                <w:lang w:val="en-KE" w:eastAsia="en-KE"/>
              </w:rPr>
              <w:t xml:space="preserve"> </w:t>
            </w:r>
            <w:r w:rsidRPr="008A7979">
              <w:rPr>
                <w:sz w:val="18"/>
                <w:szCs w:val="18"/>
                <w:lang w:val="en-KE" w:eastAsia="en-KE"/>
              </w:rPr>
              <w:t>Republic</w:t>
            </w:r>
            <w:r>
              <w:rPr>
                <w:sz w:val="18"/>
                <w:szCs w:val="18"/>
                <w:lang w:val="en-KE" w:eastAsia="en-KE"/>
              </w:rPr>
              <w:t xml:space="preserve"> </w:t>
            </w:r>
            <w:r w:rsidRPr="008A7979">
              <w:rPr>
                <w:sz w:val="18"/>
                <w:szCs w:val="18"/>
                <w:lang w:val="en-KE" w:eastAsia="en-KE"/>
              </w:rPr>
              <w:t>of)</w:t>
            </w:r>
          </w:p>
        </w:tc>
        <w:tc>
          <w:tcPr>
            <w:tcW w:w="1417" w:type="dxa"/>
            <w:tcBorders>
              <w:top w:val="nil"/>
              <w:left w:val="nil"/>
              <w:bottom w:val="nil"/>
              <w:right w:val="nil"/>
            </w:tcBorders>
            <w:noWrap/>
            <w:vAlign w:val="center"/>
            <w:hideMark/>
          </w:tcPr>
          <w:p w14:paraId="7DD4A5E2" w14:textId="4F5B2F56"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306</w:t>
            </w:r>
            <w:r w:rsidR="006F55AA">
              <w:rPr>
                <w:sz w:val="18"/>
                <w:szCs w:val="18"/>
                <w:lang w:val="en-KE" w:eastAsia="en-KE"/>
              </w:rPr>
              <w:t xml:space="preserve"> </w:t>
            </w:r>
            <w:r w:rsidRPr="008A7979">
              <w:rPr>
                <w:sz w:val="18"/>
                <w:szCs w:val="18"/>
                <w:lang w:val="en-KE" w:eastAsia="en-KE"/>
              </w:rPr>
              <w:t>853</w:t>
            </w:r>
          </w:p>
        </w:tc>
        <w:tc>
          <w:tcPr>
            <w:tcW w:w="1559" w:type="dxa"/>
            <w:tcBorders>
              <w:top w:val="nil"/>
              <w:left w:val="nil"/>
              <w:bottom w:val="nil"/>
              <w:right w:val="nil"/>
            </w:tcBorders>
            <w:noWrap/>
            <w:vAlign w:val="center"/>
            <w:hideMark/>
          </w:tcPr>
          <w:p w14:paraId="61ECD2C0" w14:textId="511AC0F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555DEF22" w14:textId="7854F531"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306</w:t>
            </w:r>
            <w:r w:rsidR="006F55AA">
              <w:rPr>
                <w:sz w:val="18"/>
                <w:szCs w:val="18"/>
                <w:lang w:val="en-KE" w:eastAsia="en-KE"/>
              </w:rPr>
              <w:t xml:space="preserve"> </w:t>
            </w:r>
            <w:r w:rsidRPr="008A7979">
              <w:rPr>
                <w:sz w:val="18"/>
                <w:szCs w:val="18"/>
                <w:lang w:val="en-KE" w:eastAsia="en-KE"/>
              </w:rPr>
              <w:t>853</w:t>
            </w:r>
          </w:p>
        </w:tc>
        <w:tc>
          <w:tcPr>
            <w:tcW w:w="1418" w:type="dxa"/>
            <w:tcBorders>
              <w:top w:val="nil"/>
              <w:left w:val="nil"/>
              <w:bottom w:val="nil"/>
              <w:right w:val="nil"/>
            </w:tcBorders>
            <w:noWrap/>
            <w:vAlign w:val="center"/>
            <w:hideMark/>
          </w:tcPr>
          <w:p w14:paraId="0FABCDF6" w14:textId="129D86E4"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7" w:type="dxa"/>
            <w:tcBorders>
              <w:top w:val="nil"/>
              <w:left w:val="nil"/>
              <w:bottom w:val="nil"/>
              <w:right w:val="nil"/>
            </w:tcBorders>
            <w:noWrap/>
            <w:vAlign w:val="center"/>
            <w:hideMark/>
          </w:tcPr>
          <w:p w14:paraId="4D090B57" w14:textId="57ABD01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F04F28D" w14:textId="4466211B"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nil"/>
              <w:right w:val="nil"/>
            </w:tcBorders>
            <w:noWrap/>
            <w:vAlign w:val="center"/>
            <w:hideMark/>
          </w:tcPr>
          <w:p w14:paraId="2BDA0548" w14:textId="2C18C8E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nil"/>
              <w:right w:val="nil"/>
            </w:tcBorders>
            <w:noWrap/>
            <w:vAlign w:val="center"/>
            <w:hideMark/>
          </w:tcPr>
          <w:p w14:paraId="660970F2" w14:textId="74D15036"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306</w:t>
            </w:r>
            <w:r w:rsidR="006F55AA">
              <w:rPr>
                <w:sz w:val="18"/>
                <w:szCs w:val="18"/>
                <w:lang w:val="en-KE" w:eastAsia="en-KE"/>
              </w:rPr>
              <w:t xml:space="preserve"> </w:t>
            </w:r>
            <w:r w:rsidRPr="008A7979">
              <w:rPr>
                <w:sz w:val="18"/>
                <w:szCs w:val="18"/>
                <w:lang w:val="en-KE" w:eastAsia="en-KE"/>
              </w:rPr>
              <w:t>853</w:t>
            </w:r>
          </w:p>
        </w:tc>
        <w:tc>
          <w:tcPr>
            <w:tcW w:w="1134" w:type="dxa"/>
            <w:tcBorders>
              <w:top w:val="nil"/>
              <w:left w:val="nil"/>
              <w:bottom w:val="nil"/>
              <w:right w:val="nil"/>
            </w:tcBorders>
            <w:noWrap/>
            <w:vAlign w:val="center"/>
            <w:hideMark/>
          </w:tcPr>
          <w:p w14:paraId="133EF34C" w14:textId="7E8CDDB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3854F938" w14:textId="77777777" w:rsidTr="006F79BB">
        <w:trPr>
          <w:trHeight w:val="310"/>
        </w:trPr>
        <w:tc>
          <w:tcPr>
            <w:tcW w:w="2410" w:type="dxa"/>
            <w:tcBorders>
              <w:top w:val="nil"/>
              <w:left w:val="nil"/>
              <w:bottom w:val="single" w:sz="2" w:space="0" w:color="auto"/>
              <w:right w:val="nil"/>
            </w:tcBorders>
            <w:vAlign w:val="bottom"/>
            <w:hideMark/>
          </w:tcPr>
          <w:p w14:paraId="67D7D1A1" w14:textId="7A96ACE5" w:rsidR="008A7979" w:rsidRPr="008A7979" w:rsidRDefault="008A7979" w:rsidP="008A7979">
            <w:pPr>
              <w:tabs>
                <w:tab w:val="clear" w:pos="1247"/>
                <w:tab w:val="clear" w:pos="1814"/>
                <w:tab w:val="clear" w:pos="2381"/>
                <w:tab w:val="clear" w:pos="2948"/>
                <w:tab w:val="clear" w:pos="3515"/>
              </w:tabs>
              <w:rPr>
                <w:sz w:val="18"/>
                <w:szCs w:val="18"/>
                <w:lang w:val="en-KE" w:eastAsia="en-KE"/>
              </w:rPr>
            </w:pPr>
            <w:r w:rsidRPr="008A7979">
              <w:rPr>
                <w:sz w:val="18"/>
                <w:szCs w:val="18"/>
                <w:lang w:val="en-KE" w:eastAsia="en-KE"/>
              </w:rPr>
              <w:t>Viet</w:t>
            </w:r>
            <w:r>
              <w:rPr>
                <w:sz w:val="18"/>
                <w:szCs w:val="18"/>
                <w:lang w:val="en-KE" w:eastAsia="en-KE"/>
              </w:rPr>
              <w:t xml:space="preserve"> </w:t>
            </w:r>
            <w:r w:rsidRPr="008A7979">
              <w:rPr>
                <w:sz w:val="18"/>
                <w:szCs w:val="18"/>
                <w:lang w:val="en-KE" w:eastAsia="en-KE"/>
              </w:rPr>
              <w:t>Nam</w:t>
            </w:r>
          </w:p>
        </w:tc>
        <w:tc>
          <w:tcPr>
            <w:tcW w:w="1417" w:type="dxa"/>
            <w:tcBorders>
              <w:top w:val="nil"/>
              <w:left w:val="nil"/>
              <w:bottom w:val="single" w:sz="2" w:space="0" w:color="auto"/>
              <w:right w:val="nil"/>
            </w:tcBorders>
            <w:noWrap/>
            <w:vAlign w:val="center"/>
            <w:hideMark/>
          </w:tcPr>
          <w:p w14:paraId="5D91FE1B" w14:textId="28D9F684"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559" w:type="dxa"/>
            <w:tcBorders>
              <w:top w:val="nil"/>
              <w:left w:val="nil"/>
              <w:bottom w:val="single" w:sz="2" w:space="0" w:color="auto"/>
              <w:right w:val="nil"/>
            </w:tcBorders>
            <w:noWrap/>
            <w:vAlign w:val="center"/>
            <w:hideMark/>
          </w:tcPr>
          <w:p w14:paraId="44CE2BDF" w14:textId="53057EF0"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single" w:sz="2" w:space="0" w:color="auto"/>
              <w:right w:val="nil"/>
            </w:tcBorders>
            <w:noWrap/>
            <w:vAlign w:val="center"/>
            <w:hideMark/>
          </w:tcPr>
          <w:p w14:paraId="3475F097" w14:textId="7C19E2B5"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418" w:type="dxa"/>
            <w:tcBorders>
              <w:top w:val="nil"/>
              <w:left w:val="nil"/>
              <w:bottom w:val="single" w:sz="2" w:space="0" w:color="auto"/>
              <w:right w:val="nil"/>
            </w:tcBorders>
            <w:noWrap/>
            <w:vAlign w:val="center"/>
            <w:hideMark/>
          </w:tcPr>
          <w:p w14:paraId="2B9B9DE2" w14:textId="02378598"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8</w:t>
            </w:r>
            <w:r w:rsidR="006F55AA">
              <w:rPr>
                <w:sz w:val="18"/>
                <w:szCs w:val="18"/>
                <w:lang w:val="en-KE" w:eastAsia="en-KE"/>
              </w:rPr>
              <w:t xml:space="preserve"> </w:t>
            </w:r>
            <w:r w:rsidRPr="008A7979">
              <w:rPr>
                <w:sz w:val="18"/>
                <w:szCs w:val="18"/>
                <w:lang w:val="en-KE" w:eastAsia="en-KE"/>
              </w:rPr>
              <w:t>589</w:t>
            </w:r>
          </w:p>
        </w:tc>
        <w:tc>
          <w:tcPr>
            <w:tcW w:w="1417" w:type="dxa"/>
            <w:tcBorders>
              <w:top w:val="nil"/>
              <w:left w:val="nil"/>
              <w:bottom w:val="single" w:sz="2" w:space="0" w:color="auto"/>
              <w:right w:val="nil"/>
            </w:tcBorders>
            <w:noWrap/>
            <w:vAlign w:val="center"/>
            <w:hideMark/>
          </w:tcPr>
          <w:p w14:paraId="0C04B674" w14:textId="19402A19"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134" w:type="dxa"/>
            <w:tcBorders>
              <w:top w:val="nil"/>
              <w:left w:val="nil"/>
              <w:bottom w:val="single" w:sz="2" w:space="0" w:color="auto"/>
              <w:right w:val="nil"/>
            </w:tcBorders>
            <w:noWrap/>
            <w:vAlign w:val="center"/>
            <w:hideMark/>
          </w:tcPr>
          <w:p w14:paraId="2BD84154" w14:textId="6881CE18"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c>
          <w:tcPr>
            <w:tcW w:w="1276" w:type="dxa"/>
            <w:tcBorders>
              <w:top w:val="nil"/>
              <w:left w:val="nil"/>
              <w:bottom w:val="single" w:sz="2" w:space="0" w:color="auto"/>
              <w:right w:val="nil"/>
            </w:tcBorders>
            <w:noWrap/>
            <w:vAlign w:val="center"/>
            <w:hideMark/>
          </w:tcPr>
          <w:p w14:paraId="224F0E68" w14:textId="307962A4" w:rsidR="008A7979" w:rsidRPr="008A7979" w:rsidRDefault="008A7979" w:rsidP="008F6D94">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8</w:t>
            </w:r>
            <w:r w:rsidR="006F55AA">
              <w:rPr>
                <w:sz w:val="18"/>
                <w:szCs w:val="18"/>
                <w:lang w:val="en-KE" w:eastAsia="en-KE"/>
              </w:rPr>
              <w:t xml:space="preserve"> </w:t>
            </w:r>
            <w:r w:rsidRPr="008A7979">
              <w:rPr>
                <w:sz w:val="18"/>
                <w:szCs w:val="18"/>
                <w:lang w:val="en-KE" w:eastAsia="en-KE"/>
              </w:rPr>
              <w:t>589</w:t>
            </w:r>
          </w:p>
        </w:tc>
        <w:tc>
          <w:tcPr>
            <w:tcW w:w="1134" w:type="dxa"/>
            <w:tcBorders>
              <w:top w:val="nil"/>
              <w:left w:val="nil"/>
              <w:bottom w:val="single" w:sz="2" w:space="0" w:color="auto"/>
              <w:right w:val="nil"/>
            </w:tcBorders>
            <w:noWrap/>
            <w:vAlign w:val="center"/>
            <w:hideMark/>
          </w:tcPr>
          <w:p w14:paraId="4DE86BEB" w14:textId="507FE60F" w:rsidR="008A7979" w:rsidRPr="008A7979" w:rsidRDefault="008A7979" w:rsidP="00D00C0D">
            <w:pPr>
              <w:tabs>
                <w:tab w:val="clear" w:pos="1247"/>
                <w:tab w:val="clear" w:pos="1814"/>
                <w:tab w:val="clear" w:pos="2381"/>
                <w:tab w:val="clear" w:pos="2948"/>
                <w:tab w:val="clear" w:pos="3515"/>
              </w:tabs>
              <w:jc w:val="right"/>
              <w:rPr>
                <w:sz w:val="18"/>
                <w:szCs w:val="18"/>
                <w:lang w:val="en-KE" w:eastAsia="en-KE"/>
              </w:rPr>
            </w:pPr>
            <w:r w:rsidRPr="008A7979">
              <w:rPr>
                <w:sz w:val="18"/>
                <w:szCs w:val="18"/>
                <w:lang w:val="en-KE" w:eastAsia="en-KE"/>
              </w:rPr>
              <w:t>8</w:t>
            </w:r>
            <w:r w:rsidR="006F55AA">
              <w:rPr>
                <w:sz w:val="18"/>
                <w:szCs w:val="18"/>
                <w:lang w:val="en-KE" w:eastAsia="en-KE"/>
              </w:rPr>
              <w:t xml:space="preserve"> </w:t>
            </w:r>
            <w:r w:rsidRPr="008A7979">
              <w:rPr>
                <w:sz w:val="18"/>
                <w:szCs w:val="18"/>
                <w:lang w:val="en-KE" w:eastAsia="en-KE"/>
              </w:rPr>
              <w:t>589</w:t>
            </w:r>
          </w:p>
        </w:tc>
        <w:tc>
          <w:tcPr>
            <w:tcW w:w="1134" w:type="dxa"/>
            <w:tcBorders>
              <w:top w:val="nil"/>
              <w:left w:val="nil"/>
              <w:bottom w:val="single" w:sz="2" w:space="0" w:color="auto"/>
              <w:right w:val="nil"/>
            </w:tcBorders>
            <w:noWrap/>
            <w:vAlign w:val="center"/>
            <w:hideMark/>
          </w:tcPr>
          <w:p w14:paraId="688102CA" w14:textId="79FF19F7" w:rsidR="008A7979" w:rsidRPr="008A7979" w:rsidRDefault="000E11E4" w:rsidP="008F6D94">
            <w:pPr>
              <w:tabs>
                <w:tab w:val="clear" w:pos="1247"/>
                <w:tab w:val="clear" w:pos="1814"/>
                <w:tab w:val="clear" w:pos="2381"/>
                <w:tab w:val="clear" w:pos="2948"/>
                <w:tab w:val="clear" w:pos="3515"/>
              </w:tabs>
              <w:jc w:val="right"/>
              <w:rPr>
                <w:sz w:val="18"/>
                <w:szCs w:val="18"/>
                <w:lang w:val="en-KE" w:eastAsia="en-KE"/>
              </w:rPr>
            </w:pPr>
            <w:r>
              <w:rPr>
                <w:sz w:val="18"/>
                <w:szCs w:val="18"/>
                <w:lang w:val="en-KE" w:eastAsia="en-KE"/>
              </w:rPr>
              <w:t>–</w:t>
            </w:r>
          </w:p>
        </w:tc>
      </w:tr>
      <w:tr w:rsidR="008A7979" w:rsidRPr="008A7979" w14:paraId="74565309" w14:textId="77777777" w:rsidTr="006F79BB">
        <w:trPr>
          <w:trHeight w:val="310"/>
        </w:trPr>
        <w:tc>
          <w:tcPr>
            <w:tcW w:w="2410" w:type="dxa"/>
            <w:tcBorders>
              <w:top w:val="single" w:sz="2" w:space="0" w:color="auto"/>
              <w:left w:val="nil"/>
              <w:bottom w:val="single" w:sz="12" w:space="0" w:color="auto"/>
              <w:right w:val="nil"/>
            </w:tcBorders>
            <w:noWrap/>
            <w:vAlign w:val="center"/>
            <w:hideMark/>
          </w:tcPr>
          <w:p w14:paraId="2EE99A28" w14:textId="4AE326D9" w:rsidR="008A7979" w:rsidRPr="008A7979" w:rsidRDefault="008A7979" w:rsidP="008A7979">
            <w:pPr>
              <w:tabs>
                <w:tab w:val="clear" w:pos="1247"/>
                <w:tab w:val="clear" w:pos="1814"/>
                <w:tab w:val="clear" w:pos="2381"/>
                <w:tab w:val="clear" w:pos="2948"/>
                <w:tab w:val="clear" w:pos="3515"/>
              </w:tabs>
              <w:rPr>
                <w:b/>
                <w:bCs/>
                <w:sz w:val="18"/>
                <w:szCs w:val="18"/>
                <w:lang w:val="en-KE" w:eastAsia="en-KE"/>
              </w:rPr>
            </w:pPr>
            <w:r w:rsidRPr="008A7979">
              <w:rPr>
                <w:b/>
                <w:bCs/>
                <w:sz w:val="18"/>
                <w:szCs w:val="18"/>
                <w:lang w:val="en-KE" w:eastAsia="en-KE"/>
              </w:rPr>
              <w:t>Total</w:t>
            </w:r>
          </w:p>
        </w:tc>
        <w:tc>
          <w:tcPr>
            <w:tcW w:w="1417" w:type="dxa"/>
            <w:tcBorders>
              <w:top w:val="single" w:sz="2" w:space="0" w:color="auto"/>
              <w:left w:val="nil"/>
              <w:bottom w:val="single" w:sz="12" w:space="0" w:color="auto"/>
              <w:right w:val="nil"/>
            </w:tcBorders>
            <w:noWrap/>
            <w:vAlign w:val="center"/>
            <w:hideMark/>
          </w:tcPr>
          <w:p w14:paraId="52CBCEF1" w14:textId="1164A243" w:rsidR="008A7979" w:rsidRPr="008A7979" w:rsidRDefault="008A7979" w:rsidP="008F6D94">
            <w:pPr>
              <w:tabs>
                <w:tab w:val="clear" w:pos="1247"/>
                <w:tab w:val="clear" w:pos="1814"/>
                <w:tab w:val="clear" w:pos="2381"/>
                <w:tab w:val="clear" w:pos="2948"/>
                <w:tab w:val="clear" w:pos="3515"/>
              </w:tabs>
              <w:jc w:val="right"/>
              <w:rPr>
                <w:b/>
                <w:bCs/>
                <w:sz w:val="18"/>
                <w:szCs w:val="18"/>
                <w:lang w:val="en-KE" w:eastAsia="en-KE"/>
              </w:rPr>
            </w:pPr>
            <w:r w:rsidRPr="008A7979">
              <w:rPr>
                <w:b/>
                <w:bCs/>
                <w:sz w:val="18"/>
                <w:szCs w:val="18"/>
                <w:lang w:val="en-KE" w:eastAsia="en-KE"/>
              </w:rPr>
              <w:t>1</w:t>
            </w:r>
            <w:r w:rsidR="006F55AA">
              <w:rPr>
                <w:b/>
                <w:bCs/>
                <w:sz w:val="18"/>
                <w:szCs w:val="18"/>
                <w:lang w:val="en-KE" w:eastAsia="en-KE"/>
              </w:rPr>
              <w:t xml:space="preserve"> </w:t>
            </w:r>
            <w:r w:rsidRPr="008A7979">
              <w:rPr>
                <w:b/>
                <w:bCs/>
                <w:sz w:val="18"/>
                <w:szCs w:val="18"/>
                <w:lang w:val="en-KE" w:eastAsia="en-KE"/>
              </w:rPr>
              <w:t>685</w:t>
            </w:r>
            <w:r w:rsidR="006F55AA">
              <w:rPr>
                <w:b/>
                <w:bCs/>
                <w:sz w:val="18"/>
                <w:szCs w:val="18"/>
                <w:lang w:val="en-KE" w:eastAsia="en-KE"/>
              </w:rPr>
              <w:t xml:space="preserve"> </w:t>
            </w:r>
            <w:r w:rsidRPr="008A7979">
              <w:rPr>
                <w:b/>
                <w:bCs/>
                <w:sz w:val="18"/>
                <w:szCs w:val="18"/>
                <w:lang w:val="en-KE" w:eastAsia="en-KE"/>
              </w:rPr>
              <w:t>36</w:t>
            </w:r>
            <w:r w:rsidR="00430030">
              <w:rPr>
                <w:b/>
                <w:bCs/>
                <w:sz w:val="18"/>
                <w:szCs w:val="18"/>
                <w:lang w:val="en-KE" w:eastAsia="en-KE"/>
              </w:rPr>
              <w:t>7</w:t>
            </w:r>
          </w:p>
        </w:tc>
        <w:tc>
          <w:tcPr>
            <w:tcW w:w="1559" w:type="dxa"/>
            <w:tcBorders>
              <w:top w:val="single" w:sz="2" w:space="0" w:color="auto"/>
              <w:left w:val="nil"/>
              <w:bottom w:val="single" w:sz="12" w:space="0" w:color="auto"/>
              <w:right w:val="nil"/>
            </w:tcBorders>
            <w:noWrap/>
            <w:vAlign w:val="center"/>
            <w:hideMark/>
          </w:tcPr>
          <w:p w14:paraId="6FCEC84B" w14:textId="34548462" w:rsidR="008A7979" w:rsidRPr="008A7979" w:rsidRDefault="008A7979" w:rsidP="008F6D94">
            <w:pPr>
              <w:tabs>
                <w:tab w:val="clear" w:pos="1247"/>
                <w:tab w:val="clear" w:pos="1814"/>
                <w:tab w:val="clear" w:pos="2381"/>
                <w:tab w:val="clear" w:pos="2948"/>
                <w:tab w:val="clear" w:pos="3515"/>
              </w:tabs>
              <w:jc w:val="right"/>
              <w:rPr>
                <w:b/>
                <w:bCs/>
                <w:sz w:val="18"/>
                <w:szCs w:val="18"/>
                <w:lang w:val="en-KE" w:eastAsia="en-KE"/>
              </w:rPr>
            </w:pPr>
            <w:r w:rsidRPr="008A7979">
              <w:rPr>
                <w:b/>
                <w:bCs/>
                <w:sz w:val="18"/>
                <w:szCs w:val="18"/>
                <w:lang w:val="en-KE" w:eastAsia="en-KE"/>
              </w:rPr>
              <w:t>91</w:t>
            </w:r>
            <w:r w:rsidR="006F55AA">
              <w:rPr>
                <w:b/>
                <w:bCs/>
                <w:sz w:val="18"/>
                <w:szCs w:val="18"/>
                <w:lang w:val="en-KE" w:eastAsia="en-KE"/>
              </w:rPr>
              <w:t xml:space="preserve"> </w:t>
            </w:r>
            <w:r w:rsidRPr="008A7979">
              <w:rPr>
                <w:b/>
                <w:bCs/>
                <w:sz w:val="18"/>
                <w:szCs w:val="18"/>
                <w:lang w:val="en-KE" w:eastAsia="en-KE"/>
              </w:rPr>
              <w:t>452</w:t>
            </w:r>
          </w:p>
        </w:tc>
        <w:tc>
          <w:tcPr>
            <w:tcW w:w="1276" w:type="dxa"/>
            <w:tcBorders>
              <w:top w:val="single" w:sz="2" w:space="0" w:color="auto"/>
              <w:left w:val="nil"/>
              <w:bottom w:val="single" w:sz="12" w:space="0" w:color="auto"/>
              <w:right w:val="nil"/>
            </w:tcBorders>
            <w:noWrap/>
            <w:vAlign w:val="center"/>
            <w:hideMark/>
          </w:tcPr>
          <w:p w14:paraId="6AE6CFCB" w14:textId="5CB1986A" w:rsidR="008A7979" w:rsidRPr="008A7979" w:rsidRDefault="008A7979" w:rsidP="008F6D94">
            <w:pPr>
              <w:tabs>
                <w:tab w:val="clear" w:pos="1247"/>
                <w:tab w:val="clear" w:pos="1814"/>
                <w:tab w:val="clear" w:pos="2381"/>
                <w:tab w:val="clear" w:pos="2948"/>
                <w:tab w:val="clear" w:pos="3515"/>
              </w:tabs>
              <w:jc w:val="right"/>
              <w:rPr>
                <w:b/>
                <w:bCs/>
                <w:sz w:val="18"/>
                <w:szCs w:val="18"/>
                <w:lang w:val="en-KE" w:eastAsia="en-KE"/>
              </w:rPr>
            </w:pPr>
            <w:r w:rsidRPr="008A7979">
              <w:rPr>
                <w:b/>
                <w:bCs/>
                <w:sz w:val="18"/>
                <w:szCs w:val="18"/>
                <w:lang w:val="en-KE" w:eastAsia="en-KE"/>
              </w:rPr>
              <w:t>1</w:t>
            </w:r>
            <w:r w:rsidR="006F55AA">
              <w:rPr>
                <w:b/>
                <w:bCs/>
                <w:sz w:val="18"/>
                <w:szCs w:val="18"/>
                <w:lang w:val="en-KE" w:eastAsia="en-KE"/>
              </w:rPr>
              <w:t xml:space="preserve"> </w:t>
            </w:r>
            <w:r w:rsidRPr="008A7979">
              <w:rPr>
                <w:b/>
                <w:bCs/>
                <w:sz w:val="18"/>
                <w:szCs w:val="18"/>
                <w:lang w:val="en-KE" w:eastAsia="en-KE"/>
              </w:rPr>
              <w:t>593</w:t>
            </w:r>
            <w:r w:rsidR="006F55AA">
              <w:rPr>
                <w:b/>
                <w:bCs/>
                <w:sz w:val="18"/>
                <w:szCs w:val="18"/>
                <w:lang w:val="en-KE" w:eastAsia="en-KE"/>
              </w:rPr>
              <w:t xml:space="preserve"> </w:t>
            </w:r>
            <w:r w:rsidRPr="008A7979">
              <w:rPr>
                <w:b/>
                <w:bCs/>
                <w:sz w:val="18"/>
                <w:szCs w:val="18"/>
                <w:lang w:val="en-KE" w:eastAsia="en-KE"/>
              </w:rPr>
              <w:t>91</w:t>
            </w:r>
            <w:r w:rsidR="00E279A9">
              <w:rPr>
                <w:b/>
                <w:bCs/>
                <w:sz w:val="18"/>
                <w:szCs w:val="18"/>
                <w:lang w:val="en-KE" w:eastAsia="en-KE"/>
              </w:rPr>
              <w:t>5</w:t>
            </w:r>
          </w:p>
        </w:tc>
        <w:tc>
          <w:tcPr>
            <w:tcW w:w="1418" w:type="dxa"/>
            <w:tcBorders>
              <w:top w:val="single" w:sz="2" w:space="0" w:color="auto"/>
              <w:left w:val="nil"/>
              <w:bottom w:val="single" w:sz="12" w:space="0" w:color="auto"/>
              <w:right w:val="nil"/>
            </w:tcBorders>
            <w:noWrap/>
            <w:vAlign w:val="center"/>
            <w:hideMark/>
          </w:tcPr>
          <w:p w14:paraId="33BE83FA" w14:textId="51AAE0AE" w:rsidR="008A7979" w:rsidRPr="008A7979" w:rsidRDefault="008A7979" w:rsidP="008F6D94">
            <w:pPr>
              <w:tabs>
                <w:tab w:val="clear" w:pos="1247"/>
                <w:tab w:val="clear" w:pos="1814"/>
                <w:tab w:val="clear" w:pos="2381"/>
                <w:tab w:val="clear" w:pos="2948"/>
                <w:tab w:val="clear" w:pos="3515"/>
              </w:tabs>
              <w:jc w:val="right"/>
              <w:rPr>
                <w:b/>
                <w:bCs/>
                <w:sz w:val="18"/>
                <w:szCs w:val="18"/>
                <w:lang w:val="en-KE" w:eastAsia="en-KE"/>
              </w:rPr>
            </w:pPr>
            <w:r w:rsidRPr="008A7979">
              <w:rPr>
                <w:b/>
                <w:bCs/>
                <w:sz w:val="18"/>
                <w:szCs w:val="18"/>
                <w:lang w:val="en-KE" w:eastAsia="en-KE"/>
              </w:rPr>
              <w:t>5</w:t>
            </w:r>
            <w:r w:rsidR="006F55AA">
              <w:rPr>
                <w:b/>
                <w:bCs/>
                <w:sz w:val="18"/>
                <w:szCs w:val="18"/>
                <w:lang w:val="en-KE" w:eastAsia="en-KE"/>
              </w:rPr>
              <w:t xml:space="preserve"> </w:t>
            </w:r>
            <w:r w:rsidRPr="008A7979">
              <w:rPr>
                <w:b/>
                <w:bCs/>
                <w:sz w:val="18"/>
                <w:szCs w:val="18"/>
                <w:lang w:val="en-KE" w:eastAsia="en-KE"/>
              </w:rPr>
              <w:t>412</w:t>
            </w:r>
            <w:r w:rsidR="006F55AA">
              <w:rPr>
                <w:b/>
                <w:bCs/>
                <w:sz w:val="18"/>
                <w:szCs w:val="18"/>
                <w:lang w:val="en-KE" w:eastAsia="en-KE"/>
              </w:rPr>
              <w:t xml:space="preserve"> </w:t>
            </w:r>
            <w:r w:rsidRPr="008A7979">
              <w:rPr>
                <w:b/>
                <w:bCs/>
                <w:sz w:val="18"/>
                <w:szCs w:val="18"/>
                <w:lang w:val="en-KE" w:eastAsia="en-KE"/>
              </w:rPr>
              <w:t>612</w:t>
            </w:r>
          </w:p>
        </w:tc>
        <w:tc>
          <w:tcPr>
            <w:tcW w:w="1417" w:type="dxa"/>
            <w:tcBorders>
              <w:top w:val="single" w:sz="2" w:space="0" w:color="auto"/>
              <w:left w:val="nil"/>
              <w:bottom w:val="single" w:sz="12" w:space="0" w:color="auto"/>
              <w:right w:val="nil"/>
            </w:tcBorders>
            <w:noWrap/>
            <w:vAlign w:val="center"/>
            <w:hideMark/>
          </w:tcPr>
          <w:p w14:paraId="2ED9D095" w14:textId="244FAFE4" w:rsidR="008A7979" w:rsidRPr="008A7979" w:rsidRDefault="008A7979" w:rsidP="008F6D94">
            <w:pPr>
              <w:tabs>
                <w:tab w:val="clear" w:pos="1247"/>
                <w:tab w:val="clear" w:pos="1814"/>
                <w:tab w:val="clear" w:pos="2381"/>
                <w:tab w:val="clear" w:pos="2948"/>
                <w:tab w:val="clear" w:pos="3515"/>
              </w:tabs>
              <w:jc w:val="right"/>
              <w:rPr>
                <w:b/>
                <w:bCs/>
                <w:sz w:val="18"/>
                <w:szCs w:val="18"/>
                <w:lang w:val="en-KE" w:eastAsia="en-KE"/>
              </w:rPr>
            </w:pPr>
            <w:r w:rsidRPr="008A7979">
              <w:rPr>
                <w:b/>
                <w:bCs/>
                <w:sz w:val="18"/>
                <w:szCs w:val="18"/>
                <w:lang w:val="en-KE" w:eastAsia="en-KE"/>
              </w:rPr>
              <w:t>142</w:t>
            </w:r>
            <w:r w:rsidR="006F55AA">
              <w:rPr>
                <w:b/>
                <w:bCs/>
                <w:sz w:val="18"/>
                <w:szCs w:val="18"/>
                <w:lang w:val="en-KE" w:eastAsia="en-KE"/>
              </w:rPr>
              <w:t xml:space="preserve"> </w:t>
            </w:r>
            <w:r w:rsidRPr="008A7979">
              <w:rPr>
                <w:b/>
                <w:bCs/>
                <w:sz w:val="18"/>
                <w:szCs w:val="18"/>
                <w:lang w:val="en-KE" w:eastAsia="en-KE"/>
              </w:rPr>
              <w:t>974</w:t>
            </w:r>
          </w:p>
        </w:tc>
        <w:tc>
          <w:tcPr>
            <w:tcW w:w="1134" w:type="dxa"/>
            <w:tcBorders>
              <w:top w:val="single" w:sz="2" w:space="0" w:color="auto"/>
              <w:left w:val="nil"/>
              <w:bottom w:val="single" w:sz="12" w:space="0" w:color="auto"/>
              <w:right w:val="nil"/>
            </w:tcBorders>
            <w:noWrap/>
            <w:vAlign w:val="center"/>
            <w:hideMark/>
          </w:tcPr>
          <w:p w14:paraId="7523B7E5" w14:textId="40E1766B" w:rsidR="008A7979" w:rsidRPr="008A7979" w:rsidRDefault="008A7979" w:rsidP="008F6D94">
            <w:pPr>
              <w:tabs>
                <w:tab w:val="clear" w:pos="1247"/>
                <w:tab w:val="clear" w:pos="1814"/>
                <w:tab w:val="clear" w:pos="2381"/>
                <w:tab w:val="clear" w:pos="2948"/>
                <w:tab w:val="clear" w:pos="3515"/>
              </w:tabs>
              <w:jc w:val="right"/>
              <w:rPr>
                <w:b/>
                <w:bCs/>
                <w:sz w:val="18"/>
                <w:szCs w:val="18"/>
                <w:lang w:val="en-KE" w:eastAsia="en-KE"/>
              </w:rPr>
            </w:pPr>
            <w:r w:rsidRPr="008A7979">
              <w:rPr>
                <w:b/>
                <w:bCs/>
                <w:sz w:val="18"/>
                <w:szCs w:val="18"/>
                <w:lang w:val="en-KE" w:eastAsia="en-KE"/>
              </w:rPr>
              <w:t>1</w:t>
            </w:r>
            <w:r w:rsidR="006F55AA">
              <w:rPr>
                <w:b/>
                <w:bCs/>
                <w:sz w:val="18"/>
                <w:szCs w:val="18"/>
                <w:lang w:val="en-KE" w:eastAsia="en-KE"/>
              </w:rPr>
              <w:t xml:space="preserve"> </w:t>
            </w:r>
            <w:r w:rsidRPr="008A7979">
              <w:rPr>
                <w:b/>
                <w:bCs/>
                <w:sz w:val="18"/>
                <w:szCs w:val="18"/>
                <w:lang w:val="en-KE" w:eastAsia="en-KE"/>
              </w:rPr>
              <w:t>573</w:t>
            </w:r>
            <w:r w:rsidR="006F55AA">
              <w:rPr>
                <w:b/>
                <w:bCs/>
                <w:sz w:val="18"/>
                <w:szCs w:val="18"/>
                <w:lang w:val="en-KE" w:eastAsia="en-KE"/>
              </w:rPr>
              <w:t xml:space="preserve"> </w:t>
            </w:r>
            <w:r w:rsidRPr="008A7979">
              <w:rPr>
                <w:b/>
                <w:bCs/>
                <w:sz w:val="18"/>
                <w:szCs w:val="18"/>
                <w:lang w:val="en-KE" w:eastAsia="en-KE"/>
              </w:rPr>
              <w:t>845</w:t>
            </w:r>
          </w:p>
        </w:tc>
        <w:tc>
          <w:tcPr>
            <w:tcW w:w="1276" w:type="dxa"/>
            <w:tcBorders>
              <w:top w:val="single" w:sz="2" w:space="0" w:color="auto"/>
              <w:left w:val="nil"/>
              <w:bottom w:val="single" w:sz="12" w:space="0" w:color="auto"/>
              <w:right w:val="nil"/>
            </w:tcBorders>
            <w:noWrap/>
            <w:vAlign w:val="center"/>
            <w:hideMark/>
          </w:tcPr>
          <w:p w14:paraId="7652CF3D" w14:textId="1869C43F" w:rsidR="008A7979" w:rsidRPr="008A7979" w:rsidRDefault="008A7979" w:rsidP="008F6D94">
            <w:pPr>
              <w:tabs>
                <w:tab w:val="clear" w:pos="1247"/>
                <w:tab w:val="clear" w:pos="1814"/>
                <w:tab w:val="clear" w:pos="2381"/>
                <w:tab w:val="clear" w:pos="2948"/>
                <w:tab w:val="clear" w:pos="3515"/>
              </w:tabs>
              <w:jc w:val="right"/>
              <w:rPr>
                <w:b/>
                <w:bCs/>
                <w:sz w:val="18"/>
                <w:szCs w:val="18"/>
                <w:lang w:val="en-KE" w:eastAsia="en-KE"/>
              </w:rPr>
            </w:pPr>
            <w:r w:rsidRPr="008A7979">
              <w:rPr>
                <w:b/>
                <w:bCs/>
                <w:sz w:val="18"/>
                <w:szCs w:val="18"/>
                <w:lang w:val="en-KE" w:eastAsia="en-KE"/>
              </w:rPr>
              <w:t>3</w:t>
            </w:r>
            <w:r w:rsidR="006F55AA">
              <w:rPr>
                <w:b/>
                <w:bCs/>
                <w:sz w:val="18"/>
                <w:szCs w:val="18"/>
                <w:lang w:val="en-KE" w:eastAsia="en-KE"/>
              </w:rPr>
              <w:t xml:space="preserve"> </w:t>
            </w:r>
            <w:r w:rsidRPr="008A7979">
              <w:rPr>
                <w:b/>
                <w:bCs/>
                <w:sz w:val="18"/>
                <w:szCs w:val="18"/>
                <w:lang w:val="en-KE" w:eastAsia="en-KE"/>
              </w:rPr>
              <w:t>695</w:t>
            </w:r>
            <w:r w:rsidR="006F55AA">
              <w:rPr>
                <w:b/>
                <w:bCs/>
                <w:sz w:val="18"/>
                <w:szCs w:val="18"/>
                <w:lang w:val="en-KE" w:eastAsia="en-KE"/>
              </w:rPr>
              <w:t xml:space="preserve"> </w:t>
            </w:r>
            <w:r w:rsidRPr="008A7979">
              <w:rPr>
                <w:b/>
                <w:bCs/>
                <w:sz w:val="18"/>
                <w:szCs w:val="18"/>
                <w:lang w:val="en-KE" w:eastAsia="en-KE"/>
              </w:rPr>
              <w:t>793</w:t>
            </w:r>
          </w:p>
        </w:tc>
        <w:tc>
          <w:tcPr>
            <w:tcW w:w="1134" w:type="dxa"/>
            <w:tcBorders>
              <w:top w:val="single" w:sz="2" w:space="0" w:color="auto"/>
              <w:left w:val="nil"/>
              <w:bottom w:val="single" w:sz="12" w:space="0" w:color="auto"/>
              <w:right w:val="nil"/>
            </w:tcBorders>
            <w:noWrap/>
            <w:vAlign w:val="center"/>
            <w:hideMark/>
          </w:tcPr>
          <w:p w14:paraId="61E54B86" w14:textId="2430FD91" w:rsidR="008A7979" w:rsidRPr="008A7979" w:rsidRDefault="008A7979" w:rsidP="00D00C0D">
            <w:pPr>
              <w:tabs>
                <w:tab w:val="clear" w:pos="1247"/>
                <w:tab w:val="clear" w:pos="1814"/>
                <w:tab w:val="clear" w:pos="2381"/>
                <w:tab w:val="clear" w:pos="2948"/>
                <w:tab w:val="clear" w:pos="3515"/>
              </w:tabs>
              <w:jc w:val="right"/>
              <w:rPr>
                <w:b/>
                <w:bCs/>
                <w:sz w:val="18"/>
                <w:szCs w:val="18"/>
                <w:lang w:val="en-KE" w:eastAsia="en-KE"/>
              </w:rPr>
            </w:pPr>
            <w:r w:rsidRPr="008A7979">
              <w:rPr>
                <w:b/>
                <w:bCs/>
                <w:sz w:val="18"/>
                <w:szCs w:val="18"/>
                <w:lang w:val="en-KE" w:eastAsia="en-KE"/>
              </w:rPr>
              <w:t>5</w:t>
            </w:r>
            <w:r w:rsidR="006F55AA">
              <w:rPr>
                <w:b/>
                <w:bCs/>
                <w:sz w:val="18"/>
                <w:szCs w:val="18"/>
                <w:lang w:val="en-KE" w:eastAsia="en-KE"/>
              </w:rPr>
              <w:t xml:space="preserve"> </w:t>
            </w:r>
            <w:r w:rsidRPr="008A7979">
              <w:rPr>
                <w:b/>
                <w:bCs/>
                <w:sz w:val="18"/>
                <w:szCs w:val="18"/>
                <w:lang w:val="en-KE" w:eastAsia="en-KE"/>
              </w:rPr>
              <w:t>289</w:t>
            </w:r>
            <w:r w:rsidR="006F55AA">
              <w:rPr>
                <w:b/>
                <w:bCs/>
                <w:sz w:val="18"/>
                <w:szCs w:val="18"/>
                <w:lang w:val="en-KE" w:eastAsia="en-KE"/>
              </w:rPr>
              <w:t xml:space="preserve"> </w:t>
            </w:r>
            <w:r w:rsidRPr="008A7979">
              <w:rPr>
                <w:b/>
                <w:bCs/>
                <w:sz w:val="18"/>
                <w:szCs w:val="18"/>
                <w:lang w:val="en-KE" w:eastAsia="en-KE"/>
              </w:rPr>
              <w:t>70</w:t>
            </w:r>
            <w:r w:rsidR="00E32553">
              <w:rPr>
                <w:b/>
                <w:bCs/>
                <w:sz w:val="18"/>
                <w:szCs w:val="18"/>
                <w:lang w:val="en-KE" w:eastAsia="en-KE"/>
              </w:rPr>
              <w:t>8</w:t>
            </w:r>
          </w:p>
        </w:tc>
        <w:tc>
          <w:tcPr>
            <w:tcW w:w="1134" w:type="dxa"/>
            <w:tcBorders>
              <w:top w:val="single" w:sz="2" w:space="0" w:color="auto"/>
              <w:left w:val="nil"/>
              <w:bottom w:val="single" w:sz="12" w:space="0" w:color="auto"/>
              <w:right w:val="nil"/>
            </w:tcBorders>
            <w:noWrap/>
            <w:vAlign w:val="center"/>
            <w:hideMark/>
          </w:tcPr>
          <w:p w14:paraId="348F30F7" w14:textId="1EED9A7D" w:rsidR="008A7979" w:rsidRPr="008A7979" w:rsidRDefault="008A7979" w:rsidP="008F6D94">
            <w:pPr>
              <w:tabs>
                <w:tab w:val="clear" w:pos="1247"/>
                <w:tab w:val="clear" w:pos="1814"/>
                <w:tab w:val="clear" w:pos="2381"/>
                <w:tab w:val="clear" w:pos="2948"/>
                <w:tab w:val="clear" w:pos="3515"/>
              </w:tabs>
              <w:jc w:val="right"/>
              <w:rPr>
                <w:b/>
                <w:bCs/>
                <w:sz w:val="18"/>
                <w:szCs w:val="18"/>
                <w:lang w:val="en-KE" w:eastAsia="en-KE"/>
              </w:rPr>
            </w:pPr>
            <w:r w:rsidRPr="008A7979">
              <w:rPr>
                <w:b/>
                <w:bCs/>
                <w:sz w:val="18"/>
                <w:szCs w:val="18"/>
                <w:lang w:val="en-KE" w:eastAsia="en-KE"/>
              </w:rPr>
              <w:t>3</w:t>
            </w:r>
            <w:r w:rsidR="006F55AA">
              <w:rPr>
                <w:b/>
                <w:bCs/>
                <w:sz w:val="18"/>
                <w:szCs w:val="18"/>
                <w:lang w:val="en-KE" w:eastAsia="en-KE"/>
              </w:rPr>
              <w:t xml:space="preserve"> </w:t>
            </w:r>
            <w:r w:rsidRPr="008A7979">
              <w:rPr>
                <w:b/>
                <w:bCs/>
                <w:sz w:val="18"/>
                <w:szCs w:val="18"/>
                <w:lang w:val="en-KE" w:eastAsia="en-KE"/>
              </w:rPr>
              <w:t>080</w:t>
            </w:r>
          </w:p>
        </w:tc>
      </w:tr>
    </w:tbl>
    <w:p w14:paraId="0201FB1D" w14:textId="77777777" w:rsidR="00373F1F" w:rsidRPr="00E23EB5" w:rsidRDefault="00373F1F" w:rsidP="00E90FCF">
      <w:pPr>
        <w:pStyle w:val="Normal-pool"/>
        <w:rPr>
          <w:lang w:val="en-GB"/>
        </w:rPr>
      </w:pPr>
    </w:p>
    <w:p w14:paraId="53A2FB39" w14:textId="77777777" w:rsidR="00D36F9C" w:rsidRPr="00E23EB5" w:rsidRDefault="00D36F9C" w:rsidP="00E90FCF">
      <w:pPr>
        <w:pStyle w:val="Normal-pool"/>
        <w:rPr>
          <w:lang w:val="en-GB"/>
        </w:rPr>
      </w:pPr>
    </w:p>
    <w:p w14:paraId="27B4371A" w14:textId="77777777" w:rsidR="00D36F9C" w:rsidRPr="00E23EB5" w:rsidRDefault="00D36F9C" w:rsidP="00E90FCF">
      <w:pPr>
        <w:pStyle w:val="Normal-pool"/>
        <w:rPr>
          <w:lang w:val="en-GB"/>
        </w:rPr>
      </w:pPr>
    </w:p>
    <w:p w14:paraId="210B2F06" w14:textId="77777777" w:rsidR="00373F1F" w:rsidRPr="00E23EB5" w:rsidRDefault="00373F1F" w:rsidP="000A297B">
      <w:pPr>
        <w:pStyle w:val="Normal-pool"/>
        <w:rPr>
          <w:lang w:val="en-GB"/>
        </w:rPr>
        <w:sectPr w:rsidR="00373F1F" w:rsidRPr="00E23EB5" w:rsidSect="00B031D2">
          <w:headerReference w:type="first" r:id="rId17"/>
          <w:footerReference w:type="first" r:id="rId18"/>
          <w:footnotePr>
            <w:numRestart w:val="eachSect"/>
          </w:footnotePr>
          <w:pgSz w:w="16838" w:h="11906" w:orient="landscape" w:code="9"/>
          <w:pgMar w:top="907" w:right="992" w:bottom="1418" w:left="1418" w:header="539" w:footer="975" w:gutter="0"/>
          <w:cols w:space="539"/>
          <w:docGrid w:linePitch="360"/>
        </w:sectPr>
      </w:pPr>
    </w:p>
    <w:p w14:paraId="4517C875" w14:textId="77777777" w:rsidR="00373F1F" w:rsidRPr="00E23EB5" w:rsidRDefault="00373F1F" w:rsidP="008A2E80">
      <w:pPr>
        <w:pStyle w:val="ZZAnxheader"/>
        <w:rPr>
          <w:lang w:val="en-GB"/>
        </w:rPr>
      </w:pPr>
      <w:r w:rsidRPr="00E23EB5">
        <w:rPr>
          <w:lang w:val="en-GB"/>
        </w:rPr>
        <w:lastRenderedPageBreak/>
        <w:t>Annex II</w:t>
      </w:r>
    </w:p>
    <w:p w14:paraId="3C7201BA" w14:textId="067C5C1A" w:rsidR="00373F1F" w:rsidRPr="00E23EB5" w:rsidRDefault="00373F1F" w:rsidP="008A2E80">
      <w:pPr>
        <w:pStyle w:val="ZZAnxtitle"/>
        <w:rPr>
          <w:lang w:val="en-GB"/>
        </w:rPr>
      </w:pPr>
      <w:r w:rsidRPr="00E23EB5">
        <w:rPr>
          <w:lang w:val="en-GB"/>
        </w:rPr>
        <w:t xml:space="preserve">Trust funds for the Vienna Convention and the Montreal Protocol </w:t>
      </w:r>
      <w:r w:rsidR="00332910">
        <w:rPr>
          <w:lang w:val="en-GB"/>
        </w:rPr>
        <w:t>–</w:t>
      </w:r>
      <w:r w:rsidR="002B0DB7" w:rsidRPr="00E23EB5">
        <w:rPr>
          <w:lang w:val="en-GB"/>
        </w:rPr>
        <w:t>202</w:t>
      </w:r>
      <w:r w:rsidR="00D5287B">
        <w:rPr>
          <w:lang w:val="en-GB"/>
        </w:rPr>
        <w:t>6</w:t>
      </w:r>
      <w:r w:rsidR="002B0DB7" w:rsidRPr="00E23EB5">
        <w:rPr>
          <w:lang w:val="en-GB"/>
        </w:rPr>
        <w:t xml:space="preserve"> </w:t>
      </w:r>
      <w:r w:rsidR="00332910" w:rsidRPr="00E23EB5">
        <w:rPr>
          <w:lang w:val="en-GB"/>
        </w:rPr>
        <w:t xml:space="preserve">interim </w:t>
      </w:r>
      <w:r w:rsidRPr="00E23EB5">
        <w:rPr>
          <w:lang w:val="en-GB"/>
        </w:rPr>
        <w:t xml:space="preserve">budget performance report as </w:t>
      </w:r>
      <w:proofErr w:type="gramStart"/>
      <w:r w:rsidRPr="00E23EB5">
        <w:rPr>
          <w:lang w:val="en-GB"/>
        </w:rPr>
        <w:t>at</w:t>
      </w:r>
      <w:proofErr w:type="gramEnd"/>
      <w:r w:rsidRPr="00E23EB5">
        <w:rPr>
          <w:lang w:val="en-GB"/>
        </w:rPr>
        <w:t xml:space="preserve"> 30 April </w:t>
      </w:r>
      <w:r w:rsidR="00FA47DE" w:rsidRPr="00E23EB5">
        <w:rPr>
          <w:lang w:val="en-GB"/>
        </w:rPr>
        <w:t>202</w:t>
      </w:r>
      <w:r w:rsidR="00D5287B">
        <w:rPr>
          <w:lang w:val="en-GB"/>
        </w:rPr>
        <w:t>6</w:t>
      </w:r>
    </w:p>
    <w:p w14:paraId="7CB91282" w14:textId="77777777" w:rsidR="00373F1F" w:rsidRPr="00E23EB5" w:rsidRDefault="00373F1F" w:rsidP="00853A58">
      <w:pPr>
        <w:pStyle w:val="Titletable"/>
        <w:rPr>
          <w:b w:val="0"/>
          <w:bCs w:val="0"/>
          <w:sz w:val="18"/>
          <w:szCs w:val="18"/>
          <w:lang w:val="en-GB"/>
        </w:rPr>
      </w:pPr>
      <w:r w:rsidRPr="00E23EB5">
        <w:rPr>
          <w:b w:val="0"/>
          <w:bCs w:val="0"/>
          <w:sz w:val="18"/>
          <w:szCs w:val="18"/>
          <w:lang w:val="en-GB"/>
        </w:rPr>
        <w:t>(in United States dollars)</w:t>
      </w:r>
    </w:p>
    <w:tbl>
      <w:tblPr>
        <w:tblW w:w="5000" w:type="pct"/>
        <w:jc w:val="right"/>
        <w:tblLayout w:type="fixed"/>
        <w:tblLook w:val="0000" w:firstRow="0" w:lastRow="0" w:firstColumn="0" w:lastColumn="0" w:noHBand="0" w:noVBand="0"/>
      </w:tblPr>
      <w:tblGrid>
        <w:gridCol w:w="993"/>
        <w:gridCol w:w="3685"/>
        <w:gridCol w:w="1276"/>
        <w:gridCol w:w="1214"/>
        <w:gridCol w:w="24"/>
        <w:gridCol w:w="998"/>
        <w:gridCol w:w="30"/>
        <w:gridCol w:w="1247"/>
        <w:gridCol w:w="30"/>
      </w:tblGrid>
      <w:tr w:rsidR="00373F1F" w:rsidRPr="00E23EB5" w14:paraId="775BD97B" w14:textId="77777777" w:rsidTr="00835881">
        <w:trPr>
          <w:trHeight w:val="57"/>
          <w:tblHeader/>
          <w:jc w:val="right"/>
        </w:trPr>
        <w:tc>
          <w:tcPr>
            <w:tcW w:w="993" w:type="dxa"/>
            <w:vMerge w:val="restart"/>
            <w:tcBorders>
              <w:top w:val="single" w:sz="4" w:space="0" w:color="auto"/>
            </w:tcBorders>
            <w:vAlign w:val="bottom"/>
          </w:tcPr>
          <w:p w14:paraId="6308128A" w14:textId="77777777" w:rsidR="00373F1F" w:rsidRPr="00E23EB5" w:rsidRDefault="00373F1F" w:rsidP="00762107">
            <w:pPr>
              <w:pStyle w:val="Normal-pool-Table"/>
              <w:rPr>
                <w:i/>
                <w:iCs/>
                <w:lang w:val="en-GB"/>
              </w:rPr>
            </w:pPr>
            <w:r w:rsidRPr="00E23EB5">
              <w:rPr>
                <w:i/>
                <w:iCs/>
                <w:lang w:val="en-GB"/>
              </w:rPr>
              <w:t>Budget line</w:t>
            </w:r>
          </w:p>
        </w:tc>
        <w:tc>
          <w:tcPr>
            <w:tcW w:w="3685" w:type="dxa"/>
            <w:vMerge w:val="restart"/>
            <w:tcBorders>
              <w:top w:val="single" w:sz="4" w:space="0" w:color="auto"/>
            </w:tcBorders>
            <w:vAlign w:val="bottom"/>
          </w:tcPr>
          <w:p w14:paraId="47BC2827" w14:textId="77777777" w:rsidR="00373F1F" w:rsidRPr="00E23EB5" w:rsidRDefault="00373F1F" w:rsidP="00762107">
            <w:pPr>
              <w:pStyle w:val="Normal-pool-Table"/>
              <w:rPr>
                <w:i/>
                <w:iCs/>
                <w:lang w:val="en-GB"/>
              </w:rPr>
            </w:pPr>
            <w:r w:rsidRPr="00E23EB5">
              <w:rPr>
                <w:i/>
                <w:iCs/>
                <w:lang w:val="en-GB"/>
              </w:rPr>
              <w:t>Cost category</w:t>
            </w:r>
          </w:p>
        </w:tc>
        <w:tc>
          <w:tcPr>
            <w:tcW w:w="2514" w:type="dxa"/>
            <w:gridSpan w:val="3"/>
            <w:tcBorders>
              <w:top w:val="single" w:sz="4" w:space="0" w:color="auto"/>
              <w:bottom w:val="single" w:sz="4" w:space="0" w:color="auto"/>
            </w:tcBorders>
            <w:vAlign w:val="bottom"/>
          </w:tcPr>
          <w:p w14:paraId="185D28DA" w14:textId="77777777" w:rsidR="00373F1F" w:rsidRPr="00E23EB5" w:rsidRDefault="00373F1F" w:rsidP="00762107">
            <w:pPr>
              <w:pStyle w:val="Normal-pool-Table"/>
              <w:jc w:val="center"/>
              <w:rPr>
                <w:i/>
                <w:iCs/>
                <w:lang w:val="en-GB"/>
              </w:rPr>
            </w:pPr>
            <w:r w:rsidRPr="00E23EB5">
              <w:rPr>
                <w:i/>
                <w:iCs/>
                <w:lang w:val="en-GB"/>
              </w:rPr>
              <w:t>Trust fund for the Vienna Convention</w:t>
            </w:r>
          </w:p>
        </w:tc>
        <w:tc>
          <w:tcPr>
            <w:tcW w:w="2305" w:type="dxa"/>
            <w:gridSpan w:val="4"/>
            <w:tcBorders>
              <w:top w:val="single" w:sz="4" w:space="0" w:color="auto"/>
              <w:bottom w:val="single" w:sz="4" w:space="0" w:color="auto"/>
            </w:tcBorders>
            <w:vAlign w:val="bottom"/>
          </w:tcPr>
          <w:p w14:paraId="48F4EE04" w14:textId="77777777" w:rsidR="00373F1F" w:rsidRPr="00E23EB5" w:rsidRDefault="00373F1F" w:rsidP="00762107">
            <w:pPr>
              <w:pStyle w:val="Normal-pool-Table"/>
              <w:jc w:val="center"/>
              <w:rPr>
                <w:i/>
                <w:iCs/>
                <w:lang w:val="en-GB"/>
              </w:rPr>
            </w:pPr>
            <w:r w:rsidRPr="00E23EB5">
              <w:rPr>
                <w:i/>
                <w:iCs/>
                <w:lang w:val="en-GB"/>
              </w:rPr>
              <w:t>Trust fund for the Montreal Protocol</w:t>
            </w:r>
          </w:p>
        </w:tc>
      </w:tr>
      <w:tr w:rsidR="00373F1F" w:rsidRPr="00E23EB5" w14:paraId="147331B1" w14:textId="77777777" w:rsidTr="00835881">
        <w:trPr>
          <w:trHeight w:val="57"/>
          <w:tblHeader/>
          <w:jc w:val="right"/>
        </w:trPr>
        <w:tc>
          <w:tcPr>
            <w:tcW w:w="993" w:type="dxa"/>
            <w:vMerge/>
            <w:tcBorders>
              <w:bottom w:val="single" w:sz="12" w:space="0" w:color="auto"/>
            </w:tcBorders>
            <w:vAlign w:val="bottom"/>
          </w:tcPr>
          <w:p w14:paraId="19B32F35" w14:textId="77777777" w:rsidR="00373F1F" w:rsidRPr="00E23EB5" w:rsidRDefault="00373F1F" w:rsidP="00762107">
            <w:pPr>
              <w:pStyle w:val="Normal-pool-Table"/>
              <w:rPr>
                <w:lang w:val="en-GB"/>
              </w:rPr>
            </w:pPr>
          </w:p>
        </w:tc>
        <w:tc>
          <w:tcPr>
            <w:tcW w:w="3685" w:type="dxa"/>
            <w:vMerge/>
            <w:tcBorders>
              <w:bottom w:val="single" w:sz="12" w:space="0" w:color="auto"/>
            </w:tcBorders>
            <w:vAlign w:val="bottom"/>
          </w:tcPr>
          <w:p w14:paraId="0A26D0E9" w14:textId="77777777" w:rsidR="00373F1F" w:rsidRPr="00E23EB5" w:rsidRDefault="00373F1F" w:rsidP="00762107">
            <w:pPr>
              <w:pStyle w:val="Normal-pool-Table"/>
              <w:rPr>
                <w:lang w:val="en-GB"/>
              </w:rPr>
            </w:pPr>
          </w:p>
        </w:tc>
        <w:tc>
          <w:tcPr>
            <w:tcW w:w="1276" w:type="dxa"/>
            <w:tcBorders>
              <w:top w:val="single" w:sz="4" w:space="0" w:color="auto"/>
              <w:bottom w:val="single" w:sz="12" w:space="0" w:color="auto"/>
            </w:tcBorders>
            <w:vAlign w:val="bottom"/>
          </w:tcPr>
          <w:p w14:paraId="0E292728" w14:textId="28AD49C0" w:rsidR="00373F1F" w:rsidRPr="00E23EB5" w:rsidRDefault="00532AE8" w:rsidP="00762107">
            <w:pPr>
              <w:pStyle w:val="Normal-pool-Table"/>
              <w:jc w:val="right"/>
              <w:rPr>
                <w:i/>
                <w:iCs/>
                <w:lang w:val="en-GB"/>
              </w:rPr>
            </w:pPr>
            <w:r>
              <w:rPr>
                <w:i/>
                <w:iCs/>
                <w:lang w:val="en-GB"/>
              </w:rPr>
              <w:t>A</w:t>
            </w:r>
            <w:r w:rsidR="00373F1F" w:rsidRPr="00E23EB5">
              <w:rPr>
                <w:i/>
                <w:iCs/>
                <w:lang w:val="en-GB"/>
              </w:rPr>
              <w:t>pproved budget</w:t>
            </w:r>
          </w:p>
        </w:tc>
        <w:tc>
          <w:tcPr>
            <w:tcW w:w="1238" w:type="dxa"/>
            <w:gridSpan w:val="2"/>
            <w:tcBorders>
              <w:top w:val="single" w:sz="4" w:space="0" w:color="auto"/>
              <w:bottom w:val="single" w:sz="12" w:space="0" w:color="auto"/>
            </w:tcBorders>
            <w:vAlign w:val="bottom"/>
          </w:tcPr>
          <w:p w14:paraId="5BCFD8F6" w14:textId="16524546" w:rsidR="00373F1F" w:rsidRPr="00E23EB5" w:rsidRDefault="00373F1F" w:rsidP="00762107">
            <w:pPr>
              <w:pStyle w:val="Normal-pool-Table"/>
              <w:jc w:val="right"/>
              <w:rPr>
                <w:i/>
                <w:iCs/>
                <w:lang w:val="en-GB"/>
              </w:rPr>
            </w:pPr>
            <w:r w:rsidRPr="00E23EB5">
              <w:rPr>
                <w:i/>
                <w:iCs/>
                <w:lang w:val="en-GB"/>
              </w:rPr>
              <w:t>Expenditure</w:t>
            </w:r>
            <w:r w:rsidR="00532AE8">
              <w:rPr>
                <w:i/>
                <w:iCs/>
                <w:lang w:val="en-GB"/>
              </w:rPr>
              <w:t>s</w:t>
            </w:r>
            <w:r w:rsidRPr="00E23EB5">
              <w:rPr>
                <w:i/>
                <w:iCs/>
                <w:lang w:val="en-GB"/>
              </w:rPr>
              <w:t xml:space="preserve"> </w:t>
            </w:r>
          </w:p>
        </w:tc>
        <w:tc>
          <w:tcPr>
            <w:tcW w:w="1028" w:type="dxa"/>
            <w:gridSpan w:val="2"/>
            <w:tcBorders>
              <w:top w:val="single" w:sz="4" w:space="0" w:color="auto"/>
              <w:bottom w:val="single" w:sz="12" w:space="0" w:color="auto"/>
            </w:tcBorders>
            <w:vAlign w:val="bottom"/>
          </w:tcPr>
          <w:p w14:paraId="4FC32E62" w14:textId="18D44441" w:rsidR="00373F1F" w:rsidRPr="00E23EB5" w:rsidRDefault="00532AE8" w:rsidP="00762107">
            <w:pPr>
              <w:pStyle w:val="Normal-pool-Table"/>
              <w:jc w:val="right"/>
              <w:rPr>
                <w:i/>
                <w:iCs/>
                <w:lang w:val="en-GB"/>
              </w:rPr>
            </w:pPr>
            <w:r>
              <w:rPr>
                <w:i/>
                <w:iCs/>
                <w:lang w:val="en-GB"/>
              </w:rPr>
              <w:t>A</w:t>
            </w:r>
            <w:r w:rsidR="00373F1F" w:rsidRPr="00E23EB5">
              <w:rPr>
                <w:i/>
                <w:iCs/>
                <w:lang w:val="en-GB"/>
              </w:rPr>
              <w:t>pproved budget</w:t>
            </w:r>
          </w:p>
        </w:tc>
        <w:tc>
          <w:tcPr>
            <w:tcW w:w="1277" w:type="dxa"/>
            <w:gridSpan w:val="2"/>
            <w:tcBorders>
              <w:top w:val="single" w:sz="4" w:space="0" w:color="auto"/>
              <w:bottom w:val="single" w:sz="12" w:space="0" w:color="auto"/>
            </w:tcBorders>
            <w:vAlign w:val="bottom"/>
          </w:tcPr>
          <w:p w14:paraId="0DD7375A" w14:textId="1227770B" w:rsidR="00373F1F" w:rsidRPr="00E23EB5" w:rsidRDefault="00373F1F" w:rsidP="00762107">
            <w:pPr>
              <w:pStyle w:val="Normal-pool-Table"/>
              <w:jc w:val="right"/>
              <w:rPr>
                <w:i/>
                <w:iCs/>
                <w:lang w:val="en-GB"/>
              </w:rPr>
            </w:pPr>
            <w:r w:rsidRPr="00E23EB5">
              <w:rPr>
                <w:i/>
                <w:iCs/>
                <w:lang w:val="en-GB"/>
              </w:rPr>
              <w:t>Expenditure</w:t>
            </w:r>
            <w:r w:rsidR="00532AE8">
              <w:rPr>
                <w:i/>
                <w:iCs/>
                <w:lang w:val="en-GB"/>
              </w:rPr>
              <w:t>s</w:t>
            </w:r>
            <w:r w:rsidRPr="00E23EB5">
              <w:rPr>
                <w:i/>
                <w:iCs/>
                <w:lang w:val="en-GB"/>
              </w:rPr>
              <w:t xml:space="preserve"> </w:t>
            </w:r>
          </w:p>
        </w:tc>
      </w:tr>
      <w:tr w:rsidR="00373F1F" w:rsidRPr="00E23EB5" w14:paraId="279BCA92" w14:textId="77777777" w:rsidTr="00835881">
        <w:trPr>
          <w:trHeight w:val="57"/>
          <w:jc w:val="right"/>
        </w:trPr>
        <w:tc>
          <w:tcPr>
            <w:tcW w:w="993" w:type="dxa"/>
            <w:tcBorders>
              <w:top w:val="single" w:sz="12" w:space="0" w:color="auto"/>
              <w:bottom w:val="single" w:sz="4" w:space="0" w:color="auto"/>
            </w:tcBorders>
          </w:tcPr>
          <w:p w14:paraId="22461D68" w14:textId="77777777" w:rsidR="00373F1F" w:rsidRPr="00E23EB5" w:rsidRDefault="00373F1F" w:rsidP="00762107">
            <w:pPr>
              <w:pStyle w:val="Normal-pool-Table"/>
              <w:rPr>
                <w:b/>
                <w:bCs/>
                <w:lang w:val="en-GB"/>
              </w:rPr>
            </w:pPr>
            <w:r w:rsidRPr="00E23EB5">
              <w:rPr>
                <w:b/>
                <w:bCs/>
                <w:lang w:val="en-GB"/>
              </w:rPr>
              <w:t>1100</w:t>
            </w:r>
          </w:p>
        </w:tc>
        <w:tc>
          <w:tcPr>
            <w:tcW w:w="3685" w:type="dxa"/>
            <w:tcBorders>
              <w:top w:val="single" w:sz="12" w:space="0" w:color="auto"/>
              <w:bottom w:val="single" w:sz="4" w:space="0" w:color="auto"/>
            </w:tcBorders>
          </w:tcPr>
          <w:p w14:paraId="76E2EAE8" w14:textId="0D4C1A86" w:rsidR="00373F1F" w:rsidRPr="00E23EB5" w:rsidRDefault="00373F1F" w:rsidP="00762107">
            <w:pPr>
              <w:pStyle w:val="Normal-pool-Table"/>
              <w:rPr>
                <w:b/>
                <w:bCs/>
                <w:lang w:val="en-GB"/>
              </w:rPr>
            </w:pPr>
            <w:r w:rsidRPr="00E23EB5">
              <w:rPr>
                <w:b/>
                <w:bCs/>
                <w:lang w:val="en-GB"/>
              </w:rPr>
              <w:t xml:space="preserve">Employee </w:t>
            </w:r>
            <w:r w:rsidR="007403A4" w:rsidRPr="00E23EB5">
              <w:rPr>
                <w:b/>
                <w:bCs/>
                <w:lang w:val="en-GB"/>
              </w:rPr>
              <w:t>salaries</w:t>
            </w:r>
            <w:r w:rsidR="007403A4">
              <w:rPr>
                <w:b/>
                <w:bCs/>
                <w:lang w:val="en-GB"/>
              </w:rPr>
              <w:t xml:space="preserve"> </w:t>
            </w:r>
            <w:r w:rsidR="007403A4" w:rsidRPr="00E23EB5">
              <w:rPr>
                <w:b/>
                <w:bCs/>
                <w:lang w:val="en-GB"/>
              </w:rPr>
              <w:t>allowances</w:t>
            </w:r>
            <w:r w:rsidRPr="00E23EB5">
              <w:rPr>
                <w:b/>
                <w:bCs/>
                <w:lang w:val="en-GB"/>
              </w:rPr>
              <w:t xml:space="preserve"> and benefits </w:t>
            </w:r>
          </w:p>
        </w:tc>
        <w:tc>
          <w:tcPr>
            <w:tcW w:w="1276" w:type="dxa"/>
            <w:tcBorders>
              <w:top w:val="single" w:sz="12" w:space="0" w:color="auto"/>
              <w:bottom w:val="single" w:sz="4" w:space="0" w:color="auto"/>
            </w:tcBorders>
          </w:tcPr>
          <w:p w14:paraId="7A5AB519" w14:textId="16AEB2A0" w:rsidR="00373F1F" w:rsidRPr="00E23EB5" w:rsidRDefault="00E57221" w:rsidP="00762107">
            <w:pPr>
              <w:pStyle w:val="Normal-pool-Table"/>
              <w:jc w:val="right"/>
              <w:rPr>
                <w:b/>
                <w:bCs/>
                <w:lang w:val="en-GB"/>
              </w:rPr>
            </w:pPr>
            <w:r>
              <w:rPr>
                <w:b/>
                <w:bCs/>
                <w:lang w:val="en-GB"/>
              </w:rPr>
              <w:t>712</w:t>
            </w:r>
            <w:r w:rsidR="00E56777" w:rsidRPr="00E23EB5">
              <w:rPr>
                <w:b/>
                <w:bCs/>
                <w:lang w:val="en-GB"/>
              </w:rPr>
              <w:t xml:space="preserve"> 000</w:t>
            </w:r>
          </w:p>
        </w:tc>
        <w:tc>
          <w:tcPr>
            <w:tcW w:w="1238" w:type="dxa"/>
            <w:gridSpan w:val="2"/>
            <w:tcBorders>
              <w:top w:val="single" w:sz="12" w:space="0" w:color="auto"/>
              <w:bottom w:val="single" w:sz="4" w:space="0" w:color="auto"/>
            </w:tcBorders>
          </w:tcPr>
          <w:p w14:paraId="04E272CD" w14:textId="684EA5D1" w:rsidR="00373F1F" w:rsidRPr="00E23EB5" w:rsidRDefault="009E7E70" w:rsidP="00762107">
            <w:pPr>
              <w:pStyle w:val="Normal-pool-Table"/>
              <w:jc w:val="right"/>
              <w:rPr>
                <w:b/>
                <w:bCs/>
                <w:lang w:val="en-GB"/>
              </w:rPr>
            </w:pPr>
            <w:r>
              <w:rPr>
                <w:b/>
                <w:bCs/>
                <w:lang w:val="en-GB"/>
              </w:rPr>
              <w:t>231 241</w:t>
            </w:r>
          </w:p>
        </w:tc>
        <w:tc>
          <w:tcPr>
            <w:tcW w:w="1028" w:type="dxa"/>
            <w:gridSpan w:val="2"/>
            <w:tcBorders>
              <w:top w:val="single" w:sz="12" w:space="0" w:color="auto"/>
              <w:bottom w:val="single" w:sz="4" w:space="0" w:color="auto"/>
            </w:tcBorders>
          </w:tcPr>
          <w:p w14:paraId="7E5AD98B" w14:textId="469F5421" w:rsidR="00373F1F" w:rsidRPr="00E23EB5" w:rsidRDefault="00B466F1" w:rsidP="00762107">
            <w:pPr>
              <w:pStyle w:val="Normal-pool-Table"/>
              <w:jc w:val="right"/>
              <w:rPr>
                <w:b/>
                <w:bCs/>
                <w:lang w:val="en-GB"/>
              </w:rPr>
            </w:pPr>
            <w:r>
              <w:rPr>
                <w:b/>
                <w:bCs/>
                <w:lang w:val="en-GB"/>
              </w:rPr>
              <w:t>1 830 900</w:t>
            </w:r>
          </w:p>
        </w:tc>
        <w:tc>
          <w:tcPr>
            <w:tcW w:w="1277" w:type="dxa"/>
            <w:gridSpan w:val="2"/>
            <w:tcBorders>
              <w:top w:val="single" w:sz="12" w:space="0" w:color="auto"/>
              <w:bottom w:val="single" w:sz="4" w:space="0" w:color="auto"/>
            </w:tcBorders>
          </w:tcPr>
          <w:p w14:paraId="7E5896BD" w14:textId="012D16A5" w:rsidR="00373F1F" w:rsidRPr="00E23EB5" w:rsidRDefault="005B5DA2" w:rsidP="00762107">
            <w:pPr>
              <w:pStyle w:val="Normal-pool-Table"/>
              <w:jc w:val="right"/>
              <w:rPr>
                <w:b/>
                <w:bCs/>
                <w:lang w:val="en-GB"/>
              </w:rPr>
            </w:pPr>
            <w:r>
              <w:rPr>
                <w:b/>
                <w:bCs/>
                <w:lang w:val="en-GB"/>
              </w:rPr>
              <w:t>492 049</w:t>
            </w:r>
          </w:p>
        </w:tc>
      </w:tr>
      <w:tr w:rsidR="00373F1F" w:rsidRPr="00E23EB5" w14:paraId="5FE8D55A" w14:textId="77777777" w:rsidTr="00835881">
        <w:trPr>
          <w:trHeight w:val="57"/>
          <w:jc w:val="right"/>
        </w:trPr>
        <w:tc>
          <w:tcPr>
            <w:tcW w:w="993" w:type="dxa"/>
            <w:tcBorders>
              <w:top w:val="single" w:sz="4" w:space="0" w:color="auto"/>
              <w:bottom w:val="single" w:sz="4" w:space="0" w:color="auto"/>
            </w:tcBorders>
          </w:tcPr>
          <w:p w14:paraId="1EB70AE6" w14:textId="77777777" w:rsidR="00373F1F" w:rsidRPr="00E23EB5" w:rsidRDefault="00373F1F" w:rsidP="00762107">
            <w:pPr>
              <w:pStyle w:val="Normal-pool-Table"/>
              <w:rPr>
                <w:b/>
                <w:bCs/>
                <w:lang w:val="en-GB"/>
              </w:rPr>
            </w:pPr>
            <w:r w:rsidRPr="00E23EB5">
              <w:rPr>
                <w:b/>
                <w:bCs/>
                <w:lang w:val="en-GB"/>
              </w:rPr>
              <w:t>1200</w:t>
            </w:r>
          </w:p>
        </w:tc>
        <w:tc>
          <w:tcPr>
            <w:tcW w:w="3685" w:type="dxa"/>
            <w:tcBorders>
              <w:top w:val="single" w:sz="4" w:space="0" w:color="auto"/>
              <w:bottom w:val="single" w:sz="4" w:space="0" w:color="auto"/>
            </w:tcBorders>
          </w:tcPr>
          <w:p w14:paraId="6F29D472" w14:textId="77777777" w:rsidR="00373F1F" w:rsidRPr="00E23EB5" w:rsidRDefault="00373F1F" w:rsidP="00762107">
            <w:pPr>
              <w:pStyle w:val="Normal-pool-Table"/>
              <w:rPr>
                <w:b/>
                <w:bCs/>
                <w:lang w:val="en-GB"/>
              </w:rPr>
            </w:pPr>
            <w:r w:rsidRPr="00E23EB5">
              <w:rPr>
                <w:b/>
                <w:bCs/>
                <w:lang w:val="en-GB"/>
              </w:rPr>
              <w:t>Consultants</w:t>
            </w:r>
          </w:p>
        </w:tc>
        <w:tc>
          <w:tcPr>
            <w:tcW w:w="1276" w:type="dxa"/>
            <w:tcBorders>
              <w:top w:val="single" w:sz="4" w:space="0" w:color="auto"/>
              <w:bottom w:val="single" w:sz="4" w:space="0" w:color="auto"/>
            </w:tcBorders>
          </w:tcPr>
          <w:p w14:paraId="32C810C7" w14:textId="2EF1F61F" w:rsidR="00373F1F" w:rsidRPr="00E23EB5" w:rsidRDefault="000E11E4" w:rsidP="00762107">
            <w:pPr>
              <w:pStyle w:val="Normal-pool-Table"/>
              <w:jc w:val="right"/>
              <w:rPr>
                <w:b/>
                <w:bCs/>
                <w:lang w:val="en-GB"/>
              </w:rPr>
            </w:pPr>
            <w:r>
              <w:rPr>
                <w:b/>
                <w:bCs/>
                <w:lang w:val="en-GB"/>
              </w:rPr>
              <w:t>–</w:t>
            </w:r>
          </w:p>
        </w:tc>
        <w:tc>
          <w:tcPr>
            <w:tcW w:w="1238" w:type="dxa"/>
            <w:gridSpan w:val="2"/>
            <w:tcBorders>
              <w:top w:val="single" w:sz="4" w:space="0" w:color="auto"/>
              <w:bottom w:val="single" w:sz="4" w:space="0" w:color="auto"/>
            </w:tcBorders>
          </w:tcPr>
          <w:p w14:paraId="40386368" w14:textId="0F853B26" w:rsidR="00373F1F" w:rsidRPr="00E23EB5" w:rsidRDefault="000E11E4" w:rsidP="00762107">
            <w:pPr>
              <w:pStyle w:val="Normal-pool-Table"/>
              <w:jc w:val="right"/>
              <w:rPr>
                <w:b/>
                <w:bCs/>
                <w:lang w:val="en-GB"/>
              </w:rPr>
            </w:pPr>
            <w:r>
              <w:rPr>
                <w:b/>
                <w:bCs/>
                <w:lang w:val="en-GB"/>
              </w:rPr>
              <w:t>–</w:t>
            </w:r>
          </w:p>
        </w:tc>
        <w:tc>
          <w:tcPr>
            <w:tcW w:w="1028" w:type="dxa"/>
            <w:gridSpan w:val="2"/>
            <w:tcBorders>
              <w:top w:val="single" w:sz="4" w:space="0" w:color="auto"/>
              <w:bottom w:val="single" w:sz="4" w:space="0" w:color="auto"/>
            </w:tcBorders>
          </w:tcPr>
          <w:p w14:paraId="4E4A60B3" w14:textId="23CB2014" w:rsidR="00373F1F" w:rsidRPr="00E23EB5" w:rsidRDefault="00B466F1" w:rsidP="00762107">
            <w:pPr>
              <w:pStyle w:val="Normal-pool-Table"/>
              <w:jc w:val="right"/>
              <w:rPr>
                <w:b/>
                <w:bCs/>
                <w:lang w:val="en-GB"/>
              </w:rPr>
            </w:pPr>
            <w:r>
              <w:rPr>
                <w:b/>
                <w:bCs/>
                <w:lang w:val="en-GB"/>
              </w:rPr>
              <w:t>75</w:t>
            </w:r>
            <w:r w:rsidR="00DE7234" w:rsidRPr="00E23EB5">
              <w:rPr>
                <w:b/>
                <w:bCs/>
                <w:lang w:val="en-GB"/>
              </w:rPr>
              <w:t xml:space="preserve"> 000</w:t>
            </w:r>
          </w:p>
        </w:tc>
        <w:tc>
          <w:tcPr>
            <w:tcW w:w="1277" w:type="dxa"/>
            <w:gridSpan w:val="2"/>
            <w:tcBorders>
              <w:top w:val="single" w:sz="4" w:space="0" w:color="auto"/>
              <w:bottom w:val="single" w:sz="4" w:space="0" w:color="auto"/>
            </w:tcBorders>
          </w:tcPr>
          <w:p w14:paraId="166C9DA7" w14:textId="3F7562BB" w:rsidR="00373F1F" w:rsidRPr="00E23EB5" w:rsidRDefault="000E11E4" w:rsidP="00762107">
            <w:pPr>
              <w:pStyle w:val="Normal-pool-Table"/>
              <w:jc w:val="right"/>
              <w:rPr>
                <w:b/>
                <w:bCs/>
                <w:lang w:val="en-GB"/>
              </w:rPr>
            </w:pPr>
            <w:r>
              <w:rPr>
                <w:b/>
                <w:bCs/>
                <w:lang w:val="en-GB"/>
              </w:rPr>
              <w:t>–</w:t>
            </w:r>
          </w:p>
        </w:tc>
      </w:tr>
      <w:tr w:rsidR="00373F1F" w:rsidRPr="00E23EB5" w14:paraId="4025ED01" w14:textId="77777777" w:rsidTr="00835881">
        <w:trPr>
          <w:trHeight w:val="57"/>
          <w:jc w:val="right"/>
        </w:trPr>
        <w:tc>
          <w:tcPr>
            <w:tcW w:w="993" w:type="dxa"/>
            <w:tcBorders>
              <w:top w:val="single" w:sz="4" w:space="0" w:color="auto"/>
            </w:tcBorders>
          </w:tcPr>
          <w:p w14:paraId="024DB4B1" w14:textId="77777777" w:rsidR="00373F1F" w:rsidRPr="00E23EB5" w:rsidRDefault="00373F1F" w:rsidP="00762107">
            <w:pPr>
              <w:pStyle w:val="Normal-pool-Table"/>
              <w:rPr>
                <w:b/>
                <w:bCs/>
                <w:lang w:val="en-GB"/>
              </w:rPr>
            </w:pPr>
            <w:r w:rsidRPr="00E23EB5">
              <w:rPr>
                <w:b/>
                <w:bCs/>
                <w:lang w:val="en-GB"/>
              </w:rPr>
              <w:t>1300</w:t>
            </w:r>
          </w:p>
        </w:tc>
        <w:tc>
          <w:tcPr>
            <w:tcW w:w="3685" w:type="dxa"/>
            <w:tcBorders>
              <w:top w:val="single" w:sz="4" w:space="0" w:color="auto"/>
            </w:tcBorders>
          </w:tcPr>
          <w:p w14:paraId="7A19995A" w14:textId="3EC1D301" w:rsidR="00373F1F" w:rsidRPr="00E23EB5" w:rsidRDefault="00B11F33" w:rsidP="00762107">
            <w:pPr>
              <w:pStyle w:val="Normal-pool-Table"/>
              <w:rPr>
                <w:lang w:val="en-GB"/>
              </w:rPr>
            </w:pPr>
            <w:r w:rsidRPr="00E23EB5">
              <w:rPr>
                <w:b/>
                <w:bCs/>
                <w:lang w:val="en-GB"/>
              </w:rPr>
              <w:t>C</w:t>
            </w:r>
            <w:r w:rsidR="00DC1BEE" w:rsidRPr="00E23EB5">
              <w:rPr>
                <w:b/>
                <w:bCs/>
                <w:lang w:val="en-GB"/>
              </w:rPr>
              <w:t>onference services</w:t>
            </w:r>
            <w:r w:rsidRPr="00E23EB5">
              <w:rPr>
                <w:b/>
                <w:bCs/>
                <w:lang w:val="en-GB"/>
              </w:rPr>
              <w:t xml:space="preserve"> </w:t>
            </w:r>
            <w:r w:rsidR="00373F1F" w:rsidRPr="00E23EB5">
              <w:rPr>
                <w:b/>
                <w:bCs/>
                <w:lang w:val="en-GB"/>
              </w:rPr>
              <w:t>costs</w:t>
            </w:r>
          </w:p>
        </w:tc>
        <w:tc>
          <w:tcPr>
            <w:tcW w:w="1276" w:type="dxa"/>
            <w:tcBorders>
              <w:top w:val="single" w:sz="4" w:space="0" w:color="auto"/>
            </w:tcBorders>
          </w:tcPr>
          <w:p w14:paraId="431D1499" w14:textId="3F3DDFD2" w:rsidR="00373F1F" w:rsidRPr="00E23EB5" w:rsidRDefault="00373F1F" w:rsidP="00762107">
            <w:pPr>
              <w:pStyle w:val="Normal-pool-Table"/>
              <w:jc w:val="right"/>
              <w:rPr>
                <w:lang w:val="en-GB"/>
              </w:rPr>
            </w:pPr>
          </w:p>
        </w:tc>
        <w:tc>
          <w:tcPr>
            <w:tcW w:w="1238" w:type="dxa"/>
            <w:gridSpan w:val="2"/>
            <w:tcBorders>
              <w:top w:val="single" w:sz="4" w:space="0" w:color="auto"/>
            </w:tcBorders>
          </w:tcPr>
          <w:p w14:paraId="4DAC0893" w14:textId="5CA2B8A4" w:rsidR="00373F1F" w:rsidRPr="00E23EB5" w:rsidRDefault="00373F1F" w:rsidP="00762107">
            <w:pPr>
              <w:pStyle w:val="Normal-pool-Table"/>
              <w:jc w:val="right"/>
              <w:rPr>
                <w:lang w:val="en-GB"/>
              </w:rPr>
            </w:pPr>
          </w:p>
        </w:tc>
        <w:tc>
          <w:tcPr>
            <w:tcW w:w="1028" w:type="dxa"/>
            <w:gridSpan w:val="2"/>
            <w:tcBorders>
              <w:top w:val="single" w:sz="4" w:space="0" w:color="auto"/>
            </w:tcBorders>
          </w:tcPr>
          <w:p w14:paraId="5BD1C4D2" w14:textId="77777777" w:rsidR="00373F1F" w:rsidRPr="00E23EB5" w:rsidRDefault="00373F1F" w:rsidP="00762107">
            <w:pPr>
              <w:pStyle w:val="Normal-pool-Table"/>
              <w:jc w:val="right"/>
              <w:rPr>
                <w:lang w:val="en-GB"/>
              </w:rPr>
            </w:pPr>
          </w:p>
        </w:tc>
        <w:tc>
          <w:tcPr>
            <w:tcW w:w="1277" w:type="dxa"/>
            <w:gridSpan w:val="2"/>
            <w:tcBorders>
              <w:top w:val="single" w:sz="4" w:space="0" w:color="auto"/>
            </w:tcBorders>
          </w:tcPr>
          <w:p w14:paraId="197888D4" w14:textId="77777777" w:rsidR="00373F1F" w:rsidRPr="00E23EB5" w:rsidRDefault="00373F1F" w:rsidP="00762107">
            <w:pPr>
              <w:pStyle w:val="Normal-pool-Table"/>
              <w:jc w:val="right"/>
              <w:rPr>
                <w:lang w:val="en-GB"/>
              </w:rPr>
            </w:pPr>
          </w:p>
        </w:tc>
      </w:tr>
      <w:tr w:rsidR="00373F1F" w:rsidRPr="00E23EB5" w14:paraId="318C47E7" w14:textId="77777777" w:rsidTr="00835881">
        <w:trPr>
          <w:trHeight w:val="57"/>
          <w:jc w:val="right"/>
        </w:trPr>
        <w:tc>
          <w:tcPr>
            <w:tcW w:w="993" w:type="dxa"/>
          </w:tcPr>
          <w:p w14:paraId="0A021DDA" w14:textId="7ADDB3B2" w:rsidR="00373F1F" w:rsidRPr="00E23EB5" w:rsidRDefault="00373F1F" w:rsidP="00762107">
            <w:pPr>
              <w:pStyle w:val="Normal-pool-Table"/>
              <w:rPr>
                <w:lang w:val="en-GB"/>
              </w:rPr>
            </w:pPr>
            <w:r w:rsidRPr="00E23EB5">
              <w:rPr>
                <w:lang w:val="en-GB"/>
              </w:rPr>
              <w:t>13</w:t>
            </w:r>
            <w:r w:rsidR="006413F0" w:rsidRPr="00E23EB5">
              <w:rPr>
                <w:lang w:val="en-GB"/>
              </w:rPr>
              <w:t>05</w:t>
            </w:r>
          </w:p>
        </w:tc>
        <w:tc>
          <w:tcPr>
            <w:tcW w:w="3685" w:type="dxa"/>
          </w:tcPr>
          <w:p w14:paraId="0E3FE98C" w14:textId="23961EA2" w:rsidR="00373F1F" w:rsidRPr="00E23EB5" w:rsidRDefault="00373F1F" w:rsidP="00762107">
            <w:pPr>
              <w:pStyle w:val="Normal-pool-Table"/>
              <w:rPr>
                <w:b/>
                <w:bCs/>
                <w:lang w:val="en-GB"/>
              </w:rPr>
            </w:pPr>
            <w:r w:rsidRPr="00E23EB5">
              <w:rPr>
                <w:lang w:val="en-GB"/>
              </w:rPr>
              <w:t>Open</w:t>
            </w:r>
            <w:r w:rsidR="000E11E4">
              <w:rPr>
                <w:lang w:val="en-GB"/>
              </w:rPr>
              <w:t>–</w:t>
            </w:r>
            <w:r w:rsidRPr="00E23EB5">
              <w:rPr>
                <w:lang w:val="en-GB"/>
              </w:rPr>
              <w:t>ended Working Group meeting</w:t>
            </w:r>
            <w:r w:rsidR="001D5ECC">
              <w:rPr>
                <w:lang w:val="en-GB"/>
              </w:rPr>
              <w:t>s</w:t>
            </w:r>
          </w:p>
        </w:tc>
        <w:tc>
          <w:tcPr>
            <w:tcW w:w="1276" w:type="dxa"/>
          </w:tcPr>
          <w:p w14:paraId="44EF5FEC" w14:textId="1B88299D" w:rsidR="00373F1F" w:rsidRPr="00E23EB5" w:rsidRDefault="000E11E4" w:rsidP="00762107">
            <w:pPr>
              <w:pStyle w:val="Normal-pool-Table"/>
              <w:jc w:val="right"/>
              <w:rPr>
                <w:lang w:val="en-GB"/>
              </w:rPr>
            </w:pPr>
            <w:r>
              <w:rPr>
                <w:lang w:val="en-GB"/>
              </w:rPr>
              <w:t>–</w:t>
            </w:r>
          </w:p>
        </w:tc>
        <w:tc>
          <w:tcPr>
            <w:tcW w:w="1238" w:type="dxa"/>
            <w:gridSpan w:val="2"/>
          </w:tcPr>
          <w:p w14:paraId="2E3FC630" w14:textId="140CCB03" w:rsidR="00373F1F" w:rsidRPr="00E23EB5" w:rsidRDefault="000E11E4" w:rsidP="00762107">
            <w:pPr>
              <w:pStyle w:val="Normal-pool-Table"/>
              <w:jc w:val="right"/>
              <w:rPr>
                <w:lang w:val="en-GB"/>
              </w:rPr>
            </w:pPr>
            <w:r>
              <w:rPr>
                <w:lang w:val="en-GB"/>
              </w:rPr>
              <w:t>–</w:t>
            </w:r>
          </w:p>
        </w:tc>
        <w:tc>
          <w:tcPr>
            <w:tcW w:w="1028" w:type="dxa"/>
            <w:gridSpan w:val="2"/>
          </w:tcPr>
          <w:p w14:paraId="5FA2F707" w14:textId="23D4D4A4" w:rsidR="00373F1F" w:rsidRPr="00E23EB5" w:rsidRDefault="003746B5" w:rsidP="00762107">
            <w:pPr>
              <w:pStyle w:val="Normal-pool-Table"/>
              <w:jc w:val="right"/>
              <w:rPr>
                <w:lang w:val="en-GB"/>
              </w:rPr>
            </w:pPr>
            <w:r>
              <w:rPr>
                <w:lang w:val="en-GB"/>
              </w:rPr>
              <w:t>635</w:t>
            </w:r>
            <w:r w:rsidR="007A2C10" w:rsidRPr="00E23EB5">
              <w:rPr>
                <w:lang w:val="en-GB"/>
              </w:rPr>
              <w:t xml:space="preserve"> 000</w:t>
            </w:r>
          </w:p>
        </w:tc>
        <w:tc>
          <w:tcPr>
            <w:tcW w:w="1277" w:type="dxa"/>
            <w:gridSpan w:val="2"/>
          </w:tcPr>
          <w:p w14:paraId="09EBAE59" w14:textId="78F6A549" w:rsidR="00373F1F" w:rsidRPr="00E23EB5" w:rsidRDefault="003746B5" w:rsidP="00762107">
            <w:pPr>
              <w:pStyle w:val="Normal-pool-Table"/>
              <w:jc w:val="right"/>
              <w:rPr>
                <w:lang w:val="en-GB"/>
              </w:rPr>
            </w:pPr>
            <w:r>
              <w:rPr>
                <w:lang w:val="en-GB"/>
              </w:rPr>
              <w:t>523 628</w:t>
            </w:r>
          </w:p>
        </w:tc>
      </w:tr>
      <w:tr w:rsidR="00373F1F" w:rsidRPr="00E23EB5" w14:paraId="752C65A6" w14:textId="77777777" w:rsidTr="00835881">
        <w:trPr>
          <w:trHeight w:val="57"/>
          <w:jc w:val="right"/>
        </w:trPr>
        <w:tc>
          <w:tcPr>
            <w:tcW w:w="993" w:type="dxa"/>
          </w:tcPr>
          <w:p w14:paraId="6DAF2BE7" w14:textId="7A00060B" w:rsidR="00373F1F" w:rsidRPr="00E23EB5" w:rsidRDefault="00373F1F" w:rsidP="00762107">
            <w:pPr>
              <w:pStyle w:val="Normal-pool-Table"/>
              <w:rPr>
                <w:lang w:val="en-GB"/>
              </w:rPr>
            </w:pPr>
            <w:r w:rsidRPr="00E23EB5">
              <w:rPr>
                <w:lang w:val="en-GB"/>
              </w:rPr>
              <w:t>13</w:t>
            </w:r>
            <w:r w:rsidR="00822AAD" w:rsidRPr="00E23EB5">
              <w:rPr>
                <w:lang w:val="en-GB"/>
              </w:rPr>
              <w:t>10</w:t>
            </w:r>
          </w:p>
        </w:tc>
        <w:tc>
          <w:tcPr>
            <w:tcW w:w="3685" w:type="dxa"/>
          </w:tcPr>
          <w:p w14:paraId="74342597" w14:textId="23CB20AC" w:rsidR="00373F1F" w:rsidRPr="00E23EB5" w:rsidRDefault="00373F1F" w:rsidP="00762107">
            <w:pPr>
              <w:pStyle w:val="Normal-pool-Table"/>
              <w:rPr>
                <w:lang w:val="en-GB"/>
              </w:rPr>
            </w:pPr>
            <w:r w:rsidRPr="00E23EB5">
              <w:rPr>
                <w:lang w:val="en-GB"/>
              </w:rPr>
              <w:t xml:space="preserve">Meetings of the Parties </w:t>
            </w:r>
          </w:p>
        </w:tc>
        <w:tc>
          <w:tcPr>
            <w:tcW w:w="1276" w:type="dxa"/>
          </w:tcPr>
          <w:p w14:paraId="0F93089F" w14:textId="0B2972CE" w:rsidR="00373F1F" w:rsidRPr="00E23EB5" w:rsidRDefault="000E11E4" w:rsidP="00762107">
            <w:pPr>
              <w:pStyle w:val="Normal-pool-Table"/>
              <w:jc w:val="right"/>
              <w:rPr>
                <w:lang w:val="en-GB"/>
              </w:rPr>
            </w:pPr>
            <w:r>
              <w:rPr>
                <w:lang w:val="en-GB"/>
              </w:rPr>
              <w:t>–</w:t>
            </w:r>
          </w:p>
        </w:tc>
        <w:tc>
          <w:tcPr>
            <w:tcW w:w="1238" w:type="dxa"/>
            <w:gridSpan w:val="2"/>
          </w:tcPr>
          <w:p w14:paraId="16BE6B7E" w14:textId="5A451224" w:rsidR="00373F1F" w:rsidRPr="00E23EB5" w:rsidRDefault="000E11E4" w:rsidP="00762107">
            <w:pPr>
              <w:pStyle w:val="Normal-pool-Table"/>
              <w:jc w:val="right"/>
              <w:rPr>
                <w:lang w:val="en-GB"/>
              </w:rPr>
            </w:pPr>
            <w:r>
              <w:rPr>
                <w:lang w:val="en-GB"/>
              </w:rPr>
              <w:t>–</w:t>
            </w:r>
          </w:p>
        </w:tc>
        <w:tc>
          <w:tcPr>
            <w:tcW w:w="1028" w:type="dxa"/>
            <w:gridSpan w:val="2"/>
          </w:tcPr>
          <w:p w14:paraId="222E8F4D" w14:textId="14BC29E7" w:rsidR="00373F1F" w:rsidRPr="00E23EB5" w:rsidRDefault="009B6E63" w:rsidP="00762107">
            <w:pPr>
              <w:pStyle w:val="Normal-pool-Table"/>
              <w:jc w:val="right"/>
              <w:rPr>
                <w:lang w:val="en-GB"/>
              </w:rPr>
            </w:pPr>
            <w:r w:rsidRPr="00E23EB5">
              <w:rPr>
                <w:lang w:val="en-GB"/>
              </w:rPr>
              <w:t>6</w:t>
            </w:r>
            <w:r w:rsidR="003C45C7">
              <w:rPr>
                <w:lang w:val="en-GB"/>
              </w:rPr>
              <w:t>6</w:t>
            </w:r>
            <w:r w:rsidRPr="00E23EB5">
              <w:rPr>
                <w:lang w:val="en-GB"/>
              </w:rPr>
              <w:t>5 000</w:t>
            </w:r>
          </w:p>
        </w:tc>
        <w:tc>
          <w:tcPr>
            <w:tcW w:w="1277" w:type="dxa"/>
            <w:gridSpan w:val="2"/>
          </w:tcPr>
          <w:p w14:paraId="6F3C3E3C" w14:textId="2E6FC9DD" w:rsidR="00373F1F" w:rsidRPr="00E23EB5" w:rsidRDefault="003C45C7" w:rsidP="00762107">
            <w:pPr>
              <w:pStyle w:val="Normal-pool-Table"/>
              <w:jc w:val="right"/>
              <w:rPr>
                <w:lang w:val="en-GB"/>
              </w:rPr>
            </w:pPr>
            <w:r>
              <w:rPr>
                <w:lang w:val="en-GB"/>
              </w:rPr>
              <w:t>60</w:t>
            </w:r>
          </w:p>
        </w:tc>
      </w:tr>
      <w:tr w:rsidR="00373F1F" w:rsidRPr="00E23EB5" w14:paraId="321632C4" w14:textId="77777777" w:rsidTr="00835881">
        <w:trPr>
          <w:trHeight w:val="57"/>
          <w:jc w:val="right"/>
        </w:trPr>
        <w:tc>
          <w:tcPr>
            <w:tcW w:w="993" w:type="dxa"/>
          </w:tcPr>
          <w:p w14:paraId="43449A33" w14:textId="1AF2FC8C" w:rsidR="00373F1F" w:rsidRPr="00E23EB5" w:rsidRDefault="00373F1F" w:rsidP="00762107">
            <w:pPr>
              <w:pStyle w:val="Normal-pool-Table"/>
              <w:rPr>
                <w:lang w:val="en-GB"/>
              </w:rPr>
            </w:pPr>
            <w:r w:rsidRPr="00E23EB5">
              <w:rPr>
                <w:lang w:val="en-GB"/>
              </w:rPr>
              <w:t>13</w:t>
            </w:r>
            <w:r w:rsidR="00996C42" w:rsidRPr="00E23EB5">
              <w:rPr>
                <w:lang w:val="en-GB"/>
              </w:rPr>
              <w:t>15</w:t>
            </w:r>
          </w:p>
        </w:tc>
        <w:tc>
          <w:tcPr>
            <w:tcW w:w="3685" w:type="dxa"/>
          </w:tcPr>
          <w:p w14:paraId="39DC6AF9" w14:textId="377AB7E4" w:rsidR="00373F1F" w:rsidRPr="00E23EB5" w:rsidRDefault="00373F1F" w:rsidP="00762107">
            <w:pPr>
              <w:pStyle w:val="Normal-pool-Table"/>
              <w:rPr>
                <w:lang w:val="en-GB"/>
              </w:rPr>
            </w:pPr>
            <w:r w:rsidRPr="00E23EB5">
              <w:rPr>
                <w:lang w:val="en-GB"/>
              </w:rPr>
              <w:t>Communication costs of Article 5 assessment panel members and organization costs of panel meetings</w:t>
            </w:r>
          </w:p>
        </w:tc>
        <w:tc>
          <w:tcPr>
            <w:tcW w:w="1276" w:type="dxa"/>
          </w:tcPr>
          <w:p w14:paraId="5800A121" w14:textId="7504F476" w:rsidR="00373F1F" w:rsidRPr="00E23EB5" w:rsidRDefault="000E11E4" w:rsidP="00762107">
            <w:pPr>
              <w:pStyle w:val="Normal-pool-Table"/>
              <w:jc w:val="right"/>
              <w:rPr>
                <w:lang w:val="en-GB"/>
              </w:rPr>
            </w:pPr>
            <w:r>
              <w:rPr>
                <w:lang w:val="en-GB"/>
              </w:rPr>
              <w:t>–</w:t>
            </w:r>
          </w:p>
        </w:tc>
        <w:tc>
          <w:tcPr>
            <w:tcW w:w="1238" w:type="dxa"/>
            <w:gridSpan w:val="2"/>
          </w:tcPr>
          <w:p w14:paraId="2B32648D" w14:textId="13E3FD27" w:rsidR="00373F1F" w:rsidRPr="00E23EB5" w:rsidRDefault="000E11E4" w:rsidP="00762107">
            <w:pPr>
              <w:pStyle w:val="Normal-pool-Table"/>
              <w:jc w:val="right"/>
              <w:rPr>
                <w:lang w:val="en-GB"/>
              </w:rPr>
            </w:pPr>
            <w:r>
              <w:rPr>
                <w:lang w:val="en-GB"/>
              </w:rPr>
              <w:t>–</w:t>
            </w:r>
          </w:p>
        </w:tc>
        <w:tc>
          <w:tcPr>
            <w:tcW w:w="1028" w:type="dxa"/>
            <w:gridSpan w:val="2"/>
          </w:tcPr>
          <w:p w14:paraId="47484ED6" w14:textId="12610AA0" w:rsidR="00373F1F" w:rsidRPr="00E23EB5" w:rsidRDefault="00AB4AEE" w:rsidP="00762107">
            <w:pPr>
              <w:pStyle w:val="Normal-pool-Table"/>
              <w:jc w:val="right"/>
              <w:rPr>
                <w:lang w:val="en-GB"/>
              </w:rPr>
            </w:pPr>
            <w:r w:rsidRPr="00E23EB5">
              <w:rPr>
                <w:lang w:val="en-GB"/>
              </w:rPr>
              <w:t>55 000</w:t>
            </w:r>
          </w:p>
        </w:tc>
        <w:tc>
          <w:tcPr>
            <w:tcW w:w="1277" w:type="dxa"/>
            <w:gridSpan w:val="2"/>
          </w:tcPr>
          <w:p w14:paraId="3C054ADF" w14:textId="35340358" w:rsidR="00373F1F" w:rsidRPr="00E23EB5" w:rsidRDefault="00DC30F3" w:rsidP="00762107">
            <w:pPr>
              <w:pStyle w:val="Normal-pool-Table"/>
              <w:jc w:val="right"/>
              <w:rPr>
                <w:lang w:val="en-GB"/>
              </w:rPr>
            </w:pPr>
            <w:r>
              <w:rPr>
                <w:lang w:val="en-GB"/>
              </w:rPr>
              <w:t>27 926</w:t>
            </w:r>
          </w:p>
        </w:tc>
      </w:tr>
      <w:tr w:rsidR="00373F1F" w:rsidRPr="00E23EB5" w14:paraId="417B0A10" w14:textId="77777777" w:rsidTr="00835881">
        <w:trPr>
          <w:trHeight w:val="57"/>
          <w:jc w:val="right"/>
        </w:trPr>
        <w:tc>
          <w:tcPr>
            <w:tcW w:w="993" w:type="dxa"/>
          </w:tcPr>
          <w:p w14:paraId="18A6564F" w14:textId="5BFA5462" w:rsidR="00373F1F" w:rsidRPr="00E23EB5" w:rsidRDefault="00373F1F" w:rsidP="00762107">
            <w:pPr>
              <w:pStyle w:val="Normal-pool-Table"/>
              <w:rPr>
                <w:lang w:val="en-GB"/>
              </w:rPr>
            </w:pPr>
            <w:r w:rsidRPr="00E23EB5">
              <w:rPr>
                <w:lang w:val="en-GB"/>
              </w:rPr>
              <w:t>132</w:t>
            </w:r>
            <w:r w:rsidR="003452EB" w:rsidRPr="00E23EB5">
              <w:rPr>
                <w:lang w:val="en-GB"/>
              </w:rPr>
              <w:t>0</w:t>
            </w:r>
          </w:p>
        </w:tc>
        <w:tc>
          <w:tcPr>
            <w:tcW w:w="3685" w:type="dxa"/>
          </w:tcPr>
          <w:p w14:paraId="4049C4A7" w14:textId="33FBBE1E" w:rsidR="00373F1F" w:rsidRPr="00E23EB5" w:rsidRDefault="00373F1F" w:rsidP="00762107">
            <w:pPr>
              <w:pStyle w:val="Normal-pool-Table"/>
              <w:rPr>
                <w:lang w:val="en-GB"/>
              </w:rPr>
            </w:pPr>
            <w:r w:rsidRPr="00E23EB5">
              <w:rPr>
                <w:lang w:val="en-GB"/>
              </w:rPr>
              <w:t xml:space="preserve">Bureau meetings </w:t>
            </w:r>
          </w:p>
        </w:tc>
        <w:tc>
          <w:tcPr>
            <w:tcW w:w="1276" w:type="dxa"/>
          </w:tcPr>
          <w:p w14:paraId="690A1E18" w14:textId="686220AA" w:rsidR="00373F1F" w:rsidRPr="00E23EB5" w:rsidRDefault="000E11E4" w:rsidP="00762107">
            <w:pPr>
              <w:pStyle w:val="Normal-pool-Table"/>
              <w:jc w:val="right"/>
              <w:rPr>
                <w:lang w:val="en-GB"/>
              </w:rPr>
            </w:pPr>
            <w:r>
              <w:rPr>
                <w:lang w:val="en-GB"/>
              </w:rPr>
              <w:t>–</w:t>
            </w:r>
          </w:p>
        </w:tc>
        <w:tc>
          <w:tcPr>
            <w:tcW w:w="1238" w:type="dxa"/>
            <w:gridSpan w:val="2"/>
          </w:tcPr>
          <w:p w14:paraId="44318058" w14:textId="74C4246D" w:rsidR="00373F1F" w:rsidRPr="00E23EB5" w:rsidRDefault="000E11E4" w:rsidP="00762107">
            <w:pPr>
              <w:pStyle w:val="Normal-pool-Table"/>
              <w:jc w:val="right"/>
              <w:rPr>
                <w:lang w:val="en-GB"/>
              </w:rPr>
            </w:pPr>
            <w:r>
              <w:rPr>
                <w:lang w:val="en-GB"/>
              </w:rPr>
              <w:t>–</w:t>
            </w:r>
          </w:p>
        </w:tc>
        <w:tc>
          <w:tcPr>
            <w:tcW w:w="1028" w:type="dxa"/>
            <w:gridSpan w:val="2"/>
          </w:tcPr>
          <w:p w14:paraId="3A1592F3" w14:textId="56C6542A" w:rsidR="00373F1F" w:rsidRPr="00E23EB5" w:rsidRDefault="00AB4AEE" w:rsidP="00762107">
            <w:pPr>
              <w:pStyle w:val="Normal-pool-Table"/>
              <w:jc w:val="right"/>
              <w:rPr>
                <w:lang w:val="en-GB"/>
              </w:rPr>
            </w:pPr>
            <w:r w:rsidRPr="00E23EB5">
              <w:rPr>
                <w:lang w:val="en-GB"/>
              </w:rPr>
              <w:t>25 000</w:t>
            </w:r>
          </w:p>
        </w:tc>
        <w:tc>
          <w:tcPr>
            <w:tcW w:w="1277" w:type="dxa"/>
            <w:gridSpan w:val="2"/>
          </w:tcPr>
          <w:p w14:paraId="68B34C17" w14:textId="240EFCF3" w:rsidR="00373F1F" w:rsidRPr="00E23EB5" w:rsidRDefault="000E11E4" w:rsidP="00762107">
            <w:pPr>
              <w:pStyle w:val="Normal-pool-Table"/>
              <w:jc w:val="right"/>
              <w:rPr>
                <w:lang w:val="en-GB"/>
              </w:rPr>
            </w:pPr>
            <w:r>
              <w:rPr>
                <w:lang w:val="en-GB"/>
              </w:rPr>
              <w:t>–</w:t>
            </w:r>
          </w:p>
        </w:tc>
      </w:tr>
      <w:tr w:rsidR="00373F1F" w:rsidRPr="00E23EB5" w14:paraId="4959F8C0" w14:textId="77777777" w:rsidTr="00835881">
        <w:trPr>
          <w:trHeight w:val="57"/>
          <w:jc w:val="right"/>
        </w:trPr>
        <w:tc>
          <w:tcPr>
            <w:tcW w:w="993" w:type="dxa"/>
          </w:tcPr>
          <w:p w14:paraId="283DDD62" w14:textId="77777777" w:rsidR="00373F1F" w:rsidRPr="00E23EB5" w:rsidRDefault="00373F1F" w:rsidP="00762107">
            <w:pPr>
              <w:pStyle w:val="Normal-pool-Table"/>
              <w:rPr>
                <w:lang w:val="en-GB"/>
              </w:rPr>
            </w:pPr>
            <w:r w:rsidRPr="00E23EB5">
              <w:rPr>
                <w:lang w:val="en-GB"/>
              </w:rPr>
              <w:t>1325</w:t>
            </w:r>
          </w:p>
        </w:tc>
        <w:tc>
          <w:tcPr>
            <w:tcW w:w="3685" w:type="dxa"/>
          </w:tcPr>
          <w:p w14:paraId="6862BCB6" w14:textId="1A89E358" w:rsidR="00373F1F" w:rsidRPr="00E23EB5" w:rsidRDefault="00373F1F" w:rsidP="00762107">
            <w:pPr>
              <w:pStyle w:val="Normal-pool-Table"/>
              <w:rPr>
                <w:lang w:val="en-GB"/>
              </w:rPr>
            </w:pPr>
            <w:r w:rsidRPr="00E23EB5">
              <w:rPr>
                <w:lang w:val="en-GB"/>
              </w:rPr>
              <w:t>Implementation Committee</w:t>
            </w:r>
            <w:r w:rsidR="00A921C3" w:rsidRPr="00E23EB5">
              <w:rPr>
                <w:lang w:val="en-GB"/>
              </w:rPr>
              <w:t xml:space="preserve"> meetings</w:t>
            </w:r>
          </w:p>
        </w:tc>
        <w:tc>
          <w:tcPr>
            <w:tcW w:w="1276" w:type="dxa"/>
          </w:tcPr>
          <w:p w14:paraId="2EEE703A" w14:textId="2BAEB0CF" w:rsidR="00373F1F" w:rsidRPr="00E23EB5" w:rsidRDefault="000E11E4" w:rsidP="00762107">
            <w:pPr>
              <w:pStyle w:val="Normal-pool-Table"/>
              <w:jc w:val="right"/>
              <w:rPr>
                <w:lang w:val="en-GB"/>
              </w:rPr>
            </w:pPr>
            <w:r>
              <w:rPr>
                <w:lang w:val="en-GB"/>
              </w:rPr>
              <w:t>–</w:t>
            </w:r>
          </w:p>
        </w:tc>
        <w:tc>
          <w:tcPr>
            <w:tcW w:w="1238" w:type="dxa"/>
            <w:gridSpan w:val="2"/>
          </w:tcPr>
          <w:p w14:paraId="0C54404F" w14:textId="1186C06E" w:rsidR="00373F1F" w:rsidRPr="00E23EB5" w:rsidRDefault="000E11E4" w:rsidP="00762107">
            <w:pPr>
              <w:pStyle w:val="Normal-pool-Table"/>
              <w:jc w:val="right"/>
              <w:rPr>
                <w:lang w:val="en-GB"/>
              </w:rPr>
            </w:pPr>
            <w:r>
              <w:rPr>
                <w:lang w:val="en-GB"/>
              </w:rPr>
              <w:t>–</w:t>
            </w:r>
          </w:p>
        </w:tc>
        <w:tc>
          <w:tcPr>
            <w:tcW w:w="1028" w:type="dxa"/>
            <w:gridSpan w:val="2"/>
          </w:tcPr>
          <w:p w14:paraId="1733C502" w14:textId="7531655C" w:rsidR="00373F1F" w:rsidRPr="00E23EB5" w:rsidRDefault="004027EA" w:rsidP="00762107">
            <w:pPr>
              <w:pStyle w:val="Normal-pool-Table"/>
              <w:jc w:val="right"/>
              <w:rPr>
                <w:lang w:val="en-GB"/>
              </w:rPr>
            </w:pPr>
            <w:r w:rsidRPr="00E23EB5">
              <w:rPr>
                <w:lang w:val="en-GB"/>
              </w:rPr>
              <w:t>165 000</w:t>
            </w:r>
          </w:p>
        </w:tc>
        <w:tc>
          <w:tcPr>
            <w:tcW w:w="1277" w:type="dxa"/>
            <w:gridSpan w:val="2"/>
          </w:tcPr>
          <w:p w14:paraId="38199AF2" w14:textId="043CB92A" w:rsidR="00373F1F" w:rsidRPr="00E23EB5" w:rsidRDefault="00713F02" w:rsidP="00762107">
            <w:pPr>
              <w:pStyle w:val="Normal-pool-Table"/>
              <w:jc w:val="right"/>
              <w:rPr>
                <w:rFonts w:eastAsia="Arial"/>
                <w:lang w:val="en-GB"/>
              </w:rPr>
            </w:pPr>
            <w:r>
              <w:rPr>
                <w:rFonts w:eastAsia="Arial"/>
                <w:lang w:val="en-GB"/>
              </w:rPr>
              <w:t>198 351</w:t>
            </w:r>
          </w:p>
        </w:tc>
      </w:tr>
      <w:tr w:rsidR="00373F1F" w:rsidRPr="00E23EB5" w14:paraId="6EE3A7D8" w14:textId="77777777" w:rsidTr="00835881">
        <w:trPr>
          <w:trHeight w:val="57"/>
          <w:jc w:val="right"/>
        </w:trPr>
        <w:tc>
          <w:tcPr>
            <w:tcW w:w="993" w:type="dxa"/>
          </w:tcPr>
          <w:p w14:paraId="1BA8B87E" w14:textId="121D900F" w:rsidR="00373F1F" w:rsidRPr="00E23EB5" w:rsidRDefault="00373F1F" w:rsidP="00762107">
            <w:pPr>
              <w:pStyle w:val="Normal-pool-Table"/>
              <w:rPr>
                <w:lang w:val="en-GB"/>
              </w:rPr>
            </w:pPr>
            <w:r w:rsidRPr="00E23EB5">
              <w:rPr>
                <w:lang w:val="en-GB"/>
              </w:rPr>
              <w:t>13</w:t>
            </w:r>
            <w:r w:rsidR="003452EB" w:rsidRPr="00E23EB5">
              <w:rPr>
                <w:lang w:val="en-GB"/>
              </w:rPr>
              <w:t>30</w:t>
            </w:r>
          </w:p>
        </w:tc>
        <w:tc>
          <w:tcPr>
            <w:tcW w:w="3685" w:type="dxa"/>
          </w:tcPr>
          <w:p w14:paraId="32BA6BFA" w14:textId="008CEEF3" w:rsidR="00373F1F" w:rsidRPr="00E23EB5" w:rsidRDefault="00373F1F" w:rsidP="00762107">
            <w:pPr>
              <w:pStyle w:val="Normal-pool-Table"/>
              <w:rPr>
                <w:lang w:val="en-GB"/>
              </w:rPr>
            </w:pPr>
            <w:r w:rsidRPr="00E23EB5">
              <w:rPr>
                <w:lang w:val="en-GB"/>
              </w:rPr>
              <w:t>Ozone Research Managers</w:t>
            </w:r>
            <w:r w:rsidR="00877188" w:rsidRPr="00E23EB5">
              <w:rPr>
                <w:lang w:val="en-GB"/>
              </w:rPr>
              <w:t xml:space="preserve"> meeting</w:t>
            </w:r>
          </w:p>
        </w:tc>
        <w:tc>
          <w:tcPr>
            <w:tcW w:w="1276" w:type="dxa"/>
          </w:tcPr>
          <w:p w14:paraId="34CD241F" w14:textId="46E57CE1" w:rsidR="00373F1F" w:rsidRPr="00E23EB5" w:rsidRDefault="000E11E4" w:rsidP="00762107">
            <w:pPr>
              <w:pStyle w:val="Normal-pool-Table"/>
              <w:jc w:val="right"/>
              <w:rPr>
                <w:lang w:val="en-GB"/>
              </w:rPr>
            </w:pPr>
            <w:r>
              <w:rPr>
                <w:lang w:val="en-GB"/>
              </w:rPr>
              <w:t>–</w:t>
            </w:r>
          </w:p>
        </w:tc>
        <w:tc>
          <w:tcPr>
            <w:tcW w:w="1238" w:type="dxa"/>
            <w:gridSpan w:val="2"/>
          </w:tcPr>
          <w:p w14:paraId="3CEF8BFC" w14:textId="7EA19032" w:rsidR="00373F1F" w:rsidRPr="00E23EB5" w:rsidRDefault="000E11E4" w:rsidP="00762107">
            <w:pPr>
              <w:pStyle w:val="Normal-pool-Table"/>
              <w:jc w:val="right"/>
              <w:rPr>
                <w:lang w:val="en-GB"/>
              </w:rPr>
            </w:pPr>
            <w:r>
              <w:rPr>
                <w:lang w:val="en-GB"/>
              </w:rPr>
              <w:t>–</w:t>
            </w:r>
          </w:p>
        </w:tc>
        <w:tc>
          <w:tcPr>
            <w:tcW w:w="1028" w:type="dxa"/>
            <w:gridSpan w:val="2"/>
          </w:tcPr>
          <w:p w14:paraId="4CDA0A67" w14:textId="1D2EE325" w:rsidR="00373F1F" w:rsidRPr="00E23EB5" w:rsidRDefault="000E11E4" w:rsidP="00762107">
            <w:pPr>
              <w:pStyle w:val="Normal-pool-Table"/>
              <w:jc w:val="right"/>
              <w:rPr>
                <w:lang w:val="en-GB"/>
              </w:rPr>
            </w:pPr>
            <w:r>
              <w:rPr>
                <w:lang w:val="en-GB"/>
              </w:rPr>
              <w:t>–</w:t>
            </w:r>
          </w:p>
        </w:tc>
        <w:tc>
          <w:tcPr>
            <w:tcW w:w="1277" w:type="dxa"/>
            <w:gridSpan w:val="2"/>
          </w:tcPr>
          <w:p w14:paraId="63CDF2AC" w14:textId="0B09E2EF" w:rsidR="00373F1F" w:rsidRPr="00E23EB5" w:rsidRDefault="000E11E4" w:rsidP="00762107">
            <w:pPr>
              <w:pStyle w:val="Normal-pool-Table"/>
              <w:jc w:val="right"/>
              <w:rPr>
                <w:lang w:val="en-GB"/>
              </w:rPr>
            </w:pPr>
            <w:r>
              <w:rPr>
                <w:lang w:val="en-GB"/>
              </w:rPr>
              <w:t>–</w:t>
            </w:r>
          </w:p>
        </w:tc>
      </w:tr>
      <w:tr w:rsidR="00373F1F" w:rsidRPr="00E23EB5" w14:paraId="2B82E753" w14:textId="77777777" w:rsidTr="00835881">
        <w:trPr>
          <w:trHeight w:val="57"/>
          <w:jc w:val="right"/>
        </w:trPr>
        <w:tc>
          <w:tcPr>
            <w:tcW w:w="993" w:type="dxa"/>
          </w:tcPr>
          <w:p w14:paraId="2EAAF0DF" w14:textId="25F99D04" w:rsidR="00373F1F" w:rsidRPr="00E23EB5" w:rsidRDefault="00373F1F" w:rsidP="00762107">
            <w:pPr>
              <w:pStyle w:val="Normal-pool-Table"/>
              <w:rPr>
                <w:lang w:val="en-GB"/>
              </w:rPr>
            </w:pPr>
            <w:r w:rsidRPr="00E23EB5">
              <w:rPr>
                <w:lang w:val="en-GB"/>
              </w:rPr>
              <w:t>13</w:t>
            </w:r>
            <w:r w:rsidR="00DF008A" w:rsidRPr="00E23EB5">
              <w:rPr>
                <w:lang w:val="en-GB"/>
              </w:rPr>
              <w:t>40</w:t>
            </w:r>
          </w:p>
        </w:tc>
        <w:tc>
          <w:tcPr>
            <w:tcW w:w="3685" w:type="dxa"/>
          </w:tcPr>
          <w:p w14:paraId="6EE767F6" w14:textId="77777777" w:rsidR="00373F1F" w:rsidRPr="00E23EB5" w:rsidRDefault="00373F1F" w:rsidP="00762107">
            <w:pPr>
              <w:pStyle w:val="Normal-pool-Table"/>
              <w:rPr>
                <w:lang w:val="en-GB"/>
              </w:rPr>
            </w:pPr>
            <w:r w:rsidRPr="00E23EB5">
              <w:rPr>
                <w:lang w:val="en-GB"/>
              </w:rPr>
              <w:t>Promotional activities for the protection of the ozone layer</w:t>
            </w:r>
          </w:p>
        </w:tc>
        <w:tc>
          <w:tcPr>
            <w:tcW w:w="1276" w:type="dxa"/>
          </w:tcPr>
          <w:p w14:paraId="3E8C371D" w14:textId="5CA90298" w:rsidR="00373F1F" w:rsidRPr="00E23EB5" w:rsidRDefault="00831D9B" w:rsidP="00762107">
            <w:pPr>
              <w:pStyle w:val="Normal-pool-Table"/>
              <w:jc w:val="right"/>
              <w:rPr>
                <w:lang w:val="en-GB"/>
              </w:rPr>
            </w:pPr>
            <w:r w:rsidRPr="00E23EB5">
              <w:rPr>
                <w:lang w:val="en-GB"/>
              </w:rPr>
              <w:t>10 000</w:t>
            </w:r>
          </w:p>
        </w:tc>
        <w:tc>
          <w:tcPr>
            <w:tcW w:w="1238" w:type="dxa"/>
            <w:gridSpan w:val="2"/>
          </w:tcPr>
          <w:p w14:paraId="242B18FF" w14:textId="53AEC333" w:rsidR="00373F1F" w:rsidRPr="00E23EB5" w:rsidRDefault="009E7E70" w:rsidP="00762107">
            <w:pPr>
              <w:pStyle w:val="Normal-pool-Table"/>
              <w:jc w:val="right"/>
              <w:rPr>
                <w:lang w:val="en-GB"/>
              </w:rPr>
            </w:pPr>
            <w:r>
              <w:rPr>
                <w:lang w:val="en-GB"/>
              </w:rPr>
              <w:t>1 000</w:t>
            </w:r>
          </w:p>
        </w:tc>
        <w:tc>
          <w:tcPr>
            <w:tcW w:w="1028" w:type="dxa"/>
            <w:gridSpan w:val="2"/>
          </w:tcPr>
          <w:p w14:paraId="246AB0BA" w14:textId="44629C58" w:rsidR="00373F1F" w:rsidRPr="00E23EB5" w:rsidRDefault="000E11E4" w:rsidP="00762107">
            <w:pPr>
              <w:pStyle w:val="Normal-pool-Table"/>
              <w:jc w:val="right"/>
              <w:rPr>
                <w:lang w:val="en-GB"/>
              </w:rPr>
            </w:pPr>
            <w:r>
              <w:rPr>
                <w:lang w:val="en-GB"/>
              </w:rPr>
              <w:t>–</w:t>
            </w:r>
          </w:p>
        </w:tc>
        <w:tc>
          <w:tcPr>
            <w:tcW w:w="1277" w:type="dxa"/>
            <w:gridSpan w:val="2"/>
          </w:tcPr>
          <w:p w14:paraId="2C0A8AFD" w14:textId="312B536B" w:rsidR="00373F1F" w:rsidRPr="00E23EB5" w:rsidRDefault="000E11E4" w:rsidP="00762107">
            <w:pPr>
              <w:pStyle w:val="Normal-pool-Table"/>
              <w:jc w:val="right"/>
              <w:rPr>
                <w:lang w:val="en-GB"/>
              </w:rPr>
            </w:pPr>
            <w:r>
              <w:rPr>
                <w:lang w:val="en-GB"/>
              </w:rPr>
              <w:t>–</w:t>
            </w:r>
          </w:p>
        </w:tc>
      </w:tr>
      <w:tr w:rsidR="00373F1F" w:rsidRPr="00E23EB5" w14:paraId="18DF556A" w14:textId="77777777" w:rsidTr="00835881">
        <w:trPr>
          <w:trHeight w:val="57"/>
          <w:jc w:val="right"/>
        </w:trPr>
        <w:tc>
          <w:tcPr>
            <w:tcW w:w="993" w:type="dxa"/>
            <w:tcBorders>
              <w:bottom w:val="single" w:sz="4" w:space="0" w:color="auto"/>
            </w:tcBorders>
          </w:tcPr>
          <w:p w14:paraId="57F125B4" w14:textId="17C47BE8" w:rsidR="00373F1F" w:rsidRPr="00E23EB5" w:rsidRDefault="00DF008A" w:rsidP="00762107">
            <w:pPr>
              <w:pStyle w:val="Normal-pool-Table"/>
              <w:rPr>
                <w:lang w:val="en-GB"/>
              </w:rPr>
            </w:pPr>
            <w:r w:rsidRPr="00E23EB5">
              <w:rPr>
                <w:lang w:val="en-GB"/>
              </w:rPr>
              <w:t>1350</w:t>
            </w:r>
          </w:p>
        </w:tc>
        <w:tc>
          <w:tcPr>
            <w:tcW w:w="3685" w:type="dxa"/>
            <w:tcBorders>
              <w:bottom w:val="single" w:sz="4" w:space="0" w:color="auto"/>
            </w:tcBorders>
          </w:tcPr>
          <w:p w14:paraId="59406054" w14:textId="77777777" w:rsidR="00373F1F" w:rsidRPr="00E23EB5" w:rsidRDefault="00373F1F" w:rsidP="00762107">
            <w:pPr>
              <w:pStyle w:val="Normal-pool-Table"/>
              <w:rPr>
                <w:lang w:val="en-GB"/>
              </w:rPr>
            </w:pPr>
            <w:r w:rsidRPr="00E23EB5">
              <w:rPr>
                <w:lang w:val="en-GB"/>
              </w:rPr>
              <w:t>Hospitality</w:t>
            </w:r>
          </w:p>
        </w:tc>
        <w:tc>
          <w:tcPr>
            <w:tcW w:w="1276" w:type="dxa"/>
            <w:tcBorders>
              <w:bottom w:val="single" w:sz="4" w:space="0" w:color="auto"/>
            </w:tcBorders>
          </w:tcPr>
          <w:p w14:paraId="15BC4C9C" w14:textId="41BCC574" w:rsidR="00373F1F" w:rsidRPr="00E23EB5" w:rsidRDefault="000E11E4" w:rsidP="00762107">
            <w:pPr>
              <w:pStyle w:val="Normal-pool-Table"/>
              <w:jc w:val="right"/>
              <w:rPr>
                <w:lang w:val="en-GB"/>
              </w:rPr>
            </w:pPr>
            <w:r>
              <w:rPr>
                <w:lang w:val="en-GB"/>
              </w:rPr>
              <w:t>–</w:t>
            </w:r>
          </w:p>
        </w:tc>
        <w:tc>
          <w:tcPr>
            <w:tcW w:w="1238" w:type="dxa"/>
            <w:gridSpan w:val="2"/>
            <w:tcBorders>
              <w:bottom w:val="single" w:sz="4" w:space="0" w:color="auto"/>
            </w:tcBorders>
          </w:tcPr>
          <w:p w14:paraId="73D3CB32" w14:textId="68A89E91" w:rsidR="00373F1F" w:rsidRPr="00E23EB5" w:rsidRDefault="000E11E4" w:rsidP="00762107">
            <w:pPr>
              <w:pStyle w:val="Normal-pool-Table"/>
              <w:jc w:val="right"/>
              <w:rPr>
                <w:lang w:val="en-GB"/>
              </w:rPr>
            </w:pPr>
            <w:r>
              <w:rPr>
                <w:lang w:val="en-GB"/>
              </w:rPr>
              <w:t>–</w:t>
            </w:r>
          </w:p>
        </w:tc>
        <w:tc>
          <w:tcPr>
            <w:tcW w:w="1028" w:type="dxa"/>
            <w:gridSpan w:val="2"/>
            <w:tcBorders>
              <w:bottom w:val="single" w:sz="4" w:space="0" w:color="auto"/>
            </w:tcBorders>
          </w:tcPr>
          <w:p w14:paraId="1F2724CB" w14:textId="5388AA2E" w:rsidR="00373F1F" w:rsidRPr="00E23EB5" w:rsidRDefault="009C3DE8" w:rsidP="00A93D4F">
            <w:pPr>
              <w:pStyle w:val="Normal-pool-Table"/>
              <w:jc w:val="right"/>
              <w:rPr>
                <w:lang w:val="en-GB"/>
              </w:rPr>
            </w:pPr>
            <w:r>
              <w:rPr>
                <w:lang w:val="en-GB"/>
              </w:rPr>
              <w:t>15 000</w:t>
            </w:r>
          </w:p>
        </w:tc>
        <w:tc>
          <w:tcPr>
            <w:tcW w:w="1277" w:type="dxa"/>
            <w:gridSpan w:val="2"/>
            <w:tcBorders>
              <w:bottom w:val="single" w:sz="4" w:space="0" w:color="auto"/>
            </w:tcBorders>
          </w:tcPr>
          <w:p w14:paraId="3BBB3B51" w14:textId="28332EC5" w:rsidR="00373F1F" w:rsidRPr="00E23EB5" w:rsidRDefault="000E11E4" w:rsidP="00762107">
            <w:pPr>
              <w:pStyle w:val="Normal-pool-Table"/>
              <w:jc w:val="right"/>
              <w:rPr>
                <w:lang w:val="en-GB"/>
              </w:rPr>
            </w:pPr>
            <w:r>
              <w:rPr>
                <w:lang w:val="en-GB"/>
              </w:rPr>
              <w:t>–</w:t>
            </w:r>
          </w:p>
        </w:tc>
      </w:tr>
      <w:tr w:rsidR="00373F1F" w:rsidRPr="00E23EB5" w14:paraId="6F02E54E" w14:textId="77777777" w:rsidTr="00835881">
        <w:trPr>
          <w:trHeight w:val="57"/>
          <w:jc w:val="right"/>
        </w:trPr>
        <w:tc>
          <w:tcPr>
            <w:tcW w:w="993" w:type="dxa"/>
            <w:tcBorders>
              <w:top w:val="single" w:sz="4" w:space="0" w:color="auto"/>
              <w:bottom w:val="single" w:sz="4" w:space="0" w:color="auto"/>
            </w:tcBorders>
          </w:tcPr>
          <w:p w14:paraId="4ADC85D2" w14:textId="77777777" w:rsidR="00373F1F" w:rsidRPr="00E23EB5" w:rsidRDefault="00373F1F" w:rsidP="00762107">
            <w:pPr>
              <w:pStyle w:val="Normal-pool-Table"/>
              <w:rPr>
                <w:b/>
                <w:bCs/>
                <w:strike/>
                <w:lang w:val="en-GB"/>
              </w:rPr>
            </w:pPr>
          </w:p>
        </w:tc>
        <w:tc>
          <w:tcPr>
            <w:tcW w:w="3685" w:type="dxa"/>
            <w:tcBorders>
              <w:top w:val="single" w:sz="4" w:space="0" w:color="auto"/>
              <w:bottom w:val="single" w:sz="4" w:space="0" w:color="auto"/>
            </w:tcBorders>
          </w:tcPr>
          <w:p w14:paraId="0906999E" w14:textId="2CC8B285" w:rsidR="00373F1F" w:rsidRPr="00E23EB5" w:rsidRDefault="00373F1F" w:rsidP="00762107">
            <w:pPr>
              <w:pStyle w:val="Normal-pool-Table"/>
              <w:rPr>
                <w:lang w:val="en-GB"/>
              </w:rPr>
            </w:pPr>
            <w:r w:rsidRPr="00E23EB5">
              <w:rPr>
                <w:b/>
                <w:bCs/>
                <w:lang w:val="en-GB"/>
              </w:rPr>
              <w:t xml:space="preserve">Subtotal: </w:t>
            </w:r>
            <w:r w:rsidR="007A6E89" w:rsidRPr="00E23EB5">
              <w:rPr>
                <w:b/>
                <w:bCs/>
                <w:lang w:val="en-GB"/>
              </w:rPr>
              <w:t>conference services</w:t>
            </w:r>
            <w:r w:rsidRPr="00E23EB5">
              <w:rPr>
                <w:b/>
                <w:bCs/>
                <w:lang w:val="en-GB"/>
              </w:rPr>
              <w:t xml:space="preserve"> costs </w:t>
            </w:r>
          </w:p>
        </w:tc>
        <w:tc>
          <w:tcPr>
            <w:tcW w:w="1276" w:type="dxa"/>
            <w:tcBorders>
              <w:top w:val="single" w:sz="4" w:space="0" w:color="auto"/>
              <w:bottom w:val="single" w:sz="4" w:space="0" w:color="auto"/>
            </w:tcBorders>
          </w:tcPr>
          <w:p w14:paraId="5D3FEB15" w14:textId="317C6605" w:rsidR="00373F1F" w:rsidRPr="00E23EB5" w:rsidRDefault="00831D9B" w:rsidP="00762107">
            <w:pPr>
              <w:pStyle w:val="Normal-pool-Table"/>
              <w:jc w:val="right"/>
              <w:rPr>
                <w:b/>
                <w:lang w:val="en-GB"/>
              </w:rPr>
            </w:pPr>
            <w:r w:rsidRPr="00E23EB5">
              <w:rPr>
                <w:b/>
                <w:lang w:val="en-GB"/>
              </w:rPr>
              <w:t>10 000</w:t>
            </w:r>
          </w:p>
        </w:tc>
        <w:tc>
          <w:tcPr>
            <w:tcW w:w="1238" w:type="dxa"/>
            <w:gridSpan w:val="2"/>
            <w:tcBorders>
              <w:top w:val="single" w:sz="4" w:space="0" w:color="auto"/>
              <w:bottom w:val="single" w:sz="4" w:space="0" w:color="auto"/>
            </w:tcBorders>
          </w:tcPr>
          <w:p w14:paraId="782A76AB" w14:textId="3976F472" w:rsidR="00373F1F" w:rsidRPr="00E23EB5" w:rsidRDefault="009E7E70" w:rsidP="00762107">
            <w:pPr>
              <w:pStyle w:val="Normal-pool-Table"/>
              <w:jc w:val="right"/>
              <w:rPr>
                <w:b/>
                <w:bCs/>
                <w:lang w:val="en-GB"/>
              </w:rPr>
            </w:pPr>
            <w:r>
              <w:rPr>
                <w:b/>
                <w:bCs/>
                <w:lang w:val="en-GB"/>
              </w:rPr>
              <w:t>1 000</w:t>
            </w:r>
          </w:p>
        </w:tc>
        <w:tc>
          <w:tcPr>
            <w:tcW w:w="1028" w:type="dxa"/>
            <w:gridSpan w:val="2"/>
            <w:tcBorders>
              <w:top w:val="single" w:sz="4" w:space="0" w:color="auto"/>
              <w:bottom w:val="single" w:sz="4" w:space="0" w:color="auto"/>
            </w:tcBorders>
          </w:tcPr>
          <w:p w14:paraId="1017697F" w14:textId="7BBC0631" w:rsidR="00373F1F" w:rsidRPr="00E23EB5" w:rsidRDefault="00F26C0E" w:rsidP="00762107">
            <w:pPr>
              <w:pStyle w:val="Normal-pool-Table"/>
              <w:jc w:val="right"/>
              <w:rPr>
                <w:b/>
                <w:lang w:val="en-GB"/>
              </w:rPr>
            </w:pPr>
            <w:r w:rsidRPr="00E23EB5">
              <w:rPr>
                <w:b/>
                <w:lang w:val="en-GB"/>
              </w:rPr>
              <w:t xml:space="preserve">1 </w:t>
            </w:r>
            <w:r w:rsidR="0050521E">
              <w:rPr>
                <w:b/>
                <w:lang w:val="en-GB"/>
              </w:rPr>
              <w:t>560</w:t>
            </w:r>
            <w:r w:rsidRPr="00E23EB5">
              <w:rPr>
                <w:b/>
                <w:lang w:val="en-GB"/>
              </w:rPr>
              <w:t xml:space="preserve"> 000</w:t>
            </w:r>
          </w:p>
        </w:tc>
        <w:tc>
          <w:tcPr>
            <w:tcW w:w="1277" w:type="dxa"/>
            <w:gridSpan w:val="2"/>
            <w:tcBorders>
              <w:top w:val="single" w:sz="4" w:space="0" w:color="auto"/>
              <w:bottom w:val="single" w:sz="4" w:space="0" w:color="auto"/>
            </w:tcBorders>
          </w:tcPr>
          <w:p w14:paraId="6D36EBD9" w14:textId="6BE5FC4D" w:rsidR="00373F1F" w:rsidRPr="00E23EB5" w:rsidRDefault="006B262B" w:rsidP="00762107">
            <w:pPr>
              <w:pStyle w:val="Normal-pool-Table"/>
              <w:jc w:val="right"/>
              <w:rPr>
                <w:b/>
                <w:lang w:val="en-GB"/>
              </w:rPr>
            </w:pPr>
            <w:r>
              <w:rPr>
                <w:b/>
                <w:lang w:val="en-GB"/>
              </w:rPr>
              <w:t>749 96</w:t>
            </w:r>
            <w:r w:rsidR="00535295">
              <w:rPr>
                <w:b/>
                <w:lang w:val="en-GB"/>
              </w:rPr>
              <w:t>5</w:t>
            </w:r>
          </w:p>
        </w:tc>
      </w:tr>
      <w:tr w:rsidR="00373F1F" w:rsidRPr="00E23EB5" w14:paraId="137C67BF" w14:textId="77777777" w:rsidTr="00835881">
        <w:trPr>
          <w:trHeight w:val="57"/>
          <w:jc w:val="right"/>
        </w:trPr>
        <w:tc>
          <w:tcPr>
            <w:tcW w:w="993" w:type="dxa"/>
          </w:tcPr>
          <w:p w14:paraId="5D23DCBE" w14:textId="77777777" w:rsidR="00373F1F" w:rsidRPr="00E23EB5" w:rsidDel="00CB32DD" w:rsidRDefault="00373F1F" w:rsidP="00762107">
            <w:pPr>
              <w:pStyle w:val="Normal-pool-Table"/>
              <w:rPr>
                <w:b/>
                <w:bCs/>
                <w:lang w:val="en-GB"/>
              </w:rPr>
            </w:pPr>
            <w:r w:rsidRPr="00E23EB5">
              <w:rPr>
                <w:b/>
                <w:bCs/>
                <w:lang w:val="en-GB"/>
              </w:rPr>
              <w:t>3300</w:t>
            </w:r>
          </w:p>
        </w:tc>
        <w:tc>
          <w:tcPr>
            <w:tcW w:w="3685" w:type="dxa"/>
          </w:tcPr>
          <w:p w14:paraId="43D84528" w14:textId="667C4A13" w:rsidR="00373F1F" w:rsidRPr="00E23EB5" w:rsidRDefault="00373F1F" w:rsidP="00762107">
            <w:pPr>
              <w:pStyle w:val="Normal-pool-Table"/>
              <w:rPr>
                <w:lang w:val="en-GB"/>
              </w:rPr>
            </w:pPr>
            <w:r w:rsidRPr="00E23EB5">
              <w:rPr>
                <w:b/>
                <w:bCs/>
                <w:lang w:val="en-GB"/>
              </w:rPr>
              <w:t>Travel of Article 5 parties and</w:t>
            </w:r>
            <w:r w:rsidR="009A20A9" w:rsidRPr="00E23EB5">
              <w:rPr>
                <w:b/>
                <w:bCs/>
                <w:lang w:val="en-GB"/>
              </w:rPr>
              <w:t xml:space="preserve"> assessment panel</w:t>
            </w:r>
            <w:r w:rsidRPr="00E23EB5">
              <w:rPr>
                <w:b/>
                <w:bCs/>
                <w:lang w:val="en-GB"/>
              </w:rPr>
              <w:t xml:space="preserve"> experts</w:t>
            </w:r>
          </w:p>
        </w:tc>
        <w:tc>
          <w:tcPr>
            <w:tcW w:w="1276" w:type="dxa"/>
          </w:tcPr>
          <w:p w14:paraId="5AE1EB18" w14:textId="77777777" w:rsidR="00373F1F" w:rsidRPr="00E23EB5" w:rsidRDefault="00373F1F" w:rsidP="00762107">
            <w:pPr>
              <w:pStyle w:val="Normal-pool-Table"/>
              <w:jc w:val="right"/>
              <w:rPr>
                <w:lang w:val="en-GB"/>
              </w:rPr>
            </w:pPr>
          </w:p>
        </w:tc>
        <w:tc>
          <w:tcPr>
            <w:tcW w:w="1238" w:type="dxa"/>
            <w:gridSpan w:val="2"/>
          </w:tcPr>
          <w:p w14:paraId="2804D036" w14:textId="77777777" w:rsidR="00373F1F" w:rsidRPr="00E23EB5" w:rsidRDefault="00373F1F" w:rsidP="00762107">
            <w:pPr>
              <w:pStyle w:val="Normal-pool-Table"/>
              <w:jc w:val="right"/>
              <w:rPr>
                <w:lang w:val="en-GB"/>
              </w:rPr>
            </w:pPr>
          </w:p>
        </w:tc>
        <w:tc>
          <w:tcPr>
            <w:tcW w:w="1028" w:type="dxa"/>
            <w:gridSpan w:val="2"/>
          </w:tcPr>
          <w:p w14:paraId="5BB46EF3" w14:textId="77777777" w:rsidR="00373F1F" w:rsidRPr="00E23EB5" w:rsidRDefault="00373F1F" w:rsidP="00762107">
            <w:pPr>
              <w:pStyle w:val="Normal-pool-Table"/>
              <w:jc w:val="right"/>
              <w:rPr>
                <w:lang w:val="en-GB"/>
              </w:rPr>
            </w:pPr>
          </w:p>
        </w:tc>
        <w:tc>
          <w:tcPr>
            <w:tcW w:w="1277" w:type="dxa"/>
            <w:gridSpan w:val="2"/>
          </w:tcPr>
          <w:p w14:paraId="3411371F" w14:textId="77777777" w:rsidR="00373F1F" w:rsidRPr="00E23EB5" w:rsidRDefault="00373F1F" w:rsidP="00762107">
            <w:pPr>
              <w:pStyle w:val="Normal-pool-Table"/>
              <w:jc w:val="right"/>
              <w:rPr>
                <w:lang w:val="en-GB"/>
              </w:rPr>
            </w:pPr>
          </w:p>
        </w:tc>
      </w:tr>
      <w:tr w:rsidR="00373F1F" w:rsidRPr="00E23EB5" w14:paraId="3DD3B961" w14:textId="77777777" w:rsidTr="00835881">
        <w:trPr>
          <w:trHeight w:val="57"/>
          <w:jc w:val="right"/>
        </w:trPr>
        <w:tc>
          <w:tcPr>
            <w:tcW w:w="993" w:type="dxa"/>
          </w:tcPr>
          <w:p w14:paraId="26A4C8CE" w14:textId="09B64B56" w:rsidR="00373F1F" w:rsidRPr="00E23EB5" w:rsidRDefault="00373F1F" w:rsidP="00762107">
            <w:pPr>
              <w:pStyle w:val="Normal-pool-Table"/>
              <w:rPr>
                <w:lang w:val="en-GB"/>
              </w:rPr>
            </w:pPr>
            <w:r w:rsidRPr="00E23EB5">
              <w:rPr>
                <w:lang w:val="en-GB"/>
              </w:rPr>
              <w:t>33</w:t>
            </w:r>
            <w:r w:rsidR="002D002A" w:rsidRPr="00E23EB5">
              <w:rPr>
                <w:lang w:val="en-GB"/>
              </w:rPr>
              <w:t>10</w:t>
            </w:r>
          </w:p>
        </w:tc>
        <w:tc>
          <w:tcPr>
            <w:tcW w:w="3685" w:type="dxa"/>
          </w:tcPr>
          <w:p w14:paraId="1AB84614" w14:textId="6CE2DDEB" w:rsidR="00373F1F" w:rsidRPr="00E23EB5" w:rsidRDefault="005F7EE6" w:rsidP="00762107">
            <w:pPr>
              <w:pStyle w:val="Normal-pool-Table"/>
              <w:rPr>
                <w:b/>
                <w:bCs/>
                <w:lang w:val="en-GB"/>
              </w:rPr>
            </w:pPr>
            <w:r w:rsidRPr="00E23EB5">
              <w:rPr>
                <w:lang w:val="en-GB"/>
              </w:rPr>
              <w:t>O</w:t>
            </w:r>
            <w:r w:rsidR="00E369A3" w:rsidRPr="00E23EB5">
              <w:rPr>
                <w:lang w:val="en-GB"/>
              </w:rPr>
              <w:t>pen</w:t>
            </w:r>
            <w:r w:rsidR="000E11E4">
              <w:rPr>
                <w:lang w:val="en-GB"/>
              </w:rPr>
              <w:t>–</w:t>
            </w:r>
            <w:r w:rsidR="00E369A3" w:rsidRPr="00E23EB5">
              <w:rPr>
                <w:lang w:val="en-GB"/>
              </w:rPr>
              <w:t>ended working group</w:t>
            </w:r>
            <w:r w:rsidR="00373F1F" w:rsidRPr="00E23EB5">
              <w:rPr>
                <w:lang w:val="en-GB"/>
              </w:rPr>
              <w:t xml:space="preserve"> meeting</w:t>
            </w:r>
          </w:p>
        </w:tc>
        <w:tc>
          <w:tcPr>
            <w:tcW w:w="1276" w:type="dxa"/>
          </w:tcPr>
          <w:p w14:paraId="2A652C6F" w14:textId="0110E50D" w:rsidR="00373F1F" w:rsidRPr="00E23EB5" w:rsidRDefault="000E11E4" w:rsidP="00762107">
            <w:pPr>
              <w:pStyle w:val="Normal-pool-Table"/>
              <w:jc w:val="right"/>
              <w:rPr>
                <w:lang w:val="en-GB"/>
              </w:rPr>
            </w:pPr>
            <w:r>
              <w:rPr>
                <w:lang w:val="en-GB"/>
              </w:rPr>
              <w:t>–</w:t>
            </w:r>
          </w:p>
        </w:tc>
        <w:tc>
          <w:tcPr>
            <w:tcW w:w="1238" w:type="dxa"/>
            <w:gridSpan w:val="2"/>
          </w:tcPr>
          <w:p w14:paraId="06665686" w14:textId="46AD2DB5" w:rsidR="00373F1F" w:rsidRPr="00E23EB5" w:rsidRDefault="000E11E4" w:rsidP="00762107">
            <w:pPr>
              <w:pStyle w:val="Normal-pool-Table"/>
              <w:jc w:val="right"/>
              <w:rPr>
                <w:lang w:val="en-GB"/>
              </w:rPr>
            </w:pPr>
            <w:r>
              <w:rPr>
                <w:lang w:val="en-GB"/>
              </w:rPr>
              <w:t>–</w:t>
            </w:r>
          </w:p>
        </w:tc>
        <w:tc>
          <w:tcPr>
            <w:tcW w:w="1028" w:type="dxa"/>
            <w:gridSpan w:val="2"/>
          </w:tcPr>
          <w:p w14:paraId="1F120F00" w14:textId="6826211C" w:rsidR="00373F1F" w:rsidRPr="00E23EB5" w:rsidRDefault="00F02A96" w:rsidP="00762107">
            <w:pPr>
              <w:pStyle w:val="Normal-pool-Table"/>
              <w:jc w:val="right"/>
              <w:rPr>
                <w:lang w:val="en-GB"/>
              </w:rPr>
            </w:pPr>
            <w:r>
              <w:rPr>
                <w:lang w:val="en-GB"/>
              </w:rPr>
              <w:t>420</w:t>
            </w:r>
            <w:r w:rsidR="00E369A3" w:rsidRPr="00E23EB5">
              <w:rPr>
                <w:lang w:val="en-GB"/>
              </w:rPr>
              <w:t xml:space="preserve"> 000</w:t>
            </w:r>
          </w:p>
        </w:tc>
        <w:tc>
          <w:tcPr>
            <w:tcW w:w="1277" w:type="dxa"/>
            <w:gridSpan w:val="2"/>
          </w:tcPr>
          <w:p w14:paraId="12D62EF2" w14:textId="0EB061B1" w:rsidR="00373F1F" w:rsidRPr="00E23EB5" w:rsidRDefault="00933011" w:rsidP="00762107">
            <w:pPr>
              <w:pStyle w:val="Normal-pool-Table"/>
              <w:jc w:val="right"/>
              <w:rPr>
                <w:lang w:val="en-GB"/>
              </w:rPr>
            </w:pPr>
            <w:r>
              <w:rPr>
                <w:lang w:val="en-GB"/>
              </w:rPr>
              <w:t>765</w:t>
            </w:r>
          </w:p>
        </w:tc>
      </w:tr>
      <w:tr w:rsidR="00373F1F" w:rsidRPr="00E23EB5" w14:paraId="653C2DD3" w14:textId="77777777" w:rsidTr="00835881">
        <w:trPr>
          <w:trHeight w:val="57"/>
          <w:jc w:val="right"/>
        </w:trPr>
        <w:tc>
          <w:tcPr>
            <w:tcW w:w="993" w:type="dxa"/>
          </w:tcPr>
          <w:p w14:paraId="7E7B924E" w14:textId="2D104EFD" w:rsidR="00373F1F" w:rsidRPr="00E23EB5" w:rsidRDefault="00373F1F" w:rsidP="00762107">
            <w:pPr>
              <w:pStyle w:val="Normal-pool-Table"/>
              <w:rPr>
                <w:lang w:val="en-GB"/>
              </w:rPr>
            </w:pPr>
            <w:r w:rsidRPr="00E23EB5">
              <w:rPr>
                <w:lang w:val="en-GB"/>
              </w:rPr>
              <w:t>33</w:t>
            </w:r>
            <w:r w:rsidR="002D002A" w:rsidRPr="00E23EB5">
              <w:rPr>
                <w:lang w:val="en-GB"/>
              </w:rPr>
              <w:t>20</w:t>
            </w:r>
          </w:p>
        </w:tc>
        <w:tc>
          <w:tcPr>
            <w:tcW w:w="3685" w:type="dxa"/>
          </w:tcPr>
          <w:p w14:paraId="65A8B2E5" w14:textId="32C44900" w:rsidR="00373F1F" w:rsidRPr="00E23EB5" w:rsidRDefault="00373F1F" w:rsidP="00762107">
            <w:pPr>
              <w:pStyle w:val="Normal-pool-Table"/>
              <w:rPr>
                <w:lang w:val="en-GB"/>
              </w:rPr>
            </w:pPr>
            <w:r w:rsidRPr="00E23EB5">
              <w:rPr>
                <w:lang w:val="en-GB"/>
              </w:rPr>
              <w:t xml:space="preserve">Meeting of the Parties </w:t>
            </w:r>
          </w:p>
        </w:tc>
        <w:tc>
          <w:tcPr>
            <w:tcW w:w="1276" w:type="dxa"/>
          </w:tcPr>
          <w:p w14:paraId="13E3DF13" w14:textId="550AE51A" w:rsidR="00373F1F" w:rsidRPr="00E23EB5" w:rsidRDefault="000E11E4" w:rsidP="00762107">
            <w:pPr>
              <w:pStyle w:val="Normal-pool-Table"/>
              <w:jc w:val="right"/>
              <w:rPr>
                <w:lang w:val="en-GB"/>
              </w:rPr>
            </w:pPr>
            <w:r>
              <w:rPr>
                <w:lang w:val="en-GB"/>
              </w:rPr>
              <w:t>–</w:t>
            </w:r>
          </w:p>
        </w:tc>
        <w:tc>
          <w:tcPr>
            <w:tcW w:w="1238" w:type="dxa"/>
            <w:gridSpan w:val="2"/>
          </w:tcPr>
          <w:p w14:paraId="27F19440" w14:textId="179078EB" w:rsidR="00373F1F" w:rsidRPr="00E23EB5" w:rsidRDefault="000E11E4" w:rsidP="00762107">
            <w:pPr>
              <w:pStyle w:val="Normal-pool-Table"/>
              <w:jc w:val="right"/>
              <w:rPr>
                <w:lang w:val="en-GB"/>
              </w:rPr>
            </w:pPr>
            <w:r>
              <w:rPr>
                <w:lang w:val="en-GB"/>
              </w:rPr>
              <w:t>–</w:t>
            </w:r>
          </w:p>
        </w:tc>
        <w:tc>
          <w:tcPr>
            <w:tcW w:w="1028" w:type="dxa"/>
            <w:gridSpan w:val="2"/>
          </w:tcPr>
          <w:p w14:paraId="79D12580" w14:textId="32425768" w:rsidR="00373F1F" w:rsidRPr="00E23EB5" w:rsidRDefault="00F02A96" w:rsidP="00762107">
            <w:pPr>
              <w:pStyle w:val="Normal-pool-Table"/>
              <w:jc w:val="right"/>
              <w:rPr>
                <w:lang w:val="en-GB"/>
              </w:rPr>
            </w:pPr>
            <w:r>
              <w:rPr>
                <w:lang w:val="en-GB"/>
              </w:rPr>
              <w:t>460</w:t>
            </w:r>
            <w:r w:rsidR="004C1B49" w:rsidRPr="00E23EB5">
              <w:rPr>
                <w:lang w:val="en-GB"/>
              </w:rPr>
              <w:t xml:space="preserve"> 000</w:t>
            </w:r>
          </w:p>
        </w:tc>
        <w:tc>
          <w:tcPr>
            <w:tcW w:w="1277" w:type="dxa"/>
            <w:gridSpan w:val="2"/>
          </w:tcPr>
          <w:p w14:paraId="67989FED" w14:textId="63FFCFD0" w:rsidR="00373F1F" w:rsidRPr="00E23EB5" w:rsidRDefault="004C1B49" w:rsidP="00762107">
            <w:pPr>
              <w:pStyle w:val="Normal-pool-Table"/>
              <w:jc w:val="right"/>
              <w:rPr>
                <w:lang w:val="en-GB"/>
              </w:rPr>
            </w:pPr>
            <w:r w:rsidRPr="00E23EB5">
              <w:rPr>
                <w:lang w:val="en-GB"/>
              </w:rPr>
              <w:t>(</w:t>
            </w:r>
            <w:r w:rsidR="00DD4018">
              <w:rPr>
                <w:lang w:val="en-GB"/>
              </w:rPr>
              <w:t>10 504</w:t>
            </w:r>
            <w:r w:rsidRPr="00E23EB5">
              <w:rPr>
                <w:lang w:val="en-GB"/>
              </w:rPr>
              <w:t>)</w:t>
            </w:r>
          </w:p>
        </w:tc>
      </w:tr>
      <w:tr w:rsidR="00373F1F" w:rsidRPr="00E23EB5" w14:paraId="0C9136E0" w14:textId="77777777" w:rsidTr="00E97094">
        <w:trPr>
          <w:trHeight w:val="231"/>
          <w:jc w:val="right"/>
        </w:trPr>
        <w:tc>
          <w:tcPr>
            <w:tcW w:w="993" w:type="dxa"/>
          </w:tcPr>
          <w:p w14:paraId="50B6D29D" w14:textId="7FA2A220" w:rsidR="00373F1F" w:rsidRPr="00E23EB5" w:rsidRDefault="00373F1F" w:rsidP="00762107">
            <w:pPr>
              <w:pStyle w:val="Normal-pool-Table"/>
              <w:rPr>
                <w:lang w:val="en-GB"/>
              </w:rPr>
            </w:pPr>
            <w:r w:rsidRPr="00E23EB5">
              <w:rPr>
                <w:lang w:val="en-GB"/>
              </w:rPr>
              <w:t>33</w:t>
            </w:r>
            <w:r w:rsidR="00317D24" w:rsidRPr="00E23EB5">
              <w:rPr>
                <w:lang w:val="en-GB"/>
              </w:rPr>
              <w:t>30</w:t>
            </w:r>
          </w:p>
        </w:tc>
        <w:tc>
          <w:tcPr>
            <w:tcW w:w="3685" w:type="dxa"/>
          </w:tcPr>
          <w:p w14:paraId="10BABE82" w14:textId="3B9546E4" w:rsidR="00373F1F" w:rsidRPr="00E23EB5" w:rsidRDefault="0098401A" w:rsidP="00762107">
            <w:pPr>
              <w:pStyle w:val="Normal-pool-Table"/>
              <w:rPr>
                <w:lang w:val="en-GB"/>
              </w:rPr>
            </w:pPr>
            <w:r w:rsidRPr="00E23EB5">
              <w:rPr>
                <w:lang w:val="en-GB"/>
              </w:rPr>
              <w:t>A</w:t>
            </w:r>
            <w:r w:rsidR="00142582" w:rsidRPr="00E23EB5">
              <w:rPr>
                <w:lang w:val="en-GB"/>
              </w:rPr>
              <w:t>ssessment panel meetings</w:t>
            </w:r>
            <w:r w:rsidR="00373F1F" w:rsidRPr="00E23EB5">
              <w:rPr>
                <w:lang w:val="en-GB"/>
              </w:rPr>
              <w:t xml:space="preserve"> </w:t>
            </w:r>
          </w:p>
        </w:tc>
        <w:tc>
          <w:tcPr>
            <w:tcW w:w="1276" w:type="dxa"/>
          </w:tcPr>
          <w:p w14:paraId="672B4329" w14:textId="4CA4AA7B" w:rsidR="00373F1F" w:rsidRPr="00E23EB5" w:rsidRDefault="000E11E4" w:rsidP="00762107">
            <w:pPr>
              <w:pStyle w:val="Normal-pool-Table"/>
              <w:jc w:val="right"/>
              <w:rPr>
                <w:lang w:val="en-GB"/>
              </w:rPr>
            </w:pPr>
            <w:r>
              <w:rPr>
                <w:lang w:val="en-GB"/>
              </w:rPr>
              <w:t>–</w:t>
            </w:r>
          </w:p>
        </w:tc>
        <w:tc>
          <w:tcPr>
            <w:tcW w:w="1238" w:type="dxa"/>
            <w:gridSpan w:val="2"/>
          </w:tcPr>
          <w:p w14:paraId="01BC761B" w14:textId="314F6D74" w:rsidR="00373F1F" w:rsidRPr="00E23EB5" w:rsidRDefault="000E11E4" w:rsidP="00762107">
            <w:pPr>
              <w:pStyle w:val="Normal-pool-Table"/>
              <w:jc w:val="right"/>
              <w:rPr>
                <w:lang w:val="en-GB"/>
              </w:rPr>
            </w:pPr>
            <w:r>
              <w:rPr>
                <w:lang w:val="en-GB"/>
              </w:rPr>
              <w:t>–</w:t>
            </w:r>
          </w:p>
        </w:tc>
        <w:tc>
          <w:tcPr>
            <w:tcW w:w="1028" w:type="dxa"/>
            <w:gridSpan w:val="2"/>
          </w:tcPr>
          <w:p w14:paraId="360BA71A" w14:textId="58159514" w:rsidR="00373F1F" w:rsidRPr="00E23EB5" w:rsidRDefault="00DE49C5" w:rsidP="00762107">
            <w:pPr>
              <w:pStyle w:val="Normal-pool-Table"/>
              <w:jc w:val="right"/>
              <w:rPr>
                <w:lang w:val="en-GB"/>
              </w:rPr>
            </w:pPr>
            <w:r>
              <w:rPr>
                <w:lang w:val="en-GB"/>
              </w:rPr>
              <w:t>380</w:t>
            </w:r>
            <w:r w:rsidR="004C1B49" w:rsidRPr="00E23EB5">
              <w:rPr>
                <w:lang w:val="en-GB"/>
              </w:rPr>
              <w:t xml:space="preserve"> 000</w:t>
            </w:r>
          </w:p>
        </w:tc>
        <w:tc>
          <w:tcPr>
            <w:tcW w:w="1277" w:type="dxa"/>
            <w:gridSpan w:val="2"/>
          </w:tcPr>
          <w:p w14:paraId="78165A40" w14:textId="0299AD8A" w:rsidR="00373F1F" w:rsidRPr="00E23EB5" w:rsidRDefault="007F5D2F" w:rsidP="00762107">
            <w:pPr>
              <w:pStyle w:val="Normal-pool-Table"/>
              <w:jc w:val="right"/>
              <w:rPr>
                <w:lang w:val="en-GB"/>
              </w:rPr>
            </w:pPr>
            <w:r>
              <w:rPr>
                <w:lang w:val="en-GB"/>
              </w:rPr>
              <w:t>228 360</w:t>
            </w:r>
          </w:p>
        </w:tc>
      </w:tr>
      <w:tr w:rsidR="00373F1F" w:rsidRPr="00E23EB5" w14:paraId="496B3B4C" w14:textId="77777777" w:rsidTr="00835881">
        <w:trPr>
          <w:trHeight w:val="57"/>
          <w:jc w:val="right"/>
        </w:trPr>
        <w:tc>
          <w:tcPr>
            <w:tcW w:w="993" w:type="dxa"/>
          </w:tcPr>
          <w:p w14:paraId="39F2D8F6" w14:textId="37CA5C10" w:rsidR="00373F1F" w:rsidRPr="00E23EB5" w:rsidRDefault="00373F1F" w:rsidP="00762107">
            <w:pPr>
              <w:pStyle w:val="Normal-pool-Table"/>
              <w:rPr>
                <w:lang w:val="en-GB"/>
              </w:rPr>
            </w:pPr>
            <w:r w:rsidRPr="00E23EB5">
              <w:rPr>
                <w:lang w:val="en-GB"/>
              </w:rPr>
              <w:t>33</w:t>
            </w:r>
            <w:r w:rsidR="001123EB" w:rsidRPr="00E23EB5">
              <w:rPr>
                <w:lang w:val="en-GB"/>
              </w:rPr>
              <w:t>40</w:t>
            </w:r>
          </w:p>
        </w:tc>
        <w:tc>
          <w:tcPr>
            <w:tcW w:w="3685" w:type="dxa"/>
          </w:tcPr>
          <w:p w14:paraId="347A27F0" w14:textId="68CD5D89" w:rsidR="00373F1F" w:rsidRPr="00E23EB5" w:rsidRDefault="00373F1F" w:rsidP="00762107">
            <w:pPr>
              <w:pStyle w:val="Normal-pool-Table"/>
              <w:rPr>
                <w:lang w:val="en-GB"/>
              </w:rPr>
            </w:pPr>
            <w:r w:rsidRPr="00E23EB5">
              <w:rPr>
                <w:lang w:val="en-GB"/>
              </w:rPr>
              <w:t>Bureau meetings</w:t>
            </w:r>
          </w:p>
        </w:tc>
        <w:tc>
          <w:tcPr>
            <w:tcW w:w="1276" w:type="dxa"/>
          </w:tcPr>
          <w:p w14:paraId="4D5B0278" w14:textId="1DBA4A65" w:rsidR="00373F1F" w:rsidRPr="00E23EB5" w:rsidRDefault="000E11E4" w:rsidP="00762107">
            <w:pPr>
              <w:pStyle w:val="Normal-pool-Table"/>
              <w:jc w:val="right"/>
              <w:rPr>
                <w:lang w:val="en-GB"/>
              </w:rPr>
            </w:pPr>
            <w:r>
              <w:rPr>
                <w:lang w:val="en-GB"/>
              </w:rPr>
              <w:t>–</w:t>
            </w:r>
          </w:p>
        </w:tc>
        <w:tc>
          <w:tcPr>
            <w:tcW w:w="1238" w:type="dxa"/>
            <w:gridSpan w:val="2"/>
          </w:tcPr>
          <w:p w14:paraId="377A9F18" w14:textId="2EF3779A" w:rsidR="00373F1F" w:rsidRPr="00E23EB5" w:rsidRDefault="000E11E4" w:rsidP="00762107">
            <w:pPr>
              <w:pStyle w:val="Normal-pool-Table"/>
              <w:jc w:val="right"/>
              <w:rPr>
                <w:lang w:val="en-GB"/>
              </w:rPr>
            </w:pPr>
            <w:r>
              <w:rPr>
                <w:lang w:val="en-GB"/>
              </w:rPr>
              <w:t>–</w:t>
            </w:r>
          </w:p>
        </w:tc>
        <w:tc>
          <w:tcPr>
            <w:tcW w:w="1028" w:type="dxa"/>
            <w:gridSpan w:val="2"/>
          </w:tcPr>
          <w:p w14:paraId="76362BF7" w14:textId="649AC1C2" w:rsidR="00373F1F" w:rsidRPr="00E23EB5" w:rsidRDefault="00A64D8A" w:rsidP="00762107">
            <w:pPr>
              <w:pStyle w:val="Normal-pool-Table"/>
              <w:jc w:val="right"/>
              <w:rPr>
                <w:lang w:val="en-GB"/>
              </w:rPr>
            </w:pPr>
            <w:r w:rsidRPr="00E23EB5">
              <w:rPr>
                <w:lang w:val="en-GB"/>
              </w:rPr>
              <w:t>15</w:t>
            </w:r>
            <w:r w:rsidR="000C392A" w:rsidRPr="00E23EB5">
              <w:rPr>
                <w:lang w:val="en-GB"/>
              </w:rPr>
              <w:t xml:space="preserve"> 000</w:t>
            </w:r>
          </w:p>
        </w:tc>
        <w:tc>
          <w:tcPr>
            <w:tcW w:w="1277" w:type="dxa"/>
            <w:gridSpan w:val="2"/>
          </w:tcPr>
          <w:p w14:paraId="1741912D" w14:textId="07EBF3DB" w:rsidR="00373F1F" w:rsidRPr="00E23EB5" w:rsidRDefault="00A64D8A" w:rsidP="00762107">
            <w:pPr>
              <w:pStyle w:val="Normal-pool-Table"/>
              <w:jc w:val="right"/>
              <w:rPr>
                <w:lang w:val="en-GB"/>
              </w:rPr>
            </w:pPr>
            <w:r w:rsidRPr="00E23EB5">
              <w:rPr>
                <w:lang w:val="en-GB"/>
              </w:rPr>
              <w:t>(</w:t>
            </w:r>
            <w:r w:rsidR="007F5D2F">
              <w:rPr>
                <w:lang w:val="en-GB"/>
              </w:rPr>
              <w:t>3 558</w:t>
            </w:r>
            <w:r w:rsidRPr="00E23EB5">
              <w:rPr>
                <w:lang w:val="en-GB"/>
              </w:rPr>
              <w:t>)</w:t>
            </w:r>
          </w:p>
        </w:tc>
      </w:tr>
      <w:tr w:rsidR="00373F1F" w:rsidRPr="00E23EB5" w14:paraId="0E018092" w14:textId="77777777" w:rsidTr="00835881">
        <w:trPr>
          <w:trHeight w:val="57"/>
          <w:jc w:val="right"/>
        </w:trPr>
        <w:tc>
          <w:tcPr>
            <w:tcW w:w="993" w:type="dxa"/>
          </w:tcPr>
          <w:p w14:paraId="31CEA52E" w14:textId="2D95197C" w:rsidR="00373F1F" w:rsidRPr="00E23EB5" w:rsidRDefault="00373F1F" w:rsidP="00762107">
            <w:pPr>
              <w:pStyle w:val="Normal-pool-Table"/>
              <w:rPr>
                <w:lang w:val="en-GB"/>
              </w:rPr>
            </w:pPr>
            <w:r w:rsidRPr="00E23EB5">
              <w:rPr>
                <w:lang w:val="en-GB"/>
              </w:rPr>
              <w:t>33</w:t>
            </w:r>
            <w:r w:rsidR="00317D24" w:rsidRPr="00E23EB5">
              <w:rPr>
                <w:lang w:val="en-GB"/>
              </w:rPr>
              <w:t>50</w:t>
            </w:r>
          </w:p>
        </w:tc>
        <w:tc>
          <w:tcPr>
            <w:tcW w:w="3685" w:type="dxa"/>
          </w:tcPr>
          <w:p w14:paraId="5FA3B5FE" w14:textId="48A6B7C2" w:rsidR="00373F1F" w:rsidRPr="00E23EB5" w:rsidRDefault="00373F1F" w:rsidP="00762107">
            <w:pPr>
              <w:pStyle w:val="Normal-pool-Table"/>
              <w:rPr>
                <w:lang w:val="en-GB"/>
              </w:rPr>
            </w:pPr>
            <w:r w:rsidRPr="00E23EB5">
              <w:rPr>
                <w:lang w:val="en-GB"/>
              </w:rPr>
              <w:t>Implementation Committee</w:t>
            </w:r>
            <w:r w:rsidR="001C53F6" w:rsidRPr="00E23EB5">
              <w:rPr>
                <w:lang w:val="en-GB"/>
              </w:rPr>
              <w:t xml:space="preserve"> meetings</w:t>
            </w:r>
          </w:p>
        </w:tc>
        <w:tc>
          <w:tcPr>
            <w:tcW w:w="1276" w:type="dxa"/>
          </w:tcPr>
          <w:p w14:paraId="2689BAC6" w14:textId="2D9DE468" w:rsidR="00373F1F" w:rsidRPr="00E23EB5" w:rsidRDefault="000E11E4" w:rsidP="00762107">
            <w:pPr>
              <w:pStyle w:val="Normal-pool-Table"/>
              <w:jc w:val="right"/>
              <w:rPr>
                <w:lang w:val="en-GB"/>
              </w:rPr>
            </w:pPr>
            <w:r>
              <w:rPr>
                <w:lang w:val="en-GB"/>
              </w:rPr>
              <w:t>–</w:t>
            </w:r>
          </w:p>
        </w:tc>
        <w:tc>
          <w:tcPr>
            <w:tcW w:w="1238" w:type="dxa"/>
            <w:gridSpan w:val="2"/>
          </w:tcPr>
          <w:p w14:paraId="0CCF0E2E" w14:textId="27342AFE" w:rsidR="00373F1F" w:rsidRPr="00E23EB5" w:rsidRDefault="000E11E4" w:rsidP="00762107">
            <w:pPr>
              <w:pStyle w:val="Normal-pool-Table"/>
              <w:jc w:val="right"/>
              <w:rPr>
                <w:lang w:val="en-GB"/>
              </w:rPr>
            </w:pPr>
            <w:r>
              <w:rPr>
                <w:lang w:val="en-GB"/>
              </w:rPr>
              <w:t>–</w:t>
            </w:r>
          </w:p>
        </w:tc>
        <w:tc>
          <w:tcPr>
            <w:tcW w:w="1028" w:type="dxa"/>
            <w:gridSpan w:val="2"/>
          </w:tcPr>
          <w:p w14:paraId="7E5FC2CA" w14:textId="7AE9514C" w:rsidR="00373F1F" w:rsidRPr="00E23EB5" w:rsidRDefault="00A64D8A" w:rsidP="00762107">
            <w:pPr>
              <w:pStyle w:val="Normal-pool-Table"/>
              <w:jc w:val="right"/>
              <w:rPr>
                <w:lang w:val="en-GB"/>
              </w:rPr>
            </w:pPr>
            <w:r w:rsidRPr="00E23EB5">
              <w:rPr>
                <w:lang w:val="en-GB"/>
              </w:rPr>
              <w:t>65 000</w:t>
            </w:r>
          </w:p>
        </w:tc>
        <w:tc>
          <w:tcPr>
            <w:tcW w:w="1277" w:type="dxa"/>
            <w:gridSpan w:val="2"/>
          </w:tcPr>
          <w:p w14:paraId="3AC0B58C" w14:textId="57B10E0E" w:rsidR="00373F1F" w:rsidRPr="00E23EB5" w:rsidRDefault="004A3245" w:rsidP="00762107">
            <w:pPr>
              <w:pStyle w:val="Normal-pool-Table"/>
              <w:jc w:val="right"/>
              <w:rPr>
                <w:rFonts w:eastAsia="Arial"/>
                <w:lang w:val="en-GB"/>
              </w:rPr>
            </w:pPr>
            <w:r>
              <w:rPr>
                <w:rFonts w:eastAsia="Arial"/>
                <w:lang w:val="en-GB"/>
              </w:rPr>
              <w:t>(3 785)</w:t>
            </w:r>
          </w:p>
        </w:tc>
      </w:tr>
      <w:tr w:rsidR="00373F1F" w:rsidRPr="00E23EB5" w14:paraId="6E34B651" w14:textId="77777777" w:rsidTr="00287879">
        <w:trPr>
          <w:trHeight w:val="57"/>
          <w:jc w:val="right"/>
        </w:trPr>
        <w:tc>
          <w:tcPr>
            <w:tcW w:w="993" w:type="dxa"/>
            <w:tcBorders>
              <w:top w:val="single" w:sz="4" w:space="0" w:color="auto"/>
              <w:bottom w:val="single" w:sz="4" w:space="0" w:color="auto"/>
            </w:tcBorders>
          </w:tcPr>
          <w:p w14:paraId="788B1F36" w14:textId="77777777" w:rsidR="00373F1F" w:rsidRPr="00E23EB5" w:rsidRDefault="00373F1F" w:rsidP="00762107">
            <w:pPr>
              <w:pStyle w:val="Normal-pool-Table"/>
              <w:rPr>
                <w:b/>
                <w:bCs/>
                <w:strike/>
                <w:lang w:val="en-GB"/>
              </w:rPr>
            </w:pPr>
          </w:p>
        </w:tc>
        <w:tc>
          <w:tcPr>
            <w:tcW w:w="3685" w:type="dxa"/>
            <w:tcBorders>
              <w:top w:val="single" w:sz="4" w:space="0" w:color="auto"/>
              <w:bottom w:val="single" w:sz="4" w:space="0" w:color="auto"/>
            </w:tcBorders>
          </w:tcPr>
          <w:p w14:paraId="0C394E63" w14:textId="2E5FC85D" w:rsidR="00373F1F" w:rsidRPr="00E23EB5" w:rsidRDefault="00373F1F" w:rsidP="00762107">
            <w:pPr>
              <w:pStyle w:val="Normal-pool-Table"/>
              <w:rPr>
                <w:lang w:val="en-GB"/>
              </w:rPr>
            </w:pPr>
            <w:r w:rsidRPr="00E23EB5">
              <w:rPr>
                <w:b/>
                <w:bCs/>
                <w:lang w:val="en-GB"/>
              </w:rPr>
              <w:t xml:space="preserve">Subtotal: travel of Article 5 parties and </w:t>
            </w:r>
            <w:r w:rsidR="009B4F7A" w:rsidRPr="00E23EB5">
              <w:rPr>
                <w:b/>
                <w:bCs/>
                <w:lang w:val="en-GB"/>
              </w:rPr>
              <w:t xml:space="preserve">assessment panel </w:t>
            </w:r>
            <w:r w:rsidRPr="00E23EB5">
              <w:rPr>
                <w:b/>
                <w:bCs/>
                <w:lang w:val="en-GB"/>
              </w:rPr>
              <w:t xml:space="preserve">experts </w:t>
            </w:r>
          </w:p>
        </w:tc>
        <w:tc>
          <w:tcPr>
            <w:tcW w:w="1276" w:type="dxa"/>
            <w:tcBorders>
              <w:top w:val="single" w:sz="4" w:space="0" w:color="auto"/>
              <w:bottom w:val="single" w:sz="4" w:space="0" w:color="auto"/>
            </w:tcBorders>
            <w:vAlign w:val="center"/>
          </w:tcPr>
          <w:p w14:paraId="0D80D182" w14:textId="2A4EFCB6" w:rsidR="00373F1F" w:rsidRPr="00E23EB5" w:rsidRDefault="000E11E4" w:rsidP="006A353A">
            <w:pPr>
              <w:pStyle w:val="Normal-pool-Table"/>
              <w:jc w:val="right"/>
              <w:rPr>
                <w:b/>
                <w:bCs/>
                <w:lang w:val="en-GB"/>
              </w:rPr>
            </w:pPr>
            <w:r>
              <w:rPr>
                <w:b/>
                <w:bCs/>
                <w:lang w:val="en-GB"/>
              </w:rPr>
              <w:t>–</w:t>
            </w:r>
          </w:p>
        </w:tc>
        <w:tc>
          <w:tcPr>
            <w:tcW w:w="1238" w:type="dxa"/>
            <w:gridSpan w:val="2"/>
            <w:tcBorders>
              <w:top w:val="single" w:sz="4" w:space="0" w:color="auto"/>
              <w:bottom w:val="single" w:sz="4" w:space="0" w:color="auto"/>
            </w:tcBorders>
            <w:vAlign w:val="center"/>
          </w:tcPr>
          <w:p w14:paraId="21F21BC8" w14:textId="77973CE2" w:rsidR="00373F1F" w:rsidRPr="00E23EB5" w:rsidRDefault="000E11E4" w:rsidP="006A353A">
            <w:pPr>
              <w:pStyle w:val="Normal-pool-Table"/>
              <w:jc w:val="right"/>
              <w:rPr>
                <w:b/>
                <w:bCs/>
                <w:lang w:val="en-GB"/>
              </w:rPr>
            </w:pPr>
            <w:r>
              <w:rPr>
                <w:b/>
                <w:bCs/>
                <w:lang w:val="en-GB"/>
              </w:rPr>
              <w:t>–</w:t>
            </w:r>
          </w:p>
        </w:tc>
        <w:tc>
          <w:tcPr>
            <w:tcW w:w="1028" w:type="dxa"/>
            <w:gridSpan w:val="2"/>
            <w:tcBorders>
              <w:top w:val="single" w:sz="4" w:space="0" w:color="auto"/>
              <w:bottom w:val="single" w:sz="4" w:space="0" w:color="auto"/>
            </w:tcBorders>
            <w:vAlign w:val="center"/>
          </w:tcPr>
          <w:p w14:paraId="602079EE" w14:textId="7D0CC1EF" w:rsidR="00373F1F" w:rsidRPr="00287879" w:rsidRDefault="00DE49C5" w:rsidP="006A353A">
            <w:pPr>
              <w:pStyle w:val="Normal-pool-Table"/>
              <w:jc w:val="right"/>
              <w:rPr>
                <w:b/>
                <w:bCs/>
                <w:lang w:val="en-GB"/>
              </w:rPr>
            </w:pPr>
            <w:r>
              <w:rPr>
                <w:b/>
                <w:bCs/>
                <w:lang w:val="en-GB"/>
              </w:rPr>
              <w:t>1 340</w:t>
            </w:r>
            <w:r w:rsidR="00312448" w:rsidRPr="00287879">
              <w:rPr>
                <w:b/>
                <w:bCs/>
                <w:lang w:val="en-GB"/>
              </w:rPr>
              <w:t xml:space="preserve"> 000</w:t>
            </w:r>
          </w:p>
        </w:tc>
        <w:tc>
          <w:tcPr>
            <w:tcW w:w="1277" w:type="dxa"/>
            <w:gridSpan w:val="2"/>
            <w:tcBorders>
              <w:top w:val="single" w:sz="4" w:space="0" w:color="auto"/>
              <w:bottom w:val="single" w:sz="4" w:space="0" w:color="auto"/>
            </w:tcBorders>
            <w:vAlign w:val="center"/>
          </w:tcPr>
          <w:p w14:paraId="58F29B17" w14:textId="2CCEA881" w:rsidR="00373F1F" w:rsidRPr="00287879" w:rsidRDefault="004A3245" w:rsidP="006A353A">
            <w:pPr>
              <w:pStyle w:val="Normal-pool-Table"/>
              <w:jc w:val="right"/>
              <w:rPr>
                <w:b/>
                <w:bCs/>
                <w:lang w:val="en-GB"/>
              </w:rPr>
            </w:pPr>
            <w:r>
              <w:rPr>
                <w:b/>
                <w:bCs/>
                <w:lang w:val="en-GB"/>
              </w:rPr>
              <w:t xml:space="preserve">211 </w:t>
            </w:r>
            <w:r w:rsidR="005E2247">
              <w:rPr>
                <w:b/>
                <w:bCs/>
                <w:lang w:val="en-GB"/>
              </w:rPr>
              <w:t>278</w:t>
            </w:r>
          </w:p>
        </w:tc>
      </w:tr>
      <w:tr w:rsidR="00373F1F" w:rsidRPr="00E23EB5" w14:paraId="0292BD0F" w14:textId="77777777" w:rsidTr="00647325">
        <w:trPr>
          <w:trHeight w:val="57"/>
          <w:jc w:val="right"/>
        </w:trPr>
        <w:tc>
          <w:tcPr>
            <w:tcW w:w="993" w:type="dxa"/>
            <w:tcBorders>
              <w:top w:val="single" w:sz="4" w:space="0" w:color="auto"/>
            </w:tcBorders>
          </w:tcPr>
          <w:p w14:paraId="77433004" w14:textId="77777777" w:rsidR="00373F1F" w:rsidRPr="00E23EB5" w:rsidDel="00CB32DD" w:rsidRDefault="00373F1F" w:rsidP="00762107">
            <w:pPr>
              <w:pStyle w:val="Normal-pool-Table"/>
              <w:rPr>
                <w:b/>
                <w:bCs/>
                <w:lang w:val="en-GB"/>
              </w:rPr>
            </w:pPr>
            <w:r w:rsidRPr="00E23EB5">
              <w:rPr>
                <w:b/>
                <w:bCs/>
                <w:lang w:val="en-GB"/>
              </w:rPr>
              <w:t>1600</w:t>
            </w:r>
          </w:p>
        </w:tc>
        <w:tc>
          <w:tcPr>
            <w:tcW w:w="8504" w:type="dxa"/>
            <w:gridSpan w:val="8"/>
            <w:tcBorders>
              <w:top w:val="single" w:sz="4" w:space="0" w:color="auto"/>
            </w:tcBorders>
          </w:tcPr>
          <w:p w14:paraId="67960D8D" w14:textId="10524432" w:rsidR="00373F1F" w:rsidRPr="00E23EB5" w:rsidRDefault="00855D07" w:rsidP="00794B20">
            <w:pPr>
              <w:pStyle w:val="Normal-pool-Table"/>
              <w:rPr>
                <w:b/>
                <w:bCs/>
                <w:lang w:val="en-GB"/>
              </w:rPr>
            </w:pPr>
            <w:r w:rsidRPr="00E23EB5">
              <w:rPr>
                <w:b/>
                <w:bCs/>
                <w:lang w:val="en-GB"/>
              </w:rPr>
              <w:t>Staff travel on official business</w:t>
            </w:r>
          </w:p>
        </w:tc>
      </w:tr>
      <w:tr w:rsidR="00373F1F" w:rsidRPr="00E23EB5" w14:paraId="4E363435" w14:textId="77777777" w:rsidTr="00835881">
        <w:trPr>
          <w:gridAfter w:val="1"/>
          <w:wAfter w:w="30" w:type="dxa"/>
          <w:trHeight w:val="57"/>
          <w:jc w:val="right"/>
        </w:trPr>
        <w:tc>
          <w:tcPr>
            <w:tcW w:w="993" w:type="dxa"/>
          </w:tcPr>
          <w:p w14:paraId="526B8BF7" w14:textId="77777777" w:rsidR="00373F1F" w:rsidRPr="00E23EB5" w:rsidRDefault="00373F1F" w:rsidP="00762107">
            <w:pPr>
              <w:pStyle w:val="Normal-pool-Table"/>
              <w:rPr>
                <w:lang w:val="en-GB"/>
              </w:rPr>
            </w:pPr>
            <w:r w:rsidRPr="00E23EB5">
              <w:rPr>
                <w:lang w:val="en-GB"/>
              </w:rPr>
              <w:t>1601</w:t>
            </w:r>
          </w:p>
        </w:tc>
        <w:tc>
          <w:tcPr>
            <w:tcW w:w="3685" w:type="dxa"/>
          </w:tcPr>
          <w:p w14:paraId="02E56053" w14:textId="3D8BDC97" w:rsidR="00373F1F" w:rsidRPr="00E23EB5" w:rsidRDefault="00855D07" w:rsidP="00762107">
            <w:pPr>
              <w:pStyle w:val="Normal-pool-Table"/>
              <w:rPr>
                <w:b/>
                <w:bCs/>
                <w:lang w:val="en-GB"/>
              </w:rPr>
            </w:pPr>
            <w:r w:rsidRPr="00E23EB5">
              <w:rPr>
                <w:lang w:val="en-GB"/>
              </w:rPr>
              <w:t>Se</w:t>
            </w:r>
            <w:r w:rsidR="00CF091E" w:rsidRPr="00E23EB5">
              <w:rPr>
                <w:lang w:val="en-GB"/>
              </w:rPr>
              <w:t>cretariat staff</w:t>
            </w:r>
          </w:p>
        </w:tc>
        <w:tc>
          <w:tcPr>
            <w:tcW w:w="1276" w:type="dxa"/>
          </w:tcPr>
          <w:p w14:paraId="34ACEF40" w14:textId="6CC65DED" w:rsidR="00373F1F" w:rsidRPr="00E23EB5" w:rsidRDefault="00CA0C04" w:rsidP="00762107">
            <w:pPr>
              <w:pStyle w:val="Normal-pool-Table"/>
              <w:jc w:val="right"/>
              <w:rPr>
                <w:lang w:val="en-GB"/>
              </w:rPr>
            </w:pPr>
            <w:r w:rsidRPr="00E23EB5">
              <w:rPr>
                <w:lang w:val="en-GB"/>
              </w:rPr>
              <w:t>30 000</w:t>
            </w:r>
          </w:p>
        </w:tc>
        <w:tc>
          <w:tcPr>
            <w:tcW w:w="1214" w:type="dxa"/>
          </w:tcPr>
          <w:p w14:paraId="69632C56" w14:textId="60B875A1" w:rsidR="00373F1F" w:rsidRPr="00E23EB5" w:rsidRDefault="006B2C2D" w:rsidP="00762107">
            <w:pPr>
              <w:pStyle w:val="Normal-pool-Table"/>
              <w:jc w:val="right"/>
              <w:rPr>
                <w:lang w:val="en-GB"/>
              </w:rPr>
            </w:pPr>
            <w:r>
              <w:rPr>
                <w:lang w:val="en-GB"/>
              </w:rPr>
              <w:t>23 716</w:t>
            </w:r>
          </w:p>
        </w:tc>
        <w:tc>
          <w:tcPr>
            <w:tcW w:w="1022" w:type="dxa"/>
            <w:gridSpan w:val="2"/>
          </w:tcPr>
          <w:p w14:paraId="1CA8D807" w14:textId="01333DD2" w:rsidR="00373F1F" w:rsidRPr="00E23EB5" w:rsidRDefault="004D24D1" w:rsidP="00762107">
            <w:pPr>
              <w:pStyle w:val="Normal-pool-Table"/>
              <w:jc w:val="right"/>
              <w:rPr>
                <w:lang w:val="en-GB"/>
              </w:rPr>
            </w:pPr>
            <w:r w:rsidRPr="00E23EB5">
              <w:rPr>
                <w:lang w:val="en-GB"/>
              </w:rPr>
              <w:t>1</w:t>
            </w:r>
            <w:r w:rsidR="00D1144B">
              <w:rPr>
                <w:lang w:val="en-GB"/>
              </w:rPr>
              <w:t>8</w:t>
            </w:r>
            <w:r w:rsidRPr="00E23EB5">
              <w:rPr>
                <w:lang w:val="en-GB"/>
              </w:rPr>
              <w:t>5 000</w:t>
            </w:r>
          </w:p>
        </w:tc>
        <w:tc>
          <w:tcPr>
            <w:tcW w:w="1277" w:type="dxa"/>
            <w:gridSpan w:val="2"/>
          </w:tcPr>
          <w:p w14:paraId="147456E4" w14:textId="060BF71E" w:rsidR="00373F1F" w:rsidRPr="00E23EB5" w:rsidRDefault="00D1144B" w:rsidP="00762107">
            <w:pPr>
              <w:pStyle w:val="Normal-pool-Table"/>
              <w:jc w:val="right"/>
              <w:rPr>
                <w:lang w:val="en-GB"/>
              </w:rPr>
            </w:pPr>
            <w:r>
              <w:rPr>
                <w:lang w:val="en-GB"/>
              </w:rPr>
              <w:t>46 112</w:t>
            </w:r>
          </w:p>
        </w:tc>
      </w:tr>
      <w:tr w:rsidR="00373F1F" w:rsidRPr="00E23EB5" w14:paraId="24A52347" w14:textId="77777777" w:rsidTr="00835881">
        <w:trPr>
          <w:gridAfter w:val="1"/>
          <w:wAfter w:w="30" w:type="dxa"/>
          <w:trHeight w:val="57"/>
          <w:jc w:val="right"/>
        </w:trPr>
        <w:tc>
          <w:tcPr>
            <w:tcW w:w="993" w:type="dxa"/>
            <w:tcBorders>
              <w:bottom w:val="single" w:sz="4" w:space="0" w:color="auto"/>
            </w:tcBorders>
          </w:tcPr>
          <w:p w14:paraId="107DA4C2" w14:textId="77777777" w:rsidR="00373F1F" w:rsidRPr="00E23EB5" w:rsidRDefault="00373F1F" w:rsidP="00762107">
            <w:pPr>
              <w:pStyle w:val="Normal-pool-Table"/>
              <w:rPr>
                <w:lang w:val="en-GB"/>
              </w:rPr>
            </w:pPr>
            <w:r w:rsidRPr="00E23EB5">
              <w:rPr>
                <w:lang w:val="en-GB"/>
              </w:rPr>
              <w:t>1602</w:t>
            </w:r>
          </w:p>
        </w:tc>
        <w:tc>
          <w:tcPr>
            <w:tcW w:w="3685" w:type="dxa"/>
            <w:tcBorders>
              <w:bottom w:val="single" w:sz="4" w:space="0" w:color="auto"/>
            </w:tcBorders>
          </w:tcPr>
          <w:p w14:paraId="3F264F3D" w14:textId="399A6130" w:rsidR="00373F1F" w:rsidRPr="00E23EB5" w:rsidRDefault="00373F1F" w:rsidP="00762107">
            <w:pPr>
              <w:pStyle w:val="Normal-pool-Table"/>
              <w:rPr>
                <w:lang w:val="en-GB"/>
              </w:rPr>
            </w:pPr>
            <w:r w:rsidRPr="00E23EB5">
              <w:rPr>
                <w:lang w:val="en-GB"/>
              </w:rPr>
              <w:t xml:space="preserve">Conference services staff </w:t>
            </w:r>
          </w:p>
        </w:tc>
        <w:tc>
          <w:tcPr>
            <w:tcW w:w="1276" w:type="dxa"/>
            <w:tcBorders>
              <w:bottom w:val="single" w:sz="4" w:space="0" w:color="auto"/>
            </w:tcBorders>
          </w:tcPr>
          <w:p w14:paraId="3BBAA9CF" w14:textId="3ED89E35" w:rsidR="00373F1F" w:rsidRPr="00E23EB5" w:rsidRDefault="000E11E4" w:rsidP="00762107">
            <w:pPr>
              <w:pStyle w:val="Normal-pool-Table"/>
              <w:jc w:val="right"/>
              <w:rPr>
                <w:lang w:val="en-GB"/>
              </w:rPr>
            </w:pPr>
            <w:r>
              <w:rPr>
                <w:lang w:val="en-GB"/>
              </w:rPr>
              <w:t>–</w:t>
            </w:r>
          </w:p>
        </w:tc>
        <w:tc>
          <w:tcPr>
            <w:tcW w:w="1214" w:type="dxa"/>
            <w:tcBorders>
              <w:bottom w:val="single" w:sz="4" w:space="0" w:color="auto"/>
            </w:tcBorders>
          </w:tcPr>
          <w:p w14:paraId="03112B17" w14:textId="2DB9ADB2" w:rsidR="00373F1F" w:rsidRPr="00E23EB5" w:rsidRDefault="000E11E4" w:rsidP="00762107">
            <w:pPr>
              <w:pStyle w:val="Normal-pool-Table"/>
              <w:jc w:val="right"/>
              <w:rPr>
                <w:lang w:val="en-GB"/>
              </w:rPr>
            </w:pPr>
            <w:r>
              <w:rPr>
                <w:lang w:val="en-GB"/>
              </w:rPr>
              <w:t>–</w:t>
            </w:r>
          </w:p>
        </w:tc>
        <w:tc>
          <w:tcPr>
            <w:tcW w:w="1022" w:type="dxa"/>
            <w:gridSpan w:val="2"/>
            <w:tcBorders>
              <w:bottom w:val="single" w:sz="4" w:space="0" w:color="auto"/>
            </w:tcBorders>
          </w:tcPr>
          <w:p w14:paraId="44AED05F" w14:textId="60893B95" w:rsidR="00373F1F" w:rsidRPr="00E23EB5" w:rsidRDefault="000E11E4" w:rsidP="00287879">
            <w:pPr>
              <w:pStyle w:val="Normal-pool-Table"/>
              <w:jc w:val="right"/>
              <w:rPr>
                <w:lang w:val="en-GB"/>
              </w:rPr>
            </w:pPr>
            <w:r>
              <w:rPr>
                <w:lang w:val="en-GB"/>
              </w:rPr>
              <w:t>–</w:t>
            </w:r>
          </w:p>
        </w:tc>
        <w:tc>
          <w:tcPr>
            <w:tcW w:w="1277" w:type="dxa"/>
            <w:gridSpan w:val="2"/>
            <w:tcBorders>
              <w:bottom w:val="single" w:sz="4" w:space="0" w:color="auto"/>
            </w:tcBorders>
          </w:tcPr>
          <w:p w14:paraId="017C9D24" w14:textId="542EA2A6" w:rsidR="00373F1F" w:rsidRPr="00E23EB5" w:rsidRDefault="000E11E4" w:rsidP="00762107">
            <w:pPr>
              <w:pStyle w:val="Normal-pool-Table"/>
              <w:jc w:val="right"/>
              <w:rPr>
                <w:lang w:val="en-GB"/>
              </w:rPr>
            </w:pPr>
            <w:r>
              <w:rPr>
                <w:lang w:val="en-GB"/>
              </w:rPr>
              <w:t>–</w:t>
            </w:r>
          </w:p>
        </w:tc>
      </w:tr>
      <w:tr w:rsidR="00373F1F" w:rsidRPr="00E23EB5" w14:paraId="00E3B2FC" w14:textId="77777777" w:rsidTr="00835881">
        <w:trPr>
          <w:gridAfter w:val="1"/>
          <w:wAfter w:w="30" w:type="dxa"/>
          <w:trHeight w:val="57"/>
          <w:jc w:val="right"/>
        </w:trPr>
        <w:tc>
          <w:tcPr>
            <w:tcW w:w="993" w:type="dxa"/>
            <w:tcBorders>
              <w:top w:val="single" w:sz="4" w:space="0" w:color="auto"/>
              <w:bottom w:val="single" w:sz="4" w:space="0" w:color="auto"/>
            </w:tcBorders>
          </w:tcPr>
          <w:p w14:paraId="6E473348" w14:textId="77777777" w:rsidR="00373F1F" w:rsidRPr="00E23EB5" w:rsidRDefault="00373F1F" w:rsidP="00762107">
            <w:pPr>
              <w:pStyle w:val="Normal-pool-Table"/>
              <w:rPr>
                <w:b/>
                <w:bCs/>
                <w:strike/>
                <w:lang w:val="en-GB"/>
              </w:rPr>
            </w:pPr>
          </w:p>
        </w:tc>
        <w:tc>
          <w:tcPr>
            <w:tcW w:w="3685" w:type="dxa"/>
            <w:tcBorders>
              <w:top w:val="single" w:sz="4" w:space="0" w:color="auto"/>
              <w:bottom w:val="single" w:sz="4" w:space="0" w:color="auto"/>
            </w:tcBorders>
          </w:tcPr>
          <w:p w14:paraId="3C874A5A" w14:textId="53F44499" w:rsidR="00373F1F" w:rsidRPr="00E23EB5" w:rsidRDefault="00373F1F" w:rsidP="00762107">
            <w:pPr>
              <w:pStyle w:val="Normal-pool-Table"/>
              <w:rPr>
                <w:lang w:val="en-GB"/>
              </w:rPr>
            </w:pPr>
            <w:r w:rsidRPr="00E23EB5">
              <w:rPr>
                <w:b/>
                <w:bCs/>
                <w:lang w:val="en-GB"/>
              </w:rPr>
              <w:t>Subtotal: staff travel</w:t>
            </w:r>
            <w:r w:rsidR="00B56218" w:rsidRPr="00E23EB5">
              <w:rPr>
                <w:b/>
                <w:bCs/>
                <w:lang w:val="en-GB"/>
              </w:rPr>
              <w:t xml:space="preserve"> on official business</w:t>
            </w:r>
          </w:p>
        </w:tc>
        <w:tc>
          <w:tcPr>
            <w:tcW w:w="1276" w:type="dxa"/>
            <w:tcBorders>
              <w:top w:val="single" w:sz="4" w:space="0" w:color="auto"/>
              <w:bottom w:val="single" w:sz="4" w:space="0" w:color="auto"/>
            </w:tcBorders>
          </w:tcPr>
          <w:p w14:paraId="2D3C443A" w14:textId="6DA80C44" w:rsidR="00373F1F" w:rsidRPr="00E23EB5" w:rsidRDefault="00CA0C04" w:rsidP="00762107">
            <w:pPr>
              <w:pStyle w:val="Normal-pool-Table"/>
              <w:jc w:val="right"/>
              <w:rPr>
                <w:b/>
                <w:lang w:val="en-GB"/>
              </w:rPr>
            </w:pPr>
            <w:r w:rsidRPr="00E23EB5">
              <w:rPr>
                <w:b/>
                <w:lang w:val="en-GB"/>
              </w:rPr>
              <w:t>30 000</w:t>
            </w:r>
          </w:p>
        </w:tc>
        <w:tc>
          <w:tcPr>
            <w:tcW w:w="1214" w:type="dxa"/>
            <w:tcBorders>
              <w:top w:val="single" w:sz="4" w:space="0" w:color="auto"/>
              <w:bottom w:val="single" w:sz="4" w:space="0" w:color="auto"/>
            </w:tcBorders>
          </w:tcPr>
          <w:p w14:paraId="7C121D43" w14:textId="2FCB8EDB" w:rsidR="00373F1F" w:rsidRPr="00E23EB5" w:rsidRDefault="0023122A" w:rsidP="00762107">
            <w:pPr>
              <w:pStyle w:val="Normal-pool-Table"/>
              <w:jc w:val="right"/>
              <w:rPr>
                <w:b/>
                <w:bCs/>
                <w:lang w:val="en-GB"/>
              </w:rPr>
            </w:pPr>
            <w:r>
              <w:rPr>
                <w:b/>
                <w:bCs/>
                <w:lang w:val="en-GB"/>
              </w:rPr>
              <w:t>23 716</w:t>
            </w:r>
          </w:p>
        </w:tc>
        <w:tc>
          <w:tcPr>
            <w:tcW w:w="1022" w:type="dxa"/>
            <w:gridSpan w:val="2"/>
            <w:tcBorders>
              <w:top w:val="single" w:sz="4" w:space="0" w:color="auto"/>
              <w:bottom w:val="single" w:sz="4" w:space="0" w:color="auto"/>
            </w:tcBorders>
          </w:tcPr>
          <w:p w14:paraId="5DF99C62" w14:textId="7C020938" w:rsidR="00373F1F" w:rsidRPr="00E23EB5" w:rsidRDefault="004A2192" w:rsidP="00762107">
            <w:pPr>
              <w:pStyle w:val="Normal-pool-Table"/>
              <w:jc w:val="right"/>
              <w:rPr>
                <w:b/>
                <w:lang w:val="en-GB"/>
              </w:rPr>
            </w:pPr>
            <w:r w:rsidRPr="00E23EB5">
              <w:rPr>
                <w:b/>
                <w:lang w:val="en-GB"/>
              </w:rPr>
              <w:t>1</w:t>
            </w:r>
            <w:r w:rsidR="00AD4C55">
              <w:rPr>
                <w:b/>
                <w:lang w:val="en-GB"/>
              </w:rPr>
              <w:t>8</w:t>
            </w:r>
            <w:r w:rsidRPr="00E23EB5">
              <w:rPr>
                <w:b/>
                <w:lang w:val="en-GB"/>
              </w:rPr>
              <w:t>5 000</w:t>
            </w:r>
          </w:p>
        </w:tc>
        <w:tc>
          <w:tcPr>
            <w:tcW w:w="1277" w:type="dxa"/>
            <w:gridSpan w:val="2"/>
            <w:tcBorders>
              <w:top w:val="single" w:sz="4" w:space="0" w:color="auto"/>
              <w:bottom w:val="single" w:sz="4" w:space="0" w:color="auto"/>
            </w:tcBorders>
          </w:tcPr>
          <w:p w14:paraId="4BF13DFB" w14:textId="56E1036B" w:rsidR="00373F1F" w:rsidRPr="00E23EB5" w:rsidRDefault="00AD4C55" w:rsidP="00762107">
            <w:pPr>
              <w:pStyle w:val="Normal-pool-Table"/>
              <w:jc w:val="right"/>
              <w:rPr>
                <w:b/>
                <w:lang w:val="en-GB"/>
              </w:rPr>
            </w:pPr>
            <w:r>
              <w:rPr>
                <w:b/>
                <w:lang w:val="en-GB"/>
              </w:rPr>
              <w:t>46 112</w:t>
            </w:r>
          </w:p>
        </w:tc>
      </w:tr>
      <w:tr w:rsidR="00373F1F" w:rsidRPr="00E23EB5" w14:paraId="1F015A7C" w14:textId="77777777" w:rsidTr="00647325">
        <w:trPr>
          <w:trHeight w:val="57"/>
          <w:jc w:val="right"/>
        </w:trPr>
        <w:tc>
          <w:tcPr>
            <w:tcW w:w="993" w:type="dxa"/>
          </w:tcPr>
          <w:p w14:paraId="3A561722" w14:textId="728F45CD" w:rsidR="00373F1F" w:rsidRPr="00E23EB5" w:rsidRDefault="00373F1F" w:rsidP="00762107">
            <w:pPr>
              <w:pStyle w:val="Normal-pool-Table"/>
              <w:rPr>
                <w:b/>
                <w:bCs/>
                <w:lang w:val="en-GB"/>
              </w:rPr>
            </w:pPr>
            <w:r w:rsidRPr="00E23EB5">
              <w:rPr>
                <w:b/>
                <w:bCs/>
                <w:lang w:val="en-GB"/>
              </w:rPr>
              <w:t>4100–53</w:t>
            </w:r>
            <w:r w:rsidR="001C0095" w:rsidRPr="00E23EB5">
              <w:rPr>
                <w:b/>
                <w:bCs/>
                <w:lang w:val="en-GB"/>
              </w:rPr>
              <w:t>3</w:t>
            </w:r>
            <w:r w:rsidRPr="00E23EB5">
              <w:rPr>
                <w:b/>
                <w:bCs/>
                <w:lang w:val="en-GB"/>
              </w:rPr>
              <w:t>0</w:t>
            </w:r>
          </w:p>
        </w:tc>
        <w:tc>
          <w:tcPr>
            <w:tcW w:w="8504" w:type="dxa"/>
            <w:gridSpan w:val="8"/>
          </w:tcPr>
          <w:p w14:paraId="13C245ED" w14:textId="51898102" w:rsidR="00373F1F" w:rsidRPr="00E23EB5" w:rsidRDefault="008826D3" w:rsidP="00794B20">
            <w:pPr>
              <w:pStyle w:val="Normal-pool-Table"/>
              <w:rPr>
                <w:b/>
                <w:bCs/>
                <w:lang w:val="en-GB"/>
              </w:rPr>
            </w:pPr>
            <w:r w:rsidRPr="00E23EB5">
              <w:rPr>
                <w:b/>
                <w:bCs/>
                <w:lang w:val="en-GB"/>
              </w:rPr>
              <w:t>Operating costs</w:t>
            </w:r>
          </w:p>
        </w:tc>
      </w:tr>
      <w:tr w:rsidR="00373F1F" w:rsidRPr="00E23EB5" w14:paraId="3292EF16" w14:textId="77777777" w:rsidTr="00835881">
        <w:trPr>
          <w:gridAfter w:val="1"/>
          <w:wAfter w:w="30" w:type="dxa"/>
          <w:trHeight w:val="57"/>
          <w:jc w:val="right"/>
        </w:trPr>
        <w:tc>
          <w:tcPr>
            <w:tcW w:w="993" w:type="dxa"/>
          </w:tcPr>
          <w:p w14:paraId="11F9022B" w14:textId="77777777" w:rsidR="00373F1F" w:rsidRPr="00E23EB5" w:rsidRDefault="00373F1F" w:rsidP="00762107">
            <w:pPr>
              <w:pStyle w:val="Normal-pool-Table"/>
              <w:rPr>
                <w:lang w:val="en-GB"/>
              </w:rPr>
            </w:pPr>
            <w:r w:rsidRPr="00E23EB5">
              <w:rPr>
                <w:lang w:val="en-GB"/>
              </w:rPr>
              <w:t>4100</w:t>
            </w:r>
          </w:p>
        </w:tc>
        <w:tc>
          <w:tcPr>
            <w:tcW w:w="3685" w:type="dxa"/>
          </w:tcPr>
          <w:p w14:paraId="18D4EB2A" w14:textId="77777777" w:rsidR="00373F1F" w:rsidRPr="00E23EB5" w:rsidRDefault="00373F1F" w:rsidP="00762107">
            <w:pPr>
              <w:pStyle w:val="Normal-pool-Table"/>
              <w:rPr>
                <w:b/>
                <w:bCs/>
                <w:lang w:val="en-GB"/>
              </w:rPr>
            </w:pPr>
            <w:r w:rsidRPr="00E23EB5">
              <w:rPr>
                <w:lang w:val="en-GB"/>
              </w:rPr>
              <w:t>Expendable equipment</w:t>
            </w:r>
          </w:p>
        </w:tc>
        <w:tc>
          <w:tcPr>
            <w:tcW w:w="1276" w:type="dxa"/>
          </w:tcPr>
          <w:p w14:paraId="3B4E5EEF" w14:textId="0C3441AD" w:rsidR="00373F1F" w:rsidRPr="00E23EB5" w:rsidRDefault="0097134C" w:rsidP="00762107">
            <w:pPr>
              <w:pStyle w:val="Normal-pool-Table"/>
              <w:jc w:val="right"/>
              <w:rPr>
                <w:lang w:val="en-GB"/>
              </w:rPr>
            </w:pPr>
            <w:r w:rsidRPr="00E23EB5">
              <w:rPr>
                <w:lang w:val="en-GB"/>
              </w:rPr>
              <w:t>4 000</w:t>
            </w:r>
          </w:p>
        </w:tc>
        <w:tc>
          <w:tcPr>
            <w:tcW w:w="1214" w:type="dxa"/>
          </w:tcPr>
          <w:p w14:paraId="489CC4E6" w14:textId="26BF7B86" w:rsidR="00373F1F" w:rsidRPr="00E23EB5" w:rsidRDefault="007C0261" w:rsidP="00762107">
            <w:pPr>
              <w:pStyle w:val="Normal-pool-Table"/>
              <w:jc w:val="right"/>
              <w:rPr>
                <w:lang w:val="en-GB"/>
              </w:rPr>
            </w:pPr>
            <w:r>
              <w:rPr>
                <w:lang w:val="en-GB"/>
              </w:rPr>
              <w:t>208</w:t>
            </w:r>
          </w:p>
        </w:tc>
        <w:tc>
          <w:tcPr>
            <w:tcW w:w="1022" w:type="dxa"/>
            <w:gridSpan w:val="2"/>
          </w:tcPr>
          <w:p w14:paraId="413A8FBC" w14:textId="55722905" w:rsidR="00373F1F" w:rsidRPr="00E23EB5" w:rsidRDefault="00611AC7" w:rsidP="00762107">
            <w:pPr>
              <w:pStyle w:val="Normal-pool-Table"/>
              <w:jc w:val="right"/>
              <w:rPr>
                <w:bCs/>
                <w:lang w:val="en-GB"/>
              </w:rPr>
            </w:pPr>
            <w:r w:rsidRPr="00E23EB5">
              <w:rPr>
                <w:bCs/>
                <w:lang w:val="en-GB"/>
              </w:rPr>
              <w:t>5 000</w:t>
            </w:r>
          </w:p>
        </w:tc>
        <w:tc>
          <w:tcPr>
            <w:tcW w:w="1277" w:type="dxa"/>
            <w:gridSpan w:val="2"/>
          </w:tcPr>
          <w:p w14:paraId="7EA8F383" w14:textId="7682F6A3" w:rsidR="00373F1F" w:rsidRPr="00E23EB5" w:rsidRDefault="000E11E4" w:rsidP="00762107">
            <w:pPr>
              <w:pStyle w:val="Normal-pool-Table"/>
              <w:jc w:val="right"/>
              <w:rPr>
                <w:lang w:val="en-GB"/>
              </w:rPr>
            </w:pPr>
            <w:r>
              <w:rPr>
                <w:lang w:val="en-GB"/>
              </w:rPr>
              <w:t>–</w:t>
            </w:r>
          </w:p>
        </w:tc>
      </w:tr>
      <w:tr w:rsidR="00373F1F" w:rsidRPr="00E23EB5" w14:paraId="5A8D68C1" w14:textId="77777777" w:rsidTr="00835881">
        <w:trPr>
          <w:gridAfter w:val="1"/>
          <w:wAfter w:w="30" w:type="dxa"/>
          <w:trHeight w:val="57"/>
          <w:jc w:val="right"/>
        </w:trPr>
        <w:tc>
          <w:tcPr>
            <w:tcW w:w="993" w:type="dxa"/>
          </w:tcPr>
          <w:p w14:paraId="49EAFAA1" w14:textId="77777777" w:rsidR="00373F1F" w:rsidRPr="00E23EB5" w:rsidRDefault="00373F1F" w:rsidP="00762107">
            <w:pPr>
              <w:pStyle w:val="Normal-pool-Table"/>
              <w:rPr>
                <w:lang w:val="en-GB"/>
              </w:rPr>
            </w:pPr>
            <w:r w:rsidRPr="00E23EB5">
              <w:rPr>
                <w:lang w:val="en-GB"/>
              </w:rPr>
              <w:t>4200</w:t>
            </w:r>
          </w:p>
        </w:tc>
        <w:tc>
          <w:tcPr>
            <w:tcW w:w="3685" w:type="dxa"/>
          </w:tcPr>
          <w:p w14:paraId="569DD1F2" w14:textId="483B68E6" w:rsidR="00373F1F" w:rsidRPr="00E23EB5" w:rsidRDefault="00373F1F" w:rsidP="00762107">
            <w:pPr>
              <w:pStyle w:val="Normal-pool-Table"/>
              <w:rPr>
                <w:lang w:val="en-GB"/>
              </w:rPr>
            </w:pPr>
            <w:r w:rsidRPr="00E23EB5">
              <w:rPr>
                <w:lang w:val="en-GB"/>
              </w:rPr>
              <w:t>Non</w:t>
            </w:r>
            <w:r w:rsidR="000E11E4">
              <w:rPr>
                <w:lang w:val="en-GB"/>
              </w:rPr>
              <w:t>–</w:t>
            </w:r>
            <w:r w:rsidRPr="00E23EB5">
              <w:rPr>
                <w:lang w:val="en-GB"/>
              </w:rPr>
              <w:t>expendable equipment</w:t>
            </w:r>
          </w:p>
        </w:tc>
        <w:tc>
          <w:tcPr>
            <w:tcW w:w="1276" w:type="dxa"/>
          </w:tcPr>
          <w:p w14:paraId="7F8C1A7C" w14:textId="72F68DDD" w:rsidR="00373F1F" w:rsidRPr="00E23EB5" w:rsidRDefault="00E12F4A" w:rsidP="00762107">
            <w:pPr>
              <w:pStyle w:val="Normal-pool-Table"/>
              <w:jc w:val="right"/>
              <w:rPr>
                <w:lang w:val="en-GB"/>
              </w:rPr>
            </w:pPr>
            <w:r w:rsidRPr="00E23EB5">
              <w:rPr>
                <w:lang w:val="en-GB"/>
              </w:rPr>
              <w:t>10 000</w:t>
            </w:r>
          </w:p>
        </w:tc>
        <w:tc>
          <w:tcPr>
            <w:tcW w:w="1214" w:type="dxa"/>
          </w:tcPr>
          <w:p w14:paraId="3CE104A1" w14:textId="6F795D7B" w:rsidR="00373F1F" w:rsidRPr="00E23EB5" w:rsidRDefault="00792B36" w:rsidP="00762107">
            <w:pPr>
              <w:pStyle w:val="Normal-pool-Table"/>
              <w:jc w:val="right"/>
              <w:rPr>
                <w:lang w:val="en-GB"/>
              </w:rPr>
            </w:pPr>
            <w:r>
              <w:rPr>
                <w:lang w:val="en-GB"/>
              </w:rPr>
              <w:t>4 879</w:t>
            </w:r>
          </w:p>
        </w:tc>
        <w:tc>
          <w:tcPr>
            <w:tcW w:w="1022" w:type="dxa"/>
            <w:gridSpan w:val="2"/>
          </w:tcPr>
          <w:p w14:paraId="1F7B5873" w14:textId="453D3904" w:rsidR="00373F1F" w:rsidRPr="00E23EB5" w:rsidRDefault="00E1630B" w:rsidP="00762107">
            <w:pPr>
              <w:pStyle w:val="Normal-pool-Table"/>
              <w:jc w:val="right"/>
              <w:rPr>
                <w:lang w:val="en-GB"/>
              </w:rPr>
            </w:pPr>
            <w:r w:rsidRPr="00E23EB5">
              <w:rPr>
                <w:lang w:val="en-GB"/>
              </w:rPr>
              <w:t>8 000</w:t>
            </w:r>
          </w:p>
        </w:tc>
        <w:tc>
          <w:tcPr>
            <w:tcW w:w="1277" w:type="dxa"/>
            <w:gridSpan w:val="2"/>
          </w:tcPr>
          <w:p w14:paraId="59FD03F3" w14:textId="04750303" w:rsidR="00373F1F" w:rsidRPr="00E23EB5" w:rsidRDefault="00F04FDD" w:rsidP="00762107">
            <w:pPr>
              <w:pStyle w:val="Normal-pool-Table"/>
              <w:jc w:val="right"/>
              <w:rPr>
                <w:lang w:val="en-GB"/>
              </w:rPr>
            </w:pPr>
            <w:r>
              <w:rPr>
                <w:lang w:val="en-GB"/>
              </w:rPr>
              <w:t>543</w:t>
            </w:r>
          </w:p>
        </w:tc>
      </w:tr>
      <w:tr w:rsidR="00373F1F" w:rsidRPr="00E23EB5" w14:paraId="276CB03E" w14:textId="77777777" w:rsidTr="00835881">
        <w:trPr>
          <w:gridAfter w:val="1"/>
          <w:wAfter w:w="30" w:type="dxa"/>
          <w:trHeight w:val="57"/>
          <w:jc w:val="right"/>
        </w:trPr>
        <w:tc>
          <w:tcPr>
            <w:tcW w:w="993" w:type="dxa"/>
          </w:tcPr>
          <w:p w14:paraId="7DF88808" w14:textId="77777777" w:rsidR="00373F1F" w:rsidRPr="00E23EB5" w:rsidRDefault="00373F1F" w:rsidP="00762107">
            <w:pPr>
              <w:pStyle w:val="Normal-pool-Table"/>
              <w:rPr>
                <w:lang w:val="en-GB"/>
              </w:rPr>
            </w:pPr>
            <w:r w:rsidRPr="00E23EB5">
              <w:rPr>
                <w:lang w:val="en-GB"/>
              </w:rPr>
              <w:t>4300</w:t>
            </w:r>
          </w:p>
        </w:tc>
        <w:tc>
          <w:tcPr>
            <w:tcW w:w="3685" w:type="dxa"/>
          </w:tcPr>
          <w:p w14:paraId="42878588" w14:textId="77777777" w:rsidR="00373F1F" w:rsidRPr="00E23EB5" w:rsidRDefault="00373F1F" w:rsidP="00762107">
            <w:pPr>
              <w:pStyle w:val="Normal-pool-Table"/>
              <w:rPr>
                <w:lang w:val="en-GB"/>
              </w:rPr>
            </w:pPr>
            <w:r w:rsidRPr="00E23EB5">
              <w:rPr>
                <w:lang w:val="en-GB"/>
              </w:rPr>
              <w:t>Rental of premises</w:t>
            </w:r>
          </w:p>
        </w:tc>
        <w:tc>
          <w:tcPr>
            <w:tcW w:w="1276" w:type="dxa"/>
          </w:tcPr>
          <w:p w14:paraId="641A782A" w14:textId="4D69F2E9" w:rsidR="00373F1F" w:rsidRPr="00E23EB5" w:rsidRDefault="00505BB4" w:rsidP="00762107">
            <w:pPr>
              <w:pStyle w:val="Normal-pool-Table"/>
              <w:jc w:val="right"/>
              <w:rPr>
                <w:lang w:val="en-GB"/>
              </w:rPr>
            </w:pPr>
            <w:r w:rsidRPr="00E23EB5">
              <w:rPr>
                <w:lang w:val="en-GB"/>
              </w:rPr>
              <w:t>20 000</w:t>
            </w:r>
          </w:p>
        </w:tc>
        <w:tc>
          <w:tcPr>
            <w:tcW w:w="1214" w:type="dxa"/>
          </w:tcPr>
          <w:p w14:paraId="6680C137" w14:textId="7142D40C" w:rsidR="00373F1F" w:rsidRPr="00E23EB5" w:rsidRDefault="00505BB4" w:rsidP="00762107">
            <w:pPr>
              <w:pStyle w:val="Normal-pool-Table"/>
              <w:jc w:val="right"/>
              <w:rPr>
                <w:lang w:val="en-GB"/>
              </w:rPr>
            </w:pPr>
            <w:r w:rsidRPr="00E23EB5">
              <w:rPr>
                <w:lang w:val="en-GB"/>
              </w:rPr>
              <w:t xml:space="preserve">15 </w:t>
            </w:r>
            <w:r w:rsidR="00EE2E66">
              <w:rPr>
                <w:lang w:val="en-GB"/>
              </w:rPr>
              <w:t>784</w:t>
            </w:r>
          </w:p>
        </w:tc>
        <w:tc>
          <w:tcPr>
            <w:tcW w:w="1022" w:type="dxa"/>
            <w:gridSpan w:val="2"/>
          </w:tcPr>
          <w:p w14:paraId="748152A3" w14:textId="63080380" w:rsidR="00373F1F" w:rsidRPr="00E23EB5" w:rsidRDefault="00E1630B" w:rsidP="00762107">
            <w:pPr>
              <w:pStyle w:val="Normal-pool-Table"/>
              <w:jc w:val="right"/>
              <w:rPr>
                <w:lang w:val="en-GB"/>
              </w:rPr>
            </w:pPr>
            <w:r w:rsidRPr="00E23EB5">
              <w:rPr>
                <w:lang w:val="en-GB"/>
              </w:rPr>
              <w:t>34 000</w:t>
            </w:r>
          </w:p>
        </w:tc>
        <w:tc>
          <w:tcPr>
            <w:tcW w:w="1277" w:type="dxa"/>
            <w:gridSpan w:val="2"/>
          </w:tcPr>
          <w:p w14:paraId="204C3A7E" w14:textId="0D7A7846" w:rsidR="00373F1F" w:rsidRPr="00E23EB5" w:rsidRDefault="00F04FDD" w:rsidP="00762107">
            <w:pPr>
              <w:pStyle w:val="Normal-pool-Table"/>
              <w:jc w:val="right"/>
              <w:rPr>
                <w:lang w:val="en-GB"/>
              </w:rPr>
            </w:pPr>
            <w:r>
              <w:rPr>
                <w:lang w:val="en-GB"/>
              </w:rPr>
              <w:t>29 870</w:t>
            </w:r>
          </w:p>
        </w:tc>
      </w:tr>
      <w:tr w:rsidR="00373F1F" w:rsidRPr="00E23EB5" w14:paraId="2CCFB46E" w14:textId="77777777" w:rsidTr="00835881">
        <w:trPr>
          <w:gridAfter w:val="1"/>
          <w:wAfter w:w="30" w:type="dxa"/>
          <w:trHeight w:val="57"/>
          <w:jc w:val="right"/>
        </w:trPr>
        <w:tc>
          <w:tcPr>
            <w:tcW w:w="993" w:type="dxa"/>
          </w:tcPr>
          <w:p w14:paraId="0FB20468" w14:textId="77777777" w:rsidR="00373F1F" w:rsidRPr="00E23EB5" w:rsidRDefault="00373F1F" w:rsidP="00762107">
            <w:pPr>
              <w:pStyle w:val="Normal-pool-Table"/>
              <w:rPr>
                <w:lang w:val="en-GB"/>
              </w:rPr>
            </w:pPr>
            <w:r w:rsidRPr="00E23EB5">
              <w:rPr>
                <w:lang w:val="en-GB"/>
              </w:rPr>
              <w:t>5100</w:t>
            </w:r>
          </w:p>
        </w:tc>
        <w:tc>
          <w:tcPr>
            <w:tcW w:w="3685" w:type="dxa"/>
          </w:tcPr>
          <w:p w14:paraId="3B5FC101" w14:textId="77777777" w:rsidR="00373F1F" w:rsidRPr="00E23EB5" w:rsidRDefault="00373F1F" w:rsidP="00762107">
            <w:pPr>
              <w:pStyle w:val="Normal-pool-Table"/>
              <w:rPr>
                <w:lang w:val="en-GB"/>
              </w:rPr>
            </w:pPr>
            <w:r w:rsidRPr="00E23EB5">
              <w:rPr>
                <w:lang w:val="en-GB"/>
              </w:rPr>
              <w:t>Operation and maintenance of equipment</w:t>
            </w:r>
          </w:p>
        </w:tc>
        <w:tc>
          <w:tcPr>
            <w:tcW w:w="1276" w:type="dxa"/>
          </w:tcPr>
          <w:p w14:paraId="637C182E" w14:textId="6203068F" w:rsidR="00373F1F" w:rsidRPr="00E23EB5" w:rsidRDefault="00505BB4" w:rsidP="00762107">
            <w:pPr>
              <w:pStyle w:val="Normal-pool-Table"/>
              <w:jc w:val="right"/>
              <w:rPr>
                <w:lang w:val="en-GB"/>
              </w:rPr>
            </w:pPr>
            <w:r w:rsidRPr="00E23EB5">
              <w:rPr>
                <w:lang w:val="en-GB"/>
              </w:rPr>
              <w:t>10 000</w:t>
            </w:r>
          </w:p>
        </w:tc>
        <w:tc>
          <w:tcPr>
            <w:tcW w:w="1214" w:type="dxa"/>
          </w:tcPr>
          <w:p w14:paraId="2AB88E3B" w14:textId="6107D8C0" w:rsidR="00373F1F" w:rsidRPr="00E23EB5" w:rsidRDefault="00AB01FD" w:rsidP="00762107">
            <w:pPr>
              <w:pStyle w:val="Normal-pool-Table"/>
              <w:jc w:val="right"/>
              <w:rPr>
                <w:lang w:val="en-GB"/>
              </w:rPr>
            </w:pPr>
            <w:r w:rsidRPr="00E23EB5">
              <w:rPr>
                <w:lang w:val="en-GB"/>
              </w:rPr>
              <w:t xml:space="preserve">7 </w:t>
            </w:r>
            <w:r w:rsidR="00EC42D7">
              <w:rPr>
                <w:lang w:val="en-GB"/>
              </w:rPr>
              <w:t>000</w:t>
            </w:r>
          </w:p>
        </w:tc>
        <w:tc>
          <w:tcPr>
            <w:tcW w:w="1022" w:type="dxa"/>
            <w:gridSpan w:val="2"/>
          </w:tcPr>
          <w:p w14:paraId="05352808" w14:textId="61AB329C" w:rsidR="00373F1F" w:rsidRPr="00E23EB5" w:rsidRDefault="00D82083" w:rsidP="00762107">
            <w:pPr>
              <w:pStyle w:val="Normal-pool-Table"/>
              <w:jc w:val="right"/>
              <w:rPr>
                <w:lang w:val="en-GB"/>
              </w:rPr>
            </w:pPr>
            <w:r w:rsidRPr="00E23EB5">
              <w:rPr>
                <w:lang w:val="en-GB"/>
              </w:rPr>
              <w:t>22 000</w:t>
            </w:r>
          </w:p>
        </w:tc>
        <w:tc>
          <w:tcPr>
            <w:tcW w:w="1277" w:type="dxa"/>
            <w:gridSpan w:val="2"/>
          </w:tcPr>
          <w:p w14:paraId="634D7007" w14:textId="64A7A22E" w:rsidR="00373F1F" w:rsidRPr="00E23EB5" w:rsidRDefault="00D82083" w:rsidP="00762107">
            <w:pPr>
              <w:pStyle w:val="Normal-pool-Table"/>
              <w:jc w:val="right"/>
              <w:rPr>
                <w:lang w:val="en-GB"/>
              </w:rPr>
            </w:pPr>
            <w:r w:rsidRPr="00E23EB5">
              <w:rPr>
                <w:lang w:val="en-GB"/>
              </w:rPr>
              <w:t xml:space="preserve">13 </w:t>
            </w:r>
            <w:r w:rsidR="00B53314">
              <w:rPr>
                <w:lang w:val="en-GB"/>
              </w:rPr>
              <w:t>784</w:t>
            </w:r>
          </w:p>
        </w:tc>
      </w:tr>
      <w:tr w:rsidR="00373F1F" w:rsidRPr="00E23EB5" w14:paraId="0CED9F9D" w14:textId="77777777" w:rsidTr="00835881">
        <w:trPr>
          <w:gridAfter w:val="1"/>
          <w:wAfter w:w="30" w:type="dxa"/>
          <w:trHeight w:val="57"/>
          <w:jc w:val="right"/>
        </w:trPr>
        <w:tc>
          <w:tcPr>
            <w:tcW w:w="993" w:type="dxa"/>
          </w:tcPr>
          <w:p w14:paraId="3749AB6A" w14:textId="77777777" w:rsidR="00373F1F" w:rsidRPr="00E23EB5" w:rsidRDefault="00373F1F" w:rsidP="00762107">
            <w:pPr>
              <w:pStyle w:val="Normal-pool-Table"/>
              <w:rPr>
                <w:lang w:val="en-GB"/>
              </w:rPr>
            </w:pPr>
            <w:r w:rsidRPr="00E23EB5">
              <w:rPr>
                <w:lang w:val="en-GB"/>
              </w:rPr>
              <w:t>5200</w:t>
            </w:r>
          </w:p>
        </w:tc>
        <w:tc>
          <w:tcPr>
            <w:tcW w:w="3685" w:type="dxa"/>
          </w:tcPr>
          <w:p w14:paraId="2041D7FA" w14:textId="77777777" w:rsidR="00373F1F" w:rsidRPr="00E23EB5" w:rsidRDefault="00373F1F" w:rsidP="00762107">
            <w:pPr>
              <w:pStyle w:val="Normal-pool-Table"/>
              <w:rPr>
                <w:lang w:val="en-GB"/>
              </w:rPr>
            </w:pPr>
            <w:r w:rsidRPr="00E23EB5">
              <w:rPr>
                <w:lang w:val="en-GB"/>
              </w:rPr>
              <w:t>Reporting costs</w:t>
            </w:r>
          </w:p>
        </w:tc>
        <w:tc>
          <w:tcPr>
            <w:tcW w:w="1276" w:type="dxa"/>
          </w:tcPr>
          <w:p w14:paraId="19075CD4" w14:textId="0D9B38A1" w:rsidR="00373F1F" w:rsidRPr="00E23EB5" w:rsidRDefault="00AB01FD" w:rsidP="00762107">
            <w:pPr>
              <w:pStyle w:val="Normal-pool-Table"/>
              <w:jc w:val="right"/>
              <w:rPr>
                <w:lang w:val="en-GB"/>
              </w:rPr>
            </w:pPr>
            <w:r w:rsidRPr="00E23EB5">
              <w:rPr>
                <w:lang w:val="en-GB"/>
              </w:rPr>
              <w:t>5 000</w:t>
            </w:r>
          </w:p>
        </w:tc>
        <w:tc>
          <w:tcPr>
            <w:tcW w:w="1214" w:type="dxa"/>
          </w:tcPr>
          <w:p w14:paraId="4A80DDAC" w14:textId="29384677" w:rsidR="00373F1F" w:rsidRPr="00E23EB5" w:rsidRDefault="000E11E4" w:rsidP="00762107">
            <w:pPr>
              <w:pStyle w:val="Normal-pool-Table"/>
              <w:jc w:val="right"/>
              <w:rPr>
                <w:lang w:val="en-GB"/>
              </w:rPr>
            </w:pPr>
            <w:r>
              <w:rPr>
                <w:lang w:val="en-GB"/>
              </w:rPr>
              <w:t>–</w:t>
            </w:r>
          </w:p>
        </w:tc>
        <w:tc>
          <w:tcPr>
            <w:tcW w:w="1022" w:type="dxa"/>
            <w:gridSpan w:val="2"/>
          </w:tcPr>
          <w:p w14:paraId="4CC4F337" w14:textId="5A0E48DC" w:rsidR="00373F1F" w:rsidRPr="00E23EB5" w:rsidRDefault="00D82083" w:rsidP="00762107">
            <w:pPr>
              <w:pStyle w:val="Normal-pool-Table"/>
              <w:jc w:val="right"/>
              <w:rPr>
                <w:lang w:val="en-GB"/>
              </w:rPr>
            </w:pPr>
            <w:r w:rsidRPr="00E23EB5">
              <w:rPr>
                <w:lang w:val="en-GB"/>
              </w:rPr>
              <w:t>75 000</w:t>
            </w:r>
          </w:p>
        </w:tc>
        <w:tc>
          <w:tcPr>
            <w:tcW w:w="1277" w:type="dxa"/>
            <w:gridSpan w:val="2"/>
          </w:tcPr>
          <w:p w14:paraId="3AB355C1" w14:textId="6B832F9E" w:rsidR="00373F1F" w:rsidRPr="00E23EB5" w:rsidRDefault="002917B6" w:rsidP="00762107">
            <w:pPr>
              <w:pStyle w:val="Normal-pool-Table"/>
              <w:jc w:val="right"/>
              <w:rPr>
                <w:lang w:val="en-GB"/>
              </w:rPr>
            </w:pPr>
            <w:r>
              <w:rPr>
                <w:lang w:val="en-GB"/>
              </w:rPr>
              <w:t>818</w:t>
            </w:r>
          </w:p>
        </w:tc>
      </w:tr>
      <w:tr w:rsidR="0074193C" w:rsidRPr="00E23EB5" w14:paraId="5DC7C0FF" w14:textId="77777777" w:rsidTr="00835881">
        <w:trPr>
          <w:gridAfter w:val="1"/>
          <w:wAfter w:w="30" w:type="dxa"/>
          <w:trHeight w:val="57"/>
          <w:jc w:val="right"/>
        </w:trPr>
        <w:tc>
          <w:tcPr>
            <w:tcW w:w="993" w:type="dxa"/>
          </w:tcPr>
          <w:p w14:paraId="1F9E23FA" w14:textId="76CF7246" w:rsidR="0074193C" w:rsidRPr="00E23EB5" w:rsidRDefault="00E73589" w:rsidP="00762107">
            <w:pPr>
              <w:pStyle w:val="Normal-pool-Table"/>
              <w:rPr>
                <w:lang w:val="en-GB"/>
              </w:rPr>
            </w:pPr>
            <w:r w:rsidRPr="00E23EB5">
              <w:rPr>
                <w:lang w:val="en-GB"/>
              </w:rPr>
              <w:t>5300</w:t>
            </w:r>
          </w:p>
        </w:tc>
        <w:tc>
          <w:tcPr>
            <w:tcW w:w="3685" w:type="dxa"/>
          </w:tcPr>
          <w:p w14:paraId="10D6E3FF" w14:textId="3D7EC21F" w:rsidR="0074193C" w:rsidRPr="00E23EB5" w:rsidRDefault="00597886" w:rsidP="00762107">
            <w:pPr>
              <w:pStyle w:val="Normal-pool-Table"/>
              <w:rPr>
                <w:lang w:val="en-GB"/>
              </w:rPr>
            </w:pPr>
            <w:r w:rsidRPr="00E23EB5">
              <w:rPr>
                <w:lang w:val="en-GB"/>
              </w:rPr>
              <w:t>Miscellaneous costs</w:t>
            </w:r>
          </w:p>
        </w:tc>
        <w:tc>
          <w:tcPr>
            <w:tcW w:w="1276" w:type="dxa"/>
          </w:tcPr>
          <w:p w14:paraId="1EF56DA1" w14:textId="410E1F1B" w:rsidR="0074193C" w:rsidRPr="00E23EB5" w:rsidRDefault="00E73589" w:rsidP="00762107">
            <w:pPr>
              <w:pStyle w:val="Normal-pool-Table"/>
              <w:jc w:val="right"/>
              <w:rPr>
                <w:lang w:val="en-GB"/>
              </w:rPr>
            </w:pPr>
            <w:r w:rsidRPr="00E23EB5">
              <w:rPr>
                <w:lang w:val="en-GB"/>
              </w:rPr>
              <w:t>20 000</w:t>
            </w:r>
          </w:p>
        </w:tc>
        <w:tc>
          <w:tcPr>
            <w:tcW w:w="1214" w:type="dxa"/>
          </w:tcPr>
          <w:p w14:paraId="487B719C" w14:textId="0D90C4EC" w:rsidR="0074193C" w:rsidRPr="00E23EB5" w:rsidRDefault="005A415F" w:rsidP="00762107">
            <w:pPr>
              <w:pStyle w:val="Normal-pool-Table"/>
              <w:jc w:val="right"/>
              <w:rPr>
                <w:lang w:val="en-GB"/>
              </w:rPr>
            </w:pPr>
            <w:r>
              <w:rPr>
                <w:lang w:val="en-GB"/>
              </w:rPr>
              <w:t>702</w:t>
            </w:r>
          </w:p>
        </w:tc>
        <w:tc>
          <w:tcPr>
            <w:tcW w:w="1022" w:type="dxa"/>
            <w:gridSpan w:val="2"/>
          </w:tcPr>
          <w:p w14:paraId="42C24962" w14:textId="0A3E6BC1" w:rsidR="0074193C" w:rsidRPr="00E23EB5" w:rsidRDefault="00E73589" w:rsidP="00762107">
            <w:pPr>
              <w:pStyle w:val="Normal-pool-Table"/>
              <w:jc w:val="right"/>
              <w:rPr>
                <w:lang w:val="en-GB"/>
              </w:rPr>
            </w:pPr>
            <w:r w:rsidRPr="00E23EB5">
              <w:rPr>
                <w:lang w:val="en-GB"/>
              </w:rPr>
              <w:t>10 000</w:t>
            </w:r>
          </w:p>
        </w:tc>
        <w:tc>
          <w:tcPr>
            <w:tcW w:w="1277" w:type="dxa"/>
            <w:gridSpan w:val="2"/>
          </w:tcPr>
          <w:p w14:paraId="32861B08" w14:textId="046ED5CA" w:rsidR="0074193C" w:rsidRPr="00E23EB5" w:rsidRDefault="008F4E6E" w:rsidP="00762107">
            <w:pPr>
              <w:pStyle w:val="Normal-pool-Table"/>
              <w:jc w:val="right"/>
              <w:rPr>
                <w:lang w:val="en-GB"/>
              </w:rPr>
            </w:pPr>
            <w:r>
              <w:rPr>
                <w:lang w:val="en-GB"/>
              </w:rPr>
              <w:t>4 242</w:t>
            </w:r>
          </w:p>
        </w:tc>
      </w:tr>
      <w:tr w:rsidR="00E73589" w:rsidRPr="00E23EB5" w14:paraId="0A06CD66" w14:textId="77777777" w:rsidTr="00835881">
        <w:trPr>
          <w:gridAfter w:val="1"/>
          <w:wAfter w:w="30" w:type="dxa"/>
          <w:trHeight w:val="57"/>
          <w:jc w:val="right"/>
        </w:trPr>
        <w:tc>
          <w:tcPr>
            <w:tcW w:w="993" w:type="dxa"/>
          </w:tcPr>
          <w:p w14:paraId="36C08D90" w14:textId="092F7020" w:rsidR="00E73589" w:rsidRPr="00E23EB5" w:rsidRDefault="005F221F" w:rsidP="00762107">
            <w:pPr>
              <w:pStyle w:val="Normal-pool-Table"/>
              <w:rPr>
                <w:lang w:val="en-GB"/>
              </w:rPr>
            </w:pPr>
            <w:r w:rsidRPr="00E23EB5">
              <w:rPr>
                <w:lang w:val="en-GB"/>
              </w:rPr>
              <w:t>53</w:t>
            </w:r>
            <w:r w:rsidR="00DB1BB9" w:rsidRPr="00E23EB5">
              <w:rPr>
                <w:lang w:val="en-GB"/>
              </w:rPr>
              <w:t>10</w:t>
            </w:r>
          </w:p>
        </w:tc>
        <w:tc>
          <w:tcPr>
            <w:tcW w:w="3685" w:type="dxa"/>
          </w:tcPr>
          <w:p w14:paraId="1403AE0C" w14:textId="16149558" w:rsidR="00E73589" w:rsidRPr="00E23EB5" w:rsidRDefault="005F221F" w:rsidP="00762107">
            <w:pPr>
              <w:pStyle w:val="Normal-pool-Table"/>
              <w:rPr>
                <w:lang w:val="en-GB"/>
              </w:rPr>
            </w:pPr>
            <w:r w:rsidRPr="00E23EB5">
              <w:rPr>
                <w:lang w:val="en-GB"/>
              </w:rPr>
              <w:t>Registration system enhancement</w:t>
            </w:r>
          </w:p>
        </w:tc>
        <w:tc>
          <w:tcPr>
            <w:tcW w:w="1276" w:type="dxa"/>
          </w:tcPr>
          <w:p w14:paraId="6C38C8F1" w14:textId="213524F4" w:rsidR="00E73589" w:rsidRPr="00E23EB5" w:rsidRDefault="000E11E4" w:rsidP="00762107">
            <w:pPr>
              <w:pStyle w:val="Normal-pool-Table"/>
              <w:jc w:val="right"/>
              <w:rPr>
                <w:lang w:val="en-GB"/>
              </w:rPr>
            </w:pPr>
            <w:r>
              <w:rPr>
                <w:lang w:val="en-GB"/>
              </w:rPr>
              <w:t>–</w:t>
            </w:r>
          </w:p>
        </w:tc>
        <w:tc>
          <w:tcPr>
            <w:tcW w:w="1214" w:type="dxa"/>
          </w:tcPr>
          <w:p w14:paraId="5981A36F" w14:textId="7805B56D" w:rsidR="00E73589" w:rsidRPr="00E23EB5" w:rsidRDefault="000E11E4" w:rsidP="00762107">
            <w:pPr>
              <w:pStyle w:val="Normal-pool-Table"/>
              <w:jc w:val="right"/>
              <w:rPr>
                <w:lang w:val="en-GB"/>
              </w:rPr>
            </w:pPr>
            <w:r>
              <w:rPr>
                <w:lang w:val="en-GB"/>
              </w:rPr>
              <w:t>–</w:t>
            </w:r>
          </w:p>
        </w:tc>
        <w:tc>
          <w:tcPr>
            <w:tcW w:w="1022" w:type="dxa"/>
            <w:gridSpan w:val="2"/>
          </w:tcPr>
          <w:p w14:paraId="5D67CA17" w14:textId="510AAB6D" w:rsidR="00E73589" w:rsidRPr="00E23EB5" w:rsidRDefault="002A7442" w:rsidP="00762107">
            <w:pPr>
              <w:pStyle w:val="Normal-pool-Table"/>
              <w:jc w:val="right"/>
              <w:rPr>
                <w:lang w:val="en-GB"/>
              </w:rPr>
            </w:pPr>
            <w:r w:rsidRPr="00E23EB5">
              <w:rPr>
                <w:lang w:val="en-GB"/>
              </w:rPr>
              <w:t>2 500</w:t>
            </w:r>
          </w:p>
        </w:tc>
        <w:tc>
          <w:tcPr>
            <w:tcW w:w="1277" w:type="dxa"/>
            <w:gridSpan w:val="2"/>
          </w:tcPr>
          <w:p w14:paraId="71C0BC5A" w14:textId="4E11C245" w:rsidR="00E73589" w:rsidRPr="00E23EB5" w:rsidRDefault="000E11E4" w:rsidP="00762107">
            <w:pPr>
              <w:pStyle w:val="Normal-pool-Table"/>
              <w:jc w:val="right"/>
              <w:rPr>
                <w:lang w:val="en-GB"/>
              </w:rPr>
            </w:pPr>
            <w:r>
              <w:rPr>
                <w:lang w:val="en-GB"/>
              </w:rPr>
              <w:t>–</w:t>
            </w:r>
          </w:p>
        </w:tc>
      </w:tr>
      <w:tr w:rsidR="0074193C" w:rsidRPr="00E23EB5" w14:paraId="0E9F9537" w14:textId="77777777" w:rsidTr="00835881">
        <w:trPr>
          <w:gridAfter w:val="1"/>
          <w:wAfter w:w="30" w:type="dxa"/>
          <w:trHeight w:val="57"/>
          <w:jc w:val="right"/>
        </w:trPr>
        <w:tc>
          <w:tcPr>
            <w:tcW w:w="993" w:type="dxa"/>
          </w:tcPr>
          <w:p w14:paraId="3BF3E7CC" w14:textId="066496E7" w:rsidR="0074193C" w:rsidRPr="00E23EB5" w:rsidRDefault="002A7442" w:rsidP="00762107">
            <w:pPr>
              <w:pStyle w:val="Normal-pool-Table"/>
              <w:rPr>
                <w:lang w:val="en-GB"/>
              </w:rPr>
            </w:pPr>
            <w:r w:rsidRPr="00E23EB5">
              <w:rPr>
                <w:lang w:val="en-GB"/>
              </w:rPr>
              <w:t>53</w:t>
            </w:r>
            <w:r w:rsidR="00DB1BB9" w:rsidRPr="00E23EB5">
              <w:rPr>
                <w:lang w:val="en-GB"/>
              </w:rPr>
              <w:t>20</w:t>
            </w:r>
          </w:p>
        </w:tc>
        <w:tc>
          <w:tcPr>
            <w:tcW w:w="3685" w:type="dxa"/>
          </w:tcPr>
          <w:p w14:paraId="1710562A" w14:textId="13DEA6BF" w:rsidR="0074193C" w:rsidRPr="00E23EB5" w:rsidRDefault="00CA74AA" w:rsidP="00762107">
            <w:pPr>
              <w:pStyle w:val="Normal-pool-Table"/>
              <w:rPr>
                <w:lang w:val="en-GB"/>
              </w:rPr>
            </w:pPr>
            <w:r w:rsidRPr="00E23EB5">
              <w:rPr>
                <w:lang w:val="en-GB"/>
              </w:rPr>
              <w:t xml:space="preserve">Software </w:t>
            </w:r>
            <w:r w:rsidR="008B392C" w:rsidRPr="00E23EB5">
              <w:rPr>
                <w:lang w:val="en-GB"/>
              </w:rPr>
              <w:t xml:space="preserve">and </w:t>
            </w:r>
            <w:r w:rsidRPr="00E23EB5">
              <w:rPr>
                <w:lang w:val="en-GB"/>
              </w:rPr>
              <w:t>website maintenance</w:t>
            </w:r>
          </w:p>
        </w:tc>
        <w:tc>
          <w:tcPr>
            <w:tcW w:w="1276" w:type="dxa"/>
          </w:tcPr>
          <w:p w14:paraId="68C64B58" w14:textId="0B37A8D3" w:rsidR="0074193C" w:rsidRPr="00E23EB5" w:rsidRDefault="000E11E4" w:rsidP="00762107">
            <w:pPr>
              <w:pStyle w:val="Normal-pool-Table"/>
              <w:jc w:val="right"/>
              <w:rPr>
                <w:lang w:val="en-GB"/>
              </w:rPr>
            </w:pPr>
            <w:r>
              <w:rPr>
                <w:lang w:val="en-GB"/>
              </w:rPr>
              <w:t>–</w:t>
            </w:r>
          </w:p>
        </w:tc>
        <w:tc>
          <w:tcPr>
            <w:tcW w:w="1214" w:type="dxa"/>
          </w:tcPr>
          <w:p w14:paraId="1A4550C1" w14:textId="4E7C79DB" w:rsidR="0074193C" w:rsidRPr="00E23EB5" w:rsidRDefault="000E11E4" w:rsidP="00762107">
            <w:pPr>
              <w:pStyle w:val="Normal-pool-Table"/>
              <w:jc w:val="right"/>
              <w:rPr>
                <w:lang w:val="en-GB"/>
              </w:rPr>
            </w:pPr>
            <w:r>
              <w:rPr>
                <w:lang w:val="en-GB"/>
              </w:rPr>
              <w:t>–</w:t>
            </w:r>
          </w:p>
        </w:tc>
        <w:tc>
          <w:tcPr>
            <w:tcW w:w="1022" w:type="dxa"/>
            <w:gridSpan w:val="2"/>
          </w:tcPr>
          <w:p w14:paraId="7037B129" w14:textId="26B615A0" w:rsidR="0074193C" w:rsidRPr="00E23EB5" w:rsidRDefault="003E78B9" w:rsidP="00762107">
            <w:pPr>
              <w:pStyle w:val="Normal-pool-Table"/>
              <w:jc w:val="right"/>
              <w:rPr>
                <w:lang w:val="en-GB"/>
              </w:rPr>
            </w:pPr>
            <w:r>
              <w:rPr>
                <w:lang w:val="en-GB"/>
              </w:rPr>
              <w:t>30</w:t>
            </w:r>
            <w:r w:rsidR="00CA74AA" w:rsidRPr="00E23EB5">
              <w:rPr>
                <w:lang w:val="en-GB"/>
              </w:rPr>
              <w:t xml:space="preserve"> 000</w:t>
            </w:r>
          </w:p>
        </w:tc>
        <w:tc>
          <w:tcPr>
            <w:tcW w:w="1277" w:type="dxa"/>
            <w:gridSpan w:val="2"/>
          </w:tcPr>
          <w:p w14:paraId="239462D0" w14:textId="0D8A01B7" w:rsidR="0074193C" w:rsidRPr="00E23EB5" w:rsidRDefault="000E11E4" w:rsidP="00762107">
            <w:pPr>
              <w:pStyle w:val="Normal-pool-Table"/>
              <w:jc w:val="right"/>
              <w:rPr>
                <w:lang w:val="en-GB"/>
              </w:rPr>
            </w:pPr>
            <w:r>
              <w:rPr>
                <w:lang w:val="en-GB"/>
              </w:rPr>
              <w:t>–</w:t>
            </w:r>
          </w:p>
        </w:tc>
      </w:tr>
      <w:tr w:rsidR="00373F1F" w:rsidRPr="00E23EB5" w14:paraId="11F3F8F6" w14:textId="77777777" w:rsidTr="00835881">
        <w:trPr>
          <w:gridAfter w:val="1"/>
          <w:wAfter w:w="30" w:type="dxa"/>
          <w:trHeight w:val="57"/>
          <w:jc w:val="right"/>
        </w:trPr>
        <w:tc>
          <w:tcPr>
            <w:tcW w:w="993" w:type="dxa"/>
            <w:tcBorders>
              <w:bottom w:val="single" w:sz="4" w:space="0" w:color="auto"/>
            </w:tcBorders>
          </w:tcPr>
          <w:p w14:paraId="1310FCFD" w14:textId="51D457E2" w:rsidR="00373F1F" w:rsidRPr="00E23EB5" w:rsidRDefault="00373F1F" w:rsidP="00762107">
            <w:pPr>
              <w:pStyle w:val="Normal-pool-Table"/>
              <w:rPr>
                <w:lang w:val="en-GB"/>
              </w:rPr>
            </w:pPr>
            <w:r w:rsidRPr="00E23EB5">
              <w:rPr>
                <w:lang w:val="en-GB"/>
              </w:rPr>
              <w:t>53</w:t>
            </w:r>
            <w:r w:rsidR="00DB1BB9" w:rsidRPr="00E23EB5">
              <w:rPr>
                <w:lang w:val="en-GB"/>
              </w:rPr>
              <w:t>30</w:t>
            </w:r>
          </w:p>
        </w:tc>
        <w:tc>
          <w:tcPr>
            <w:tcW w:w="3685" w:type="dxa"/>
            <w:tcBorders>
              <w:bottom w:val="single" w:sz="4" w:space="0" w:color="auto"/>
            </w:tcBorders>
          </w:tcPr>
          <w:p w14:paraId="0DC63D2C" w14:textId="565F1519" w:rsidR="00373F1F" w:rsidRPr="00E23EB5" w:rsidRDefault="001C3675" w:rsidP="00762107">
            <w:pPr>
              <w:pStyle w:val="Normal-pool-Table"/>
              <w:rPr>
                <w:lang w:val="en-GB"/>
              </w:rPr>
            </w:pPr>
            <w:r w:rsidRPr="00E23EB5">
              <w:rPr>
                <w:lang w:val="en-GB"/>
              </w:rPr>
              <w:t>Website hosting</w:t>
            </w:r>
          </w:p>
        </w:tc>
        <w:tc>
          <w:tcPr>
            <w:tcW w:w="1276" w:type="dxa"/>
            <w:tcBorders>
              <w:bottom w:val="single" w:sz="4" w:space="0" w:color="auto"/>
            </w:tcBorders>
          </w:tcPr>
          <w:p w14:paraId="09256A80" w14:textId="2F4022A5" w:rsidR="00373F1F" w:rsidRPr="00E23EB5" w:rsidRDefault="000E11E4" w:rsidP="00762107">
            <w:pPr>
              <w:pStyle w:val="Normal-pool-Table"/>
              <w:jc w:val="right"/>
              <w:rPr>
                <w:lang w:val="en-GB"/>
              </w:rPr>
            </w:pPr>
            <w:r>
              <w:rPr>
                <w:lang w:val="en-GB"/>
              </w:rPr>
              <w:t>–</w:t>
            </w:r>
          </w:p>
        </w:tc>
        <w:tc>
          <w:tcPr>
            <w:tcW w:w="1214" w:type="dxa"/>
            <w:tcBorders>
              <w:bottom w:val="single" w:sz="4" w:space="0" w:color="auto"/>
            </w:tcBorders>
          </w:tcPr>
          <w:p w14:paraId="7B7355BC" w14:textId="59BC557D" w:rsidR="00373F1F" w:rsidRPr="00E23EB5" w:rsidRDefault="000E11E4" w:rsidP="00762107">
            <w:pPr>
              <w:pStyle w:val="Normal-pool-Table"/>
              <w:jc w:val="right"/>
              <w:rPr>
                <w:lang w:val="en-GB"/>
              </w:rPr>
            </w:pPr>
            <w:r>
              <w:rPr>
                <w:lang w:val="en-GB"/>
              </w:rPr>
              <w:t>–</w:t>
            </w:r>
          </w:p>
        </w:tc>
        <w:tc>
          <w:tcPr>
            <w:tcW w:w="1022" w:type="dxa"/>
            <w:gridSpan w:val="2"/>
            <w:tcBorders>
              <w:bottom w:val="single" w:sz="4" w:space="0" w:color="auto"/>
            </w:tcBorders>
          </w:tcPr>
          <w:p w14:paraId="12AD1811" w14:textId="33EDF76E" w:rsidR="00373F1F" w:rsidRPr="00E23EB5" w:rsidRDefault="005D4CA9" w:rsidP="00762107">
            <w:pPr>
              <w:pStyle w:val="Normal-pool-Table"/>
              <w:jc w:val="right"/>
              <w:rPr>
                <w:lang w:val="en-GB"/>
              </w:rPr>
            </w:pPr>
            <w:r w:rsidRPr="00E23EB5">
              <w:rPr>
                <w:lang w:val="en-GB"/>
              </w:rPr>
              <w:t>5 000</w:t>
            </w:r>
          </w:p>
        </w:tc>
        <w:tc>
          <w:tcPr>
            <w:tcW w:w="1277" w:type="dxa"/>
            <w:gridSpan w:val="2"/>
            <w:tcBorders>
              <w:bottom w:val="single" w:sz="4" w:space="0" w:color="auto"/>
            </w:tcBorders>
          </w:tcPr>
          <w:p w14:paraId="158106F1" w14:textId="1216525D" w:rsidR="00373F1F" w:rsidRPr="00E23EB5" w:rsidRDefault="000E11E4" w:rsidP="00762107">
            <w:pPr>
              <w:pStyle w:val="Normal-pool-Table"/>
              <w:jc w:val="right"/>
              <w:rPr>
                <w:lang w:val="en-GB"/>
              </w:rPr>
            </w:pPr>
            <w:r>
              <w:rPr>
                <w:lang w:val="en-GB"/>
              </w:rPr>
              <w:t>–</w:t>
            </w:r>
          </w:p>
        </w:tc>
      </w:tr>
      <w:tr w:rsidR="00373F1F" w:rsidRPr="00E23EB5" w14:paraId="01318B36" w14:textId="77777777" w:rsidTr="00835881">
        <w:trPr>
          <w:gridAfter w:val="1"/>
          <w:wAfter w:w="30" w:type="dxa"/>
          <w:trHeight w:val="57"/>
          <w:jc w:val="right"/>
        </w:trPr>
        <w:tc>
          <w:tcPr>
            <w:tcW w:w="993" w:type="dxa"/>
            <w:tcBorders>
              <w:top w:val="single" w:sz="4" w:space="0" w:color="auto"/>
              <w:bottom w:val="single" w:sz="4" w:space="0" w:color="auto"/>
            </w:tcBorders>
          </w:tcPr>
          <w:p w14:paraId="57A2ABB0" w14:textId="77777777" w:rsidR="00373F1F" w:rsidRPr="00E23EB5" w:rsidRDefault="00373F1F" w:rsidP="00762107">
            <w:pPr>
              <w:pStyle w:val="Normal-pool-Table"/>
              <w:rPr>
                <w:b/>
                <w:bCs/>
                <w:strike/>
                <w:lang w:val="en-GB"/>
              </w:rPr>
            </w:pPr>
          </w:p>
        </w:tc>
        <w:tc>
          <w:tcPr>
            <w:tcW w:w="3685" w:type="dxa"/>
            <w:tcBorders>
              <w:top w:val="single" w:sz="4" w:space="0" w:color="auto"/>
              <w:bottom w:val="single" w:sz="4" w:space="0" w:color="auto"/>
            </w:tcBorders>
          </w:tcPr>
          <w:p w14:paraId="16A1733B" w14:textId="00DF844F" w:rsidR="00373F1F" w:rsidRPr="00E23EB5" w:rsidRDefault="00373F1F" w:rsidP="00762107">
            <w:pPr>
              <w:pStyle w:val="Normal-pool-Table"/>
              <w:rPr>
                <w:lang w:val="en-GB"/>
              </w:rPr>
            </w:pPr>
            <w:r w:rsidRPr="00E23EB5">
              <w:rPr>
                <w:b/>
                <w:bCs/>
                <w:lang w:val="en-GB"/>
              </w:rPr>
              <w:t xml:space="preserve">Subtotal: </w:t>
            </w:r>
            <w:r w:rsidR="00871A95" w:rsidRPr="00E23EB5">
              <w:rPr>
                <w:b/>
                <w:bCs/>
                <w:lang w:val="en-GB"/>
              </w:rPr>
              <w:t>operating</w:t>
            </w:r>
            <w:r w:rsidRPr="00E23EB5">
              <w:rPr>
                <w:b/>
                <w:bCs/>
                <w:lang w:val="en-GB"/>
              </w:rPr>
              <w:t xml:space="preserve"> costs</w:t>
            </w:r>
          </w:p>
        </w:tc>
        <w:tc>
          <w:tcPr>
            <w:tcW w:w="1276" w:type="dxa"/>
            <w:tcBorders>
              <w:top w:val="single" w:sz="4" w:space="0" w:color="auto"/>
              <w:bottom w:val="single" w:sz="4" w:space="0" w:color="auto"/>
            </w:tcBorders>
          </w:tcPr>
          <w:p w14:paraId="4ACE4E50" w14:textId="3030B0E3" w:rsidR="00373F1F" w:rsidRPr="00E23EB5" w:rsidRDefault="0037105F" w:rsidP="00762107">
            <w:pPr>
              <w:pStyle w:val="Normal-pool-Table"/>
              <w:jc w:val="right"/>
              <w:rPr>
                <w:b/>
                <w:lang w:val="en-GB"/>
              </w:rPr>
            </w:pPr>
            <w:r w:rsidRPr="00E23EB5">
              <w:rPr>
                <w:b/>
                <w:lang w:val="en-GB"/>
              </w:rPr>
              <w:t>69 000</w:t>
            </w:r>
          </w:p>
        </w:tc>
        <w:tc>
          <w:tcPr>
            <w:tcW w:w="1214" w:type="dxa"/>
            <w:tcBorders>
              <w:top w:val="single" w:sz="4" w:space="0" w:color="auto"/>
              <w:bottom w:val="single" w:sz="4" w:space="0" w:color="auto"/>
            </w:tcBorders>
          </w:tcPr>
          <w:p w14:paraId="679F2F86" w14:textId="372C1626" w:rsidR="00373F1F" w:rsidRPr="00E23EB5" w:rsidRDefault="00FA244F" w:rsidP="00762107">
            <w:pPr>
              <w:pStyle w:val="Normal-pool-Table"/>
              <w:jc w:val="right"/>
              <w:rPr>
                <w:b/>
                <w:lang w:val="en-GB"/>
              </w:rPr>
            </w:pPr>
            <w:r>
              <w:rPr>
                <w:b/>
                <w:lang w:val="en-GB"/>
              </w:rPr>
              <w:t>28 573</w:t>
            </w:r>
          </w:p>
        </w:tc>
        <w:tc>
          <w:tcPr>
            <w:tcW w:w="1022" w:type="dxa"/>
            <w:gridSpan w:val="2"/>
            <w:tcBorders>
              <w:top w:val="single" w:sz="4" w:space="0" w:color="auto"/>
              <w:bottom w:val="single" w:sz="4" w:space="0" w:color="auto"/>
            </w:tcBorders>
          </w:tcPr>
          <w:p w14:paraId="60EF0710" w14:textId="2F0A5979" w:rsidR="00373F1F" w:rsidRPr="00E23EB5" w:rsidRDefault="005D4CA9" w:rsidP="00762107">
            <w:pPr>
              <w:pStyle w:val="Normal-pool-Table"/>
              <w:jc w:val="right"/>
              <w:rPr>
                <w:b/>
                <w:lang w:val="en-GB"/>
              </w:rPr>
            </w:pPr>
            <w:r w:rsidRPr="00E23EB5">
              <w:rPr>
                <w:b/>
                <w:lang w:val="en-GB"/>
              </w:rPr>
              <w:t>1</w:t>
            </w:r>
            <w:r w:rsidR="00510032">
              <w:rPr>
                <w:b/>
                <w:lang w:val="en-GB"/>
              </w:rPr>
              <w:t>91</w:t>
            </w:r>
            <w:r w:rsidRPr="00E23EB5">
              <w:rPr>
                <w:b/>
                <w:lang w:val="en-GB"/>
              </w:rPr>
              <w:t xml:space="preserve"> 500</w:t>
            </w:r>
          </w:p>
        </w:tc>
        <w:tc>
          <w:tcPr>
            <w:tcW w:w="1277" w:type="dxa"/>
            <w:gridSpan w:val="2"/>
            <w:tcBorders>
              <w:top w:val="single" w:sz="4" w:space="0" w:color="auto"/>
              <w:bottom w:val="single" w:sz="4" w:space="0" w:color="auto"/>
            </w:tcBorders>
          </w:tcPr>
          <w:p w14:paraId="4CEED36B" w14:textId="06684715" w:rsidR="00373F1F" w:rsidRPr="00E23EB5" w:rsidRDefault="00B8309F" w:rsidP="00762107">
            <w:pPr>
              <w:pStyle w:val="Normal-pool-Table"/>
              <w:jc w:val="right"/>
              <w:rPr>
                <w:b/>
                <w:bCs/>
                <w:lang w:val="en-GB"/>
              </w:rPr>
            </w:pPr>
            <w:r>
              <w:rPr>
                <w:b/>
                <w:bCs/>
                <w:lang w:val="en-GB"/>
              </w:rPr>
              <w:t>49 257</w:t>
            </w:r>
          </w:p>
        </w:tc>
      </w:tr>
      <w:tr w:rsidR="00373F1F" w:rsidRPr="00E23EB5" w14:paraId="10D9DD42" w14:textId="77777777" w:rsidTr="00835881">
        <w:trPr>
          <w:gridAfter w:val="1"/>
          <w:wAfter w:w="30" w:type="dxa"/>
          <w:trHeight w:val="57"/>
          <w:jc w:val="right"/>
        </w:trPr>
        <w:tc>
          <w:tcPr>
            <w:tcW w:w="993" w:type="dxa"/>
            <w:tcBorders>
              <w:top w:val="single" w:sz="4" w:space="0" w:color="auto"/>
              <w:bottom w:val="single" w:sz="4" w:space="0" w:color="auto"/>
            </w:tcBorders>
          </w:tcPr>
          <w:p w14:paraId="64B65A33" w14:textId="77777777" w:rsidR="00373F1F" w:rsidRPr="00E23EB5" w:rsidRDefault="00373F1F" w:rsidP="00762107">
            <w:pPr>
              <w:pStyle w:val="Normal-pool-Table"/>
              <w:rPr>
                <w:b/>
                <w:bCs/>
                <w:lang w:val="en-GB"/>
              </w:rPr>
            </w:pPr>
            <w:r w:rsidRPr="00E23EB5">
              <w:rPr>
                <w:b/>
                <w:bCs/>
                <w:lang w:val="en-GB"/>
              </w:rPr>
              <w:t>5201</w:t>
            </w:r>
          </w:p>
        </w:tc>
        <w:tc>
          <w:tcPr>
            <w:tcW w:w="3685" w:type="dxa"/>
            <w:tcBorders>
              <w:top w:val="single" w:sz="4" w:space="0" w:color="auto"/>
              <w:bottom w:val="single" w:sz="4" w:space="0" w:color="auto"/>
            </w:tcBorders>
          </w:tcPr>
          <w:p w14:paraId="42AF5096" w14:textId="77777777" w:rsidR="00373F1F" w:rsidRPr="00E23EB5" w:rsidRDefault="00373F1F" w:rsidP="00762107">
            <w:pPr>
              <w:pStyle w:val="Normal-pool-Table"/>
              <w:rPr>
                <w:b/>
                <w:bCs/>
                <w:lang w:val="en-GB"/>
              </w:rPr>
            </w:pPr>
            <w:r w:rsidRPr="00E23EB5">
              <w:rPr>
                <w:b/>
                <w:bCs/>
                <w:lang w:val="en-GB"/>
              </w:rPr>
              <w:t>Public awareness and communication</w:t>
            </w:r>
          </w:p>
        </w:tc>
        <w:tc>
          <w:tcPr>
            <w:tcW w:w="1276" w:type="dxa"/>
            <w:tcBorders>
              <w:top w:val="single" w:sz="4" w:space="0" w:color="auto"/>
              <w:bottom w:val="single" w:sz="4" w:space="0" w:color="auto"/>
            </w:tcBorders>
          </w:tcPr>
          <w:p w14:paraId="5AB36BAC" w14:textId="437F5B17" w:rsidR="00373F1F" w:rsidRPr="00E23EB5" w:rsidRDefault="000E11E4" w:rsidP="00762107">
            <w:pPr>
              <w:pStyle w:val="Normal-pool-Table"/>
              <w:jc w:val="right"/>
              <w:rPr>
                <w:b/>
                <w:bCs/>
                <w:lang w:val="en-GB"/>
              </w:rPr>
            </w:pPr>
            <w:r>
              <w:rPr>
                <w:b/>
                <w:bCs/>
                <w:lang w:val="en-GB"/>
              </w:rPr>
              <w:t>–</w:t>
            </w:r>
          </w:p>
        </w:tc>
        <w:tc>
          <w:tcPr>
            <w:tcW w:w="1214" w:type="dxa"/>
            <w:tcBorders>
              <w:top w:val="single" w:sz="4" w:space="0" w:color="auto"/>
              <w:bottom w:val="single" w:sz="4" w:space="0" w:color="auto"/>
            </w:tcBorders>
          </w:tcPr>
          <w:p w14:paraId="303695E1" w14:textId="45AEDC40" w:rsidR="00373F1F" w:rsidRPr="00E23EB5" w:rsidRDefault="000E11E4" w:rsidP="00762107">
            <w:pPr>
              <w:pStyle w:val="Normal-pool-Table"/>
              <w:jc w:val="right"/>
              <w:rPr>
                <w:b/>
                <w:bCs/>
                <w:lang w:val="en-GB"/>
              </w:rPr>
            </w:pPr>
            <w:r>
              <w:rPr>
                <w:b/>
                <w:bCs/>
                <w:lang w:val="en-GB"/>
              </w:rPr>
              <w:t>–</w:t>
            </w:r>
          </w:p>
        </w:tc>
        <w:tc>
          <w:tcPr>
            <w:tcW w:w="1022" w:type="dxa"/>
            <w:gridSpan w:val="2"/>
            <w:tcBorders>
              <w:top w:val="single" w:sz="4" w:space="0" w:color="auto"/>
              <w:bottom w:val="single" w:sz="4" w:space="0" w:color="auto"/>
            </w:tcBorders>
          </w:tcPr>
          <w:p w14:paraId="39209DE6" w14:textId="1DCDAE36" w:rsidR="00373F1F" w:rsidRPr="00E23EB5" w:rsidRDefault="00870640" w:rsidP="00762107">
            <w:pPr>
              <w:pStyle w:val="Normal-pool-Table"/>
              <w:jc w:val="right"/>
              <w:rPr>
                <w:b/>
                <w:bCs/>
                <w:lang w:val="en-GB"/>
              </w:rPr>
            </w:pPr>
            <w:r w:rsidRPr="00E23EB5">
              <w:rPr>
                <w:b/>
                <w:bCs/>
                <w:lang w:val="en-GB"/>
              </w:rPr>
              <w:t>50 000</w:t>
            </w:r>
          </w:p>
        </w:tc>
        <w:tc>
          <w:tcPr>
            <w:tcW w:w="1277" w:type="dxa"/>
            <w:gridSpan w:val="2"/>
            <w:tcBorders>
              <w:top w:val="single" w:sz="4" w:space="0" w:color="auto"/>
              <w:bottom w:val="single" w:sz="4" w:space="0" w:color="auto"/>
            </w:tcBorders>
          </w:tcPr>
          <w:p w14:paraId="33564D22" w14:textId="176497E8" w:rsidR="00373F1F" w:rsidRPr="00E23EB5" w:rsidRDefault="00B8309F" w:rsidP="00762107">
            <w:pPr>
              <w:pStyle w:val="Normal-pool-Table"/>
              <w:jc w:val="right"/>
              <w:rPr>
                <w:b/>
                <w:bCs/>
                <w:lang w:val="en-GB"/>
              </w:rPr>
            </w:pPr>
            <w:r>
              <w:rPr>
                <w:b/>
                <w:bCs/>
                <w:lang w:val="en-GB"/>
              </w:rPr>
              <w:t>20 000</w:t>
            </w:r>
          </w:p>
        </w:tc>
      </w:tr>
      <w:tr w:rsidR="00373F1F" w:rsidRPr="00E23EB5" w14:paraId="6380F3BA" w14:textId="77777777" w:rsidTr="00835881">
        <w:trPr>
          <w:gridAfter w:val="1"/>
          <w:wAfter w:w="30" w:type="dxa"/>
          <w:trHeight w:val="57"/>
          <w:jc w:val="right"/>
        </w:trPr>
        <w:tc>
          <w:tcPr>
            <w:tcW w:w="993" w:type="dxa"/>
            <w:tcBorders>
              <w:top w:val="single" w:sz="4" w:space="0" w:color="auto"/>
              <w:bottom w:val="single" w:sz="4" w:space="0" w:color="auto"/>
            </w:tcBorders>
          </w:tcPr>
          <w:p w14:paraId="1109E088" w14:textId="77777777" w:rsidR="00373F1F" w:rsidRPr="00E23EB5" w:rsidRDefault="00373F1F" w:rsidP="00762107">
            <w:pPr>
              <w:pStyle w:val="Normal-pool-Table"/>
              <w:rPr>
                <w:b/>
                <w:bCs/>
                <w:strike/>
                <w:lang w:val="en-GB"/>
              </w:rPr>
            </w:pPr>
          </w:p>
        </w:tc>
        <w:tc>
          <w:tcPr>
            <w:tcW w:w="3685" w:type="dxa"/>
            <w:tcBorders>
              <w:top w:val="single" w:sz="4" w:space="0" w:color="auto"/>
              <w:bottom w:val="single" w:sz="4" w:space="0" w:color="auto"/>
            </w:tcBorders>
          </w:tcPr>
          <w:p w14:paraId="42F773AF" w14:textId="77777777" w:rsidR="00373F1F" w:rsidRPr="00E23EB5" w:rsidRDefault="00373F1F" w:rsidP="00762107">
            <w:pPr>
              <w:pStyle w:val="Normal-pool-Table"/>
              <w:rPr>
                <w:b/>
                <w:bCs/>
                <w:lang w:val="en-GB"/>
              </w:rPr>
            </w:pPr>
            <w:r w:rsidRPr="00E23EB5">
              <w:rPr>
                <w:b/>
                <w:bCs/>
                <w:lang w:val="en-GB"/>
              </w:rPr>
              <w:t xml:space="preserve">Total direct costs </w:t>
            </w:r>
          </w:p>
        </w:tc>
        <w:tc>
          <w:tcPr>
            <w:tcW w:w="1276" w:type="dxa"/>
            <w:tcBorders>
              <w:top w:val="single" w:sz="4" w:space="0" w:color="auto"/>
              <w:bottom w:val="single" w:sz="4" w:space="0" w:color="auto"/>
            </w:tcBorders>
          </w:tcPr>
          <w:p w14:paraId="2A1DD5D8" w14:textId="76C7DA58" w:rsidR="00373F1F" w:rsidRPr="00E23EB5" w:rsidRDefault="009107E1" w:rsidP="00762107">
            <w:pPr>
              <w:pStyle w:val="Normal-pool-Table"/>
              <w:jc w:val="right"/>
              <w:rPr>
                <w:b/>
                <w:bCs/>
                <w:lang w:val="en-GB"/>
              </w:rPr>
            </w:pPr>
            <w:r>
              <w:rPr>
                <w:b/>
                <w:bCs/>
                <w:lang w:val="en-GB"/>
              </w:rPr>
              <w:t>821</w:t>
            </w:r>
            <w:r w:rsidR="00E3034C" w:rsidRPr="00E23EB5">
              <w:rPr>
                <w:b/>
                <w:bCs/>
                <w:lang w:val="en-GB"/>
              </w:rPr>
              <w:t xml:space="preserve"> 000</w:t>
            </w:r>
          </w:p>
        </w:tc>
        <w:tc>
          <w:tcPr>
            <w:tcW w:w="1214" w:type="dxa"/>
            <w:tcBorders>
              <w:top w:val="single" w:sz="4" w:space="0" w:color="auto"/>
              <w:bottom w:val="single" w:sz="4" w:space="0" w:color="auto"/>
            </w:tcBorders>
          </w:tcPr>
          <w:p w14:paraId="55A18E11" w14:textId="018EF51F" w:rsidR="00373F1F" w:rsidRPr="00E23EB5" w:rsidRDefault="0087194A" w:rsidP="00762107">
            <w:pPr>
              <w:pStyle w:val="Normal-pool-Table"/>
              <w:jc w:val="right"/>
              <w:rPr>
                <w:b/>
                <w:bCs/>
                <w:highlight w:val="yellow"/>
                <w:lang w:val="en-GB"/>
              </w:rPr>
            </w:pPr>
            <w:r>
              <w:rPr>
                <w:b/>
                <w:bCs/>
                <w:lang w:val="en-GB"/>
              </w:rPr>
              <w:t>284</w:t>
            </w:r>
            <w:r w:rsidR="008F5EB3">
              <w:rPr>
                <w:b/>
                <w:bCs/>
                <w:lang w:val="en-GB"/>
              </w:rPr>
              <w:t xml:space="preserve"> 530</w:t>
            </w:r>
          </w:p>
        </w:tc>
        <w:tc>
          <w:tcPr>
            <w:tcW w:w="1022" w:type="dxa"/>
            <w:gridSpan w:val="2"/>
            <w:tcBorders>
              <w:top w:val="single" w:sz="4" w:space="0" w:color="auto"/>
              <w:bottom w:val="single" w:sz="4" w:space="0" w:color="auto"/>
            </w:tcBorders>
          </w:tcPr>
          <w:p w14:paraId="31D410C5" w14:textId="1D90423B" w:rsidR="00373F1F" w:rsidRPr="00E23EB5" w:rsidRDefault="00BA060A" w:rsidP="00762107">
            <w:pPr>
              <w:pStyle w:val="Normal-pool-Table"/>
              <w:jc w:val="right"/>
              <w:rPr>
                <w:b/>
                <w:bCs/>
                <w:lang w:val="en-GB"/>
              </w:rPr>
            </w:pPr>
            <w:r w:rsidRPr="00E23EB5">
              <w:rPr>
                <w:b/>
                <w:bCs/>
                <w:lang w:val="en-GB"/>
              </w:rPr>
              <w:t xml:space="preserve">5 </w:t>
            </w:r>
            <w:r w:rsidR="00C01D3D">
              <w:rPr>
                <w:b/>
                <w:bCs/>
                <w:lang w:val="en-GB"/>
              </w:rPr>
              <w:t>2</w:t>
            </w:r>
            <w:r w:rsidR="004B4721">
              <w:rPr>
                <w:b/>
                <w:bCs/>
                <w:lang w:val="en-GB"/>
              </w:rPr>
              <w:t>32 400</w:t>
            </w:r>
          </w:p>
        </w:tc>
        <w:tc>
          <w:tcPr>
            <w:tcW w:w="1277" w:type="dxa"/>
            <w:gridSpan w:val="2"/>
            <w:tcBorders>
              <w:top w:val="single" w:sz="4" w:space="0" w:color="auto"/>
              <w:bottom w:val="single" w:sz="4" w:space="0" w:color="auto"/>
            </w:tcBorders>
          </w:tcPr>
          <w:p w14:paraId="2F94334E" w14:textId="710D1247" w:rsidR="00373F1F" w:rsidRPr="00E23EB5" w:rsidRDefault="00117751" w:rsidP="00762107">
            <w:pPr>
              <w:pStyle w:val="Normal-pool-Table"/>
              <w:jc w:val="right"/>
              <w:rPr>
                <w:b/>
                <w:bCs/>
                <w:lang w:val="en-GB"/>
              </w:rPr>
            </w:pPr>
            <w:r w:rsidRPr="00E23EB5">
              <w:rPr>
                <w:b/>
                <w:bCs/>
                <w:lang w:val="en-GB"/>
              </w:rPr>
              <w:t xml:space="preserve">1 </w:t>
            </w:r>
            <w:r w:rsidR="001B5184">
              <w:rPr>
                <w:b/>
                <w:bCs/>
                <w:lang w:val="en-GB"/>
              </w:rPr>
              <w:t>568 66</w:t>
            </w:r>
            <w:r w:rsidR="0022042F">
              <w:rPr>
                <w:b/>
                <w:bCs/>
                <w:lang w:val="en-GB"/>
              </w:rPr>
              <w:t>1</w:t>
            </w:r>
          </w:p>
        </w:tc>
      </w:tr>
      <w:tr w:rsidR="00373F1F" w:rsidRPr="00E23EB5" w14:paraId="68430251" w14:textId="77777777" w:rsidTr="00835881">
        <w:trPr>
          <w:gridAfter w:val="1"/>
          <w:wAfter w:w="30" w:type="dxa"/>
          <w:trHeight w:val="57"/>
          <w:jc w:val="right"/>
        </w:trPr>
        <w:tc>
          <w:tcPr>
            <w:tcW w:w="993" w:type="dxa"/>
            <w:tcBorders>
              <w:top w:val="single" w:sz="4" w:space="0" w:color="auto"/>
              <w:bottom w:val="single" w:sz="4" w:space="0" w:color="auto"/>
            </w:tcBorders>
          </w:tcPr>
          <w:p w14:paraId="65130FD8" w14:textId="77777777" w:rsidR="00373F1F" w:rsidRPr="00E23EB5" w:rsidRDefault="00373F1F" w:rsidP="00762107">
            <w:pPr>
              <w:pStyle w:val="Normal-pool-Table"/>
              <w:rPr>
                <w:b/>
                <w:bCs/>
                <w:strike/>
                <w:lang w:val="en-GB"/>
              </w:rPr>
            </w:pPr>
          </w:p>
        </w:tc>
        <w:tc>
          <w:tcPr>
            <w:tcW w:w="3685" w:type="dxa"/>
            <w:tcBorders>
              <w:top w:val="single" w:sz="4" w:space="0" w:color="auto"/>
              <w:bottom w:val="single" w:sz="4" w:space="0" w:color="auto"/>
            </w:tcBorders>
          </w:tcPr>
          <w:p w14:paraId="2753B32D" w14:textId="77777777" w:rsidR="00373F1F" w:rsidRPr="00E23EB5" w:rsidRDefault="00373F1F" w:rsidP="00762107">
            <w:pPr>
              <w:pStyle w:val="Normal-pool-Table"/>
              <w:rPr>
                <w:b/>
                <w:bCs/>
                <w:lang w:val="en-GB"/>
              </w:rPr>
            </w:pPr>
            <w:r w:rsidRPr="00E23EB5">
              <w:rPr>
                <w:lang w:val="en-GB"/>
              </w:rPr>
              <w:t>Programme support costs (13%)</w:t>
            </w:r>
          </w:p>
        </w:tc>
        <w:tc>
          <w:tcPr>
            <w:tcW w:w="1276" w:type="dxa"/>
            <w:tcBorders>
              <w:top w:val="single" w:sz="4" w:space="0" w:color="auto"/>
              <w:bottom w:val="single" w:sz="4" w:space="0" w:color="auto"/>
            </w:tcBorders>
          </w:tcPr>
          <w:p w14:paraId="510D99CB" w14:textId="753217F6" w:rsidR="00373F1F" w:rsidRPr="00E23EB5" w:rsidRDefault="002D7C10" w:rsidP="00762107">
            <w:pPr>
              <w:pStyle w:val="Normal-pool-Table"/>
              <w:jc w:val="right"/>
              <w:rPr>
                <w:bCs/>
                <w:lang w:val="en-GB"/>
              </w:rPr>
            </w:pPr>
            <w:r>
              <w:rPr>
                <w:bCs/>
                <w:lang w:val="en-GB"/>
              </w:rPr>
              <w:t>106 730</w:t>
            </w:r>
          </w:p>
        </w:tc>
        <w:tc>
          <w:tcPr>
            <w:tcW w:w="1214" w:type="dxa"/>
            <w:tcBorders>
              <w:top w:val="single" w:sz="4" w:space="0" w:color="auto"/>
              <w:bottom w:val="single" w:sz="4" w:space="0" w:color="auto"/>
            </w:tcBorders>
          </w:tcPr>
          <w:p w14:paraId="11D1CF6D" w14:textId="351C7BFE" w:rsidR="00373F1F" w:rsidRPr="00E23EB5" w:rsidRDefault="008F5EB3" w:rsidP="00762107">
            <w:pPr>
              <w:pStyle w:val="Normal-pool-Table"/>
              <w:jc w:val="right"/>
              <w:rPr>
                <w:bCs/>
                <w:lang w:val="en-GB"/>
              </w:rPr>
            </w:pPr>
            <w:r>
              <w:rPr>
                <w:bCs/>
                <w:lang w:val="en-GB"/>
              </w:rPr>
              <w:t>36 989</w:t>
            </w:r>
          </w:p>
        </w:tc>
        <w:tc>
          <w:tcPr>
            <w:tcW w:w="1022" w:type="dxa"/>
            <w:gridSpan w:val="2"/>
            <w:tcBorders>
              <w:top w:val="single" w:sz="4" w:space="0" w:color="auto"/>
              <w:bottom w:val="single" w:sz="4" w:space="0" w:color="auto"/>
            </w:tcBorders>
          </w:tcPr>
          <w:p w14:paraId="390F316F" w14:textId="7C42C4C0" w:rsidR="00373F1F" w:rsidRPr="00E23EB5" w:rsidRDefault="004B4721" w:rsidP="00762107">
            <w:pPr>
              <w:pStyle w:val="Normal-pool-Table"/>
              <w:jc w:val="right"/>
              <w:rPr>
                <w:bCs/>
                <w:lang w:val="en-GB"/>
              </w:rPr>
            </w:pPr>
            <w:r>
              <w:rPr>
                <w:bCs/>
                <w:lang w:val="en-GB"/>
              </w:rPr>
              <w:t>680 212</w:t>
            </w:r>
          </w:p>
        </w:tc>
        <w:tc>
          <w:tcPr>
            <w:tcW w:w="1277" w:type="dxa"/>
            <w:gridSpan w:val="2"/>
            <w:tcBorders>
              <w:top w:val="single" w:sz="4" w:space="0" w:color="auto"/>
              <w:bottom w:val="single" w:sz="4" w:space="0" w:color="auto"/>
            </w:tcBorders>
          </w:tcPr>
          <w:p w14:paraId="16E848F1" w14:textId="0F41E58E" w:rsidR="00373F1F" w:rsidRPr="00E23EB5" w:rsidRDefault="00FB49A5" w:rsidP="00762107">
            <w:pPr>
              <w:pStyle w:val="Normal-pool-Table"/>
              <w:jc w:val="right"/>
              <w:rPr>
                <w:bCs/>
                <w:lang w:val="en-GB"/>
              </w:rPr>
            </w:pPr>
            <w:r>
              <w:rPr>
                <w:bCs/>
                <w:lang w:val="en-GB"/>
              </w:rPr>
              <w:t>203 926</w:t>
            </w:r>
          </w:p>
        </w:tc>
      </w:tr>
      <w:tr w:rsidR="00373F1F" w:rsidRPr="00E23EB5" w14:paraId="1A4CAE05" w14:textId="77777777" w:rsidTr="00835881">
        <w:trPr>
          <w:gridAfter w:val="1"/>
          <w:wAfter w:w="30" w:type="dxa"/>
          <w:trHeight w:val="57"/>
          <w:jc w:val="right"/>
        </w:trPr>
        <w:tc>
          <w:tcPr>
            <w:tcW w:w="993" w:type="dxa"/>
            <w:tcBorders>
              <w:top w:val="single" w:sz="4" w:space="0" w:color="auto"/>
              <w:bottom w:val="single" w:sz="4" w:space="0" w:color="auto"/>
            </w:tcBorders>
          </w:tcPr>
          <w:p w14:paraId="6DBCC32D" w14:textId="77777777" w:rsidR="00373F1F" w:rsidRPr="00E23EB5" w:rsidRDefault="00373F1F" w:rsidP="00762107">
            <w:pPr>
              <w:pStyle w:val="Normal-pool-Table"/>
              <w:rPr>
                <w:b/>
                <w:bCs/>
                <w:strike/>
                <w:lang w:val="en-GB"/>
              </w:rPr>
            </w:pPr>
          </w:p>
        </w:tc>
        <w:tc>
          <w:tcPr>
            <w:tcW w:w="3685" w:type="dxa"/>
            <w:tcBorders>
              <w:top w:val="single" w:sz="4" w:space="0" w:color="auto"/>
              <w:bottom w:val="single" w:sz="4" w:space="0" w:color="auto"/>
            </w:tcBorders>
          </w:tcPr>
          <w:p w14:paraId="7D9888CF" w14:textId="5583704F" w:rsidR="00373F1F" w:rsidRPr="00E23EB5" w:rsidRDefault="00373F1F" w:rsidP="00762107">
            <w:pPr>
              <w:pStyle w:val="Normal-pool-Table"/>
              <w:rPr>
                <w:b/>
                <w:bCs/>
                <w:lang w:val="en-GB"/>
              </w:rPr>
            </w:pPr>
            <w:r w:rsidRPr="00E23EB5">
              <w:rPr>
                <w:b/>
                <w:bCs/>
                <w:lang w:val="en-GB"/>
              </w:rPr>
              <w:t xml:space="preserve">Total direct </w:t>
            </w:r>
            <w:r w:rsidR="0026280D" w:rsidRPr="00E23EB5">
              <w:rPr>
                <w:b/>
                <w:bCs/>
                <w:lang w:val="en-GB"/>
              </w:rPr>
              <w:t xml:space="preserve">costs including </w:t>
            </w:r>
            <w:r w:rsidRPr="00E23EB5">
              <w:rPr>
                <w:b/>
                <w:bCs/>
                <w:lang w:val="en-GB"/>
              </w:rPr>
              <w:t xml:space="preserve">programme support costs </w:t>
            </w:r>
          </w:p>
        </w:tc>
        <w:tc>
          <w:tcPr>
            <w:tcW w:w="1276" w:type="dxa"/>
            <w:tcBorders>
              <w:top w:val="single" w:sz="4" w:space="0" w:color="auto"/>
              <w:bottom w:val="single" w:sz="4" w:space="0" w:color="auto"/>
            </w:tcBorders>
          </w:tcPr>
          <w:p w14:paraId="5FC569F4" w14:textId="3593A1B1" w:rsidR="00373F1F" w:rsidRPr="00E23EB5" w:rsidRDefault="002D7C10" w:rsidP="00762107">
            <w:pPr>
              <w:pStyle w:val="Normal-pool-Table"/>
              <w:jc w:val="right"/>
              <w:rPr>
                <w:b/>
                <w:lang w:val="en-GB"/>
              </w:rPr>
            </w:pPr>
            <w:r>
              <w:rPr>
                <w:b/>
                <w:lang w:val="en-GB"/>
              </w:rPr>
              <w:t>927 730</w:t>
            </w:r>
          </w:p>
        </w:tc>
        <w:tc>
          <w:tcPr>
            <w:tcW w:w="1214" w:type="dxa"/>
            <w:tcBorders>
              <w:top w:val="single" w:sz="4" w:space="0" w:color="auto"/>
              <w:bottom w:val="single" w:sz="4" w:space="0" w:color="auto"/>
            </w:tcBorders>
          </w:tcPr>
          <w:p w14:paraId="337EA01D" w14:textId="253C0F95" w:rsidR="00373F1F" w:rsidRPr="00E23EB5" w:rsidRDefault="008F5EB3" w:rsidP="00762107">
            <w:pPr>
              <w:pStyle w:val="Normal-pool-Table"/>
              <w:jc w:val="right"/>
              <w:rPr>
                <w:b/>
                <w:lang w:val="en-GB"/>
              </w:rPr>
            </w:pPr>
            <w:r>
              <w:rPr>
                <w:b/>
                <w:lang w:val="en-GB"/>
              </w:rPr>
              <w:t>321</w:t>
            </w:r>
            <w:r w:rsidR="00D971B5">
              <w:rPr>
                <w:b/>
                <w:lang w:val="en-GB"/>
              </w:rPr>
              <w:t xml:space="preserve"> 519</w:t>
            </w:r>
          </w:p>
        </w:tc>
        <w:tc>
          <w:tcPr>
            <w:tcW w:w="1022" w:type="dxa"/>
            <w:gridSpan w:val="2"/>
            <w:tcBorders>
              <w:top w:val="single" w:sz="4" w:space="0" w:color="auto"/>
              <w:bottom w:val="single" w:sz="4" w:space="0" w:color="auto"/>
            </w:tcBorders>
          </w:tcPr>
          <w:p w14:paraId="1BD156A6" w14:textId="42987228" w:rsidR="00373F1F" w:rsidRPr="00E23EB5" w:rsidRDefault="00F75DA2" w:rsidP="00762107">
            <w:pPr>
              <w:pStyle w:val="Normal-pool-Table"/>
              <w:jc w:val="right"/>
              <w:rPr>
                <w:b/>
                <w:lang w:val="en-GB"/>
              </w:rPr>
            </w:pPr>
            <w:r>
              <w:rPr>
                <w:b/>
                <w:lang w:val="en-GB"/>
              </w:rPr>
              <w:t>5 912 612</w:t>
            </w:r>
          </w:p>
        </w:tc>
        <w:tc>
          <w:tcPr>
            <w:tcW w:w="1277" w:type="dxa"/>
            <w:gridSpan w:val="2"/>
            <w:tcBorders>
              <w:top w:val="single" w:sz="4" w:space="0" w:color="auto"/>
              <w:bottom w:val="single" w:sz="4" w:space="0" w:color="auto"/>
            </w:tcBorders>
          </w:tcPr>
          <w:p w14:paraId="48F5D72D" w14:textId="1D8314D2" w:rsidR="00373F1F" w:rsidRPr="00E23EB5" w:rsidRDefault="001455DC" w:rsidP="00762107">
            <w:pPr>
              <w:pStyle w:val="Normal-pool-Table"/>
              <w:jc w:val="right"/>
              <w:rPr>
                <w:b/>
                <w:lang w:val="en-GB"/>
              </w:rPr>
            </w:pPr>
            <w:r w:rsidRPr="00E23EB5">
              <w:rPr>
                <w:b/>
                <w:lang w:val="en-GB"/>
              </w:rPr>
              <w:t xml:space="preserve">1 </w:t>
            </w:r>
            <w:r w:rsidR="00FB49A5">
              <w:rPr>
                <w:b/>
                <w:lang w:val="en-GB"/>
              </w:rPr>
              <w:t>772</w:t>
            </w:r>
            <w:r w:rsidR="005344B9">
              <w:rPr>
                <w:b/>
                <w:lang w:val="en-GB"/>
              </w:rPr>
              <w:t xml:space="preserve"> 58</w:t>
            </w:r>
            <w:r w:rsidR="0022042F">
              <w:rPr>
                <w:b/>
                <w:lang w:val="en-GB"/>
              </w:rPr>
              <w:t>7</w:t>
            </w:r>
          </w:p>
        </w:tc>
      </w:tr>
      <w:tr w:rsidR="00373F1F" w:rsidRPr="00E23EB5" w14:paraId="3A4D14A7" w14:textId="77777777" w:rsidTr="00835881">
        <w:trPr>
          <w:gridAfter w:val="1"/>
          <w:wAfter w:w="30" w:type="dxa"/>
          <w:trHeight w:val="57"/>
          <w:jc w:val="right"/>
        </w:trPr>
        <w:tc>
          <w:tcPr>
            <w:tcW w:w="993" w:type="dxa"/>
            <w:tcBorders>
              <w:top w:val="single" w:sz="4" w:space="0" w:color="auto"/>
              <w:bottom w:val="single" w:sz="4" w:space="0" w:color="auto"/>
            </w:tcBorders>
          </w:tcPr>
          <w:p w14:paraId="0ABCB309" w14:textId="77777777" w:rsidR="00373F1F" w:rsidRPr="00E23EB5" w:rsidRDefault="00373F1F" w:rsidP="00762107">
            <w:pPr>
              <w:pStyle w:val="Normal-pool-Table"/>
              <w:rPr>
                <w:b/>
                <w:bCs/>
                <w:lang w:val="en-GB"/>
              </w:rPr>
            </w:pPr>
          </w:p>
        </w:tc>
        <w:tc>
          <w:tcPr>
            <w:tcW w:w="3685" w:type="dxa"/>
            <w:tcBorders>
              <w:top w:val="single" w:sz="4" w:space="0" w:color="auto"/>
              <w:bottom w:val="single" w:sz="4" w:space="0" w:color="auto"/>
            </w:tcBorders>
          </w:tcPr>
          <w:p w14:paraId="042D231C" w14:textId="5F6C2D13" w:rsidR="00373F1F" w:rsidRPr="00E23EB5" w:rsidRDefault="00373F1F" w:rsidP="00762107">
            <w:pPr>
              <w:pStyle w:val="Normal-pool-Table"/>
              <w:rPr>
                <w:b/>
                <w:bCs/>
                <w:lang w:val="en-GB"/>
              </w:rPr>
            </w:pPr>
            <w:r w:rsidRPr="00E23EB5">
              <w:rPr>
                <w:b/>
                <w:lang w:val="en-GB"/>
              </w:rPr>
              <w:t xml:space="preserve">Additional activities </w:t>
            </w:r>
            <w:r w:rsidR="00C33914" w:rsidRPr="00E23EB5">
              <w:rPr>
                <w:b/>
                <w:lang w:val="en-GB"/>
              </w:rPr>
              <w:t xml:space="preserve">funded </w:t>
            </w:r>
            <w:r w:rsidRPr="00E23EB5">
              <w:rPr>
                <w:b/>
                <w:lang w:val="en-GB"/>
              </w:rPr>
              <w:t>from the cash balance</w:t>
            </w:r>
          </w:p>
        </w:tc>
        <w:tc>
          <w:tcPr>
            <w:tcW w:w="1276" w:type="dxa"/>
            <w:tcBorders>
              <w:top w:val="single" w:sz="4" w:space="0" w:color="auto"/>
              <w:bottom w:val="single" w:sz="4" w:space="0" w:color="auto"/>
            </w:tcBorders>
          </w:tcPr>
          <w:p w14:paraId="52A89D8C" w14:textId="77777777" w:rsidR="00373F1F" w:rsidRPr="00E23EB5" w:rsidRDefault="00373F1F" w:rsidP="00762107">
            <w:pPr>
              <w:pStyle w:val="Normal-pool-Table"/>
              <w:jc w:val="right"/>
              <w:rPr>
                <w:lang w:val="en-GB"/>
              </w:rPr>
            </w:pPr>
          </w:p>
        </w:tc>
        <w:tc>
          <w:tcPr>
            <w:tcW w:w="1214" w:type="dxa"/>
            <w:tcBorders>
              <w:top w:val="single" w:sz="4" w:space="0" w:color="auto"/>
              <w:bottom w:val="single" w:sz="4" w:space="0" w:color="auto"/>
            </w:tcBorders>
          </w:tcPr>
          <w:p w14:paraId="29B0DC6D" w14:textId="77777777" w:rsidR="00373F1F" w:rsidRPr="00E23EB5" w:rsidRDefault="00373F1F" w:rsidP="00762107">
            <w:pPr>
              <w:pStyle w:val="Normal-pool-Table"/>
              <w:jc w:val="right"/>
              <w:rPr>
                <w:b/>
                <w:lang w:val="en-GB"/>
              </w:rPr>
            </w:pPr>
          </w:p>
        </w:tc>
        <w:tc>
          <w:tcPr>
            <w:tcW w:w="1022" w:type="dxa"/>
            <w:gridSpan w:val="2"/>
            <w:tcBorders>
              <w:top w:val="single" w:sz="4" w:space="0" w:color="auto"/>
              <w:bottom w:val="single" w:sz="4" w:space="0" w:color="auto"/>
            </w:tcBorders>
          </w:tcPr>
          <w:p w14:paraId="01050FE7" w14:textId="77777777" w:rsidR="00373F1F" w:rsidRPr="00E23EB5" w:rsidRDefault="00373F1F" w:rsidP="00762107">
            <w:pPr>
              <w:pStyle w:val="Normal-pool-Table"/>
              <w:jc w:val="right"/>
              <w:rPr>
                <w:b/>
                <w:lang w:val="en-GB"/>
              </w:rPr>
            </w:pPr>
          </w:p>
        </w:tc>
        <w:tc>
          <w:tcPr>
            <w:tcW w:w="1277" w:type="dxa"/>
            <w:gridSpan w:val="2"/>
            <w:tcBorders>
              <w:top w:val="single" w:sz="4" w:space="0" w:color="auto"/>
              <w:bottom w:val="single" w:sz="4" w:space="0" w:color="auto"/>
            </w:tcBorders>
          </w:tcPr>
          <w:p w14:paraId="3A3FBD47" w14:textId="77777777" w:rsidR="00373F1F" w:rsidRPr="00E23EB5" w:rsidRDefault="00373F1F" w:rsidP="00762107">
            <w:pPr>
              <w:pStyle w:val="Normal-pool-Table"/>
              <w:jc w:val="right"/>
              <w:rPr>
                <w:b/>
                <w:lang w:val="en-GB"/>
              </w:rPr>
            </w:pPr>
          </w:p>
        </w:tc>
      </w:tr>
      <w:tr w:rsidR="00373F1F" w:rsidRPr="00E23EB5" w14:paraId="22A6440C" w14:textId="77777777" w:rsidTr="00835881">
        <w:trPr>
          <w:gridAfter w:val="1"/>
          <w:wAfter w:w="30" w:type="dxa"/>
          <w:trHeight w:val="57"/>
          <w:jc w:val="right"/>
        </w:trPr>
        <w:tc>
          <w:tcPr>
            <w:tcW w:w="993" w:type="dxa"/>
          </w:tcPr>
          <w:p w14:paraId="5CA0E17E" w14:textId="6B36405E" w:rsidR="00373F1F" w:rsidRPr="00E23EB5" w:rsidRDefault="0043176F" w:rsidP="00762107">
            <w:pPr>
              <w:pStyle w:val="Normal-pool-Table"/>
              <w:rPr>
                <w:lang w:val="en-GB"/>
              </w:rPr>
            </w:pPr>
            <w:r w:rsidRPr="00E23EB5">
              <w:rPr>
                <w:lang w:val="en-GB"/>
              </w:rPr>
              <w:t>33</w:t>
            </w:r>
            <w:r w:rsidR="00BC2C47" w:rsidRPr="00E23EB5">
              <w:rPr>
                <w:lang w:val="en-GB"/>
              </w:rPr>
              <w:t>11</w:t>
            </w:r>
          </w:p>
        </w:tc>
        <w:tc>
          <w:tcPr>
            <w:tcW w:w="3685" w:type="dxa"/>
          </w:tcPr>
          <w:p w14:paraId="22F7867A" w14:textId="33A54115" w:rsidR="00373F1F" w:rsidRPr="00E23EB5" w:rsidRDefault="00B748FC" w:rsidP="00762107">
            <w:pPr>
              <w:pStyle w:val="Normal-pool-Table"/>
              <w:rPr>
                <w:lang w:val="en-GB"/>
              </w:rPr>
            </w:pPr>
            <w:r w:rsidRPr="00E23EB5">
              <w:rPr>
                <w:lang w:val="en-GB"/>
              </w:rPr>
              <w:t>Informal meeting of the parties</w:t>
            </w:r>
          </w:p>
        </w:tc>
        <w:tc>
          <w:tcPr>
            <w:tcW w:w="1276" w:type="dxa"/>
          </w:tcPr>
          <w:p w14:paraId="0CEEB8C9" w14:textId="38C857A2" w:rsidR="00373F1F" w:rsidRPr="00E23EB5" w:rsidRDefault="000E11E4" w:rsidP="00762107">
            <w:pPr>
              <w:pStyle w:val="Normal-pool-Table"/>
              <w:jc w:val="right"/>
              <w:rPr>
                <w:lang w:val="en-GB"/>
              </w:rPr>
            </w:pPr>
            <w:r>
              <w:rPr>
                <w:lang w:val="en-GB"/>
              </w:rPr>
              <w:t>–</w:t>
            </w:r>
          </w:p>
        </w:tc>
        <w:tc>
          <w:tcPr>
            <w:tcW w:w="1214" w:type="dxa"/>
          </w:tcPr>
          <w:p w14:paraId="3D33AEEB" w14:textId="5FC0546C" w:rsidR="00373F1F" w:rsidRPr="00E23EB5" w:rsidRDefault="000E11E4" w:rsidP="00762107">
            <w:pPr>
              <w:pStyle w:val="Normal-pool-Table"/>
              <w:jc w:val="right"/>
              <w:rPr>
                <w:b/>
                <w:lang w:val="en-GB"/>
              </w:rPr>
            </w:pPr>
            <w:r>
              <w:rPr>
                <w:b/>
                <w:lang w:val="en-GB"/>
              </w:rPr>
              <w:t>–</w:t>
            </w:r>
          </w:p>
        </w:tc>
        <w:tc>
          <w:tcPr>
            <w:tcW w:w="1022" w:type="dxa"/>
            <w:gridSpan w:val="2"/>
          </w:tcPr>
          <w:p w14:paraId="02CA342F" w14:textId="1CE958B7" w:rsidR="00373F1F" w:rsidRPr="00E23EB5" w:rsidRDefault="000E11E4" w:rsidP="00762107">
            <w:pPr>
              <w:pStyle w:val="Normal-pool-Table"/>
              <w:jc w:val="right"/>
              <w:rPr>
                <w:lang w:val="en-GB"/>
              </w:rPr>
            </w:pPr>
            <w:r>
              <w:rPr>
                <w:lang w:val="en-GB"/>
              </w:rPr>
              <w:t>–</w:t>
            </w:r>
          </w:p>
        </w:tc>
        <w:tc>
          <w:tcPr>
            <w:tcW w:w="1277" w:type="dxa"/>
            <w:gridSpan w:val="2"/>
          </w:tcPr>
          <w:p w14:paraId="22409524" w14:textId="08F284A0" w:rsidR="00373F1F" w:rsidRPr="00E23EB5" w:rsidRDefault="00CA358A" w:rsidP="00762107">
            <w:pPr>
              <w:pStyle w:val="Normal-pool-Table"/>
              <w:jc w:val="right"/>
              <w:rPr>
                <w:bCs/>
                <w:lang w:val="en-GB"/>
              </w:rPr>
            </w:pPr>
            <w:r>
              <w:rPr>
                <w:bCs/>
                <w:lang w:val="en-GB"/>
              </w:rPr>
              <w:t>7</w:t>
            </w:r>
          </w:p>
        </w:tc>
      </w:tr>
      <w:tr w:rsidR="00373F1F" w:rsidRPr="00E23EB5" w14:paraId="28CAB8B5" w14:textId="77777777" w:rsidTr="00C15F3D">
        <w:trPr>
          <w:gridAfter w:val="1"/>
          <w:wAfter w:w="30" w:type="dxa"/>
          <w:trHeight w:val="57"/>
          <w:jc w:val="right"/>
        </w:trPr>
        <w:tc>
          <w:tcPr>
            <w:tcW w:w="993" w:type="dxa"/>
            <w:vAlign w:val="bottom"/>
          </w:tcPr>
          <w:p w14:paraId="5F8D5327" w14:textId="69B38C2E" w:rsidR="00373F1F" w:rsidRPr="00E23EB5" w:rsidRDefault="00BC2C47" w:rsidP="00C15F3D">
            <w:pPr>
              <w:pStyle w:val="Normal-pool-Table"/>
              <w:rPr>
                <w:lang w:val="en-GB"/>
              </w:rPr>
            </w:pPr>
            <w:r w:rsidRPr="00E23EB5">
              <w:rPr>
                <w:lang w:val="en-GB"/>
              </w:rPr>
              <w:t>2201</w:t>
            </w:r>
          </w:p>
        </w:tc>
        <w:tc>
          <w:tcPr>
            <w:tcW w:w="3685" w:type="dxa"/>
          </w:tcPr>
          <w:p w14:paraId="4BBBF45B" w14:textId="40AC5902" w:rsidR="00373F1F" w:rsidRPr="00E23EB5" w:rsidRDefault="00423561" w:rsidP="00762107">
            <w:pPr>
              <w:pStyle w:val="Normal-pool-Table"/>
              <w:rPr>
                <w:lang w:val="en-GB"/>
              </w:rPr>
            </w:pPr>
            <w:r w:rsidRPr="00E23EB5">
              <w:rPr>
                <w:lang w:val="en-GB"/>
              </w:rPr>
              <w:t>Atmospheric monitoring</w:t>
            </w:r>
          </w:p>
        </w:tc>
        <w:tc>
          <w:tcPr>
            <w:tcW w:w="1276" w:type="dxa"/>
          </w:tcPr>
          <w:p w14:paraId="049A2433" w14:textId="0E5EE5C0" w:rsidR="00373F1F" w:rsidRPr="00E23EB5" w:rsidRDefault="000E11E4" w:rsidP="00762107">
            <w:pPr>
              <w:pStyle w:val="Normal-pool-Table"/>
              <w:jc w:val="right"/>
              <w:rPr>
                <w:lang w:val="en-GB"/>
              </w:rPr>
            </w:pPr>
            <w:r>
              <w:rPr>
                <w:lang w:val="en-GB"/>
              </w:rPr>
              <w:t>–</w:t>
            </w:r>
          </w:p>
        </w:tc>
        <w:tc>
          <w:tcPr>
            <w:tcW w:w="1214" w:type="dxa"/>
          </w:tcPr>
          <w:p w14:paraId="286B638A" w14:textId="52001824" w:rsidR="00373F1F" w:rsidRPr="00E23EB5" w:rsidRDefault="000E11E4" w:rsidP="00762107">
            <w:pPr>
              <w:pStyle w:val="Normal-pool-Table"/>
              <w:jc w:val="right"/>
              <w:rPr>
                <w:b/>
                <w:lang w:val="en-GB"/>
              </w:rPr>
            </w:pPr>
            <w:r>
              <w:rPr>
                <w:b/>
                <w:lang w:val="en-GB"/>
              </w:rPr>
              <w:t>–</w:t>
            </w:r>
          </w:p>
        </w:tc>
        <w:tc>
          <w:tcPr>
            <w:tcW w:w="1022" w:type="dxa"/>
            <w:gridSpan w:val="2"/>
          </w:tcPr>
          <w:p w14:paraId="3AD662A6" w14:textId="77F6B79F" w:rsidR="00373F1F" w:rsidRPr="00E23EB5" w:rsidRDefault="00CA358A" w:rsidP="00762107">
            <w:pPr>
              <w:pStyle w:val="Normal-pool-Table"/>
              <w:jc w:val="right"/>
              <w:rPr>
                <w:lang w:val="en-GB"/>
              </w:rPr>
            </w:pPr>
            <w:r>
              <w:rPr>
                <w:lang w:val="en-GB"/>
              </w:rPr>
              <w:t>1</w:t>
            </w:r>
            <w:r w:rsidR="006A40EC" w:rsidRPr="00E23EB5">
              <w:rPr>
                <w:lang w:val="en-GB"/>
              </w:rPr>
              <w:t>00 000</w:t>
            </w:r>
          </w:p>
        </w:tc>
        <w:tc>
          <w:tcPr>
            <w:tcW w:w="1277" w:type="dxa"/>
            <w:gridSpan w:val="2"/>
          </w:tcPr>
          <w:p w14:paraId="4D935903" w14:textId="0264E052" w:rsidR="00373F1F" w:rsidRPr="00E23EB5" w:rsidRDefault="000E11E4" w:rsidP="00762107">
            <w:pPr>
              <w:pStyle w:val="Normal-pool-Table"/>
              <w:jc w:val="right"/>
              <w:rPr>
                <w:lang w:val="en-GB"/>
              </w:rPr>
            </w:pPr>
            <w:r>
              <w:rPr>
                <w:lang w:val="en-GB"/>
              </w:rPr>
              <w:t>–</w:t>
            </w:r>
          </w:p>
        </w:tc>
      </w:tr>
      <w:tr w:rsidR="00373F1F" w:rsidRPr="00E23EB5" w14:paraId="5935BF96" w14:textId="77777777" w:rsidTr="00835881">
        <w:trPr>
          <w:gridAfter w:val="1"/>
          <w:wAfter w:w="30" w:type="dxa"/>
          <w:trHeight w:val="57"/>
          <w:jc w:val="right"/>
        </w:trPr>
        <w:tc>
          <w:tcPr>
            <w:tcW w:w="993" w:type="dxa"/>
            <w:tcBorders>
              <w:top w:val="single" w:sz="4" w:space="0" w:color="auto"/>
              <w:bottom w:val="single" w:sz="4" w:space="0" w:color="auto"/>
            </w:tcBorders>
          </w:tcPr>
          <w:p w14:paraId="1D769DD9" w14:textId="77777777" w:rsidR="00373F1F" w:rsidRPr="00E23EB5" w:rsidRDefault="00373F1F" w:rsidP="00762107">
            <w:pPr>
              <w:pStyle w:val="Normal-pool-Table"/>
              <w:rPr>
                <w:strike/>
                <w:lang w:val="en-GB"/>
              </w:rPr>
            </w:pPr>
          </w:p>
        </w:tc>
        <w:tc>
          <w:tcPr>
            <w:tcW w:w="3685" w:type="dxa"/>
            <w:tcBorders>
              <w:top w:val="single" w:sz="4" w:space="0" w:color="auto"/>
              <w:bottom w:val="single" w:sz="4" w:space="0" w:color="auto"/>
            </w:tcBorders>
          </w:tcPr>
          <w:p w14:paraId="6A925DC7" w14:textId="193A3509" w:rsidR="00373F1F" w:rsidRPr="00E23EB5" w:rsidRDefault="00373F1F" w:rsidP="00762107">
            <w:pPr>
              <w:pStyle w:val="Normal-pool-Table"/>
              <w:rPr>
                <w:b/>
                <w:bCs/>
                <w:lang w:val="en-GB"/>
              </w:rPr>
            </w:pPr>
            <w:r w:rsidRPr="00E23EB5">
              <w:rPr>
                <w:b/>
                <w:bCs/>
                <w:lang w:val="en-GB"/>
              </w:rPr>
              <w:t>Total direct costs – additional activities</w:t>
            </w:r>
            <w:r w:rsidR="00D22D6F" w:rsidRPr="00E23EB5">
              <w:rPr>
                <w:b/>
                <w:bCs/>
                <w:lang w:val="en-GB"/>
              </w:rPr>
              <w:t xml:space="preserve"> </w:t>
            </w:r>
            <w:r w:rsidR="00D22D6F" w:rsidRPr="00E23EB5">
              <w:rPr>
                <w:b/>
                <w:lang w:val="en-GB"/>
              </w:rPr>
              <w:t>funded from the cash balance</w:t>
            </w:r>
          </w:p>
        </w:tc>
        <w:tc>
          <w:tcPr>
            <w:tcW w:w="1276" w:type="dxa"/>
            <w:tcBorders>
              <w:top w:val="single" w:sz="4" w:space="0" w:color="auto"/>
              <w:bottom w:val="single" w:sz="4" w:space="0" w:color="auto"/>
            </w:tcBorders>
          </w:tcPr>
          <w:p w14:paraId="0C24943B" w14:textId="259CF0BD" w:rsidR="00373F1F" w:rsidRPr="00E23EB5" w:rsidRDefault="000E11E4" w:rsidP="00762107">
            <w:pPr>
              <w:pStyle w:val="Normal-pool-Table"/>
              <w:jc w:val="right"/>
              <w:rPr>
                <w:b/>
                <w:bCs/>
                <w:lang w:val="en-GB"/>
              </w:rPr>
            </w:pPr>
            <w:r>
              <w:rPr>
                <w:b/>
                <w:bCs/>
                <w:lang w:val="en-GB"/>
              </w:rPr>
              <w:t>–</w:t>
            </w:r>
          </w:p>
        </w:tc>
        <w:tc>
          <w:tcPr>
            <w:tcW w:w="1214" w:type="dxa"/>
            <w:tcBorders>
              <w:top w:val="single" w:sz="4" w:space="0" w:color="auto"/>
              <w:bottom w:val="single" w:sz="4" w:space="0" w:color="auto"/>
            </w:tcBorders>
          </w:tcPr>
          <w:p w14:paraId="7257555A" w14:textId="07EC0FDF" w:rsidR="00373F1F" w:rsidRPr="00E23EB5" w:rsidRDefault="000E11E4" w:rsidP="00762107">
            <w:pPr>
              <w:pStyle w:val="Normal-pool-Table"/>
              <w:jc w:val="right"/>
              <w:rPr>
                <w:b/>
                <w:bCs/>
                <w:lang w:val="en-GB"/>
              </w:rPr>
            </w:pPr>
            <w:r>
              <w:rPr>
                <w:b/>
                <w:bCs/>
                <w:lang w:val="en-GB"/>
              </w:rPr>
              <w:t>–</w:t>
            </w:r>
          </w:p>
        </w:tc>
        <w:tc>
          <w:tcPr>
            <w:tcW w:w="1022" w:type="dxa"/>
            <w:gridSpan w:val="2"/>
            <w:tcBorders>
              <w:top w:val="single" w:sz="4" w:space="0" w:color="auto"/>
              <w:bottom w:val="single" w:sz="4" w:space="0" w:color="auto"/>
            </w:tcBorders>
          </w:tcPr>
          <w:p w14:paraId="1B724732" w14:textId="789BBEA1" w:rsidR="00373F1F" w:rsidRPr="00E23EB5" w:rsidRDefault="00315AE3" w:rsidP="00762107">
            <w:pPr>
              <w:pStyle w:val="Normal-pool-Table"/>
              <w:jc w:val="right"/>
              <w:rPr>
                <w:b/>
                <w:bCs/>
                <w:lang w:val="en-GB"/>
              </w:rPr>
            </w:pPr>
            <w:r>
              <w:rPr>
                <w:b/>
                <w:bCs/>
                <w:lang w:val="en-GB"/>
              </w:rPr>
              <w:t>10</w:t>
            </w:r>
            <w:r w:rsidR="0095010A" w:rsidRPr="00E23EB5">
              <w:rPr>
                <w:b/>
                <w:bCs/>
                <w:lang w:val="en-GB"/>
              </w:rPr>
              <w:t>0 000</w:t>
            </w:r>
          </w:p>
        </w:tc>
        <w:tc>
          <w:tcPr>
            <w:tcW w:w="1277" w:type="dxa"/>
            <w:gridSpan w:val="2"/>
            <w:tcBorders>
              <w:top w:val="single" w:sz="4" w:space="0" w:color="auto"/>
              <w:bottom w:val="single" w:sz="4" w:space="0" w:color="auto"/>
            </w:tcBorders>
          </w:tcPr>
          <w:p w14:paraId="0A22196A" w14:textId="676E4E8E" w:rsidR="00373F1F" w:rsidRPr="00E23EB5" w:rsidRDefault="00315AE3" w:rsidP="00762107">
            <w:pPr>
              <w:pStyle w:val="Normal-pool-Table"/>
              <w:jc w:val="right"/>
              <w:rPr>
                <w:b/>
                <w:bCs/>
                <w:lang w:val="en-GB"/>
              </w:rPr>
            </w:pPr>
            <w:r>
              <w:rPr>
                <w:b/>
                <w:bCs/>
                <w:lang w:val="en-GB"/>
              </w:rPr>
              <w:t>7</w:t>
            </w:r>
          </w:p>
        </w:tc>
      </w:tr>
      <w:tr w:rsidR="00373F1F" w:rsidRPr="00E23EB5" w14:paraId="3A3E0A22" w14:textId="77777777" w:rsidTr="00835881">
        <w:trPr>
          <w:gridAfter w:val="1"/>
          <w:wAfter w:w="30" w:type="dxa"/>
          <w:trHeight w:val="57"/>
          <w:jc w:val="right"/>
        </w:trPr>
        <w:tc>
          <w:tcPr>
            <w:tcW w:w="993" w:type="dxa"/>
            <w:tcBorders>
              <w:top w:val="single" w:sz="4" w:space="0" w:color="auto"/>
              <w:bottom w:val="single" w:sz="4" w:space="0" w:color="auto"/>
            </w:tcBorders>
          </w:tcPr>
          <w:p w14:paraId="7E03D3A7" w14:textId="77777777" w:rsidR="00373F1F" w:rsidRPr="00E23EB5" w:rsidRDefault="00373F1F" w:rsidP="00762107">
            <w:pPr>
              <w:pStyle w:val="Normal-pool-Table"/>
              <w:rPr>
                <w:strike/>
                <w:lang w:val="en-GB"/>
              </w:rPr>
            </w:pPr>
          </w:p>
        </w:tc>
        <w:tc>
          <w:tcPr>
            <w:tcW w:w="3685" w:type="dxa"/>
            <w:tcBorders>
              <w:top w:val="single" w:sz="4" w:space="0" w:color="auto"/>
              <w:bottom w:val="single" w:sz="4" w:space="0" w:color="auto"/>
            </w:tcBorders>
          </w:tcPr>
          <w:p w14:paraId="73DB98AA" w14:textId="1E281DAC" w:rsidR="00373F1F" w:rsidRPr="00E23EB5" w:rsidRDefault="00373F1F" w:rsidP="00762107">
            <w:pPr>
              <w:pStyle w:val="Normal-pool-Table"/>
              <w:rPr>
                <w:b/>
                <w:bCs/>
                <w:lang w:val="en-GB"/>
              </w:rPr>
            </w:pPr>
            <w:r w:rsidRPr="00E23EB5">
              <w:rPr>
                <w:lang w:val="en-GB"/>
              </w:rPr>
              <w:t xml:space="preserve">Programme support costs </w:t>
            </w:r>
            <w:r w:rsidR="000A786F" w:rsidRPr="00E23EB5">
              <w:rPr>
                <w:lang w:val="en-GB"/>
              </w:rPr>
              <w:t>(13%)</w:t>
            </w:r>
          </w:p>
        </w:tc>
        <w:tc>
          <w:tcPr>
            <w:tcW w:w="1276" w:type="dxa"/>
            <w:tcBorders>
              <w:top w:val="single" w:sz="4" w:space="0" w:color="auto"/>
              <w:bottom w:val="single" w:sz="4" w:space="0" w:color="auto"/>
            </w:tcBorders>
          </w:tcPr>
          <w:p w14:paraId="4A7C9A48" w14:textId="01A89224" w:rsidR="00373F1F" w:rsidRPr="00E23EB5" w:rsidRDefault="000E11E4" w:rsidP="00762107">
            <w:pPr>
              <w:pStyle w:val="Normal-pool-Table"/>
              <w:jc w:val="right"/>
              <w:rPr>
                <w:lang w:val="en-GB"/>
              </w:rPr>
            </w:pPr>
            <w:r>
              <w:rPr>
                <w:lang w:val="en-GB"/>
              </w:rPr>
              <w:t>–</w:t>
            </w:r>
          </w:p>
        </w:tc>
        <w:tc>
          <w:tcPr>
            <w:tcW w:w="1214" w:type="dxa"/>
            <w:tcBorders>
              <w:top w:val="single" w:sz="4" w:space="0" w:color="auto"/>
              <w:bottom w:val="single" w:sz="4" w:space="0" w:color="auto"/>
            </w:tcBorders>
          </w:tcPr>
          <w:p w14:paraId="2937A4FC" w14:textId="4F3B7554" w:rsidR="00373F1F" w:rsidRPr="00E23EB5" w:rsidRDefault="000E11E4" w:rsidP="00762107">
            <w:pPr>
              <w:pStyle w:val="Normal-pool-Table"/>
              <w:jc w:val="right"/>
              <w:rPr>
                <w:b/>
                <w:lang w:val="en-GB"/>
              </w:rPr>
            </w:pPr>
            <w:r>
              <w:rPr>
                <w:b/>
                <w:lang w:val="en-GB"/>
              </w:rPr>
              <w:t>–</w:t>
            </w:r>
          </w:p>
        </w:tc>
        <w:tc>
          <w:tcPr>
            <w:tcW w:w="1022" w:type="dxa"/>
            <w:gridSpan w:val="2"/>
            <w:tcBorders>
              <w:top w:val="single" w:sz="4" w:space="0" w:color="auto"/>
              <w:bottom w:val="single" w:sz="4" w:space="0" w:color="auto"/>
            </w:tcBorders>
          </w:tcPr>
          <w:p w14:paraId="56C10F71" w14:textId="4893121C" w:rsidR="00373F1F" w:rsidRPr="00D903B3" w:rsidRDefault="00315AE3" w:rsidP="00762107">
            <w:pPr>
              <w:pStyle w:val="Normal-pool-Table"/>
              <w:jc w:val="right"/>
              <w:rPr>
                <w:bCs/>
                <w:lang w:val="en-GB"/>
              </w:rPr>
            </w:pPr>
            <w:r>
              <w:rPr>
                <w:bCs/>
                <w:lang w:val="en-GB"/>
              </w:rPr>
              <w:t>13 000</w:t>
            </w:r>
          </w:p>
        </w:tc>
        <w:tc>
          <w:tcPr>
            <w:tcW w:w="1277" w:type="dxa"/>
            <w:gridSpan w:val="2"/>
            <w:tcBorders>
              <w:top w:val="single" w:sz="4" w:space="0" w:color="auto"/>
              <w:bottom w:val="single" w:sz="4" w:space="0" w:color="auto"/>
            </w:tcBorders>
          </w:tcPr>
          <w:p w14:paraId="477A4F39" w14:textId="6C965160" w:rsidR="00373F1F" w:rsidRPr="00E23EB5" w:rsidRDefault="008F0A5E" w:rsidP="00762107">
            <w:pPr>
              <w:pStyle w:val="Normal-pool-Table"/>
              <w:jc w:val="right"/>
              <w:rPr>
                <w:bCs/>
                <w:lang w:val="en-GB"/>
              </w:rPr>
            </w:pPr>
            <w:r>
              <w:rPr>
                <w:bCs/>
                <w:lang w:val="en-GB"/>
              </w:rPr>
              <w:t>1</w:t>
            </w:r>
          </w:p>
        </w:tc>
      </w:tr>
      <w:tr w:rsidR="00373F1F" w:rsidRPr="00E23EB5" w14:paraId="0D981565" w14:textId="77777777" w:rsidTr="00835881">
        <w:trPr>
          <w:gridAfter w:val="1"/>
          <w:wAfter w:w="30" w:type="dxa"/>
          <w:trHeight w:val="57"/>
          <w:jc w:val="right"/>
        </w:trPr>
        <w:tc>
          <w:tcPr>
            <w:tcW w:w="993" w:type="dxa"/>
            <w:tcBorders>
              <w:top w:val="single" w:sz="4" w:space="0" w:color="auto"/>
              <w:bottom w:val="single" w:sz="4" w:space="0" w:color="auto"/>
            </w:tcBorders>
          </w:tcPr>
          <w:p w14:paraId="79179EAD" w14:textId="77777777" w:rsidR="00373F1F" w:rsidRPr="00E23EB5" w:rsidRDefault="00373F1F" w:rsidP="00762107">
            <w:pPr>
              <w:pStyle w:val="Normal-pool-Table"/>
              <w:rPr>
                <w:b/>
                <w:bCs/>
                <w:strike/>
                <w:lang w:val="en-GB"/>
              </w:rPr>
            </w:pPr>
          </w:p>
        </w:tc>
        <w:tc>
          <w:tcPr>
            <w:tcW w:w="3685" w:type="dxa"/>
            <w:tcBorders>
              <w:top w:val="single" w:sz="4" w:space="0" w:color="auto"/>
              <w:bottom w:val="single" w:sz="4" w:space="0" w:color="auto"/>
            </w:tcBorders>
          </w:tcPr>
          <w:p w14:paraId="1A2F5B5F" w14:textId="7AABCF50" w:rsidR="00373F1F" w:rsidRPr="00E23EB5" w:rsidRDefault="00373F1F" w:rsidP="00762107">
            <w:pPr>
              <w:pStyle w:val="Normal-pool-Table"/>
              <w:rPr>
                <w:b/>
                <w:bCs/>
                <w:lang w:val="en-GB"/>
              </w:rPr>
            </w:pPr>
            <w:r w:rsidRPr="00E23EB5">
              <w:rPr>
                <w:b/>
                <w:lang w:val="en-GB"/>
              </w:rPr>
              <w:t xml:space="preserve">Total </w:t>
            </w:r>
            <w:r w:rsidR="0026280D" w:rsidRPr="00E23EB5">
              <w:rPr>
                <w:b/>
                <w:lang w:val="en-GB"/>
              </w:rPr>
              <w:t xml:space="preserve">additional activities including </w:t>
            </w:r>
            <w:r w:rsidRPr="00E23EB5">
              <w:rPr>
                <w:b/>
                <w:lang w:val="en-GB"/>
              </w:rPr>
              <w:t>programme support costs</w:t>
            </w:r>
          </w:p>
        </w:tc>
        <w:tc>
          <w:tcPr>
            <w:tcW w:w="1276" w:type="dxa"/>
            <w:tcBorders>
              <w:top w:val="single" w:sz="4" w:space="0" w:color="auto"/>
              <w:bottom w:val="single" w:sz="4" w:space="0" w:color="auto"/>
            </w:tcBorders>
          </w:tcPr>
          <w:p w14:paraId="25D0FD31" w14:textId="7D75C1BB" w:rsidR="00373F1F" w:rsidRPr="00E23EB5" w:rsidRDefault="00373F1F" w:rsidP="00762107">
            <w:pPr>
              <w:pStyle w:val="Normal-pool-Table"/>
              <w:jc w:val="right"/>
              <w:rPr>
                <w:b/>
                <w:bCs/>
                <w:lang w:val="en-GB"/>
              </w:rPr>
            </w:pPr>
          </w:p>
        </w:tc>
        <w:tc>
          <w:tcPr>
            <w:tcW w:w="1214" w:type="dxa"/>
            <w:tcBorders>
              <w:top w:val="single" w:sz="4" w:space="0" w:color="auto"/>
              <w:bottom w:val="single" w:sz="4" w:space="0" w:color="auto"/>
            </w:tcBorders>
          </w:tcPr>
          <w:p w14:paraId="5D8E04AF" w14:textId="2996114E" w:rsidR="00373F1F" w:rsidRPr="00E23EB5" w:rsidRDefault="00373F1F" w:rsidP="00762107">
            <w:pPr>
              <w:pStyle w:val="Normal-pool-Table"/>
              <w:jc w:val="right"/>
              <w:rPr>
                <w:b/>
                <w:lang w:val="en-GB"/>
              </w:rPr>
            </w:pPr>
          </w:p>
        </w:tc>
        <w:tc>
          <w:tcPr>
            <w:tcW w:w="1022" w:type="dxa"/>
            <w:gridSpan w:val="2"/>
            <w:tcBorders>
              <w:top w:val="single" w:sz="4" w:space="0" w:color="auto"/>
              <w:bottom w:val="single" w:sz="4" w:space="0" w:color="auto"/>
            </w:tcBorders>
          </w:tcPr>
          <w:p w14:paraId="2C569D25" w14:textId="4418590F" w:rsidR="00373F1F" w:rsidRPr="00E23EB5" w:rsidRDefault="008F0A5E" w:rsidP="00762107">
            <w:pPr>
              <w:pStyle w:val="Normal-pool-Table"/>
              <w:jc w:val="right"/>
              <w:rPr>
                <w:b/>
                <w:lang w:val="en-GB"/>
              </w:rPr>
            </w:pPr>
            <w:r>
              <w:rPr>
                <w:b/>
                <w:lang w:val="en-GB"/>
              </w:rPr>
              <w:t>113 000</w:t>
            </w:r>
          </w:p>
        </w:tc>
        <w:tc>
          <w:tcPr>
            <w:tcW w:w="1277" w:type="dxa"/>
            <w:gridSpan w:val="2"/>
            <w:tcBorders>
              <w:top w:val="single" w:sz="4" w:space="0" w:color="auto"/>
              <w:bottom w:val="single" w:sz="4" w:space="0" w:color="auto"/>
            </w:tcBorders>
          </w:tcPr>
          <w:p w14:paraId="11D759AE" w14:textId="04D221EC" w:rsidR="00373F1F" w:rsidRPr="00E23EB5" w:rsidRDefault="008F0A5E" w:rsidP="00762107">
            <w:pPr>
              <w:pStyle w:val="Normal-pool-Table"/>
              <w:jc w:val="right"/>
              <w:rPr>
                <w:b/>
                <w:lang w:val="en-GB"/>
              </w:rPr>
            </w:pPr>
            <w:r>
              <w:rPr>
                <w:b/>
                <w:lang w:val="en-GB"/>
              </w:rPr>
              <w:t>8</w:t>
            </w:r>
          </w:p>
        </w:tc>
      </w:tr>
      <w:tr w:rsidR="004D596D" w:rsidRPr="00E23EB5" w14:paraId="7C6C099F" w14:textId="77777777" w:rsidTr="00835881">
        <w:trPr>
          <w:gridAfter w:val="1"/>
          <w:wAfter w:w="30" w:type="dxa"/>
          <w:trHeight w:val="57"/>
          <w:jc w:val="right"/>
        </w:trPr>
        <w:tc>
          <w:tcPr>
            <w:tcW w:w="993" w:type="dxa"/>
            <w:tcBorders>
              <w:top w:val="single" w:sz="4" w:space="0" w:color="auto"/>
              <w:bottom w:val="single" w:sz="4" w:space="0" w:color="auto"/>
            </w:tcBorders>
          </w:tcPr>
          <w:p w14:paraId="04E086FE" w14:textId="77777777" w:rsidR="004D596D" w:rsidRPr="00E23EB5" w:rsidRDefault="004D596D" w:rsidP="00762107">
            <w:pPr>
              <w:pStyle w:val="Normal-pool-Table"/>
              <w:rPr>
                <w:b/>
                <w:bCs/>
                <w:strike/>
                <w:lang w:val="en-GB"/>
              </w:rPr>
            </w:pPr>
          </w:p>
        </w:tc>
        <w:tc>
          <w:tcPr>
            <w:tcW w:w="3685" w:type="dxa"/>
            <w:tcBorders>
              <w:top w:val="single" w:sz="4" w:space="0" w:color="auto"/>
              <w:bottom w:val="single" w:sz="4" w:space="0" w:color="auto"/>
            </w:tcBorders>
          </w:tcPr>
          <w:p w14:paraId="34A77040" w14:textId="0296E647" w:rsidR="004D596D" w:rsidRPr="00E23EB5" w:rsidRDefault="004D596D" w:rsidP="00762107">
            <w:pPr>
              <w:pStyle w:val="Normal-pool-Table"/>
              <w:rPr>
                <w:b/>
                <w:lang w:val="en-GB"/>
              </w:rPr>
            </w:pPr>
            <w:r w:rsidRPr="00E23EB5">
              <w:rPr>
                <w:b/>
                <w:lang w:val="en-GB"/>
              </w:rPr>
              <w:t>Overall direct costs</w:t>
            </w:r>
          </w:p>
        </w:tc>
        <w:tc>
          <w:tcPr>
            <w:tcW w:w="1276" w:type="dxa"/>
            <w:tcBorders>
              <w:top w:val="single" w:sz="4" w:space="0" w:color="auto"/>
              <w:bottom w:val="single" w:sz="4" w:space="0" w:color="auto"/>
            </w:tcBorders>
          </w:tcPr>
          <w:p w14:paraId="168A2703" w14:textId="77777777" w:rsidR="004D596D" w:rsidRPr="00E23EB5" w:rsidRDefault="004D596D" w:rsidP="00762107">
            <w:pPr>
              <w:pStyle w:val="Normal-pool-Table"/>
              <w:jc w:val="right"/>
              <w:rPr>
                <w:b/>
                <w:lang w:val="en-GB"/>
              </w:rPr>
            </w:pPr>
          </w:p>
        </w:tc>
        <w:tc>
          <w:tcPr>
            <w:tcW w:w="1214" w:type="dxa"/>
            <w:tcBorders>
              <w:top w:val="single" w:sz="4" w:space="0" w:color="auto"/>
              <w:bottom w:val="single" w:sz="4" w:space="0" w:color="auto"/>
            </w:tcBorders>
          </w:tcPr>
          <w:p w14:paraId="4D0756CF" w14:textId="77777777" w:rsidR="004D596D" w:rsidRPr="00E23EB5" w:rsidRDefault="004D596D" w:rsidP="00762107">
            <w:pPr>
              <w:pStyle w:val="Normal-pool-Table"/>
              <w:jc w:val="right"/>
              <w:rPr>
                <w:b/>
                <w:lang w:val="en-GB"/>
              </w:rPr>
            </w:pPr>
          </w:p>
        </w:tc>
        <w:tc>
          <w:tcPr>
            <w:tcW w:w="1022" w:type="dxa"/>
            <w:gridSpan w:val="2"/>
            <w:tcBorders>
              <w:top w:val="single" w:sz="4" w:space="0" w:color="auto"/>
              <w:bottom w:val="single" w:sz="4" w:space="0" w:color="auto"/>
            </w:tcBorders>
          </w:tcPr>
          <w:p w14:paraId="2D9A304C" w14:textId="25FD1B69" w:rsidR="004D596D" w:rsidRPr="0063196E" w:rsidRDefault="00896B0A" w:rsidP="00762107">
            <w:pPr>
              <w:pStyle w:val="Normal-pool-Table"/>
              <w:jc w:val="right"/>
              <w:rPr>
                <w:b/>
                <w:lang w:val="en-GB"/>
              </w:rPr>
            </w:pPr>
            <w:r>
              <w:rPr>
                <w:b/>
                <w:lang w:val="en-GB"/>
              </w:rPr>
              <w:t>5 332 400</w:t>
            </w:r>
          </w:p>
        </w:tc>
        <w:tc>
          <w:tcPr>
            <w:tcW w:w="1277" w:type="dxa"/>
            <w:gridSpan w:val="2"/>
            <w:tcBorders>
              <w:top w:val="single" w:sz="4" w:space="0" w:color="auto"/>
              <w:bottom w:val="single" w:sz="4" w:space="0" w:color="auto"/>
            </w:tcBorders>
          </w:tcPr>
          <w:p w14:paraId="0F3B9912" w14:textId="183986A2" w:rsidR="004D596D" w:rsidRPr="00E23EB5" w:rsidRDefault="00E22A57" w:rsidP="00762107">
            <w:pPr>
              <w:pStyle w:val="Normal-pool-Table"/>
              <w:jc w:val="right"/>
              <w:rPr>
                <w:b/>
                <w:lang w:val="en-GB"/>
              </w:rPr>
            </w:pPr>
            <w:r w:rsidRPr="00E23EB5">
              <w:rPr>
                <w:b/>
                <w:lang w:val="en-GB"/>
              </w:rPr>
              <w:t xml:space="preserve">1 </w:t>
            </w:r>
            <w:r w:rsidR="009E4D73">
              <w:rPr>
                <w:b/>
                <w:lang w:val="en-GB"/>
              </w:rPr>
              <w:t>5</w:t>
            </w:r>
            <w:r w:rsidR="0040749F">
              <w:rPr>
                <w:b/>
                <w:lang w:val="en-GB"/>
              </w:rPr>
              <w:t>68 668</w:t>
            </w:r>
          </w:p>
        </w:tc>
      </w:tr>
      <w:tr w:rsidR="004D596D" w:rsidRPr="00E23EB5" w14:paraId="188DEB8E" w14:textId="77777777" w:rsidTr="00835881">
        <w:trPr>
          <w:gridAfter w:val="1"/>
          <w:wAfter w:w="30" w:type="dxa"/>
          <w:trHeight w:val="57"/>
          <w:jc w:val="right"/>
        </w:trPr>
        <w:tc>
          <w:tcPr>
            <w:tcW w:w="993" w:type="dxa"/>
            <w:tcBorders>
              <w:top w:val="single" w:sz="4" w:space="0" w:color="auto"/>
              <w:bottom w:val="single" w:sz="4" w:space="0" w:color="auto"/>
            </w:tcBorders>
          </w:tcPr>
          <w:p w14:paraId="0378B436" w14:textId="77777777" w:rsidR="004D596D" w:rsidRPr="00E23EB5" w:rsidRDefault="004D596D" w:rsidP="00762107">
            <w:pPr>
              <w:pStyle w:val="Normal-pool-Table"/>
              <w:rPr>
                <w:b/>
                <w:bCs/>
                <w:strike/>
                <w:lang w:val="en-GB"/>
              </w:rPr>
            </w:pPr>
          </w:p>
        </w:tc>
        <w:tc>
          <w:tcPr>
            <w:tcW w:w="3685" w:type="dxa"/>
            <w:tcBorders>
              <w:top w:val="single" w:sz="4" w:space="0" w:color="auto"/>
              <w:bottom w:val="single" w:sz="4" w:space="0" w:color="auto"/>
            </w:tcBorders>
          </w:tcPr>
          <w:p w14:paraId="48A6286D" w14:textId="7009AEE4" w:rsidR="004D596D" w:rsidRPr="00E23EB5" w:rsidRDefault="004D596D" w:rsidP="00762107">
            <w:pPr>
              <w:pStyle w:val="Normal-pool-Table"/>
              <w:rPr>
                <w:b/>
                <w:lang w:val="en-GB"/>
              </w:rPr>
            </w:pPr>
            <w:r w:rsidRPr="00E23EB5">
              <w:rPr>
                <w:b/>
                <w:lang w:val="en-GB"/>
              </w:rPr>
              <w:t>Overall programme support costs</w:t>
            </w:r>
          </w:p>
        </w:tc>
        <w:tc>
          <w:tcPr>
            <w:tcW w:w="1276" w:type="dxa"/>
            <w:tcBorders>
              <w:top w:val="single" w:sz="4" w:space="0" w:color="auto"/>
              <w:bottom w:val="single" w:sz="4" w:space="0" w:color="auto"/>
            </w:tcBorders>
          </w:tcPr>
          <w:p w14:paraId="2969A8E7" w14:textId="77777777" w:rsidR="004D596D" w:rsidRPr="00E23EB5" w:rsidRDefault="004D596D" w:rsidP="00762107">
            <w:pPr>
              <w:pStyle w:val="Normal-pool-Table"/>
              <w:jc w:val="right"/>
              <w:rPr>
                <w:b/>
                <w:lang w:val="en-GB"/>
              </w:rPr>
            </w:pPr>
          </w:p>
        </w:tc>
        <w:tc>
          <w:tcPr>
            <w:tcW w:w="1214" w:type="dxa"/>
            <w:tcBorders>
              <w:top w:val="single" w:sz="4" w:space="0" w:color="auto"/>
              <w:bottom w:val="single" w:sz="4" w:space="0" w:color="auto"/>
            </w:tcBorders>
          </w:tcPr>
          <w:p w14:paraId="55816E73" w14:textId="77777777" w:rsidR="004D596D" w:rsidRPr="00E23EB5" w:rsidRDefault="004D596D" w:rsidP="00762107">
            <w:pPr>
              <w:pStyle w:val="Normal-pool-Table"/>
              <w:jc w:val="right"/>
              <w:rPr>
                <w:b/>
                <w:lang w:val="en-GB"/>
              </w:rPr>
            </w:pPr>
          </w:p>
        </w:tc>
        <w:tc>
          <w:tcPr>
            <w:tcW w:w="1022" w:type="dxa"/>
            <w:gridSpan w:val="2"/>
            <w:tcBorders>
              <w:top w:val="single" w:sz="4" w:space="0" w:color="auto"/>
              <w:bottom w:val="single" w:sz="4" w:space="0" w:color="auto"/>
            </w:tcBorders>
          </w:tcPr>
          <w:p w14:paraId="61770505" w14:textId="71CB35C8" w:rsidR="004D596D" w:rsidRPr="0063196E" w:rsidRDefault="008F5A70" w:rsidP="00762107">
            <w:pPr>
              <w:pStyle w:val="Normal-pool-Table"/>
              <w:jc w:val="right"/>
              <w:rPr>
                <w:b/>
                <w:lang w:val="en-GB"/>
              </w:rPr>
            </w:pPr>
            <w:r>
              <w:rPr>
                <w:b/>
                <w:lang w:val="en-GB"/>
              </w:rPr>
              <w:t>693 212</w:t>
            </w:r>
          </w:p>
        </w:tc>
        <w:tc>
          <w:tcPr>
            <w:tcW w:w="1277" w:type="dxa"/>
            <w:gridSpan w:val="2"/>
            <w:tcBorders>
              <w:top w:val="single" w:sz="4" w:space="0" w:color="auto"/>
              <w:bottom w:val="single" w:sz="4" w:space="0" w:color="auto"/>
            </w:tcBorders>
          </w:tcPr>
          <w:p w14:paraId="2E088974" w14:textId="05E3AA69" w:rsidR="004D596D" w:rsidRPr="00E23EB5" w:rsidRDefault="0040749F" w:rsidP="00762107">
            <w:pPr>
              <w:pStyle w:val="Normal-pool-Table"/>
              <w:jc w:val="right"/>
              <w:rPr>
                <w:b/>
                <w:lang w:val="en-GB"/>
              </w:rPr>
            </w:pPr>
            <w:r>
              <w:rPr>
                <w:b/>
                <w:lang w:val="en-GB"/>
              </w:rPr>
              <w:t>203 927</w:t>
            </w:r>
          </w:p>
        </w:tc>
      </w:tr>
      <w:tr w:rsidR="00373F1F" w:rsidRPr="00E23EB5" w14:paraId="3D176F32" w14:textId="77777777" w:rsidTr="00835881">
        <w:trPr>
          <w:gridAfter w:val="1"/>
          <w:wAfter w:w="30" w:type="dxa"/>
          <w:trHeight w:val="57"/>
          <w:jc w:val="right"/>
        </w:trPr>
        <w:tc>
          <w:tcPr>
            <w:tcW w:w="993" w:type="dxa"/>
            <w:tcBorders>
              <w:top w:val="single" w:sz="4" w:space="0" w:color="auto"/>
              <w:bottom w:val="single" w:sz="4" w:space="0" w:color="auto"/>
            </w:tcBorders>
          </w:tcPr>
          <w:p w14:paraId="1E798B7A" w14:textId="77777777" w:rsidR="00373F1F" w:rsidRPr="00E23EB5" w:rsidRDefault="00373F1F" w:rsidP="00762107">
            <w:pPr>
              <w:pStyle w:val="Normal-pool-Table"/>
              <w:rPr>
                <w:b/>
                <w:bCs/>
                <w:strike/>
                <w:lang w:val="en-GB"/>
              </w:rPr>
            </w:pPr>
          </w:p>
        </w:tc>
        <w:tc>
          <w:tcPr>
            <w:tcW w:w="3685" w:type="dxa"/>
            <w:tcBorders>
              <w:top w:val="single" w:sz="4" w:space="0" w:color="auto"/>
              <w:bottom w:val="single" w:sz="4" w:space="0" w:color="auto"/>
            </w:tcBorders>
          </w:tcPr>
          <w:p w14:paraId="37E87B3F" w14:textId="77777777" w:rsidR="00373F1F" w:rsidRPr="00E23EB5" w:rsidRDefault="00373F1F" w:rsidP="00762107">
            <w:pPr>
              <w:pStyle w:val="Normal-pool-Table"/>
              <w:rPr>
                <w:b/>
                <w:bCs/>
                <w:lang w:val="en-GB"/>
              </w:rPr>
            </w:pPr>
            <w:r w:rsidRPr="00E23EB5">
              <w:rPr>
                <w:b/>
                <w:lang w:val="en-GB"/>
              </w:rPr>
              <w:t xml:space="preserve">Grand total </w:t>
            </w:r>
          </w:p>
        </w:tc>
        <w:tc>
          <w:tcPr>
            <w:tcW w:w="1276" w:type="dxa"/>
            <w:tcBorders>
              <w:top w:val="single" w:sz="4" w:space="0" w:color="auto"/>
              <w:bottom w:val="single" w:sz="4" w:space="0" w:color="auto"/>
            </w:tcBorders>
          </w:tcPr>
          <w:p w14:paraId="6CCCF501" w14:textId="556FF58B" w:rsidR="00373F1F" w:rsidRPr="00E23EB5" w:rsidRDefault="00A3091A" w:rsidP="00762107">
            <w:pPr>
              <w:pStyle w:val="Normal-pool-Table"/>
              <w:jc w:val="right"/>
              <w:rPr>
                <w:b/>
                <w:lang w:val="en-GB"/>
              </w:rPr>
            </w:pPr>
            <w:r>
              <w:rPr>
                <w:b/>
                <w:lang w:val="en-GB"/>
              </w:rPr>
              <w:t>927 730</w:t>
            </w:r>
          </w:p>
        </w:tc>
        <w:tc>
          <w:tcPr>
            <w:tcW w:w="1214" w:type="dxa"/>
            <w:tcBorders>
              <w:top w:val="single" w:sz="4" w:space="0" w:color="auto"/>
              <w:bottom w:val="single" w:sz="4" w:space="0" w:color="auto"/>
            </w:tcBorders>
          </w:tcPr>
          <w:p w14:paraId="0DE00E65" w14:textId="74AB2FE2" w:rsidR="00373F1F" w:rsidRPr="00E23EB5" w:rsidRDefault="00963099" w:rsidP="00762107">
            <w:pPr>
              <w:pStyle w:val="Normal-pool-Table"/>
              <w:jc w:val="right"/>
              <w:rPr>
                <w:b/>
                <w:lang w:val="en-GB"/>
              </w:rPr>
            </w:pPr>
            <w:r>
              <w:rPr>
                <w:b/>
                <w:lang w:val="en-GB"/>
              </w:rPr>
              <w:t>321 519</w:t>
            </w:r>
          </w:p>
        </w:tc>
        <w:tc>
          <w:tcPr>
            <w:tcW w:w="1022" w:type="dxa"/>
            <w:gridSpan w:val="2"/>
            <w:tcBorders>
              <w:top w:val="single" w:sz="4" w:space="0" w:color="auto"/>
              <w:bottom w:val="single" w:sz="4" w:space="0" w:color="auto"/>
            </w:tcBorders>
          </w:tcPr>
          <w:p w14:paraId="6794E2E0" w14:textId="1B2019AA" w:rsidR="00373F1F" w:rsidRPr="00E23EB5" w:rsidRDefault="00326E3A" w:rsidP="00762107">
            <w:pPr>
              <w:pStyle w:val="Normal-pool-Table"/>
              <w:jc w:val="right"/>
              <w:rPr>
                <w:b/>
                <w:lang w:val="en-GB"/>
              </w:rPr>
            </w:pPr>
            <w:r w:rsidRPr="00E23EB5">
              <w:rPr>
                <w:b/>
                <w:lang w:val="en-GB"/>
              </w:rPr>
              <w:t xml:space="preserve">6 </w:t>
            </w:r>
            <w:r w:rsidR="00C206C2">
              <w:rPr>
                <w:b/>
                <w:lang w:val="en-GB"/>
              </w:rPr>
              <w:t>025 612</w:t>
            </w:r>
          </w:p>
        </w:tc>
        <w:tc>
          <w:tcPr>
            <w:tcW w:w="1277" w:type="dxa"/>
            <w:gridSpan w:val="2"/>
            <w:tcBorders>
              <w:top w:val="single" w:sz="4" w:space="0" w:color="auto"/>
              <w:bottom w:val="single" w:sz="4" w:space="0" w:color="auto"/>
            </w:tcBorders>
          </w:tcPr>
          <w:p w14:paraId="55D08F54" w14:textId="61275828" w:rsidR="00373F1F" w:rsidRPr="00E23EB5" w:rsidRDefault="00D641F8" w:rsidP="00762107">
            <w:pPr>
              <w:pStyle w:val="Normal-pool-Table"/>
              <w:jc w:val="right"/>
              <w:rPr>
                <w:b/>
                <w:lang w:val="en-GB"/>
              </w:rPr>
            </w:pPr>
            <w:r w:rsidRPr="00E23EB5">
              <w:rPr>
                <w:b/>
                <w:lang w:val="en-GB"/>
              </w:rPr>
              <w:t xml:space="preserve">1 </w:t>
            </w:r>
            <w:r w:rsidR="005A3F06">
              <w:rPr>
                <w:b/>
                <w:lang w:val="en-GB"/>
              </w:rPr>
              <w:t>772 595</w:t>
            </w:r>
          </w:p>
        </w:tc>
      </w:tr>
      <w:tr w:rsidR="00373F1F" w:rsidRPr="00E23EB5" w14:paraId="16F78C9D" w14:textId="77777777" w:rsidTr="00835881">
        <w:trPr>
          <w:gridAfter w:val="1"/>
          <w:wAfter w:w="30" w:type="dxa"/>
          <w:trHeight w:val="57"/>
          <w:jc w:val="right"/>
        </w:trPr>
        <w:tc>
          <w:tcPr>
            <w:tcW w:w="993" w:type="dxa"/>
            <w:tcBorders>
              <w:top w:val="single" w:sz="4" w:space="0" w:color="auto"/>
              <w:bottom w:val="single" w:sz="12" w:space="0" w:color="auto"/>
            </w:tcBorders>
          </w:tcPr>
          <w:p w14:paraId="4711974C" w14:textId="77777777" w:rsidR="00373F1F" w:rsidRPr="00E23EB5" w:rsidRDefault="00373F1F" w:rsidP="00762107">
            <w:pPr>
              <w:pStyle w:val="Normal-pool-Table"/>
              <w:rPr>
                <w:b/>
                <w:bCs/>
                <w:lang w:val="en-GB"/>
              </w:rPr>
            </w:pPr>
          </w:p>
        </w:tc>
        <w:tc>
          <w:tcPr>
            <w:tcW w:w="3685" w:type="dxa"/>
            <w:tcBorders>
              <w:top w:val="single" w:sz="4" w:space="0" w:color="auto"/>
              <w:bottom w:val="single" w:sz="12" w:space="0" w:color="auto"/>
            </w:tcBorders>
          </w:tcPr>
          <w:p w14:paraId="08E6190D" w14:textId="77777777" w:rsidR="00373F1F" w:rsidRPr="00E23EB5" w:rsidRDefault="00373F1F" w:rsidP="00762107">
            <w:pPr>
              <w:pStyle w:val="Normal-pool-Table"/>
              <w:rPr>
                <w:lang w:val="en-GB"/>
              </w:rPr>
            </w:pPr>
            <w:r w:rsidRPr="00E23EB5">
              <w:rPr>
                <w:b/>
                <w:bCs/>
                <w:lang w:val="en-GB"/>
              </w:rPr>
              <w:t>Budget utilization rate</w:t>
            </w:r>
          </w:p>
        </w:tc>
        <w:tc>
          <w:tcPr>
            <w:tcW w:w="1276" w:type="dxa"/>
            <w:tcBorders>
              <w:top w:val="single" w:sz="4" w:space="0" w:color="auto"/>
              <w:bottom w:val="single" w:sz="12" w:space="0" w:color="auto"/>
            </w:tcBorders>
          </w:tcPr>
          <w:p w14:paraId="7E5BC469" w14:textId="2120C9E9" w:rsidR="00373F1F" w:rsidRPr="00E23EB5" w:rsidRDefault="00373F1F" w:rsidP="00762107">
            <w:pPr>
              <w:pStyle w:val="Normal-pool-Table"/>
              <w:jc w:val="right"/>
              <w:rPr>
                <w:lang w:val="en-GB"/>
              </w:rPr>
            </w:pPr>
          </w:p>
        </w:tc>
        <w:tc>
          <w:tcPr>
            <w:tcW w:w="1214" w:type="dxa"/>
            <w:tcBorders>
              <w:top w:val="single" w:sz="4" w:space="0" w:color="auto"/>
              <w:bottom w:val="single" w:sz="12" w:space="0" w:color="auto"/>
            </w:tcBorders>
          </w:tcPr>
          <w:p w14:paraId="218AF54B" w14:textId="061B9111" w:rsidR="00373F1F" w:rsidRPr="00E23EB5" w:rsidRDefault="0071674F" w:rsidP="00762107">
            <w:pPr>
              <w:pStyle w:val="Normal-pool-Table"/>
              <w:jc w:val="right"/>
              <w:rPr>
                <w:b/>
                <w:lang w:val="en-GB"/>
              </w:rPr>
            </w:pPr>
            <w:r w:rsidRPr="00E23EB5">
              <w:rPr>
                <w:b/>
                <w:lang w:val="en-GB"/>
              </w:rPr>
              <w:t>35%</w:t>
            </w:r>
          </w:p>
        </w:tc>
        <w:tc>
          <w:tcPr>
            <w:tcW w:w="1022" w:type="dxa"/>
            <w:gridSpan w:val="2"/>
            <w:tcBorders>
              <w:top w:val="single" w:sz="4" w:space="0" w:color="auto"/>
              <w:bottom w:val="single" w:sz="12" w:space="0" w:color="auto"/>
            </w:tcBorders>
          </w:tcPr>
          <w:p w14:paraId="6AF10F8A" w14:textId="77777777" w:rsidR="00373F1F" w:rsidRPr="00E23EB5" w:rsidRDefault="00373F1F" w:rsidP="00762107">
            <w:pPr>
              <w:pStyle w:val="Normal-pool-Table"/>
              <w:jc w:val="right"/>
              <w:rPr>
                <w:b/>
                <w:lang w:val="en-GB"/>
              </w:rPr>
            </w:pPr>
          </w:p>
        </w:tc>
        <w:tc>
          <w:tcPr>
            <w:tcW w:w="1277" w:type="dxa"/>
            <w:gridSpan w:val="2"/>
            <w:tcBorders>
              <w:top w:val="single" w:sz="4" w:space="0" w:color="auto"/>
              <w:bottom w:val="single" w:sz="12" w:space="0" w:color="auto"/>
            </w:tcBorders>
          </w:tcPr>
          <w:p w14:paraId="3CEE2468" w14:textId="4FD68745" w:rsidR="00373F1F" w:rsidRPr="00E23EB5" w:rsidRDefault="00D641F8" w:rsidP="00762107">
            <w:pPr>
              <w:pStyle w:val="Normal-pool-Table"/>
              <w:jc w:val="right"/>
              <w:rPr>
                <w:b/>
                <w:lang w:val="en-GB"/>
              </w:rPr>
            </w:pPr>
            <w:r w:rsidRPr="00E23EB5">
              <w:rPr>
                <w:b/>
                <w:lang w:val="en-GB"/>
              </w:rPr>
              <w:t>2</w:t>
            </w:r>
            <w:r w:rsidR="00506084">
              <w:rPr>
                <w:b/>
                <w:lang w:val="en-GB"/>
              </w:rPr>
              <w:t>9</w:t>
            </w:r>
            <w:r w:rsidRPr="00E23EB5">
              <w:rPr>
                <w:b/>
                <w:lang w:val="en-GB"/>
              </w:rPr>
              <w:t>%</w:t>
            </w:r>
          </w:p>
        </w:tc>
      </w:tr>
    </w:tbl>
    <w:p w14:paraId="31DA2CEA" w14:textId="77777777" w:rsidR="00373F1F" w:rsidRPr="00E23EB5" w:rsidRDefault="00373F1F" w:rsidP="00373F1F">
      <w:pPr>
        <w:tabs>
          <w:tab w:val="clear" w:pos="1247"/>
          <w:tab w:val="clear" w:pos="1814"/>
          <w:tab w:val="clear" w:pos="2381"/>
          <w:tab w:val="clear" w:pos="2948"/>
          <w:tab w:val="clear" w:pos="3515"/>
          <w:tab w:val="left" w:pos="624"/>
        </w:tabs>
        <w:rPr>
          <w:rFonts w:eastAsiaTheme="minorHAnsi"/>
          <w:sz w:val="2"/>
          <w:szCs w:val="2"/>
        </w:rPr>
      </w:pPr>
    </w:p>
    <w:tbl>
      <w:tblPr>
        <w:tblW w:w="0" w:type="auto"/>
        <w:tblLook w:val="04A0" w:firstRow="1" w:lastRow="0" w:firstColumn="1" w:lastColumn="0" w:noHBand="0" w:noVBand="1"/>
      </w:tblPr>
      <w:tblGrid>
        <w:gridCol w:w="1900"/>
        <w:gridCol w:w="1899"/>
        <w:gridCol w:w="1899"/>
        <w:gridCol w:w="1899"/>
        <w:gridCol w:w="1899"/>
      </w:tblGrid>
      <w:tr w:rsidR="00373F1F" w:rsidRPr="00E23EB5" w14:paraId="13B51939" w14:textId="77777777" w:rsidTr="00751FB8">
        <w:tc>
          <w:tcPr>
            <w:tcW w:w="1900" w:type="dxa"/>
          </w:tcPr>
          <w:p w14:paraId="19F9EA99" w14:textId="77777777" w:rsidR="00373F1F" w:rsidRPr="00E23EB5" w:rsidRDefault="00373F1F" w:rsidP="00373F1F">
            <w:pPr>
              <w:tabs>
                <w:tab w:val="clear" w:pos="1247"/>
                <w:tab w:val="clear" w:pos="1814"/>
                <w:tab w:val="clear" w:pos="2381"/>
                <w:tab w:val="clear" w:pos="2948"/>
                <w:tab w:val="clear" w:pos="3515"/>
                <w:tab w:val="left" w:pos="624"/>
              </w:tabs>
              <w:spacing w:before="520"/>
              <w:rPr>
                <w:rFonts w:eastAsiaTheme="minorHAnsi"/>
              </w:rPr>
            </w:pPr>
          </w:p>
        </w:tc>
        <w:tc>
          <w:tcPr>
            <w:tcW w:w="1899" w:type="dxa"/>
          </w:tcPr>
          <w:p w14:paraId="23A99E0A" w14:textId="77777777" w:rsidR="00373F1F" w:rsidRPr="00E23EB5" w:rsidRDefault="00373F1F" w:rsidP="00373F1F">
            <w:pPr>
              <w:tabs>
                <w:tab w:val="clear" w:pos="1247"/>
                <w:tab w:val="clear" w:pos="1814"/>
                <w:tab w:val="clear" w:pos="2381"/>
                <w:tab w:val="clear" w:pos="2948"/>
                <w:tab w:val="clear" w:pos="3515"/>
                <w:tab w:val="left" w:pos="624"/>
              </w:tabs>
              <w:spacing w:before="520"/>
              <w:rPr>
                <w:rFonts w:eastAsiaTheme="minorHAnsi"/>
              </w:rPr>
            </w:pPr>
          </w:p>
        </w:tc>
        <w:tc>
          <w:tcPr>
            <w:tcW w:w="1899" w:type="dxa"/>
            <w:tcBorders>
              <w:bottom w:val="single" w:sz="4" w:space="0" w:color="auto"/>
            </w:tcBorders>
          </w:tcPr>
          <w:p w14:paraId="3D20B0C9" w14:textId="77777777" w:rsidR="00373F1F" w:rsidRPr="00E23EB5" w:rsidRDefault="00373F1F" w:rsidP="00373F1F">
            <w:pPr>
              <w:tabs>
                <w:tab w:val="clear" w:pos="1247"/>
                <w:tab w:val="clear" w:pos="1814"/>
                <w:tab w:val="clear" w:pos="2381"/>
                <w:tab w:val="clear" w:pos="2948"/>
                <w:tab w:val="clear" w:pos="3515"/>
                <w:tab w:val="left" w:pos="624"/>
              </w:tabs>
              <w:spacing w:before="520"/>
              <w:rPr>
                <w:rFonts w:eastAsiaTheme="minorHAnsi"/>
              </w:rPr>
            </w:pPr>
          </w:p>
        </w:tc>
        <w:tc>
          <w:tcPr>
            <w:tcW w:w="1899" w:type="dxa"/>
          </w:tcPr>
          <w:p w14:paraId="2A2AEFFA" w14:textId="77777777" w:rsidR="00373F1F" w:rsidRPr="00E23EB5" w:rsidRDefault="00373F1F" w:rsidP="00373F1F">
            <w:pPr>
              <w:tabs>
                <w:tab w:val="clear" w:pos="1247"/>
                <w:tab w:val="clear" w:pos="1814"/>
                <w:tab w:val="clear" w:pos="2381"/>
                <w:tab w:val="clear" w:pos="2948"/>
                <w:tab w:val="clear" w:pos="3515"/>
                <w:tab w:val="left" w:pos="624"/>
              </w:tabs>
              <w:spacing w:before="520"/>
              <w:rPr>
                <w:rFonts w:eastAsiaTheme="minorHAnsi"/>
              </w:rPr>
            </w:pPr>
          </w:p>
        </w:tc>
        <w:tc>
          <w:tcPr>
            <w:tcW w:w="1899" w:type="dxa"/>
          </w:tcPr>
          <w:p w14:paraId="4C45254F" w14:textId="77777777" w:rsidR="00373F1F" w:rsidRPr="00E23EB5" w:rsidRDefault="00373F1F" w:rsidP="00373F1F">
            <w:pPr>
              <w:tabs>
                <w:tab w:val="clear" w:pos="1247"/>
                <w:tab w:val="clear" w:pos="1814"/>
                <w:tab w:val="clear" w:pos="2381"/>
                <w:tab w:val="clear" w:pos="2948"/>
                <w:tab w:val="clear" w:pos="3515"/>
                <w:tab w:val="left" w:pos="624"/>
              </w:tabs>
              <w:spacing w:before="520"/>
              <w:rPr>
                <w:rFonts w:eastAsiaTheme="minorHAnsi"/>
              </w:rPr>
            </w:pPr>
          </w:p>
        </w:tc>
      </w:tr>
    </w:tbl>
    <w:p w14:paraId="25956B29" w14:textId="77777777" w:rsidR="00373F1F" w:rsidRPr="00E912B2" w:rsidRDefault="00373F1F" w:rsidP="00FB1066">
      <w:pPr>
        <w:pStyle w:val="Normal-pool"/>
        <w:spacing w:before="60"/>
        <w:rPr>
          <w:rFonts w:eastAsiaTheme="minorHAnsi"/>
          <w:lang w:val="en-GB"/>
        </w:rPr>
      </w:pPr>
    </w:p>
    <w:sectPr w:rsidR="00373F1F" w:rsidRPr="00E912B2" w:rsidSect="00B031D2">
      <w:headerReference w:type="first" r:id="rId19"/>
      <w:footerReference w:type="first" r:id="rId20"/>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4041" w14:textId="77777777" w:rsidR="00CF29DE" w:rsidRPr="00E23EB5" w:rsidRDefault="00CF29DE">
      <w:r w:rsidRPr="00E23EB5">
        <w:separator/>
      </w:r>
    </w:p>
    <w:p w14:paraId="0860EBFD" w14:textId="77777777" w:rsidR="00CF29DE" w:rsidRPr="00E23EB5" w:rsidRDefault="00CF29DE"/>
  </w:endnote>
  <w:endnote w:type="continuationSeparator" w:id="0">
    <w:p w14:paraId="73DA90DD" w14:textId="77777777" w:rsidR="00CF29DE" w:rsidRPr="00E23EB5" w:rsidRDefault="00CF29DE">
      <w:r w:rsidRPr="00E23EB5">
        <w:continuationSeparator/>
      </w:r>
    </w:p>
    <w:p w14:paraId="22F45251" w14:textId="77777777" w:rsidR="00CF29DE" w:rsidRPr="00E23EB5" w:rsidRDefault="00CF29DE"/>
  </w:endnote>
  <w:endnote w:type="continuationNotice" w:id="1">
    <w:p w14:paraId="262BEF00" w14:textId="77777777" w:rsidR="00CF29DE" w:rsidRPr="00E23EB5" w:rsidRDefault="00CF29DE"/>
    <w:p w14:paraId="7E7CA9B0" w14:textId="77777777" w:rsidR="00CF29DE" w:rsidRPr="00E23EB5" w:rsidRDefault="00CF2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8778" w14:textId="1B9CB5D1" w:rsidR="00373F1F" w:rsidRPr="00E23EB5" w:rsidRDefault="00FB1066" w:rsidP="00FB1066">
    <w:pPr>
      <w:pStyle w:val="Footer"/>
    </w:pPr>
    <w:r w:rsidRPr="00E23EB5">
      <w:rPr>
        <w:b/>
      </w:rPr>
      <w:fldChar w:fldCharType="begin"/>
    </w:r>
    <w:r w:rsidRPr="00E23EB5">
      <w:rPr>
        <w:b/>
      </w:rPr>
      <w:instrText xml:space="preserve"> PAGE </w:instrText>
    </w:r>
    <w:r w:rsidRPr="00E23EB5">
      <w:rPr>
        <w:b/>
      </w:rPr>
      <w:fldChar w:fldCharType="separate"/>
    </w:r>
    <w:r w:rsidRPr="00E23EB5">
      <w:rPr>
        <w:b/>
      </w:rPr>
      <w:t>2</w:t>
    </w:r>
    <w:r w:rsidRPr="00E23EB5">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8005" w14:textId="79749E41" w:rsidR="00373F1F" w:rsidRPr="00E23EB5" w:rsidRDefault="00FB1066" w:rsidP="00FB1066">
    <w:pPr>
      <w:pStyle w:val="Footer-pool"/>
      <w:jc w:val="right"/>
    </w:pPr>
    <w:r w:rsidRPr="00E23EB5">
      <w:fldChar w:fldCharType="begin"/>
    </w:r>
    <w:r w:rsidRPr="00E23EB5">
      <w:instrText xml:space="preserve"> PAGE \* MERGEFORMAT </w:instrText>
    </w:r>
    <w:r w:rsidRPr="00E23EB5">
      <w:fldChar w:fldCharType="separate"/>
    </w:r>
    <w:r w:rsidRPr="00E23EB5">
      <w:t>3</w:t>
    </w:r>
    <w:r w:rsidRPr="00E23E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0D2E" w14:textId="77777777" w:rsidR="00373F1F" w:rsidRPr="00E23EB5" w:rsidRDefault="00373F1F" w:rsidP="00DB7493">
    <w:pPr>
      <w:pStyle w:val="Footer-pool"/>
    </w:pPr>
    <w:r w:rsidRPr="00E23EB5">
      <w:fldChar w:fldCharType="begin"/>
    </w:r>
    <w:r w:rsidRPr="00E23EB5">
      <w:instrText xml:space="preserve"> PAGE   \* MERGEFORMAT </w:instrText>
    </w:r>
    <w:r w:rsidRPr="00E23EB5">
      <w:fldChar w:fldCharType="separate"/>
    </w:r>
    <w:r w:rsidRPr="00E23EB5">
      <w:t>4</w:t>
    </w:r>
    <w:r w:rsidRPr="00E23EB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3374" w14:textId="003BD5D9" w:rsidR="0039235C" w:rsidRPr="00E23EB5" w:rsidRDefault="00F66326" w:rsidP="00F66326">
    <w:pPr>
      <w:pStyle w:val="Footer"/>
      <w:rPr>
        <w:b/>
        <w:bCs/>
      </w:rPr>
    </w:pPr>
    <w:r w:rsidRPr="00E23EB5">
      <w:rPr>
        <w:b/>
        <w:bCs/>
      </w:rPr>
      <w:fldChar w:fldCharType="begin"/>
    </w:r>
    <w:r w:rsidRPr="00E23EB5">
      <w:rPr>
        <w:b/>
        <w:bCs/>
      </w:rPr>
      <w:instrText xml:space="preserve"> PAGE   \* MERGEFORMAT </w:instrText>
    </w:r>
    <w:r w:rsidRPr="00E23EB5">
      <w:rPr>
        <w:b/>
        <w:bCs/>
      </w:rPr>
      <w:fldChar w:fldCharType="separate"/>
    </w:r>
    <w:r w:rsidRPr="00E23EB5">
      <w:rPr>
        <w:b/>
        <w:bCs/>
      </w:rPr>
      <w:t>1</w:t>
    </w:r>
    <w:r w:rsidRPr="00E23EB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C49E" w14:textId="77777777" w:rsidR="00CF29DE" w:rsidRPr="00E23EB5" w:rsidRDefault="00CF29DE" w:rsidP="00BC07FE">
      <w:pPr>
        <w:pStyle w:val="Normal-pool"/>
        <w:ind w:left="624"/>
        <w:rPr>
          <w:lang w:val="en-GB"/>
        </w:rPr>
      </w:pPr>
      <w:r w:rsidRPr="00E23EB5">
        <w:rPr>
          <w:lang w:val="en-GB"/>
        </w:rPr>
        <w:separator/>
      </w:r>
    </w:p>
    <w:p w14:paraId="72ADCFA7" w14:textId="77777777" w:rsidR="00CF29DE" w:rsidRPr="00E23EB5" w:rsidRDefault="00CF29DE"/>
  </w:footnote>
  <w:footnote w:type="continuationSeparator" w:id="0">
    <w:p w14:paraId="68F0BFFB" w14:textId="77777777" w:rsidR="00CF29DE" w:rsidRPr="00E23EB5" w:rsidRDefault="00CF29DE" w:rsidP="00BC07FE">
      <w:pPr>
        <w:pStyle w:val="Normal-pool"/>
        <w:rPr>
          <w:lang w:val="en-GB"/>
        </w:rPr>
      </w:pPr>
      <w:r w:rsidRPr="00E23EB5">
        <w:rPr>
          <w:lang w:val="en-GB"/>
        </w:rPr>
        <w:continuationSeparator/>
      </w:r>
    </w:p>
    <w:p w14:paraId="7701FFDC" w14:textId="77777777" w:rsidR="00CF29DE" w:rsidRPr="00E23EB5" w:rsidRDefault="00CF29DE"/>
  </w:footnote>
  <w:footnote w:type="continuationNotice" w:id="1">
    <w:p w14:paraId="75A00C71" w14:textId="77777777" w:rsidR="00CF29DE" w:rsidRPr="00E23EB5" w:rsidRDefault="00CF29DE" w:rsidP="00E94B48">
      <w:pPr>
        <w:pStyle w:val="Footer"/>
        <w:rPr>
          <w:sz w:val="4"/>
          <w:szCs w:val="4"/>
        </w:rPr>
      </w:pPr>
    </w:p>
    <w:p w14:paraId="180A43FD" w14:textId="77777777" w:rsidR="00CF29DE" w:rsidRPr="00E23EB5" w:rsidRDefault="00CF29DE"/>
  </w:footnote>
  <w:footnote w:id="2">
    <w:p w14:paraId="7BFCA2BA" w14:textId="1B4B77D7" w:rsidR="000E6A57" w:rsidRPr="00E23EB5" w:rsidRDefault="000E6A57" w:rsidP="000E6A57">
      <w:pPr>
        <w:pStyle w:val="Normalnumber"/>
        <w:numPr>
          <w:ilvl w:val="0"/>
          <w:numId w:val="0"/>
        </w:numPr>
        <w:ind w:left="1247"/>
      </w:pPr>
      <w:r w:rsidRPr="002B6F84">
        <w:rPr>
          <w:rStyle w:val="FootnoteReference"/>
          <w:sz w:val="14"/>
          <w:szCs w:val="14"/>
          <w:lang w:val="en-GB"/>
        </w:rPr>
        <w:footnoteRef/>
      </w:r>
      <w:r w:rsidRPr="00E23EB5">
        <w:t xml:space="preserve"> </w:t>
      </w:r>
      <w:r w:rsidRPr="00E23EB5">
        <w:rPr>
          <w:sz w:val="14"/>
          <w:szCs w:val="14"/>
        </w:rPr>
        <w:t xml:space="preserve">Since 11 April 2023, the Secretariat has been publishing the status of contributions on its website and updating the information </w:t>
      </w:r>
      <w:r w:rsidR="0097589F" w:rsidRPr="00E23EB5">
        <w:rPr>
          <w:sz w:val="14"/>
          <w:szCs w:val="14"/>
        </w:rPr>
        <w:t>monthly</w:t>
      </w:r>
      <w:r w:rsidRPr="00E23EB5">
        <w:rPr>
          <w:sz w:val="14"/>
          <w:szCs w:val="14"/>
        </w:rPr>
        <w:t xml:space="preserve"> (</w:t>
      </w:r>
      <w:hyperlink r:id="rId1" w:history="1">
        <w:r w:rsidRPr="00E23EB5">
          <w:rPr>
            <w:rStyle w:val="Hyperlink"/>
            <w:color w:val="auto"/>
            <w:sz w:val="14"/>
            <w:szCs w:val="14"/>
            <w:lang w:val="en-GB"/>
          </w:rPr>
          <w:t>https://ozone.unep.org/fund-contributions</w:t>
        </w:r>
      </w:hyperlink>
      <w:r w:rsidRPr="00E23EB5">
        <w:rPr>
          <w:sz w:val="14"/>
          <w:szCs w:val="14"/>
        </w:rPr>
        <w:t>).</w:t>
      </w:r>
    </w:p>
    <w:p w14:paraId="3ADE8312" w14:textId="25FBC131" w:rsidR="000E6A57" w:rsidRPr="00E23EB5" w:rsidRDefault="000E6A5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DA5C" w14:textId="1573133F" w:rsidR="00373F1F" w:rsidRPr="00E23EB5" w:rsidRDefault="00317361" w:rsidP="00317361">
    <w:pPr>
      <w:pStyle w:val="Header-pool"/>
    </w:pPr>
    <w:r w:rsidRPr="00E23EB5">
      <w:t>UNEP/OzL.Pro.WG.1/4</w:t>
    </w:r>
    <w:r w:rsidR="005D369E">
      <w:t>8</w:t>
    </w:r>
    <w:r w:rsidRPr="00E23EB5">
      <w:t>/INF/1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D47B" w14:textId="3A401D59" w:rsidR="00373F1F" w:rsidRPr="00E23EB5" w:rsidRDefault="00317361" w:rsidP="00FB1066">
    <w:pPr>
      <w:pStyle w:val="Header-pool"/>
      <w:jc w:val="right"/>
    </w:pPr>
    <w:bookmarkStart w:id="7" w:name="_Hlk165636023"/>
    <w:bookmarkStart w:id="8" w:name="_Hlk165636024"/>
    <w:r w:rsidRPr="00E23EB5">
      <w:t>UNEP/OzL.Pro.WG.1/4</w:t>
    </w:r>
    <w:r w:rsidR="00772B80">
      <w:t>8</w:t>
    </w:r>
    <w:r w:rsidRPr="00E23EB5">
      <w:t>/INF/1</w:t>
    </w:r>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D998" w14:textId="77777777" w:rsidR="00373F1F" w:rsidRPr="00E23EB5" w:rsidRDefault="00373F1F" w:rsidP="00DB7493">
    <w:pPr>
      <w:pStyle w:val="Header-pool"/>
    </w:pPr>
    <w:r w:rsidRPr="00E23EB5">
      <w:t>UNEP/OzL.Pro.WG.1/45/INF/1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91B9" w14:textId="77777777" w:rsidR="00F66326" w:rsidRPr="00E23EB5" w:rsidRDefault="00F66326" w:rsidP="00DB7493">
    <w:pPr>
      <w:pStyle w:val="Header-pool"/>
    </w:pPr>
    <w:r w:rsidRPr="00E23EB5">
      <w:t>UNEP/OzL.Pro.WG.1/45/INF/1</w:t>
    </w:r>
  </w:p>
  <w:p w14:paraId="2FB98D3E" w14:textId="77777777" w:rsidR="0049370E" w:rsidRPr="00E23EB5" w:rsidRDefault="00493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7642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D45D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3409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F00D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00DC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AEE9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457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4A68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4024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7A12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FD0360"/>
    <w:multiLevelType w:val="hybridMultilevel"/>
    <w:tmpl w:val="3AD43C4C"/>
    <w:lvl w:ilvl="0" w:tplc="92DED62A">
      <w:start w:val="1"/>
      <w:numFmt w:val="decimal"/>
      <w:lvlText w:val="%1."/>
      <w:lvlJc w:val="left"/>
      <w:pPr>
        <w:ind w:left="1020" w:hanging="360"/>
      </w:pPr>
    </w:lvl>
    <w:lvl w:ilvl="1" w:tplc="84AAED3C">
      <w:start w:val="1"/>
      <w:numFmt w:val="decimal"/>
      <w:lvlText w:val="%2."/>
      <w:lvlJc w:val="left"/>
      <w:pPr>
        <w:ind w:left="1020" w:hanging="360"/>
      </w:pPr>
    </w:lvl>
    <w:lvl w:ilvl="2" w:tplc="D5B4DC3A">
      <w:start w:val="1"/>
      <w:numFmt w:val="decimal"/>
      <w:lvlText w:val="%3."/>
      <w:lvlJc w:val="left"/>
      <w:pPr>
        <w:ind w:left="1020" w:hanging="360"/>
      </w:pPr>
    </w:lvl>
    <w:lvl w:ilvl="3" w:tplc="5046E9E8">
      <w:start w:val="1"/>
      <w:numFmt w:val="decimal"/>
      <w:lvlText w:val="%4."/>
      <w:lvlJc w:val="left"/>
      <w:pPr>
        <w:ind w:left="1020" w:hanging="360"/>
      </w:pPr>
    </w:lvl>
    <w:lvl w:ilvl="4" w:tplc="09C65766">
      <w:start w:val="1"/>
      <w:numFmt w:val="decimal"/>
      <w:lvlText w:val="%5."/>
      <w:lvlJc w:val="left"/>
      <w:pPr>
        <w:ind w:left="1020" w:hanging="360"/>
      </w:pPr>
    </w:lvl>
    <w:lvl w:ilvl="5" w:tplc="6A68A7AE">
      <w:start w:val="1"/>
      <w:numFmt w:val="decimal"/>
      <w:lvlText w:val="%6."/>
      <w:lvlJc w:val="left"/>
      <w:pPr>
        <w:ind w:left="1020" w:hanging="360"/>
      </w:pPr>
    </w:lvl>
    <w:lvl w:ilvl="6" w:tplc="31388652">
      <w:start w:val="1"/>
      <w:numFmt w:val="decimal"/>
      <w:lvlText w:val="%7."/>
      <w:lvlJc w:val="left"/>
      <w:pPr>
        <w:ind w:left="1020" w:hanging="360"/>
      </w:pPr>
    </w:lvl>
    <w:lvl w:ilvl="7" w:tplc="9BE089F2">
      <w:start w:val="1"/>
      <w:numFmt w:val="decimal"/>
      <w:lvlText w:val="%8."/>
      <w:lvlJc w:val="left"/>
      <w:pPr>
        <w:ind w:left="1020" w:hanging="360"/>
      </w:pPr>
    </w:lvl>
    <w:lvl w:ilvl="8" w:tplc="6B60AA28">
      <w:start w:val="1"/>
      <w:numFmt w:val="decimal"/>
      <w:lvlText w:val="%9."/>
      <w:lvlJc w:val="left"/>
      <w:pPr>
        <w:ind w:left="1020" w:hanging="360"/>
      </w:pPr>
    </w:lvl>
  </w:abstractNum>
  <w:abstractNum w:abstractNumId="11" w15:restartNumberingAfterBreak="0">
    <w:nsid w:val="1E4038DE"/>
    <w:multiLevelType w:val="hybridMultilevel"/>
    <w:tmpl w:val="94A2B61C"/>
    <w:lvl w:ilvl="0" w:tplc="F06AAE34">
      <w:start w:val="1"/>
      <w:numFmt w:val="decimal"/>
      <w:lvlText w:val="%1."/>
      <w:lvlJc w:val="left"/>
      <w:pPr>
        <w:ind w:left="1020" w:hanging="360"/>
      </w:pPr>
    </w:lvl>
    <w:lvl w:ilvl="1" w:tplc="936E9124">
      <w:start w:val="1"/>
      <w:numFmt w:val="decimal"/>
      <w:lvlText w:val="%2."/>
      <w:lvlJc w:val="left"/>
      <w:pPr>
        <w:ind w:left="1020" w:hanging="360"/>
      </w:pPr>
    </w:lvl>
    <w:lvl w:ilvl="2" w:tplc="8FE83FF2">
      <w:start w:val="1"/>
      <w:numFmt w:val="decimal"/>
      <w:lvlText w:val="%3."/>
      <w:lvlJc w:val="left"/>
      <w:pPr>
        <w:ind w:left="1020" w:hanging="360"/>
      </w:pPr>
    </w:lvl>
    <w:lvl w:ilvl="3" w:tplc="B4A84960">
      <w:start w:val="1"/>
      <w:numFmt w:val="decimal"/>
      <w:lvlText w:val="%4."/>
      <w:lvlJc w:val="left"/>
      <w:pPr>
        <w:ind w:left="1020" w:hanging="360"/>
      </w:pPr>
    </w:lvl>
    <w:lvl w:ilvl="4" w:tplc="6832C900">
      <w:start w:val="1"/>
      <w:numFmt w:val="decimal"/>
      <w:lvlText w:val="%5."/>
      <w:lvlJc w:val="left"/>
      <w:pPr>
        <w:ind w:left="1020" w:hanging="360"/>
      </w:pPr>
    </w:lvl>
    <w:lvl w:ilvl="5" w:tplc="95B6D4B8">
      <w:start w:val="1"/>
      <w:numFmt w:val="decimal"/>
      <w:lvlText w:val="%6."/>
      <w:lvlJc w:val="left"/>
      <w:pPr>
        <w:ind w:left="1020" w:hanging="360"/>
      </w:pPr>
    </w:lvl>
    <w:lvl w:ilvl="6" w:tplc="2E6C4764">
      <w:start w:val="1"/>
      <w:numFmt w:val="decimal"/>
      <w:lvlText w:val="%7."/>
      <w:lvlJc w:val="left"/>
      <w:pPr>
        <w:ind w:left="1020" w:hanging="360"/>
      </w:pPr>
    </w:lvl>
    <w:lvl w:ilvl="7" w:tplc="53FA2C66">
      <w:start w:val="1"/>
      <w:numFmt w:val="decimal"/>
      <w:lvlText w:val="%8."/>
      <w:lvlJc w:val="left"/>
      <w:pPr>
        <w:ind w:left="1020" w:hanging="360"/>
      </w:pPr>
    </w:lvl>
    <w:lvl w:ilvl="8" w:tplc="A5121E88">
      <w:start w:val="1"/>
      <w:numFmt w:val="decimal"/>
      <w:lvlText w:val="%9."/>
      <w:lvlJc w:val="left"/>
      <w:pPr>
        <w:ind w:left="1020" w:hanging="360"/>
      </w:pPr>
    </w:lvl>
  </w:abstractNum>
  <w:abstractNum w:abstractNumId="12" w15:restartNumberingAfterBreak="0">
    <w:nsid w:val="2EB34AB7"/>
    <w:multiLevelType w:val="hybridMultilevel"/>
    <w:tmpl w:val="05108D02"/>
    <w:lvl w:ilvl="0" w:tplc="008E8B58">
      <w:start w:val="1"/>
      <w:numFmt w:val="decimal"/>
      <w:lvlText w:val="%1."/>
      <w:lvlJc w:val="left"/>
      <w:pPr>
        <w:ind w:left="1020" w:hanging="360"/>
      </w:pPr>
    </w:lvl>
    <w:lvl w:ilvl="1" w:tplc="2D28CD06">
      <w:start w:val="1"/>
      <w:numFmt w:val="decimal"/>
      <w:lvlText w:val="%2."/>
      <w:lvlJc w:val="left"/>
      <w:pPr>
        <w:ind w:left="1020" w:hanging="360"/>
      </w:pPr>
    </w:lvl>
    <w:lvl w:ilvl="2" w:tplc="07246F18">
      <w:start w:val="1"/>
      <w:numFmt w:val="decimal"/>
      <w:lvlText w:val="%3."/>
      <w:lvlJc w:val="left"/>
      <w:pPr>
        <w:ind w:left="1020" w:hanging="360"/>
      </w:pPr>
    </w:lvl>
    <w:lvl w:ilvl="3" w:tplc="73A89808">
      <w:start w:val="1"/>
      <w:numFmt w:val="decimal"/>
      <w:lvlText w:val="%4."/>
      <w:lvlJc w:val="left"/>
      <w:pPr>
        <w:ind w:left="1020" w:hanging="360"/>
      </w:pPr>
    </w:lvl>
    <w:lvl w:ilvl="4" w:tplc="E16A5902">
      <w:start w:val="1"/>
      <w:numFmt w:val="decimal"/>
      <w:lvlText w:val="%5."/>
      <w:lvlJc w:val="left"/>
      <w:pPr>
        <w:ind w:left="1020" w:hanging="360"/>
      </w:pPr>
    </w:lvl>
    <w:lvl w:ilvl="5" w:tplc="15524E18">
      <w:start w:val="1"/>
      <w:numFmt w:val="decimal"/>
      <w:lvlText w:val="%6."/>
      <w:lvlJc w:val="left"/>
      <w:pPr>
        <w:ind w:left="1020" w:hanging="360"/>
      </w:pPr>
    </w:lvl>
    <w:lvl w:ilvl="6" w:tplc="87880E8C">
      <w:start w:val="1"/>
      <w:numFmt w:val="decimal"/>
      <w:lvlText w:val="%7."/>
      <w:lvlJc w:val="left"/>
      <w:pPr>
        <w:ind w:left="1020" w:hanging="360"/>
      </w:pPr>
    </w:lvl>
    <w:lvl w:ilvl="7" w:tplc="92429782">
      <w:start w:val="1"/>
      <w:numFmt w:val="decimal"/>
      <w:lvlText w:val="%8."/>
      <w:lvlJc w:val="left"/>
      <w:pPr>
        <w:ind w:left="1020" w:hanging="360"/>
      </w:pPr>
    </w:lvl>
    <w:lvl w:ilvl="8" w:tplc="F5AC86B0">
      <w:start w:val="1"/>
      <w:numFmt w:val="decimal"/>
      <w:lvlText w:val="%9."/>
      <w:lvlJc w:val="left"/>
      <w:pPr>
        <w:ind w:left="1020" w:hanging="360"/>
      </w:pPr>
    </w:lvl>
  </w:abstractNum>
  <w:abstractNum w:abstractNumId="13" w15:restartNumberingAfterBreak="0">
    <w:nsid w:val="32CC6C1E"/>
    <w:multiLevelType w:val="hybridMultilevel"/>
    <w:tmpl w:val="EE4A2524"/>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4C8132B0"/>
    <w:multiLevelType w:val="hybridMultilevel"/>
    <w:tmpl w:val="75BAF868"/>
    <w:lvl w:ilvl="0" w:tplc="78083696">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FE946D7"/>
    <w:multiLevelType w:val="hybridMultilevel"/>
    <w:tmpl w:val="B3126EB8"/>
    <w:lvl w:ilvl="0" w:tplc="78083696">
      <w:start w:val="1"/>
      <w:numFmt w:val="lowerLetter"/>
      <w:lvlText w:val="(%1)"/>
      <w:lvlJc w:val="left"/>
      <w:pPr>
        <w:ind w:left="2020" w:hanging="360"/>
      </w:pPr>
      <w:rPr>
        <w:rFonts w:hint="default"/>
      </w:rPr>
    </w:lvl>
    <w:lvl w:ilvl="1" w:tplc="08090019" w:tentative="1">
      <w:start w:val="1"/>
      <w:numFmt w:val="lowerLetter"/>
      <w:lvlText w:val="%2."/>
      <w:lvlJc w:val="left"/>
      <w:pPr>
        <w:ind w:left="2740" w:hanging="360"/>
      </w:pPr>
    </w:lvl>
    <w:lvl w:ilvl="2" w:tplc="0809001B" w:tentative="1">
      <w:start w:val="1"/>
      <w:numFmt w:val="lowerRoman"/>
      <w:lvlText w:val="%3."/>
      <w:lvlJc w:val="right"/>
      <w:pPr>
        <w:ind w:left="3460" w:hanging="180"/>
      </w:pPr>
    </w:lvl>
    <w:lvl w:ilvl="3" w:tplc="0809000F" w:tentative="1">
      <w:start w:val="1"/>
      <w:numFmt w:val="decimal"/>
      <w:lvlText w:val="%4."/>
      <w:lvlJc w:val="left"/>
      <w:pPr>
        <w:ind w:left="4180" w:hanging="360"/>
      </w:pPr>
    </w:lvl>
    <w:lvl w:ilvl="4" w:tplc="08090019" w:tentative="1">
      <w:start w:val="1"/>
      <w:numFmt w:val="lowerLetter"/>
      <w:lvlText w:val="%5."/>
      <w:lvlJc w:val="left"/>
      <w:pPr>
        <w:ind w:left="4900" w:hanging="360"/>
      </w:pPr>
    </w:lvl>
    <w:lvl w:ilvl="5" w:tplc="0809001B" w:tentative="1">
      <w:start w:val="1"/>
      <w:numFmt w:val="lowerRoman"/>
      <w:lvlText w:val="%6."/>
      <w:lvlJc w:val="right"/>
      <w:pPr>
        <w:ind w:left="5620" w:hanging="180"/>
      </w:pPr>
    </w:lvl>
    <w:lvl w:ilvl="6" w:tplc="0809000F" w:tentative="1">
      <w:start w:val="1"/>
      <w:numFmt w:val="decimal"/>
      <w:lvlText w:val="%7."/>
      <w:lvlJc w:val="left"/>
      <w:pPr>
        <w:ind w:left="6340" w:hanging="360"/>
      </w:pPr>
    </w:lvl>
    <w:lvl w:ilvl="7" w:tplc="08090019" w:tentative="1">
      <w:start w:val="1"/>
      <w:numFmt w:val="lowerLetter"/>
      <w:lvlText w:val="%8."/>
      <w:lvlJc w:val="left"/>
      <w:pPr>
        <w:ind w:left="7060" w:hanging="360"/>
      </w:pPr>
    </w:lvl>
    <w:lvl w:ilvl="8" w:tplc="0809001B" w:tentative="1">
      <w:start w:val="1"/>
      <w:numFmt w:val="lowerRoman"/>
      <w:lvlText w:val="%9."/>
      <w:lvlJc w:val="right"/>
      <w:pPr>
        <w:ind w:left="7780" w:hanging="180"/>
      </w:pPr>
    </w:lvl>
  </w:abstractNum>
  <w:abstractNum w:abstractNumId="17"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60672902">
    <w:abstractNumId w:val="15"/>
  </w:num>
  <w:num w:numId="2" w16cid:durableId="1072390599">
    <w:abstractNumId w:val="17"/>
  </w:num>
  <w:num w:numId="3" w16cid:durableId="461995493">
    <w:abstractNumId w:val="9"/>
  </w:num>
  <w:num w:numId="4" w16cid:durableId="1825004109">
    <w:abstractNumId w:val="7"/>
  </w:num>
  <w:num w:numId="5" w16cid:durableId="1740442446">
    <w:abstractNumId w:val="6"/>
  </w:num>
  <w:num w:numId="6" w16cid:durableId="1974870376">
    <w:abstractNumId w:val="5"/>
  </w:num>
  <w:num w:numId="7" w16cid:durableId="525022773">
    <w:abstractNumId w:val="4"/>
  </w:num>
  <w:num w:numId="8" w16cid:durableId="396559359">
    <w:abstractNumId w:val="8"/>
  </w:num>
  <w:num w:numId="9" w16cid:durableId="49699068">
    <w:abstractNumId w:val="3"/>
  </w:num>
  <w:num w:numId="10" w16cid:durableId="1046177119">
    <w:abstractNumId w:val="2"/>
  </w:num>
  <w:num w:numId="11" w16cid:durableId="852035503">
    <w:abstractNumId w:val="1"/>
  </w:num>
  <w:num w:numId="12" w16cid:durableId="1955671074">
    <w:abstractNumId w:val="0"/>
  </w:num>
  <w:num w:numId="13" w16cid:durableId="551116346">
    <w:abstractNumId w:val="13"/>
  </w:num>
  <w:num w:numId="14" w16cid:durableId="2002149490">
    <w:abstractNumId w:val="14"/>
  </w:num>
  <w:num w:numId="15" w16cid:durableId="1276908004">
    <w:abstractNumId w:val="11"/>
  </w:num>
  <w:num w:numId="16" w16cid:durableId="540436469">
    <w:abstractNumId w:val="16"/>
  </w:num>
  <w:num w:numId="17" w16cid:durableId="666398178">
    <w:abstractNumId w:val="10"/>
  </w:num>
  <w:num w:numId="18" w16cid:durableId="150886647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KE"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5C"/>
    <w:rsid w:val="000005C7"/>
    <w:rsid w:val="00001CB0"/>
    <w:rsid w:val="00003DD8"/>
    <w:rsid w:val="00006247"/>
    <w:rsid w:val="00006731"/>
    <w:rsid w:val="0000798D"/>
    <w:rsid w:val="00013062"/>
    <w:rsid w:val="000136D8"/>
    <w:rsid w:val="000149E6"/>
    <w:rsid w:val="00016246"/>
    <w:rsid w:val="000174FA"/>
    <w:rsid w:val="000208C8"/>
    <w:rsid w:val="0002125C"/>
    <w:rsid w:val="00023926"/>
    <w:rsid w:val="000241A3"/>
    <w:rsid w:val="000247B0"/>
    <w:rsid w:val="00026997"/>
    <w:rsid w:val="00027AA5"/>
    <w:rsid w:val="000312BC"/>
    <w:rsid w:val="00031789"/>
    <w:rsid w:val="00033E0B"/>
    <w:rsid w:val="00034B15"/>
    <w:rsid w:val="00035785"/>
    <w:rsid w:val="00035EDE"/>
    <w:rsid w:val="0003750E"/>
    <w:rsid w:val="00043127"/>
    <w:rsid w:val="00043443"/>
    <w:rsid w:val="00043764"/>
    <w:rsid w:val="0004652F"/>
    <w:rsid w:val="00047097"/>
    <w:rsid w:val="0005072F"/>
    <w:rsid w:val="000509B4"/>
    <w:rsid w:val="000515A6"/>
    <w:rsid w:val="000534DB"/>
    <w:rsid w:val="00053BCF"/>
    <w:rsid w:val="00055B7C"/>
    <w:rsid w:val="00055F5E"/>
    <w:rsid w:val="00056619"/>
    <w:rsid w:val="000568C5"/>
    <w:rsid w:val="00056B2C"/>
    <w:rsid w:val="0006035B"/>
    <w:rsid w:val="00064D80"/>
    <w:rsid w:val="00065949"/>
    <w:rsid w:val="00065F89"/>
    <w:rsid w:val="0007052C"/>
    <w:rsid w:val="0007126F"/>
    <w:rsid w:val="0007166E"/>
    <w:rsid w:val="00071886"/>
    <w:rsid w:val="000742BC"/>
    <w:rsid w:val="00074CB6"/>
    <w:rsid w:val="000755DD"/>
    <w:rsid w:val="000760C2"/>
    <w:rsid w:val="00077E35"/>
    <w:rsid w:val="0008041D"/>
    <w:rsid w:val="00082A0C"/>
    <w:rsid w:val="00082DCD"/>
    <w:rsid w:val="00083504"/>
    <w:rsid w:val="00083B55"/>
    <w:rsid w:val="00083D97"/>
    <w:rsid w:val="00084F97"/>
    <w:rsid w:val="00085957"/>
    <w:rsid w:val="00085C2B"/>
    <w:rsid w:val="00085E6B"/>
    <w:rsid w:val="00086A04"/>
    <w:rsid w:val="0008710B"/>
    <w:rsid w:val="00087C01"/>
    <w:rsid w:val="00090287"/>
    <w:rsid w:val="0009075A"/>
    <w:rsid w:val="000916D0"/>
    <w:rsid w:val="000919F0"/>
    <w:rsid w:val="0009346E"/>
    <w:rsid w:val="00093638"/>
    <w:rsid w:val="0009640C"/>
    <w:rsid w:val="0009696F"/>
    <w:rsid w:val="00096BA7"/>
    <w:rsid w:val="00097E32"/>
    <w:rsid w:val="000A297B"/>
    <w:rsid w:val="000A5C7C"/>
    <w:rsid w:val="000A7822"/>
    <w:rsid w:val="000A786F"/>
    <w:rsid w:val="000A78AF"/>
    <w:rsid w:val="000B07E9"/>
    <w:rsid w:val="000B0E9A"/>
    <w:rsid w:val="000B1528"/>
    <w:rsid w:val="000B1CB2"/>
    <w:rsid w:val="000B21D5"/>
    <w:rsid w:val="000B22A2"/>
    <w:rsid w:val="000B665A"/>
    <w:rsid w:val="000B6FF4"/>
    <w:rsid w:val="000B7398"/>
    <w:rsid w:val="000C054B"/>
    <w:rsid w:val="000C0D66"/>
    <w:rsid w:val="000C1500"/>
    <w:rsid w:val="000C2125"/>
    <w:rsid w:val="000C2A52"/>
    <w:rsid w:val="000C379E"/>
    <w:rsid w:val="000C392A"/>
    <w:rsid w:val="000C46A9"/>
    <w:rsid w:val="000C589D"/>
    <w:rsid w:val="000D0707"/>
    <w:rsid w:val="000D0F67"/>
    <w:rsid w:val="000D1890"/>
    <w:rsid w:val="000D228D"/>
    <w:rsid w:val="000D33C0"/>
    <w:rsid w:val="000D4C91"/>
    <w:rsid w:val="000D5884"/>
    <w:rsid w:val="000D678C"/>
    <w:rsid w:val="000D6941"/>
    <w:rsid w:val="000D6E5F"/>
    <w:rsid w:val="000D7D14"/>
    <w:rsid w:val="000E0405"/>
    <w:rsid w:val="000E0FB4"/>
    <w:rsid w:val="000E11E4"/>
    <w:rsid w:val="000E1976"/>
    <w:rsid w:val="000E2A5B"/>
    <w:rsid w:val="000E4AC4"/>
    <w:rsid w:val="000E553A"/>
    <w:rsid w:val="000E66FE"/>
    <w:rsid w:val="000E6A57"/>
    <w:rsid w:val="000F02AD"/>
    <w:rsid w:val="000F0B40"/>
    <w:rsid w:val="000F0C37"/>
    <w:rsid w:val="000F0F82"/>
    <w:rsid w:val="000F2F65"/>
    <w:rsid w:val="000F324A"/>
    <w:rsid w:val="000F3927"/>
    <w:rsid w:val="000F3B1C"/>
    <w:rsid w:val="000F6CFF"/>
    <w:rsid w:val="001058B3"/>
    <w:rsid w:val="0010781B"/>
    <w:rsid w:val="001105F3"/>
    <w:rsid w:val="00110D3C"/>
    <w:rsid w:val="001113FD"/>
    <w:rsid w:val="00112324"/>
    <w:rsid w:val="001123EB"/>
    <w:rsid w:val="00113093"/>
    <w:rsid w:val="00115F73"/>
    <w:rsid w:val="00116BC3"/>
    <w:rsid w:val="00117751"/>
    <w:rsid w:val="001202E3"/>
    <w:rsid w:val="001229F7"/>
    <w:rsid w:val="00122FDD"/>
    <w:rsid w:val="00123110"/>
    <w:rsid w:val="001234D1"/>
    <w:rsid w:val="00123699"/>
    <w:rsid w:val="00123871"/>
    <w:rsid w:val="00126E8E"/>
    <w:rsid w:val="0012791D"/>
    <w:rsid w:val="0013059D"/>
    <w:rsid w:val="00133000"/>
    <w:rsid w:val="001336FC"/>
    <w:rsid w:val="00135001"/>
    <w:rsid w:val="0013520C"/>
    <w:rsid w:val="001360B3"/>
    <w:rsid w:val="00137990"/>
    <w:rsid w:val="0014083A"/>
    <w:rsid w:val="00141A55"/>
    <w:rsid w:val="00142582"/>
    <w:rsid w:val="00143B94"/>
    <w:rsid w:val="00143F75"/>
    <w:rsid w:val="001446A3"/>
    <w:rsid w:val="001447D1"/>
    <w:rsid w:val="00144A03"/>
    <w:rsid w:val="001455DC"/>
    <w:rsid w:val="00145B03"/>
    <w:rsid w:val="001479A0"/>
    <w:rsid w:val="00152403"/>
    <w:rsid w:val="0015307C"/>
    <w:rsid w:val="00153A1F"/>
    <w:rsid w:val="00155217"/>
    <w:rsid w:val="00155395"/>
    <w:rsid w:val="00155BE5"/>
    <w:rsid w:val="0015645A"/>
    <w:rsid w:val="00156B4D"/>
    <w:rsid w:val="001575B9"/>
    <w:rsid w:val="00161BC2"/>
    <w:rsid w:val="001627ED"/>
    <w:rsid w:val="00163BF2"/>
    <w:rsid w:val="00163E86"/>
    <w:rsid w:val="0016444C"/>
    <w:rsid w:val="00164D09"/>
    <w:rsid w:val="001677CA"/>
    <w:rsid w:val="00172E6C"/>
    <w:rsid w:val="00173413"/>
    <w:rsid w:val="00173C39"/>
    <w:rsid w:val="00173D27"/>
    <w:rsid w:val="00174739"/>
    <w:rsid w:val="001747F9"/>
    <w:rsid w:val="00177542"/>
    <w:rsid w:val="001779E3"/>
    <w:rsid w:val="00180334"/>
    <w:rsid w:val="001808AF"/>
    <w:rsid w:val="0018127C"/>
    <w:rsid w:val="0018132F"/>
    <w:rsid w:val="00181EC8"/>
    <w:rsid w:val="001827F3"/>
    <w:rsid w:val="00182B81"/>
    <w:rsid w:val="00184349"/>
    <w:rsid w:val="0018655F"/>
    <w:rsid w:val="00187891"/>
    <w:rsid w:val="00187FDF"/>
    <w:rsid w:val="00191E06"/>
    <w:rsid w:val="0019309D"/>
    <w:rsid w:val="00194C35"/>
    <w:rsid w:val="00195F33"/>
    <w:rsid w:val="001A1A11"/>
    <w:rsid w:val="001A1ACD"/>
    <w:rsid w:val="001A2F07"/>
    <w:rsid w:val="001A3AB1"/>
    <w:rsid w:val="001A5EE1"/>
    <w:rsid w:val="001A625C"/>
    <w:rsid w:val="001A7FF9"/>
    <w:rsid w:val="001B0003"/>
    <w:rsid w:val="001B1617"/>
    <w:rsid w:val="001B1DF3"/>
    <w:rsid w:val="001B1F0E"/>
    <w:rsid w:val="001B45AF"/>
    <w:rsid w:val="001B4F29"/>
    <w:rsid w:val="001B504B"/>
    <w:rsid w:val="001B5184"/>
    <w:rsid w:val="001B5D48"/>
    <w:rsid w:val="001B66F4"/>
    <w:rsid w:val="001B6AEA"/>
    <w:rsid w:val="001B75C2"/>
    <w:rsid w:val="001B7FB7"/>
    <w:rsid w:val="001C0095"/>
    <w:rsid w:val="001C02CE"/>
    <w:rsid w:val="001C0A8D"/>
    <w:rsid w:val="001C135B"/>
    <w:rsid w:val="001C27B8"/>
    <w:rsid w:val="001C29FC"/>
    <w:rsid w:val="001C3675"/>
    <w:rsid w:val="001C53F6"/>
    <w:rsid w:val="001C5865"/>
    <w:rsid w:val="001C5E57"/>
    <w:rsid w:val="001C74CD"/>
    <w:rsid w:val="001D0CF7"/>
    <w:rsid w:val="001D191F"/>
    <w:rsid w:val="001D26C8"/>
    <w:rsid w:val="001D3874"/>
    <w:rsid w:val="001D5344"/>
    <w:rsid w:val="001D5ECC"/>
    <w:rsid w:val="001D65B4"/>
    <w:rsid w:val="001D7E75"/>
    <w:rsid w:val="001E06B7"/>
    <w:rsid w:val="001E0B08"/>
    <w:rsid w:val="001E22D1"/>
    <w:rsid w:val="001E34E3"/>
    <w:rsid w:val="001E3B68"/>
    <w:rsid w:val="001E56D2"/>
    <w:rsid w:val="001E6859"/>
    <w:rsid w:val="001E71E3"/>
    <w:rsid w:val="001E7D56"/>
    <w:rsid w:val="001F0A24"/>
    <w:rsid w:val="001F4726"/>
    <w:rsid w:val="001F4BB4"/>
    <w:rsid w:val="001F51F4"/>
    <w:rsid w:val="001F6CE5"/>
    <w:rsid w:val="001F75DE"/>
    <w:rsid w:val="00200D58"/>
    <w:rsid w:val="002013BE"/>
    <w:rsid w:val="0020482B"/>
    <w:rsid w:val="00204985"/>
    <w:rsid w:val="002053F7"/>
    <w:rsid w:val="00206291"/>
    <w:rsid w:val="002063A4"/>
    <w:rsid w:val="00206F97"/>
    <w:rsid w:val="0021145B"/>
    <w:rsid w:val="00214277"/>
    <w:rsid w:val="00215121"/>
    <w:rsid w:val="0022042F"/>
    <w:rsid w:val="00222FF5"/>
    <w:rsid w:val="00223487"/>
    <w:rsid w:val="0022458E"/>
    <w:rsid w:val="00224F90"/>
    <w:rsid w:val="00225C9F"/>
    <w:rsid w:val="002266FE"/>
    <w:rsid w:val="0022762D"/>
    <w:rsid w:val="00230221"/>
    <w:rsid w:val="00230746"/>
    <w:rsid w:val="0023122A"/>
    <w:rsid w:val="00232653"/>
    <w:rsid w:val="00234806"/>
    <w:rsid w:val="0023513D"/>
    <w:rsid w:val="0023523F"/>
    <w:rsid w:val="00235346"/>
    <w:rsid w:val="00237318"/>
    <w:rsid w:val="002378D6"/>
    <w:rsid w:val="00240AC0"/>
    <w:rsid w:val="00242D91"/>
    <w:rsid w:val="002434B3"/>
    <w:rsid w:val="00243577"/>
    <w:rsid w:val="00243D36"/>
    <w:rsid w:val="0024467A"/>
    <w:rsid w:val="002448C4"/>
    <w:rsid w:val="00245268"/>
    <w:rsid w:val="00246094"/>
    <w:rsid w:val="00247707"/>
    <w:rsid w:val="00250D0B"/>
    <w:rsid w:val="0025399D"/>
    <w:rsid w:val="00254D15"/>
    <w:rsid w:val="002564DE"/>
    <w:rsid w:val="00257C27"/>
    <w:rsid w:val="00257D07"/>
    <w:rsid w:val="0026113F"/>
    <w:rsid w:val="00262420"/>
    <w:rsid w:val="0026280D"/>
    <w:rsid w:val="00263A1B"/>
    <w:rsid w:val="00264B83"/>
    <w:rsid w:val="00267741"/>
    <w:rsid w:val="00270323"/>
    <w:rsid w:val="00277919"/>
    <w:rsid w:val="0028016A"/>
    <w:rsid w:val="00282A45"/>
    <w:rsid w:val="00282EC1"/>
    <w:rsid w:val="00286740"/>
    <w:rsid w:val="00287879"/>
    <w:rsid w:val="002879B5"/>
    <w:rsid w:val="00287B42"/>
    <w:rsid w:val="0029041D"/>
    <w:rsid w:val="00290A0F"/>
    <w:rsid w:val="002912AE"/>
    <w:rsid w:val="002917B6"/>
    <w:rsid w:val="002929D6"/>
    <w:rsid w:val="002929D8"/>
    <w:rsid w:val="002935C2"/>
    <w:rsid w:val="00293883"/>
    <w:rsid w:val="002939FF"/>
    <w:rsid w:val="002967C2"/>
    <w:rsid w:val="002A00E9"/>
    <w:rsid w:val="002A0E6C"/>
    <w:rsid w:val="002A237D"/>
    <w:rsid w:val="002A3706"/>
    <w:rsid w:val="002A487C"/>
    <w:rsid w:val="002A4BAF"/>
    <w:rsid w:val="002A4C53"/>
    <w:rsid w:val="002A6856"/>
    <w:rsid w:val="002A7442"/>
    <w:rsid w:val="002A7547"/>
    <w:rsid w:val="002A75CE"/>
    <w:rsid w:val="002A7B12"/>
    <w:rsid w:val="002B0672"/>
    <w:rsid w:val="002B0DB7"/>
    <w:rsid w:val="002B1B4C"/>
    <w:rsid w:val="002B247F"/>
    <w:rsid w:val="002B3BED"/>
    <w:rsid w:val="002B48B3"/>
    <w:rsid w:val="002B4AF7"/>
    <w:rsid w:val="002B58FD"/>
    <w:rsid w:val="002B6F84"/>
    <w:rsid w:val="002C145D"/>
    <w:rsid w:val="002C2C3E"/>
    <w:rsid w:val="002C4028"/>
    <w:rsid w:val="002C533E"/>
    <w:rsid w:val="002C6CBD"/>
    <w:rsid w:val="002D002A"/>
    <w:rsid w:val="002D027F"/>
    <w:rsid w:val="002D0A23"/>
    <w:rsid w:val="002D0D81"/>
    <w:rsid w:val="002D27FF"/>
    <w:rsid w:val="002D41CA"/>
    <w:rsid w:val="002D4637"/>
    <w:rsid w:val="002D46EA"/>
    <w:rsid w:val="002D487E"/>
    <w:rsid w:val="002D4F5C"/>
    <w:rsid w:val="002D7A85"/>
    <w:rsid w:val="002D7B60"/>
    <w:rsid w:val="002D7C10"/>
    <w:rsid w:val="002E0980"/>
    <w:rsid w:val="002E19D4"/>
    <w:rsid w:val="002E5993"/>
    <w:rsid w:val="002E5E56"/>
    <w:rsid w:val="002E6B72"/>
    <w:rsid w:val="002F053D"/>
    <w:rsid w:val="002F166A"/>
    <w:rsid w:val="002F3C09"/>
    <w:rsid w:val="002F3FC9"/>
    <w:rsid w:val="002F4761"/>
    <w:rsid w:val="002F5AA6"/>
    <w:rsid w:val="002F5C79"/>
    <w:rsid w:val="002F77AB"/>
    <w:rsid w:val="00300F6B"/>
    <w:rsid w:val="003019E2"/>
    <w:rsid w:val="0030305C"/>
    <w:rsid w:val="00307674"/>
    <w:rsid w:val="00307797"/>
    <w:rsid w:val="00307C23"/>
    <w:rsid w:val="0031069D"/>
    <w:rsid w:val="00312448"/>
    <w:rsid w:val="00313EEE"/>
    <w:rsid w:val="0031413F"/>
    <w:rsid w:val="003148BB"/>
    <w:rsid w:val="00315AE3"/>
    <w:rsid w:val="00315C0E"/>
    <w:rsid w:val="00317168"/>
    <w:rsid w:val="00317361"/>
    <w:rsid w:val="00317976"/>
    <w:rsid w:val="00317D24"/>
    <w:rsid w:val="003207DB"/>
    <w:rsid w:val="0032224F"/>
    <w:rsid w:val="00323885"/>
    <w:rsid w:val="00323A06"/>
    <w:rsid w:val="0032614A"/>
    <w:rsid w:val="00326E3A"/>
    <w:rsid w:val="00327A14"/>
    <w:rsid w:val="0033102A"/>
    <w:rsid w:val="00331475"/>
    <w:rsid w:val="00332910"/>
    <w:rsid w:val="003343A7"/>
    <w:rsid w:val="003357D7"/>
    <w:rsid w:val="00335BAA"/>
    <w:rsid w:val="003369E7"/>
    <w:rsid w:val="00336A99"/>
    <w:rsid w:val="00337812"/>
    <w:rsid w:val="00340BD2"/>
    <w:rsid w:val="00340D28"/>
    <w:rsid w:val="00341F36"/>
    <w:rsid w:val="003424E7"/>
    <w:rsid w:val="003427FA"/>
    <w:rsid w:val="003429C6"/>
    <w:rsid w:val="00343315"/>
    <w:rsid w:val="00343B59"/>
    <w:rsid w:val="00343BF2"/>
    <w:rsid w:val="00345081"/>
    <w:rsid w:val="003452EB"/>
    <w:rsid w:val="003471F1"/>
    <w:rsid w:val="00352385"/>
    <w:rsid w:val="003536E4"/>
    <w:rsid w:val="00355534"/>
    <w:rsid w:val="00355EA9"/>
    <w:rsid w:val="003578DE"/>
    <w:rsid w:val="00361081"/>
    <w:rsid w:val="00362C24"/>
    <w:rsid w:val="003656C4"/>
    <w:rsid w:val="00365972"/>
    <w:rsid w:val="00365F6B"/>
    <w:rsid w:val="0036623D"/>
    <w:rsid w:val="003667AE"/>
    <w:rsid w:val="0037105F"/>
    <w:rsid w:val="00371340"/>
    <w:rsid w:val="00373F1F"/>
    <w:rsid w:val="003746B5"/>
    <w:rsid w:val="003759E2"/>
    <w:rsid w:val="00375AC4"/>
    <w:rsid w:val="00376D44"/>
    <w:rsid w:val="00380B5E"/>
    <w:rsid w:val="00382457"/>
    <w:rsid w:val="0038276B"/>
    <w:rsid w:val="00385909"/>
    <w:rsid w:val="00385A17"/>
    <w:rsid w:val="00385F54"/>
    <w:rsid w:val="00386999"/>
    <w:rsid w:val="0039235C"/>
    <w:rsid w:val="0039451E"/>
    <w:rsid w:val="00396257"/>
    <w:rsid w:val="00397EB8"/>
    <w:rsid w:val="003A07AB"/>
    <w:rsid w:val="003A086E"/>
    <w:rsid w:val="003A166F"/>
    <w:rsid w:val="003A37B8"/>
    <w:rsid w:val="003A4015"/>
    <w:rsid w:val="003A4FD0"/>
    <w:rsid w:val="003A627E"/>
    <w:rsid w:val="003A69D1"/>
    <w:rsid w:val="003A6DA3"/>
    <w:rsid w:val="003A7705"/>
    <w:rsid w:val="003A7E57"/>
    <w:rsid w:val="003B1545"/>
    <w:rsid w:val="003B2B99"/>
    <w:rsid w:val="003B3811"/>
    <w:rsid w:val="003B41C8"/>
    <w:rsid w:val="003B55D8"/>
    <w:rsid w:val="003B5BCC"/>
    <w:rsid w:val="003C035E"/>
    <w:rsid w:val="003C1153"/>
    <w:rsid w:val="003C2796"/>
    <w:rsid w:val="003C2B62"/>
    <w:rsid w:val="003C3267"/>
    <w:rsid w:val="003C36DA"/>
    <w:rsid w:val="003C409D"/>
    <w:rsid w:val="003C435A"/>
    <w:rsid w:val="003C45C7"/>
    <w:rsid w:val="003C5BA6"/>
    <w:rsid w:val="003C6798"/>
    <w:rsid w:val="003C79DD"/>
    <w:rsid w:val="003C7F77"/>
    <w:rsid w:val="003D0104"/>
    <w:rsid w:val="003D0B52"/>
    <w:rsid w:val="003D2076"/>
    <w:rsid w:val="003D2391"/>
    <w:rsid w:val="003D6BF9"/>
    <w:rsid w:val="003D71E8"/>
    <w:rsid w:val="003D78FE"/>
    <w:rsid w:val="003E2965"/>
    <w:rsid w:val="003E3115"/>
    <w:rsid w:val="003E432B"/>
    <w:rsid w:val="003E5A61"/>
    <w:rsid w:val="003E5B59"/>
    <w:rsid w:val="003E5C46"/>
    <w:rsid w:val="003E6BAA"/>
    <w:rsid w:val="003E78B9"/>
    <w:rsid w:val="003F0E85"/>
    <w:rsid w:val="003F0F97"/>
    <w:rsid w:val="003F111F"/>
    <w:rsid w:val="003F1D53"/>
    <w:rsid w:val="003F1D72"/>
    <w:rsid w:val="003F2D59"/>
    <w:rsid w:val="003F3F8D"/>
    <w:rsid w:val="003F5103"/>
    <w:rsid w:val="003F546F"/>
    <w:rsid w:val="003F5976"/>
    <w:rsid w:val="003F72A8"/>
    <w:rsid w:val="00400615"/>
    <w:rsid w:val="0040123D"/>
    <w:rsid w:val="0040164C"/>
    <w:rsid w:val="004017A1"/>
    <w:rsid w:val="004027EA"/>
    <w:rsid w:val="00404507"/>
    <w:rsid w:val="00404CB5"/>
    <w:rsid w:val="00405251"/>
    <w:rsid w:val="00405D44"/>
    <w:rsid w:val="00406230"/>
    <w:rsid w:val="004062EA"/>
    <w:rsid w:val="0040749F"/>
    <w:rsid w:val="00407D4D"/>
    <w:rsid w:val="00410C55"/>
    <w:rsid w:val="00410E3F"/>
    <w:rsid w:val="0041170B"/>
    <w:rsid w:val="004134EB"/>
    <w:rsid w:val="004150D4"/>
    <w:rsid w:val="0041604D"/>
    <w:rsid w:val="0041681F"/>
    <w:rsid w:val="00416854"/>
    <w:rsid w:val="00416F3D"/>
    <w:rsid w:val="00417725"/>
    <w:rsid w:val="0041779A"/>
    <w:rsid w:val="00420B66"/>
    <w:rsid w:val="00423561"/>
    <w:rsid w:val="004243EA"/>
    <w:rsid w:val="0042486C"/>
    <w:rsid w:val="00425417"/>
    <w:rsid w:val="0042588B"/>
    <w:rsid w:val="00430030"/>
    <w:rsid w:val="00430CD0"/>
    <w:rsid w:val="0043176F"/>
    <w:rsid w:val="004340A6"/>
    <w:rsid w:val="004348A3"/>
    <w:rsid w:val="00435188"/>
    <w:rsid w:val="004354BF"/>
    <w:rsid w:val="00436C95"/>
    <w:rsid w:val="00437372"/>
    <w:rsid w:val="004374C1"/>
    <w:rsid w:val="00437EC4"/>
    <w:rsid w:val="00437F26"/>
    <w:rsid w:val="00440400"/>
    <w:rsid w:val="004414E3"/>
    <w:rsid w:val="00441D8D"/>
    <w:rsid w:val="00444097"/>
    <w:rsid w:val="00444E3B"/>
    <w:rsid w:val="00445487"/>
    <w:rsid w:val="004459EE"/>
    <w:rsid w:val="00445C99"/>
    <w:rsid w:val="0044787F"/>
    <w:rsid w:val="00451590"/>
    <w:rsid w:val="00453706"/>
    <w:rsid w:val="0045381D"/>
    <w:rsid w:val="00454769"/>
    <w:rsid w:val="00455FF6"/>
    <w:rsid w:val="0045621B"/>
    <w:rsid w:val="00456C9F"/>
    <w:rsid w:val="00456D58"/>
    <w:rsid w:val="00456ED8"/>
    <w:rsid w:val="00456F50"/>
    <w:rsid w:val="00457D09"/>
    <w:rsid w:val="00460758"/>
    <w:rsid w:val="00462801"/>
    <w:rsid w:val="004637C3"/>
    <w:rsid w:val="00463A7C"/>
    <w:rsid w:val="00463ED4"/>
    <w:rsid w:val="004658C5"/>
    <w:rsid w:val="00466991"/>
    <w:rsid w:val="0047064C"/>
    <w:rsid w:val="00474C91"/>
    <w:rsid w:val="00474D90"/>
    <w:rsid w:val="0047517D"/>
    <w:rsid w:val="004754C2"/>
    <w:rsid w:val="004812B0"/>
    <w:rsid w:val="0048229A"/>
    <w:rsid w:val="004853C1"/>
    <w:rsid w:val="00491470"/>
    <w:rsid w:val="004923C6"/>
    <w:rsid w:val="0049370E"/>
    <w:rsid w:val="00495BFE"/>
    <w:rsid w:val="00496011"/>
    <w:rsid w:val="00496E5C"/>
    <w:rsid w:val="004975BB"/>
    <w:rsid w:val="004A2192"/>
    <w:rsid w:val="004A232B"/>
    <w:rsid w:val="004A2A2A"/>
    <w:rsid w:val="004A306E"/>
    <w:rsid w:val="004A3245"/>
    <w:rsid w:val="004A3272"/>
    <w:rsid w:val="004A422F"/>
    <w:rsid w:val="004A42E1"/>
    <w:rsid w:val="004B087C"/>
    <w:rsid w:val="004B162C"/>
    <w:rsid w:val="004B2034"/>
    <w:rsid w:val="004B225D"/>
    <w:rsid w:val="004B2310"/>
    <w:rsid w:val="004B3258"/>
    <w:rsid w:val="004B337A"/>
    <w:rsid w:val="004B3BD2"/>
    <w:rsid w:val="004B4409"/>
    <w:rsid w:val="004B4721"/>
    <w:rsid w:val="004B4885"/>
    <w:rsid w:val="004B6CF8"/>
    <w:rsid w:val="004B7290"/>
    <w:rsid w:val="004C01E6"/>
    <w:rsid w:val="004C07A2"/>
    <w:rsid w:val="004C0D36"/>
    <w:rsid w:val="004C10FD"/>
    <w:rsid w:val="004C1B49"/>
    <w:rsid w:val="004C1D6F"/>
    <w:rsid w:val="004C3CEF"/>
    <w:rsid w:val="004C3DBE"/>
    <w:rsid w:val="004C3FDC"/>
    <w:rsid w:val="004C4049"/>
    <w:rsid w:val="004C4D78"/>
    <w:rsid w:val="004C5C96"/>
    <w:rsid w:val="004C5D95"/>
    <w:rsid w:val="004C6BBF"/>
    <w:rsid w:val="004D06A4"/>
    <w:rsid w:val="004D2411"/>
    <w:rsid w:val="004D24D1"/>
    <w:rsid w:val="004D36D3"/>
    <w:rsid w:val="004D4DF7"/>
    <w:rsid w:val="004D56FB"/>
    <w:rsid w:val="004D5928"/>
    <w:rsid w:val="004D596D"/>
    <w:rsid w:val="004D614B"/>
    <w:rsid w:val="004D77DD"/>
    <w:rsid w:val="004E04A4"/>
    <w:rsid w:val="004E090B"/>
    <w:rsid w:val="004E0D8C"/>
    <w:rsid w:val="004E1DED"/>
    <w:rsid w:val="004E257C"/>
    <w:rsid w:val="004E4168"/>
    <w:rsid w:val="004E59D4"/>
    <w:rsid w:val="004E703F"/>
    <w:rsid w:val="004E705D"/>
    <w:rsid w:val="004E70B5"/>
    <w:rsid w:val="004E79AC"/>
    <w:rsid w:val="004F0782"/>
    <w:rsid w:val="004F1A81"/>
    <w:rsid w:val="004F1FCF"/>
    <w:rsid w:val="004F4212"/>
    <w:rsid w:val="004F66FA"/>
    <w:rsid w:val="004F7A5B"/>
    <w:rsid w:val="004F7C38"/>
    <w:rsid w:val="004F7EFB"/>
    <w:rsid w:val="00500224"/>
    <w:rsid w:val="00501DFE"/>
    <w:rsid w:val="00501E8D"/>
    <w:rsid w:val="0050394B"/>
    <w:rsid w:val="0050400B"/>
    <w:rsid w:val="0050521E"/>
    <w:rsid w:val="0050531C"/>
    <w:rsid w:val="00505BB4"/>
    <w:rsid w:val="00506084"/>
    <w:rsid w:val="00506897"/>
    <w:rsid w:val="00507A3D"/>
    <w:rsid w:val="00510032"/>
    <w:rsid w:val="005105AD"/>
    <w:rsid w:val="00510D21"/>
    <w:rsid w:val="0051157B"/>
    <w:rsid w:val="0051231A"/>
    <w:rsid w:val="00512483"/>
    <w:rsid w:val="0051545E"/>
    <w:rsid w:val="005218D9"/>
    <w:rsid w:val="00522DD0"/>
    <w:rsid w:val="00524287"/>
    <w:rsid w:val="00527D2D"/>
    <w:rsid w:val="0053002C"/>
    <w:rsid w:val="00530AF9"/>
    <w:rsid w:val="00532AE8"/>
    <w:rsid w:val="00532E47"/>
    <w:rsid w:val="005344B9"/>
    <w:rsid w:val="00534D4C"/>
    <w:rsid w:val="00534DC1"/>
    <w:rsid w:val="00535295"/>
    <w:rsid w:val="00535B18"/>
    <w:rsid w:val="00535D8B"/>
    <w:rsid w:val="00536186"/>
    <w:rsid w:val="00537AB9"/>
    <w:rsid w:val="00542397"/>
    <w:rsid w:val="005423A7"/>
    <w:rsid w:val="005446AD"/>
    <w:rsid w:val="00544CBB"/>
    <w:rsid w:val="005501D5"/>
    <w:rsid w:val="00550518"/>
    <w:rsid w:val="00551E2D"/>
    <w:rsid w:val="00552758"/>
    <w:rsid w:val="00552CD6"/>
    <w:rsid w:val="00563F9D"/>
    <w:rsid w:val="0056429D"/>
    <w:rsid w:val="00564B8B"/>
    <w:rsid w:val="0056641D"/>
    <w:rsid w:val="0056641E"/>
    <w:rsid w:val="00566FF3"/>
    <w:rsid w:val="005725AC"/>
    <w:rsid w:val="0057315F"/>
    <w:rsid w:val="00573952"/>
    <w:rsid w:val="00573E97"/>
    <w:rsid w:val="00574AD8"/>
    <w:rsid w:val="00575C9C"/>
    <w:rsid w:val="00576104"/>
    <w:rsid w:val="00580092"/>
    <w:rsid w:val="00580B42"/>
    <w:rsid w:val="0058162C"/>
    <w:rsid w:val="0058254C"/>
    <w:rsid w:val="00582741"/>
    <w:rsid w:val="005833B7"/>
    <w:rsid w:val="0058421C"/>
    <w:rsid w:val="00585CD4"/>
    <w:rsid w:val="00590623"/>
    <w:rsid w:val="00591383"/>
    <w:rsid w:val="005933EB"/>
    <w:rsid w:val="00594BA0"/>
    <w:rsid w:val="005956CF"/>
    <w:rsid w:val="00595ACF"/>
    <w:rsid w:val="00596028"/>
    <w:rsid w:val="00597886"/>
    <w:rsid w:val="005A25D0"/>
    <w:rsid w:val="005A276A"/>
    <w:rsid w:val="005A39CE"/>
    <w:rsid w:val="005A3F06"/>
    <w:rsid w:val="005A415F"/>
    <w:rsid w:val="005A6918"/>
    <w:rsid w:val="005A69BA"/>
    <w:rsid w:val="005A76E3"/>
    <w:rsid w:val="005A7B0E"/>
    <w:rsid w:val="005B5A69"/>
    <w:rsid w:val="005B5DA2"/>
    <w:rsid w:val="005B5E1B"/>
    <w:rsid w:val="005B6454"/>
    <w:rsid w:val="005C02EA"/>
    <w:rsid w:val="005C170E"/>
    <w:rsid w:val="005C193F"/>
    <w:rsid w:val="005C1992"/>
    <w:rsid w:val="005C23BC"/>
    <w:rsid w:val="005C67C8"/>
    <w:rsid w:val="005C7D70"/>
    <w:rsid w:val="005D005C"/>
    <w:rsid w:val="005D0249"/>
    <w:rsid w:val="005D369E"/>
    <w:rsid w:val="005D45B1"/>
    <w:rsid w:val="005D4CA9"/>
    <w:rsid w:val="005D5E68"/>
    <w:rsid w:val="005D6E8C"/>
    <w:rsid w:val="005E08DA"/>
    <w:rsid w:val="005E13CB"/>
    <w:rsid w:val="005E1B11"/>
    <w:rsid w:val="005E2247"/>
    <w:rsid w:val="005E2FF9"/>
    <w:rsid w:val="005E6ADA"/>
    <w:rsid w:val="005E799C"/>
    <w:rsid w:val="005F06B5"/>
    <w:rsid w:val="005F100C"/>
    <w:rsid w:val="005F221F"/>
    <w:rsid w:val="005F4519"/>
    <w:rsid w:val="005F60F4"/>
    <w:rsid w:val="005F636B"/>
    <w:rsid w:val="005F68DA"/>
    <w:rsid w:val="005F75E6"/>
    <w:rsid w:val="005F7A15"/>
    <w:rsid w:val="005F7EE6"/>
    <w:rsid w:val="00600F4E"/>
    <w:rsid w:val="006014DD"/>
    <w:rsid w:val="00602068"/>
    <w:rsid w:val="00602882"/>
    <w:rsid w:val="00604D8A"/>
    <w:rsid w:val="00606469"/>
    <w:rsid w:val="00606650"/>
    <w:rsid w:val="006072D9"/>
    <w:rsid w:val="0060773B"/>
    <w:rsid w:val="006114A9"/>
    <w:rsid w:val="00611AC7"/>
    <w:rsid w:val="0061481F"/>
    <w:rsid w:val="00614BF2"/>
    <w:rsid w:val="006152CE"/>
    <w:rsid w:val="006157B5"/>
    <w:rsid w:val="00615879"/>
    <w:rsid w:val="00616CE5"/>
    <w:rsid w:val="00620E25"/>
    <w:rsid w:val="006230BE"/>
    <w:rsid w:val="00624A0C"/>
    <w:rsid w:val="00624AB8"/>
    <w:rsid w:val="00626420"/>
    <w:rsid w:val="0062654C"/>
    <w:rsid w:val="00626FC6"/>
    <w:rsid w:val="006303B4"/>
    <w:rsid w:val="0063196E"/>
    <w:rsid w:val="00633316"/>
    <w:rsid w:val="00633CEB"/>
    <w:rsid w:val="00633D3D"/>
    <w:rsid w:val="00633E82"/>
    <w:rsid w:val="00634983"/>
    <w:rsid w:val="0063618C"/>
    <w:rsid w:val="00636331"/>
    <w:rsid w:val="006365AF"/>
    <w:rsid w:val="006379D5"/>
    <w:rsid w:val="00641246"/>
    <w:rsid w:val="006413F0"/>
    <w:rsid w:val="00641703"/>
    <w:rsid w:val="006424A8"/>
    <w:rsid w:val="006427F9"/>
    <w:rsid w:val="006431A6"/>
    <w:rsid w:val="00643B50"/>
    <w:rsid w:val="006447DC"/>
    <w:rsid w:val="00645425"/>
    <w:rsid w:val="006459F6"/>
    <w:rsid w:val="00645C8E"/>
    <w:rsid w:val="00647325"/>
    <w:rsid w:val="00647B48"/>
    <w:rsid w:val="006501AD"/>
    <w:rsid w:val="006508B9"/>
    <w:rsid w:val="006508F3"/>
    <w:rsid w:val="006515FF"/>
    <w:rsid w:val="00651BFA"/>
    <w:rsid w:val="00651C51"/>
    <w:rsid w:val="00652068"/>
    <w:rsid w:val="006522F9"/>
    <w:rsid w:val="00652F39"/>
    <w:rsid w:val="0065523D"/>
    <w:rsid w:val="00655420"/>
    <w:rsid w:val="00656270"/>
    <w:rsid w:val="00657391"/>
    <w:rsid w:val="00660542"/>
    <w:rsid w:val="006606BE"/>
    <w:rsid w:val="00661153"/>
    <w:rsid w:val="00661384"/>
    <w:rsid w:val="00661995"/>
    <w:rsid w:val="0066305A"/>
    <w:rsid w:val="0066376A"/>
    <w:rsid w:val="00663A80"/>
    <w:rsid w:val="00665A4B"/>
    <w:rsid w:val="00667240"/>
    <w:rsid w:val="0067006F"/>
    <w:rsid w:val="00672A34"/>
    <w:rsid w:val="0067372C"/>
    <w:rsid w:val="0068012C"/>
    <w:rsid w:val="00680F0A"/>
    <w:rsid w:val="006813A6"/>
    <w:rsid w:val="0068216C"/>
    <w:rsid w:val="006824D7"/>
    <w:rsid w:val="00683A9D"/>
    <w:rsid w:val="00684F06"/>
    <w:rsid w:val="006856B3"/>
    <w:rsid w:val="00685B24"/>
    <w:rsid w:val="00686F66"/>
    <w:rsid w:val="006901AB"/>
    <w:rsid w:val="00690F5B"/>
    <w:rsid w:val="006921D8"/>
    <w:rsid w:val="00692E2A"/>
    <w:rsid w:val="00693079"/>
    <w:rsid w:val="006933A3"/>
    <w:rsid w:val="00696B53"/>
    <w:rsid w:val="00697332"/>
    <w:rsid w:val="00697F0C"/>
    <w:rsid w:val="006A0842"/>
    <w:rsid w:val="006A353A"/>
    <w:rsid w:val="006A40EC"/>
    <w:rsid w:val="006A57EA"/>
    <w:rsid w:val="006A70FF"/>
    <w:rsid w:val="006A76F2"/>
    <w:rsid w:val="006B1367"/>
    <w:rsid w:val="006B262B"/>
    <w:rsid w:val="006B2C2D"/>
    <w:rsid w:val="006B2E26"/>
    <w:rsid w:val="006B3F83"/>
    <w:rsid w:val="006B7E79"/>
    <w:rsid w:val="006C2403"/>
    <w:rsid w:val="006C3DDA"/>
    <w:rsid w:val="006C4A53"/>
    <w:rsid w:val="006C6475"/>
    <w:rsid w:val="006C650E"/>
    <w:rsid w:val="006D0EDF"/>
    <w:rsid w:val="006D3277"/>
    <w:rsid w:val="006D409A"/>
    <w:rsid w:val="006D4261"/>
    <w:rsid w:val="006D444F"/>
    <w:rsid w:val="006D7488"/>
    <w:rsid w:val="006D7EFB"/>
    <w:rsid w:val="006E079F"/>
    <w:rsid w:val="006E1C4B"/>
    <w:rsid w:val="006E219E"/>
    <w:rsid w:val="006E24F0"/>
    <w:rsid w:val="006E2DD6"/>
    <w:rsid w:val="006E373F"/>
    <w:rsid w:val="006E4E15"/>
    <w:rsid w:val="006E4EF4"/>
    <w:rsid w:val="006E6181"/>
    <w:rsid w:val="006E6672"/>
    <w:rsid w:val="006E6722"/>
    <w:rsid w:val="006F10F1"/>
    <w:rsid w:val="006F4B04"/>
    <w:rsid w:val="006F55AA"/>
    <w:rsid w:val="006F747C"/>
    <w:rsid w:val="006F79BB"/>
    <w:rsid w:val="007027B9"/>
    <w:rsid w:val="007028EC"/>
    <w:rsid w:val="007050BE"/>
    <w:rsid w:val="00711516"/>
    <w:rsid w:val="00713D8F"/>
    <w:rsid w:val="00713F02"/>
    <w:rsid w:val="00715E88"/>
    <w:rsid w:val="0071674F"/>
    <w:rsid w:val="00716BC0"/>
    <w:rsid w:val="00721D58"/>
    <w:rsid w:val="00722186"/>
    <w:rsid w:val="0072273A"/>
    <w:rsid w:val="007229EC"/>
    <w:rsid w:val="007307A2"/>
    <w:rsid w:val="007321C1"/>
    <w:rsid w:val="00734A3D"/>
    <w:rsid w:val="00734CAA"/>
    <w:rsid w:val="007368DD"/>
    <w:rsid w:val="00737FFE"/>
    <w:rsid w:val="007403A4"/>
    <w:rsid w:val="00741382"/>
    <w:rsid w:val="0074193C"/>
    <w:rsid w:val="00741B3C"/>
    <w:rsid w:val="007436F2"/>
    <w:rsid w:val="00744E22"/>
    <w:rsid w:val="00747E04"/>
    <w:rsid w:val="00751260"/>
    <w:rsid w:val="00753735"/>
    <w:rsid w:val="00753F0D"/>
    <w:rsid w:val="00754C53"/>
    <w:rsid w:val="00754FF3"/>
    <w:rsid w:val="00755106"/>
    <w:rsid w:val="0075533C"/>
    <w:rsid w:val="00757581"/>
    <w:rsid w:val="00757FE7"/>
    <w:rsid w:val="00760725"/>
    <w:rsid w:val="007611A0"/>
    <w:rsid w:val="00762107"/>
    <w:rsid w:val="00763819"/>
    <w:rsid w:val="00763AB6"/>
    <w:rsid w:val="00764A74"/>
    <w:rsid w:val="00765751"/>
    <w:rsid w:val="007658A0"/>
    <w:rsid w:val="00767D75"/>
    <w:rsid w:val="007706A9"/>
    <w:rsid w:val="00771401"/>
    <w:rsid w:val="00772B80"/>
    <w:rsid w:val="0077328C"/>
    <w:rsid w:val="00774AE6"/>
    <w:rsid w:val="00774D3E"/>
    <w:rsid w:val="00777999"/>
    <w:rsid w:val="007804E3"/>
    <w:rsid w:val="00780CF5"/>
    <w:rsid w:val="0078115C"/>
    <w:rsid w:val="00782DDD"/>
    <w:rsid w:val="00784888"/>
    <w:rsid w:val="007863E4"/>
    <w:rsid w:val="00787054"/>
    <w:rsid w:val="00792B36"/>
    <w:rsid w:val="0079364E"/>
    <w:rsid w:val="00794B20"/>
    <w:rsid w:val="00795A90"/>
    <w:rsid w:val="007967D9"/>
    <w:rsid w:val="00796D3F"/>
    <w:rsid w:val="0079750C"/>
    <w:rsid w:val="007A1683"/>
    <w:rsid w:val="007A1D70"/>
    <w:rsid w:val="007A2C10"/>
    <w:rsid w:val="007A36F8"/>
    <w:rsid w:val="007A5C12"/>
    <w:rsid w:val="007A6E89"/>
    <w:rsid w:val="007A7B44"/>
    <w:rsid w:val="007A7CB0"/>
    <w:rsid w:val="007B329B"/>
    <w:rsid w:val="007B592F"/>
    <w:rsid w:val="007B68A3"/>
    <w:rsid w:val="007C0261"/>
    <w:rsid w:val="007C1A9C"/>
    <w:rsid w:val="007C2541"/>
    <w:rsid w:val="007C2BD0"/>
    <w:rsid w:val="007C3001"/>
    <w:rsid w:val="007C32A4"/>
    <w:rsid w:val="007C3D72"/>
    <w:rsid w:val="007C3F97"/>
    <w:rsid w:val="007C5CBC"/>
    <w:rsid w:val="007C71A3"/>
    <w:rsid w:val="007C77A9"/>
    <w:rsid w:val="007D0E9A"/>
    <w:rsid w:val="007D2DE0"/>
    <w:rsid w:val="007D3FE9"/>
    <w:rsid w:val="007D4516"/>
    <w:rsid w:val="007D4E09"/>
    <w:rsid w:val="007D66A8"/>
    <w:rsid w:val="007E003F"/>
    <w:rsid w:val="007E0FEF"/>
    <w:rsid w:val="007E2E2B"/>
    <w:rsid w:val="007E427A"/>
    <w:rsid w:val="007E7B79"/>
    <w:rsid w:val="007F02E9"/>
    <w:rsid w:val="007F2621"/>
    <w:rsid w:val="007F2F2C"/>
    <w:rsid w:val="007F5C3D"/>
    <w:rsid w:val="007F5D2F"/>
    <w:rsid w:val="00800899"/>
    <w:rsid w:val="00801B58"/>
    <w:rsid w:val="00802E72"/>
    <w:rsid w:val="0080507E"/>
    <w:rsid w:val="00805F4E"/>
    <w:rsid w:val="00810455"/>
    <w:rsid w:val="00810523"/>
    <w:rsid w:val="00810A5D"/>
    <w:rsid w:val="00811567"/>
    <w:rsid w:val="008163F5"/>
    <w:rsid w:val="008164F2"/>
    <w:rsid w:val="008176BF"/>
    <w:rsid w:val="00820850"/>
    <w:rsid w:val="00821395"/>
    <w:rsid w:val="00821C73"/>
    <w:rsid w:val="00822AAD"/>
    <w:rsid w:val="008241DB"/>
    <w:rsid w:val="00824C82"/>
    <w:rsid w:val="00825B45"/>
    <w:rsid w:val="00826BB4"/>
    <w:rsid w:val="008278C8"/>
    <w:rsid w:val="00830681"/>
    <w:rsid w:val="00830E26"/>
    <w:rsid w:val="008315EB"/>
    <w:rsid w:val="00831C63"/>
    <w:rsid w:val="00831D9B"/>
    <w:rsid w:val="008322CD"/>
    <w:rsid w:val="008332CC"/>
    <w:rsid w:val="008352E1"/>
    <w:rsid w:val="00835881"/>
    <w:rsid w:val="008367B2"/>
    <w:rsid w:val="0083680D"/>
    <w:rsid w:val="00837C49"/>
    <w:rsid w:val="008426E6"/>
    <w:rsid w:val="00842A6C"/>
    <w:rsid w:val="00843576"/>
    <w:rsid w:val="00843AFC"/>
    <w:rsid w:val="00843B64"/>
    <w:rsid w:val="0084498B"/>
    <w:rsid w:val="0084658C"/>
    <w:rsid w:val="008478FC"/>
    <w:rsid w:val="00850AB4"/>
    <w:rsid w:val="00850D2A"/>
    <w:rsid w:val="0085147E"/>
    <w:rsid w:val="0085273B"/>
    <w:rsid w:val="00853485"/>
    <w:rsid w:val="00853A58"/>
    <w:rsid w:val="0085413E"/>
    <w:rsid w:val="00855D07"/>
    <w:rsid w:val="008565C9"/>
    <w:rsid w:val="00856D07"/>
    <w:rsid w:val="00860B4E"/>
    <w:rsid w:val="00860D0B"/>
    <w:rsid w:val="00861A93"/>
    <w:rsid w:val="008626EF"/>
    <w:rsid w:val="00864604"/>
    <w:rsid w:val="00866029"/>
    <w:rsid w:val="00867505"/>
    <w:rsid w:val="00867BFF"/>
    <w:rsid w:val="00870640"/>
    <w:rsid w:val="0087165B"/>
    <w:rsid w:val="0087194A"/>
    <w:rsid w:val="008719CF"/>
    <w:rsid w:val="00871A95"/>
    <w:rsid w:val="0087387B"/>
    <w:rsid w:val="00873EA8"/>
    <w:rsid w:val="00874EAB"/>
    <w:rsid w:val="008763C5"/>
    <w:rsid w:val="00877188"/>
    <w:rsid w:val="00877C3F"/>
    <w:rsid w:val="00877D0E"/>
    <w:rsid w:val="00881CC4"/>
    <w:rsid w:val="008826D3"/>
    <w:rsid w:val="0088408B"/>
    <w:rsid w:val="0088480A"/>
    <w:rsid w:val="00886967"/>
    <w:rsid w:val="0088757A"/>
    <w:rsid w:val="008915F6"/>
    <w:rsid w:val="00892386"/>
    <w:rsid w:val="00892C4C"/>
    <w:rsid w:val="00892C89"/>
    <w:rsid w:val="008957DD"/>
    <w:rsid w:val="00896B0A"/>
    <w:rsid w:val="00897D98"/>
    <w:rsid w:val="008A208C"/>
    <w:rsid w:val="008A26B4"/>
    <w:rsid w:val="008A2E80"/>
    <w:rsid w:val="008A383E"/>
    <w:rsid w:val="008A3B41"/>
    <w:rsid w:val="008A4FC7"/>
    <w:rsid w:val="008A5EFE"/>
    <w:rsid w:val="008A6D6C"/>
    <w:rsid w:val="008A6DF2"/>
    <w:rsid w:val="008A7807"/>
    <w:rsid w:val="008A7979"/>
    <w:rsid w:val="008B18A7"/>
    <w:rsid w:val="008B2D7B"/>
    <w:rsid w:val="008B392C"/>
    <w:rsid w:val="008B3AC4"/>
    <w:rsid w:val="008B4CC9"/>
    <w:rsid w:val="008B72E7"/>
    <w:rsid w:val="008B795D"/>
    <w:rsid w:val="008C12A1"/>
    <w:rsid w:val="008C15AB"/>
    <w:rsid w:val="008C1B8B"/>
    <w:rsid w:val="008C2F34"/>
    <w:rsid w:val="008C478D"/>
    <w:rsid w:val="008C4C78"/>
    <w:rsid w:val="008D0068"/>
    <w:rsid w:val="008D02E3"/>
    <w:rsid w:val="008D10EE"/>
    <w:rsid w:val="008D1111"/>
    <w:rsid w:val="008D243E"/>
    <w:rsid w:val="008D3AE0"/>
    <w:rsid w:val="008D470C"/>
    <w:rsid w:val="008D6A61"/>
    <w:rsid w:val="008D7A58"/>
    <w:rsid w:val="008D7A97"/>
    <w:rsid w:val="008D7C99"/>
    <w:rsid w:val="008E0FCB"/>
    <w:rsid w:val="008E1CC9"/>
    <w:rsid w:val="008E34E1"/>
    <w:rsid w:val="008E3DF7"/>
    <w:rsid w:val="008F03E5"/>
    <w:rsid w:val="008F0A5E"/>
    <w:rsid w:val="008F17C4"/>
    <w:rsid w:val="008F306D"/>
    <w:rsid w:val="008F4E6E"/>
    <w:rsid w:val="008F5196"/>
    <w:rsid w:val="008F5A70"/>
    <w:rsid w:val="008F5EB3"/>
    <w:rsid w:val="008F6D94"/>
    <w:rsid w:val="00900FD2"/>
    <w:rsid w:val="00902863"/>
    <w:rsid w:val="00906639"/>
    <w:rsid w:val="00907D78"/>
    <w:rsid w:val="009107E1"/>
    <w:rsid w:val="009118FC"/>
    <w:rsid w:val="0091203B"/>
    <w:rsid w:val="009125F8"/>
    <w:rsid w:val="0091335C"/>
    <w:rsid w:val="00913B9B"/>
    <w:rsid w:val="00913FF0"/>
    <w:rsid w:val="00917194"/>
    <w:rsid w:val="00917502"/>
    <w:rsid w:val="00920F99"/>
    <w:rsid w:val="0092178C"/>
    <w:rsid w:val="00921990"/>
    <w:rsid w:val="0092217A"/>
    <w:rsid w:val="00923C57"/>
    <w:rsid w:val="009244D0"/>
    <w:rsid w:val="00927233"/>
    <w:rsid w:val="00927EDE"/>
    <w:rsid w:val="00927F81"/>
    <w:rsid w:val="00930B88"/>
    <w:rsid w:val="00931E76"/>
    <w:rsid w:val="00932D3E"/>
    <w:rsid w:val="00933011"/>
    <w:rsid w:val="00933F48"/>
    <w:rsid w:val="009351D3"/>
    <w:rsid w:val="009357EA"/>
    <w:rsid w:val="009378DC"/>
    <w:rsid w:val="00940BF6"/>
    <w:rsid w:val="00940C07"/>
    <w:rsid w:val="00940C35"/>
    <w:rsid w:val="00940DCC"/>
    <w:rsid w:val="0094179A"/>
    <w:rsid w:val="009418D2"/>
    <w:rsid w:val="0094399E"/>
    <w:rsid w:val="0094459E"/>
    <w:rsid w:val="00944DBC"/>
    <w:rsid w:val="009451D2"/>
    <w:rsid w:val="009458D4"/>
    <w:rsid w:val="0094616C"/>
    <w:rsid w:val="0095010A"/>
    <w:rsid w:val="00950977"/>
    <w:rsid w:val="00951A7B"/>
    <w:rsid w:val="00951E8F"/>
    <w:rsid w:val="0095485F"/>
    <w:rsid w:val="009550D3"/>
    <w:rsid w:val="009551D4"/>
    <w:rsid w:val="00955A2F"/>
    <w:rsid w:val="009564A6"/>
    <w:rsid w:val="00956D3B"/>
    <w:rsid w:val="0095744A"/>
    <w:rsid w:val="00961A33"/>
    <w:rsid w:val="00962AC1"/>
    <w:rsid w:val="00963099"/>
    <w:rsid w:val="00964541"/>
    <w:rsid w:val="0096631C"/>
    <w:rsid w:val="00967621"/>
    <w:rsid w:val="00967E6A"/>
    <w:rsid w:val="009705F8"/>
    <w:rsid w:val="00970DE6"/>
    <w:rsid w:val="00971125"/>
    <w:rsid w:val="0097134C"/>
    <w:rsid w:val="009713A7"/>
    <w:rsid w:val="00971B9A"/>
    <w:rsid w:val="00972EBF"/>
    <w:rsid w:val="0097378B"/>
    <w:rsid w:val="00974EAB"/>
    <w:rsid w:val="0097589F"/>
    <w:rsid w:val="00975F1C"/>
    <w:rsid w:val="0097716A"/>
    <w:rsid w:val="009779BD"/>
    <w:rsid w:val="00980062"/>
    <w:rsid w:val="00980797"/>
    <w:rsid w:val="00983C17"/>
    <w:rsid w:val="00983C87"/>
    <w:rsid w:val="0098401A"/>
    <w:rsid w:val="00985482"/>
    <w:rsid w:val="009866ED"/>
    <w:rsid w:val="009901CD"/>
    <w:rsid w:val="00992D8B"/>
    <w:rsid w:val="009935AC"/>
    <w:rsid w:val="009957B4"/>
    <w:rsid w:val="00995DC9"/>
    <w:rsid w:val="00996C42"/>
    <w:rsid w:val="009A039F"/>
    <w:rsid w:val="009A20A9"/>
    <w:rsid w:val="009A3C95"/>
    <w:rsid w:val="009A3EA9"/>
    <w:rsid w:val="009A4F99"/>
    <w:rsid w:val="009A6054"/>
    <w:rsid w:val="009B0292"/>
    <w:rsid w:val="009B115E"/>
    <w:rsid w:val="009B172F"/>
    <w:rsid w:val="009B1950"/>
    <w:rsid w:val="009B1F7A"/>
    <w:rsid w:val="009B2264"/>
    <w:rsid w:val="009B3861"/>
    <w:rsid w:val="009B4A0F"/>
    <w:rsid w:val="009B4F7A"/>
    <w:rsid w:val="009B6E63"/>
    <w:rsid w:val="009C0B52"/>
    <w:rsid w:val="009C11D2"/>
    <w:rsid w:val="009C1BDD"/>
    <w:rsid w:val="009C3DE8"/>
    <w:rsid w:val="009C587F"/>
    <w:rsid w:val="009C6C70"/>
    <w:rsid w:val="009C7CA4"/>
    <w:rsid w:val="009D0531"/>
    <w:rsid w:val="009D0538"/>
    <w:rsid w:val="009D0922"/>
    <w:rsid w:val="009D0B63"/>
    <w:rsid w:val="009D1D39"/>
    <w:rsid w:val="009D2D17"/>
    <w:rsid w:val="009D36DD"/>
    <w:rsid w:val="009D3E73"/>
    <w:rsid w:val="009D3EBF"/>
    <w:rsid w:val="009D4B5C"/>
    <w:rsid w:val="009E001E"/>
    <w:rsid w:val="009E0B6C"/>
    <w:rsid w:val="009E182D"/>
    <w:rsid w:val="009E1E88"/>
    <w:rsid w:val="009E307E"/>
    <w:rsid w:val="009E397D"/>
    <w:rsid w:val="009E4D73"/>
    <w:rsid w:val="009E7E70"/>
    <w:rsid w:val="009F1CC2"/>
    <w:rsid w:val="009F2175"/>
    <w:rsid w:val="009F3063"/>
    <w:rsid w:val="009F49D0"/>
    <w:rsid w:val="009F4F42"/>
    <w:rsid w:val="009F6090"/>
    <w:rsid w:val="009F761C"/>
    <w:rsid w:val="009F7FB8"/>
    <w:rsid w:val="009F7FF1"/>
    <w:rsid w:val="00A00CA7"/>
    <w:rsid w:val="00A01787"/>
    <w:rsid w:val="00A02CC7"/>
    <w:rsid w:val="00A02FA8"/>
    <w:rsid w:val="00A03709"/>
    <w:rsid w:val="00A03A4A"/>
    <w:rsid w:val="00A0418A"/>
    <w:rsid w:val="00A06FC5"/>
    <w:rsid w:val="00A07870"/>
    <w:rsid w:val="00A07F19"/>
    <w:rsid w:val="00A10A52"/>
    <w:rsid w:val="00A11298"/>
    <w:rsid w:val="00A12AD3"/>
    <w:rsid w:val="00A1348D"/>
    <w:rsid w:val="00A139BC"/>
    <w:rsid w:val="00A1489E"/>
    <w:rsid w:val="00A1799D"/>
    <w:rsid w:val="00A232EE"/>
    <w:rsid w:val="00A239A3"/>
    <w:rsid w:val="00A27C2B"/>
    <w:rsid w:val="00A3091A"/>
    <w:rsid w:val="00A336B9"/>
    <w:rsid w:val="00A34598"/>
    <w:rsid w:val="00A34A35"/>
    <w:rsid w:val="00A35B21"/>
    <w:rsid w:val="00A35BB9"/>
    <w:rsid w:val="00A4175F"/>
    <w:rsid w:val="00A4239A"/>
    <w:rsid w:val="00A43AF9"/>
    <w:rsid w:val="00A44411"/>
    <w:rsid w:val="00A45472"/>
    <w:rsid w:val="00A469FA"/>
    <w:rsid w:val="00A50209"/>
    <w:rsid w:val="00A50516"/>
    <w:rsid w:val="00A50E94"/>
    <w:rsid w:val="00A52277"/>
    <w:rsid w:val="00A54D64"/>
    <w:rsid w:val="00A55891"/>
    <w:rsid w:val="00A55B01"/>
    <w:rsid w:val="00A56B5B"/>
    <w:rsid w:val="00A57385"/>
    <w:rsid w:val="00A60346"/>
    <w:rsid w:val="00A603FF"/>
    <w:rsid w:val="00A61F61"/>
    <w:rsid w:val="00A635F9"/>
    <w:rsid w:val="00A63D9F"/>
    <w:rsid w:val="00A64733"/>
    <w:rsid w:val="00A64D8A"/>
    <w:rsid w:val="00A657DD"/>
    <w:rsid w:val="00A6604D"/>
    <w:rsid w:val="00A66112"/>
    <w:rsid w:val="00A666A6"/>
    <w:rsid w:val="00A675FD"/>
    <w:rsid w:val="00A72437"/>
    <w:rsid w:val="00A72F71"/>
    <w:rsid w:val="00A73645"/>
    <w:rsid w:val="00A74CF1"/>
    <w:rsid w:val="00A7780F"/>
    <w:rsid w:val="00A80611"/>
    <w:rsid w:val="00A80863"/>
    <w:rsid w:val="00A83C1E"/>
    <w:rsid w:val="00A84B15"/>
    <w:rsid w:val="00A84C4D"/>
    <w:rsid w:val="00A857C6"/>
    <w:rsid w:val="00A87002"/>
    <w:rsid w:val="00A87016"/>
    <w:rsid w:val="00A90070"/>
    <w:rsid w:val="00A921C3"/>
    <w:rsid w:val="00A926A8"/>
    <w:rsid w:val="00A92A57"/>
    <w:rsid w:val="00A93D4F"/>
    <w:rsid w:val="00A94467"/>
    <w:rsid w:val="00A94FCA"/>
    <w:rsid w:val="00A9659F"/>
    <w:rsid w:val="00AA0A18"/>
    <w:rsid w:val="00AA0CAF"/>
    <w:rsid w:val="00AA0DF6"/>
    <w:rsid w:val="00AA27B9"/>
    <w:rsid w:val="00AA2CFC"/>
    <w:rsid w:val="00AA4E38"/>
    <w:rsid w:val="00AA5B7F"/>
    <w:rsid w:val="00AA69C8"/>
    <w:rsid w:val="00AA6B72"/>
    <w:rsid w:val="00AA7324"/>
    <w:rsid w:val="00AB01FD"/>
    <w:rsid w:val="00AB05AD"/>
    <w:rsid w:val="00AB13B0"/>
    <w:rsid w:val="00AB4AEE"/>
    <w:rsid w:val="00AB5340"/>
    <w:rsid w:val="00AB6AFF"/>
    <w:rsid w:val="00AB6C05"/>
    <w:rsid w:val="00AC010E"/>
    <w:rsid w:val="00AC01CC"/>
    <w:rsid w:val="00AC16B8"/>
    <w:rsid w:val="00AC30F8"/>
    <w:rsid w:val="00AC318E"/>
    <w:rsid w:val="00AC54D9"/>
    <w:rsid w:val="00AC67AC"/>
    <w:rsid w:val="00AC69B7"/>
    <w:rsid w:val="00AC7C96"/>
    <w:rsid w:val="00AD020F"/>
    <w:rsid w:val="00AD0EE5"/>
    <w:rsid w:val="00AD281C"/>
    <w:rsid w:val="00AD43CF"/>
    <w:rsid w:val="00AD4C55"/>
    <w:rsid w:val="00AD5761"/>
    <w:rsid w:val="00AE1E7B"/>
    <w:rsid w:val="00AE237D"/>
    <w:rsid w:val="00AE2A3D"/>
    <w:rsid w:val="00AE2DC8"/>
    <w:rsid w:val="00AE4437"/>
    <w:rsid w:val="00AE502A"/>
    <w:rsid w:val="00AE6DFE"/>
    <w:rsid w:val="00AF0665"/>
    <w:rsid w:val="00AF1E2F"/>
    <w:rsid w:val="00AF306A"/>
    <w:rsid w:val="00AF4DBC"/>
    <w:rsid w:val="00AF574D"/>
    <w:rsid w:val="00AF6B19"/>
    <w:rsid w:val="00AF7C07"/>
    <w:rsid w:val="00B01B63"/>
    <w:rsid w:val="00B0287C"/>
    <w:rsid w:val="00B02D52"/>
    <w:rsid w:val="00B031D2"/>
    <w:rsid w:val="00B05ABA"/>
    <w:rsid w:val="00B05F88"/>
    <w:rsid w:val="00B07767"/>
    <w:rsid w:val="00B1193C"/>
    <w:rsid w:val="00B11F33"/>
    <w:rsid w:val="00B1266F"/>
    <w:rsid w:val="00B14137"/>
    <w:rsid w:val="00B15DF1"/>
    <w:rsid w:val="00B17C6F"/>
    <w:rsid w:val="00B22C93"/>
    <w:rsid w:val="00B23C2D"/>
    <w:rsid w:val="00B249BB"/>
    <w:rsid w:val="00B27589"/>
    <w:rsid w:val="00B324BF"/>
    <w:rsid w:val="00B32815"/>
    <w:rsid w:val="00B32BF4"/>
    <w:rsid w:val="00B339F4"/>
    <w:rsid w:val="00B35031"/>
    <w:rsid w:val="00B37EF9"/>
    <w:rsid w:val="00B405B7"/>
    <w:rsid w:val="00B405F7"/>
    <w:rsid w:val="00B419C5"/>
    <w:rsid w:val="00B43CD0"/>
    <w:rsid w:val="00B45A90"/>
    <w:rsid w:val="00B45E6D"/>
    <w:rsid w:val="00B466F1"/>
    <w:rsid w:val="00B46FDA"/>
    <w:rsid w:val="00B47694"/>
    <w:rsid w:val="00B513F3"/>
    <w:rsid w:val="00B52222"/>
    <w:rsid w:val="00B52987"/>
    <w:rsid w:val="00B53314"/>
    <w:rsid w:val="00B5421B"/>
    <w:rsid w:val="00B544F5"/>
    <w:rsid w:val="00B54D16"/>
    <w:rsid w:val="00B54FE7"/>
    <w:rsid w:val="00B557DB"/>
    <w:rsid w:val="00B55A8A"/>
    <w:rsid w:val="00B56218"/>
    <w:rsid w:val="00B57C47"/>
    <w:rsid w:val="00B60282"/>
    <w:rsid w:val="00B63A10"/>
    <w:rsid w:val="00B65A35"/>
    <w:rsid w:val="00B6684A"/>
    <w:rsid w:val="00B66901"/>
    <w:rsid w:val="00B71414"/>
    <w:rsid w:val="00B71E13"/>
    <w:rsid w:val="00B71E6D"/>
    <w:rsid w:val="00B7203D"/>
    <w:rsid w:val="00B72070"/>
    <w:rsid w:val="00B748FC"/>
    <w:rsid w:val="00B761E3"/>
    <w:rsid w:val="00B7635C"/>
    <w:rsid w:val="00B779E1"/>
    <w:rsid w:val="00B820C0"/>
    <w:rsid w:val="00B8235F"/>
    <w:rsid w:val="00B8309F"/>
    <w:rsid w:val="00B83622"/>
    <w:rsid w:val="00B84827"/>
    <w:rsid w:val="00B84EFA"/>
    <w:rsid w:val="00B85039"/>
    <w:rsid w:val="00B859A3"/>
    <w:rsid w:val="00B86E7E"/>
    <w:rsid w:val="00B8792A"/>
    <w:rsid w:val="00B87A6C"/>
    <w:rsid w:val="00B90483"/>
    <w:rsid w:val="00B91EE1"/>
    <w:rsid w:val="00B925CC"/>
    <w:rsid w:val="00B92B3D"/>
    <w:rsid w:val="00B93B6C"/>
    <w:rsid w:val="00B94749"/>
    <w:rsid w:val="00B94D79"/>
    <w:rsid w:val="00B96A51"/>
    <w:rsid w:val="00B978A0"/>
    <w:rsid w:val="00BA0090"/>
    <w:rsid w:val="00BA060A"/>
    <w:rsid w:val="00BA0B37"/>
    <w:rsid w:val="00BA0BCD"/>
    <w:rsid w:val="00BA1978"/>
    <w:rsid w:val="00BA1A67"/>
    <w:rsid w:val="00BA26BA"/>
    <w:rsid w:val="00BA2AA2"/>
    <w:rsid w:val="00BA37E5"/>
    <w:rsid w:val="00BA4418"/>
    <w:rsid w:val="00BA57DF"/>
    <w:rsid w:val="00BA612E"/>
    <w:rsid w:val="00BA63A7"/>
    <w:rsid w:val="00BA67C3"/>
    <w:rsid w:val="00BA6893"/>
    <w:rsid w:val="00BB161B"/>
    <w:rsid w:val="00BB179E"/>
    <w:rsid w:val="00BB3CC5"/>
    <w:rsid w:val="00BB49DE"/>
    <w:rsid w:val="00BB4FAF"/>
    <w:rsid w:val="00BB5A69"/>
    <w:rsid w:val="00BB7320"/>
    <w:rsid w:val="00BC028F"/>
    <w:rsid w:val="00BC07FE"/>
    <w:rsid w:val="00BC122C"/>
    <w:rsid w:val="00BC2069"/>
    <w:rsid w:val="00BC2C47"/>
    <w:rsid w:val="00BC319A"/>
    <w:rsid w:val="00BC3266"/>
    <w:rsid w:val="00BC37D0"/>
    <w:rsid w:val="00BC67C8"/>
    <w:rsid w:val="00BC6C39"/>
    <w:rsid w:val="00BC7DE0"/>
    <w:rsid w:val="00BC7FFC"/>
    <w:rsid w:val="00BD0163"/>
    <w:rsid w:val="00BD0D58"/>
    <w:rsid w:val="00BD159E"/>
    <w:rsid w:val="00BD15B8"/>
    <w:rsid w:val="00BD524C"/>
    <w:rsid w:val="00BE09A6"/>
    <w:rsid w:val="00BE0AE3"/>
    <w:rsid w:val="00BE0B6E"/>
    <w:rsid w:val="00BE4921"/>
    <w:rsid w:val="00BE4C49"/>
    <w:rsid w:val="00BE5683"/>
    <w:rsid w:val="00BE5B5F"/>
    <w:rsid w:val="00BE6A8C"/>
    <w:rsid w:val="00BE6D47"/>
    <w:rsid w:val="00BF07D3"/>
    <w:rsid w:val="00BF63F1"/>
    <w:rsid w:val="00BF73AB"/>
    <w:rsid w:val="00C001CE"/>
    <w:rsid w:val="00C01BFA"/>
    <w:rsid w:val="00C01D3D"/>
    <w:rsid w:val="00C01F0D"/>
    <w:rsid w:val="00C021D7"/>
    <w:rsid w:val="00C03213"/>
    <w:rsid w:val="00C04B0F"/>
    <w:rsid w:val="00C0642D"/>
    <w:rsid w:val="00C1408A"/>
    <w:rsid w:val="00C142DB"/>
    <w:rsid w:val="00C14367"/>
    <w:rsid w:val="00C15F3D"/>
    <w:rsid w:val="00C17638"/>
    <w:rsid w:val="00C206C2"/>
    <w:rsid w:val="00C20DF6"/>
    <w:rsid w:val="00C219DB"/>
    <w:rsid w:val="00C2257C"/>
    <w:rsid w:val="00C23821"/>
    <w:rsid w:val="00C2408D"/>
    <w:rsid w:val="00C24914"/>
    <w:rsid w:val="00C261B2"/>
    <w:rsid w:val="00C269BF"/>
    <w:rsid w:val="00C26F55"/>
    <w:rsid w:val="00C27E2D"/>
    <w:rsid w:val="00C30373"/>
    <w:rsid w:val="00C3088B"/>
    <w:rsid w:val="00C30C63"/>
    <w:rsid w:val="00C32B37"/>
    <w:rsid w:val="00C33914"/>
    <w:rsid w:val="00C33DD9"/>
    <w:rsid w:val="00C33E5A"/>
    <w:rsid w:val="00C34BE1"/>
    <w:rsid w:val="00C359D4"/>
    <w:rsid w:val="00C36B8B"/>
    <w:rsid w:val="00C36C2F"/>
    <w:rsid w:val="00C37894"/>
    <w:rsid w:val="00C40F9B"/>
    <w:rsid w:val="00C4103E"/>
    <w:rsid w:val="00C4185C"/>
    <w:rsid w:val="00C428C3"/>
    <w:rsid w:val="00C4444E"/>
    <w:rsid w:val="00C4687D"/>
    <w:rsid w:val="00C47DBF"/>
    <w:rsid w:val="00C510E0"/>
    <w:rsid w:val="00C53618"/>
    <w:rsid w:val="00C53666"/>
    <w:rsid w:val="00C552FF"/>
    <w:rsid w:val="00C558DA"/>
    <w:rsid w:val="00C55AF3"/>
    <w:rsid w:val="00C5602C"/>
    <w:rsid w:val="00C56818"/>
    <w:rsid w:val="00C6036C"/>
    <w:rsid w:val="00C6673E"/>
    <w:rsid w:val="00C7210A"/>
    <w:rsid w:val="00C74CCF"/>
    <w:rsid w:val="00C74F9E"/>
    <w:rsid w:val="00C75C7C"/>
    <w:rsid w:val="00C7621E"/>
    <w:rsid w:val="00C7755D"/>
    <w:rsid w:val="00C84759"/>
    <w:rsid w:val="00C86BD3"/>
    <w:rsid w:val="00C87F16"/>
    <w:rsid w:val="00C87F2F"/>
    <w:rsid w:val="00C90ABA"/>
    <w:rsid w:val="00C91F56"/>
    <w:rsid w:val="00C93567"/>
    <w:rsid w:val="00C938E2"/>
    <w:rsid w:val="00C93F11"/>
    <w:rsid w:val="00C97DA3"/>
    <w:rsid w:val="00CA05ED"/>
    <w:rsid w:val="00CA0C04"/>
    <w:rsid w:val="00CA1BD9"/>
    <w:rsid w:val="00CA2D83"/>
    <w:rsid w:val="00CA358A"/>
    <w:rsid w:val="00CA68AA"/>
    <w:rsid w:val="00CA6B52"/>
    <w:rsid w:val="00CA6C7F"/>
    <w:rsid w:val="00CA74AA"/>
    <w:rsid w:val="00CB11B7"/>
    <w:rsid w:val="00CB575E"/>
    <w:rsid w:val="00CB6F8C"/>
    <w:rsid w:val="00CB7098"/>
    <w:rsid w:val="00CC0260"/>
    <w:rsid w:val="00CC10A6"/>
    <w:rsid w:val="00CC21CD"/>
    <w:rsid w:val="00CC2CDA"/>
    <w:rsid w:val="00CC5E43"/>
    <w:rsid w:val="00CD1B00"/>
    <w:rsid w:val="00CD2067"/>
    <w:rsid w:val="00CD410D"/>
    <w:rsid w:val="00CD5EB8"/>
    <w:rsid w:val="00CD6969"/>
    <w:rsid w:val="00CD7044"/>
    <w:rsid w:val="00CD74B2"/>
    <w:rsid w:val="00CD768C"/>
    <w:rsid w:val="00CE08B9"/>
    <w:rsid w:val="00CE0DEB"/>
    <w:rsid w:val="00CE1DB5"/>
    <w:rsid w:val="00CE359E"/>
    <w:rsid w:val="00CE3746"/>
    <w:rsid w:val="00CE386B"/>
    <w:rsid w:val="00CE397E"/>
    <w:rsid w:val="00CE48EA"/>
    <w:rsid w:val="00CE524C"/>
    <w:rsid w:val="00CE6BB5"/>
    <w:rsid w:val="00CF045F"/>
    <w:rsid w:val="00CF08D6"/>
    <w:rsid w:val="00CF091E"/>
    <w:rsid w:val="00CF137E"/>
    <w:rsid w:val="00CF141F"/>
    <w:rsid w:val="00CF29DE"/>
    <w:rsid w:val="00CF2B85"/>
    <w:rsid w:val="00CF3DF9"/>
    <w:rsid w:val="00CF4777"/>
    <w:rsid w:val="00CF4CC7"/>
    <w:rsid w:val="00CF5AF8"/>
    <w:rsid w:val="00D00355"/>
    <w:rsid w:val="00D00C0D"/>
    <w:rsid w:val="00D02B81"/>
    <w:rsid w:val="00D060B3"/>
    <w:rsid w:val="00D067BB"/>
    <w:rsid w:val="00D07208"/>
    <w:rsid w:val="00D07914"/>
    <w:rsid w:val="00D1144B"/>
    <w:rsid w:val="00D11B54"/>
    <w:rsid w:val="00D12524"/>
    <w:rsid w:val="00D1352A"/>
    <w:rsid w:val="00D13EDE"/>
    <w:rsid w:val="00D143D4"/>
    <w:rsid w:val="00D15069"/>
    <w:rsid w:val="00D169AF"/>
    <w:rsid w:val="00D22042"/>
    <w:rsid w:val="00D2251C"/>
    <w:rsid w:val="00D22D6F"/>
    <w:rsid w:val="00D233BB"/>
    <w:rsid w:val="00D2467C"/>
    <w:rsid w:val="00D25249"/>
    <w:rsid w:val="00D25515"/>
    <w:rsid w:val="00D255A7"/>
    <w:rsid w:val="00D25E1D"/>
    <w:rsid w:val="00D3074D"/>
    <w:rsid w:val="00D32569"/>
    <w:rsid w:val="00D33591"/>
    <w:rsid w:val="00D33815"/>
    <w:rsid w:val="00D342F2"/>
    <w:rsid w:val="00D36306"/>
    <w:rsid w:val="00D363B7"/>
    <w:rsid w:val="00D364EE"/>
    <w:rsid w:val="00D36F2A"/>
    <w:rsid w:val="00D36F9C"/>
    <w:rsid w:val="00D37632"/>
    <w:rsid w:val="00D417D2"/>
    <w:rsid w:val="00D44172"/>
    <w:rsid w:val="00D445B7"/>
    <w:rsid w:val="00D45C57"/>
    <w:rsid w:val="00D45CC0"/>
    <w:rsid w:val="00D460EC"/>
    <w:rsid w:val="00D4610D"/>
    <w:rsid w:val="00D462ED"/>
    <w:rsid w:val="00D467BB"/>
    <w:rsid w:val="00D46930"/>
    <w:rsid w:val="00D47147"/>
    <w:rsid w:val="00D50CAA"/>
    <w:rsid w:val="00D5168F"/>
    <w:rsid w:val="00D51E3A"/>
    <w:rsid w:val="00D5287B"/>
    <w:rsid w:val="00D52922"/>
    <w:rsid w:val="00D5407E"/>
    <w:rsid w:val="00D55FE6"/>
    <w:rsid w:val="00D6273A"/>
    <w:rsid w:val="00D63663"/>
    <w:rsid w:val="00D63B8C"/>
    <w:rsid w:val="00D63E39"/>
    <w:rsid w:val="00D641F8"/>
    <w:rsid w:val="00D64373"/>
    <w:rsid w:val="00D64B27"/>
    <w:rsid w:val="00D70C03"/>
    <w:rsid w:val="00D70CFF"/>
    <w:rsid w:val="00D70DA8"/>
    <w:rsid w:val="00D7120D"/>
    <w:rsid w:val="00D72168"/>
    <w:rsid w:val="00D72CB6"/>
    <w:rsid w:val="00D735FC"/>
    <w:rsid w:val="00D73768"/>
    <w:rsid w:val="00D739B8"/>
    <w:rsid w:val="00D739CC"/>
    <w:rsid w:val="00D74874"/>
    <w:rsid w:val="00D7634F"/>
    <w:rsid w:val="00D76A6D"/>
    <w:rsid w:val="00D772BF"/>
    <w:rsid w:val="00D777CD"/>
    <w:rsid w:val="00D77EEC"/>
    <w:rsid w:val="00D8093D"/>
    <w:rsid w:val="00D8108C"/>
    <w:rsid w:val="00D82083"/>
    <w:rsid w:val="00D82A30"/>
    <w:rsid w:val="00D82BCD"/>
    <w:rsid w:val="00D842AE"/>
    <w:rsid w:val="00D87856"/>
    <w:rsid w:val="00D903B3"/>
    <w:rsid w:val="00D90A6A"/>
    <w:rsid w:val="00D92077"/>
    <w:rsid w:val="00D9211C"/>
    <w:rsid w:val="00D92500"/>
    <w:rsid w:val="00D92DE0"/>
    <w:rsid w:val="00D92FEF"/>
    <w:rsid w:val="00D93A0F"/>
    <w:rsid w:val="00D95BD7"/>
    <w:rsid w:val="00D95CF9"/>
    <w:rsid w:val="00D971B5"/>
    <w:rsid w:val="00DA0AB9"/>
    <w:rsid w:val="00DA1225"/>
    <w:rsid w:val="00DA125C"/>
    <w:rsid w:val="00DA1BCA"/>
    <w:rsid w:val="00DA2084"/>
    <w:rsid w:val="00DA3B72"/>
    <w:rsid w:val="00DA3FFA"/>
    <w:rsid w:val="00DA4109"/>
    <w:rsid w:val="00DA610E"/>
    <w:rsid w:val="00DA63AC"/>
    <w:rsid w:val="00DA68C1"/>
    <w:rsid w:val="00DA70D5"/>
    <w:rsid w:val="00DA7299"/>
    <w:rsid w:val="00DB07C7"/>
    <w:rsid w:val="00DB142E"/>
    <w:rsid w:val="00DB1BB9"/>
    <w:rsid w:val="00DB2142"/>
    <w:rsid w:val="00DB2A8B"/>
    <w:rsid w:val="00DB3588"/>
    <w:rsid w:val="00DB36B7"/>
    <w:rsid w:val="00DB3E23"/>
    <w:rsid w:val="00DB599F"/>
    <w:rsid w:val="00DB5D0D"/>
    <w:rsid w:val="00DB6D6A"/>
    <w:rsid w:val="00DC1BEE"/>
    <w:rsid w:val="00DC30F3"/>
    <w:rsid w:val="00DC3231"/>
    <w:rsid w:val="00DC46FF"/>
    <w:rsid w:val="00DC4B8F"/>
    <w:rsid w:val="00DC5254"/>
    <w:rsid w:val="00DC59A1"/>
    <w:rsid w:val="00DC69D9"/>
    <w:rsid w:val="00DD01A1"/>
    <w:rsid w:val="00DD03F2"/>
    <w:rsid w:val="00DD0B62"/>
    <w:rsid w:val="00DD1665"/>
    <w:rsid w:val="00DD1A4F"/>
    <w:rsid w:val="00DD1F12"/>
    <w:rsid w:val="00DD3107"/>
    <w:rsid w:val="00DD4018"/>
    <w:rsid w:val="00DD56D7"/>
    <w:rsid w:val="00DD5EFF"/>
    <w:rsid w:val="00DD6A34"/>
    <w:rsid w:val="00DD7C2C"/>
    <w:rsid w:val="00DE133F"/>
    <w:rsid w:val="00DE3566"/>
    <w:rsid w:val="00DE49C5"/>
    <w:rsid w:val="00DE59FB"/>
    <w:rsid w:val="00DE6E55"/>
    <w:rsid w:val="00DE7234"/>
    <w:rsid w:val="00DF008A"/>
    <w:rsid w:val="00DF0AD5"/>
    <w:rsid w:val="00DF2EFB"/>
    <w:rsid w:val="00DF374E"/>
    <w:rsid w:val="00DF47C2"/>
    <w:rsid w:val="00DF4E2B"/>
    <w:rsid w:val="00DF5044"/>
    <w:rsid w:val="00DF5660"/>
    <w:rsid w:val="00DF7179"/>
    <w:rsid w:val="00DF7A9C"/>
    <w:rsid w:val="00E0129E"/>
    <w:rsid w:val="00E01A72"/>
    <w:rsid w:val="00E0221B"/>
    <w:rsid w:val="00E02370"/>
    <w:rsid w:val="00E04601"/>
    <w:rsid w:val="00E06797"/>
    <w:rsid w:val="00E06B2A"/>
    <w:rsid w:val="00E07D20"/>
    <w:rsid w:val="00E113A5"/>
    <w:rsid w:val="00E11E3D"/>
    <w:rsid w:val="00E12275"/>
    <w:rsid w:val="00E122BC"/>
    <w:rsid w:val="00E1265B"/>
    <w:rsid w:val="00E12F4A"/>
    <w:rsid w:val="00E13B48"/>
    <w:rsid w:val="00E1404F"/>
    <w:rsid w:val="00E14F26"/>
    <w:rsid w:val="00E15D7E"/>
    <w:rsid w:val="00E1630B"/>
    <w:rsid w:val="00E17320"/>
    <w:rsid w:val="00E212EF"/>
    <w:rsid w:val="00E2146E"/>
    <w:rsid w:val="00E21C83"/>
    <w:rsid w:val="00E22A57"/>
    <w:rsid w:val="00E23818"/>
    <w:rsid w:val="00E23DFF"/>
    <w:rsid w:val="00E23EB5"/>
    <w:rsid w:val="00E24ADA"/>
    <w:rsid w:val="00E256F6"/>
    <w:rsid w:val="00E273B6"/>
    <w:rsid w:val="00E279A9"/>
    <w:rsid w:val="00E279C3"/>
    <w:rsid w:val="00E27E64"/>
    <w:rsid w:val="00E3034C"/>
    <w:rsid w:val="00E30812"/>
    <w:rsid w:val="00E31F56"/>
    <w:rsid w:val="00E32553"/>
    <w:rsid w:val="00E32F59"/>
    <w:rsid w:val="00E34EED"/>
    <w:rsid w:val="00E3576B"/>
    <w:rsid w:val="00E369A3"/>
    <w:rsid w:val="00E37553"/>
    <w:rsid w:val="00E37DD6"/>
    <w:rsid w:val="00E4059C"/>
    <w:rsid w:val="00E440A3"/>
    <w:rsid w:val="00E46616"/>
    <w:rsid w:val="00E46D9A"/>
    <w:rsid w:val="00E47681"/>
    <w:rsid w:val="00E509D1"/>
    <w:rsid w:val="00E517CE"/>
    <w:rsid w:val="00E525E5"/>
    <w:rsid w:val="00E532EB"/>
    <w:rsid w:val="00E54981"/>
    <w:rsid w:val="00E565FF"/>
    <w:rsid w:val="00E56777"/>
    <w:rsid w:val="00E57221"/>
    <w:rsid w:val="00E57C03"/>
    <w:rsid w:val="00E600D6"/>
    <w:rsid w:val="00E60713"/>
    <w:rsid w:val="00E6454F"/>
    <w:rsid w:val="00E65388"/>
    <w:rsid w:val="00E6640A"/>
    <w:rsid w:val="00E66F32"/>
    <w:rsid w:val="00E675E2"/>
    <w:rsid w:val="00E67833"/>
    <w:rsid w:val="00E71EDF"/>
    <w:rsid w:val="00E73589"/>
    <w:rsid w:val="00E74711"/>
    <w:rsid w:val="00E747F0"/>
    <w:rsid w:val="00E75473"/>
    <w:rsid w:val="00E75997"/>
    <w:rsid w:val="00E7606B"/>
    <w:rsid w:val="00E76E67"/>
    <w:rsid w:val="00E77135"/>
    <w:rsid w:val="00E7790B"/>
    <w:rsid w:val="00E81B6D"/>
    <w:rsid w:val="00E8245E"/>
    <w:rsid w:val="00E85B7D"/>
    <w:rsid w:val="00E863E0"/>
    <w:rsid w:val="00E87F08"/>
    <w:rsid w:val="00E90FCF"/>
    <w:rsid w:val="00E9121B"/>
    <w:rsid w:val="00E912B2"/>
    <w:rsid w:val="00E94B48"/>
    <w:rsid w:val="00E95B2A"/>
    <w:rsid w:val="00E97094"/>
    <w:rsid w:val="00E970B3"/>
    <w:rsid w:val="00E97B63"/>
    <w:rsid w:val="00E97F05"/>
    <w:rsid w:val="00EA02B1"/>
    <w:rsid w:val="00EA0AE2"/>
    <w:rsid w:val="00EA2162"/>
    <w:rsid w:val="00EA2527"/>
    <w:rsid w:val="00EA292F"/>
    <w:rsid w:val="00EA2D67"/>
    <w:rsid w:val="00EA3660"/>
    <w:rsid w:val="00EA39E5"/>
    <w:rsid w:val="00EA42DD"/>
    <w:rsid w:val="00EA44B0"/>
    <w:rsid w:val="00EA63A8"/>
    <w:rsid w:val="00EA745E"/>
    <w:rsid w:val="00EA7E54"/>
    <w:rsid w:val="00EB0A6F"/>
    <w:rsid w:val="00EB1E41"/>
    <w:rsid w:val="00EB25E2"/>
    <w:rsid w:val="00EB2D54"/>
    <w:rsid w:val="00EB3106"/>
    <w:rsid w:val="00EB42A2"/>
    <w:rsid w:val="00EC0032"/>
    <w:rsid w:val="00EC0221"/>
    <w:rsid w:val="00EC115A"/>
    <w:rsid w:val="00EC42D7"/>
    <w:rsid w:val="00EC4563"/>
    <w:rsid w:val="00EC5A46"/>
    <w:rsid w:val="00EC63E2"/>
    <w:rsid w:val="00EC7320"/>
    <w:rsid w:val="00EC7559"/>
    <w:rsid w:val="00EC7EDB"/>
    <w:rsid w:val="00ED0087"/>
    <w:rsid w:val="00ED0936"/>
    <w:rsid w:val="00ED0FBD"/>
    <w:rsid w:val="00ED1F3E"/>
    <w:rsid w:val="00ED2347"/>
    <w:rsid w:val="00EE040D"/>
    <w:rsid w:val="00EE1AB0"/>
    <w:rsid w:val="00EE1BA8"/>
    <w:rsid w:val="00EE1E98"/>
    <w:rsid w:val="00EE2A41"/>
    <w:rsid w:val="00EE2E66"/>
    <w:rsid w:val="00EE3043"/>
    <w:rsid w:val="00EE3597"/>
    <w:rsid w:val="00EE397B"/>
    <w:rsid w:val="00EE5261"/>
    <w:rsid w:val="00EE587E"/>
    <w:rsid w:val="00EE5A63"/>
    <w:rsid w:val="00EE6EE6"/>
    <w:rsid w:val="00EF0245"/>
    <w:rsid w:val="00EF15BF"/>
    <w:rsid w:val="00EF1859"/>
    <w:rsid w:val="00EF1CE2"/>
    <w:rsid w:val="00EF22B3"/>
    <w:rsid w:val="00EF29DC"/>
    <w:rsid w:val="00EF469A"/>
    <w:rsid w:val="00EF4906"/>
    <w:rsid w:val="00F01AC1"/>
    <w:rsid w:val="00F02776"/>
    <w:rsid w:val="00F02A96"/>
    <w:rsid w:val="00F03B69"/>
    <w:rsid w:val="00F04FDD"/>
    <w:rsid w:val="00F055FB"/>
    <w:rsid w:val="00F07074"/>
    <w:rsid w:val="00F07A50"/>
    <w:rsid w:val="00F07E6E"/>
    <w:rsid w:val="00F104AA"/>
    <w:rsid w:val="00F113DA"/>
    <w:rsid w:val="00F13149"/>
    <w:rsid w:val="00F14DB0"/>
    <w:rsid w:val="00F220C8"/>
    <w:rsid w:val="00F23184"/>
    <w:rsid w:val="00F2513A"/>
    <w:rsid w:val="00F26C0E"/>
    <w:rsid w:val="00F26C6E"/>
    <w:rsid w:val="00F27169"/>
    <w:rsid w:val="00F321C6"/>
    <w:rsid w:val="00F33E1F"/>
    <w:rsid w:val="00F34108"/>
    <w:rsid w:val="00F35535"/>
    <w:rsid w:val="00F3561D"/>
    <w:rsid w:val="00F3592A"/>
    <w:rsid w:val="00F36087"/>
    <w:rsid w:val="00F374F7"/>
    <w:rsid w:val="00F37DC8"/>
    <w:rsid w:val="00F401E9"/>
    <w:rsid w:val="00F43014"/>
    <w:rsid w:val="00F439B3"/>
    <w:rsid w:val="00F43A8A"/>
    <w:rsid w:val="00F43D82"/>
    <w:rsid w:val="00F44D99"/>
    <w:rsid w:val="00F45522"/>
    <w:rsid w:val="00F46D4B"/>
    <w:rsid w:val="00F47DFD"/>
    <w:rsid w:val="00F502DD"/>
    <w:rsid w:val="00F511D5"/>
    <w:rsid w:val="00F52843"/>
    <w:rsid w:val="00F52C26"/>
    <w:rsid w:val="00F52CB5"/>
    <w:rsid w:val="00F530E7"/>
    <w:rsid w:val="00F54568"/>
    <w:rsid w:val="00F54DB4"/>
    <w:rsid w:val="00F55934"/>
    <w:rsid w:val="00F55CCA"/>
    <w:rsid w:val="00F57FE4"/>
    <w:rsid w:val="00F603A1"/>
    <w:rsid w:val="00F608E5"/>
    <w:rsid w:val="00F614FA"/>
    <w:rsid w:val="00F638FC"/>
    <w:rsid w:val="00F6484A"/>
    <w:rsid w:val="00F650C3"/>
    <w:rsid w:val="00F6525E"/>
    <w:rsid w:val="00F65D85"/>
    <w:rsid w:val="00F66326"/>
    <w:rsid w:val="00F666F0"/>
    <w:rsid w:val="00F67241"/>
    <w:rsid w:val="00F7203C"/>
    <w:rsid w:val="00F72AF6"/>
    <w:rsid w:val="00F72F9F"/>
    <w:rsid w:val="00F75453"/>
    <w:rsid w:val="00F75C0A"/>
    <w:rsid w:val="00F75DA2"/>
    <w:rsid w:val="00F76D89"/>
    <w:rsid w:val="00F8091E"/>
    <w:rsid w:val="00F83917"/>
    <w:rsid w:val="00F83BA5"/>
    <w:rsid w:val="00F8556D"/>
    <w:rsid w:val="00F85A58"/>
    <w:rsid w:val="00F8615C"/>
    <w:rsid w:val="00F878B8"/>
    <w:rsid w:val="00F927C2"/>
    <w:rsid w:val="00F92A61"/>
    <w:rsid w:val="00F92B6E"/>
    <w:rsid w:val="00F93BD1"/>
    <w:rsid w:val="00F969E5"/>
    <w:rsid w:val="00F970DE"/>
    <w:rsid w:val="00F976D9"/>
    <w:rsid w:val="00F977A2"/>
    <w:rsid w:val="00F97AEE"/>
    <w:rsid w:val="00F97BC6"/>
    <w:rsid w:val="00FA1516"/>
    <w:rsid w:val="00FA1C95"/>
    <w:rsid w:val="00FA244F"/>
    <w:rsid w:val="00FA36D9"/>
    <w:rsid w:val="00FA3C4A"/>
    <w:rsid w:val="00FA47DE"/>
    <w:rsid w:val="00FA5D10"/>
    <w:rsid w:val="00FA67AC"/>
    <w:rsid w:val="00FA6BB0"/>
    <w:rsid w:val="00FA718A"/>
    <w:rsid w:val="00FB1066"/>
    <w:rsid w:val="00FB1636"/>
    <w:rsid w:val="00FB24B7"/>
    <w:rsid w:val="00FB49A5"/>
    <w:rsid w:val="00FB5B8D"/>
    <w:rsid w:val="00FB6074"/>
    <w:rsid w:val="00FC0395"/>
    <w:rsid w:val="00FC05CF"/>
    <w:rsid w:val="00FC37A6"/>
    <w:rsid w:val="00FC38E8"/>
    <w:rsid w:val="00FC3CEE"/>
    <w:rsid w:val="00FC4112"/>
    <w:rsid w:val="00FC4DBE"/>
    <w:rsid w:val="00FC63D1"/>
    <w:rsid w:val="00FC7F58"/>
    <w:rsid w:val="00FD2D77"/>
    <w:rsid w:val="00FD4AA5"/>
    <w:rsid w:val="00FD5860"/>
    <w:rsid w:val="00FD58E2"/>
    <w:rsid w:val="00FE0BB5"/>
    <w:rsid w:val="00FE11D0"/>
    <w:rsid w:val="00FE2133"/>
    <w:rsid w:val="00FE238C"/>
    <w:rsid w:val="00FE3271"/>
    <w:rsid w:val="00FE352D"/>
    <w:rsid w:val="00FE3555"/>
    <w:rsid w:val="00FE3655"/>
    <w:rsid w:val="00FE40EB"/>
    <w:rsid w:val="00FE4D02"/>
    <w:rsid w:val="00FE51C9"/>
    <w:rsid w:val="00FE5C98"/>
    <w:rsid w:val="00FE7B2F"/>
    <w:rsid w:val="00FE7D62"/>
    <w:rsid w:val="00FF2156"/>
    <w:rsid w:val="00FF3819"/>
    <w:rsid w:val="00FF3B82"/>
    <w:rsid w:val="00FF5D94"/>
    <w:rsid w:val="00FF6436"/>
    <w:rsid w:val="00FF7799"/>
    <w:rsid w:val="0123CF1D"/>
    <w:rsid w:val="069E475F"/>
    <w:rsid w:val="06FFCA47"/>
    <w:rsid w:val="0E4CBDA6"/>
    <w:rsid w:val="13F71105"/>
    <w:rsid w:val="1473B343"/>
    <w:rsid w:val="163A575C"/>
    <w:rsid w:val="187C3CED"/>
    <w:rsid w:val="19AFB7FC"/>
    <w:rsid w:val="1C0F3A74"/>
    <w:rsid w:val="1E544733"/>
    <w:rsid w:val="1EEE0785"/>
    <w:rsid w:val="227EE09F"/>
    <w:rsid w:val="24DCADA9"/>
    <w:rsid w:val="29572CEF"/>
    <w:rsid w:val="2C456080"/>
    <w:rsid w:val="32F52502"/>
    <w:rsid w:val="34BCF39E"/>
    <w:rsid w:val="3540BF0F"/>
    <w:rsid w:val="376919AD"/>
    <w:rsid w:val="38499BE7"/>
    <w:rsid w:val="41C556D4"/>
    <w:rsid w:val="479647C5"/>
    <w:rsid w:val="48305456"/>
    <w:rsid w:val="4EFCF30A"/>
    <w:rsid w:val="4FA216EB"/>
    <w:rsid w:val="5023AF98"/>
    <w:rsid w:val="502E60DB"/>
    <w:rsid w:val="5034B899"/>
    <w:rsid w:val="54CA560A"/>
    <w:rsid w:val="5835E4BA"/>
    <w:rsid w:val="5A5C9F18"/>
    <w:rsid w:val="5DFA2EEB"/>
    <w:rsid w:val="5E42D90D"/>
    <w:rsid w:val="60CA4D05"/>
    <w:rsid w:val="61AEBDE8"/>
    <w:rsid w:val="64B5BEC8"/>
    <w:rsid w:val="655434AD"/>
    <w:rsid w:val="66CE25DD"/>
    <w:rsid w:val="678E970F"/>
    <w:rsid w:val="68D0B12B"/>
    <w:rsid w:val="68DDB117"/>
    <w:rsid w:val="6A6C968E"/>
    <w:rsid w:val="6C0E441D"/>
    <w:rsid w:val="713F9B94"/>
    <w:rsid w:val="7250B997"/>
    <w:rsid w:val="73778C07"/>
    <w:rsid w:val="73C08522"/>
    <w:rsid w:val="755CA62B"/>
    <w:rsid w:val="79E6CD8B"/>
    <w:rsid w:val="7C93E8F7"/>
    <w:rsid w:val="7D5A7B97"/>
    <w:rsid w:val="7FF003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D162A"/>
  <w15:chartTrackingRefBased/>
  <w15:docId w15:val="{1C071D31-F6F2-4833-9E38-93C411AA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B1636"/>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Normal"/>
    <w:next w:val="Normalnumber"/>
    <w:link w:val="Heading1Char"/>
    <w:qFormat/>
    <w:rsid w:val="0039235C"/>
    <w:pPr>
      <w:keepNext/>
      <w:numPr>
        <w:numId w:val="2"/>
      </w:numPr>
      <w:spacing w:before="240" w:after="120"/>
      <w:outlineLvl w:val="0"/>
    </w:pPr>
    <w:rPr>
      <w:b/>
      <w:sz w:val="28"/>
    </w:rPr>
  </w:style>
  <w:style w:type="paragraph" w:styleId="Heading2">
    <w:name w:val="heading 2"/>
    <w:basedOn w:val="Normal"/>
    <w:next w:val="Normalnumber"/>
    <w:link w:val="Heading2Char"/>
    <w:qFormat/>
    <w:rsid w:val="0039235C"/>
    <w:pPr>
      <w:keepNext/>
      <w:numPr>
        <w:ilvl w:val="1"/>
        <w:numId w:val="2"/>
      </w:numPr>
      <w:spacing w:before="240" w:after="120"/>
      <w:outlineLvl w:val="1"/>
    </w:pPr>
    <w:rPr>
      <w:b/>
      <w:sz w:val="24"/>
      <w:szCs w:val="24"/>
    </w:rPr>
  </w:style>
  <w:style w:type="paragraph" w:styleId="Heading3">
    <w:name w:val="heading 3"/>
    <w:aliases w:val="Heading 2 + 10 pt,Italic,Before:  2.86 cm"/>
    <w:basedOn w:val="Normal"/>
    <w:next w:val="Normalnumber"/>
    <w:link w:val="Heading3Char"/>
    <w:qFormat/>
    <w:rsid w:val="0039235C"/>
    <w:pPr>
      <w:numPr>
        <w:ilvl w:val="2"/>
        <w:numId w:val="2"/>
      </w:numPr>
      <w:spacing w:after="120"/>
      <w:outlineLvl w:val="2"/>
    </w:pPr>
    <w:rPr>
      <w:b/>
    </w:rPr>
  </w:style>
  <w:style w:type="paragraph" w:styleId="Heading4">
    <w:name w:val="heading 4"/>
    <w:basedOn w:val="Heading3"/>
    <w:next w:val="Normalnumber"/>
    <w:link w:val="Heading4Char"/>
    <w:qFormat/>
    <w:rsid w:val="0039235C"/>
    <w:pPr>
      <w:keepNext/>
      <w:numPr>
        <w:ilvl w:val="3"/>
      </w:numPr>
      <w:outlineLvl w:val="3"/>
    </w:pPr>
  </w:style>
  <w:style w:type="paragraph" w:styleId="Heading5">
    <w:name w:val="heading 5"/>
    <w:basedOn w:val="Normal"/>
    <w:next w:val="Normal"/>
    <w:link w:val="Heading5Char"/>
    <w:qFormat/>
    <w:rsid w:val="0039235C"/>
    <w:pPr>
      <w:keepNext/>
      <w:numPr>
        <w:ilvl w:val="4"/>
        <w:numId w:val="2"/>
      </w:numPr>
      <w:outlineLvl w:val="4"/>
    </w:pPr>
    <w:rPr>
      <w:rFonts w:ascii="Univers" w:hAnsi="Univers"/>
      <w:b/>
      <w:sz w:val="24"/>
    </w:rPr>
  </w:style>
  <w:style w:type="paragraph" w:styleId="Heading6">
    <w:name w:val="heading 6"/>
    <w:basedOn w:val="Normal"/>
    <w:next w:val="Normal"/>
    <w:link w:val="Heading6Char"/>
    <w:qFormat/>
    <w:rsid w:val="0039235C"/>
    <w:pPr>
      <w:keepNext/>
      <w:numPr>
        <w:ilvl w:val="5"/>
        <w:numId w:val="2"/>
      </w:numPr>
      <w:outlineLvl w:val="5"/>
    </w:pPr>
    <w:rPr>
      <w:b/>
      <w:bCs/>
      <w:sz w:val="24"/>
    </w:rPr>
  </w:style>
  <w:style w:type="paragraph" w:styleId="Heading7">
    <w:name w:val="heading 7"/>
    <w:basedOn w:val="Normal"/>
    <w:next w:val="Normal"/>
    <w:link w:val="Heading7Char"/>
    <w:qFormat/>
    <w:rsid w:val="0039235C"/>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qFormat/>
    <w:rsid w:val="0039235C"/>
    <w:pPr>
      <w:keepNext/>
      <w:widowControl w:val="0"/>
      <w:numPr>
        <w:ilvl w:val="7"/>
        <w:numId w:val="2"/>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qFormat/>
    <w:rsid w:val="0039235C"/>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9235C"/>
    <w:rPr>
      <w:rFonts w:ascii="Times New Roman" w:hAnsi="Times New Roman"/>
      <w:b/>
      <w:sz w:val="18"/>
      <w:lang w:val="en-US"/>
    </w:rPr>
  </w:style>
  <w:style w:type="table" w:customStyle="1" w:styleId="Tabledocright">
    <w:name w:val="Table_doc_right"/>
    <w:basedOn w:val="TableNormal"/>
    <w:rsid w:val="0039235C"/>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9235C"/>
    <w:pPr>
      <w:ind w:left="1000"/>
    </w:pPr>
    <w:rPr>
      <w:sz w:val="18"/>
      <w:szCs w:val="18"/>
    </w:rPr>
  </w:style>
  <w:style w:type="paragraph" w:styleId="TOC7">
    <w:name w:val="toc 7"/>
    <w:basedOn w:val="Normal"/>
    <w:next w:val="Normal"/>
    <w:autoRedefine/>
    <w:semiHidden/>
    <w:rsid w:val="0039235C"/>
    <w:pPr>
      <w:ind w:left="1200"/>
    </w:pPr>
    <w:rPr>
      <w:sz w:val="18"/>
      <w:szCs w:val="18"/>
    </w:rPr>
  </w:style>
  <w:style w:type="paragraph" w:styleId="TOC8">
    <w:name w:val="toc 8"/>
    <w:basedOn w:val="Normal"/>
    <w:next w:val="Normal"/>
    <w:autoRedefine/>
    <w:semiHidden/>
    <w:rsid w:val="0039235C"/>
    <w:pPr>
      <w:ind w:left="1400"/>
    </w:pPr>
    <w:rPr>
      <w:sz w:val="18"/>
      <w:szCs w:val="18"/>
    </w:rPr>
  </w:style>
  <w:style w:type="paragraph" w:styleId="TOC9">
    <w:name w:val="toc 9"/>
    <w:basedOn w:val="Normal"/>
    <w:next w:val="Normal"/>
    <w:autoRedefine/>
    <w:semiHidden/>
    <w:rsid w:val="0039235C"/>
    <w:pPr>
      <w:ind w:left="1600"/>
    </w:pPr>
    <w:rPr>
      <w:sz w:val="18"/>
      <w:szCs w:val="18"/>
    </w:rPr>
  </w:style>
  <w:style w:type="paragraph" w:customStyle="1" w:styleId="Titlefigure">
    <w:name w:val="Title_figure"/>
    <w:basedOn w:val="Titletable"/>
    <w:next w:val="NormalNonumber"/>
    <w:rsid w:val="0039235C"/>
    <w:rPr>
      <w:bCs w:val="0"/>
    </w:rPr>
  </w:style>
  <w:style w:type="paragraph" w:styleId="TableofFigures">
    <w:name w:val="table of figures"/>
    <w:basedOn w:val="Normal"/>
    <w:next w:val="Normal"/>
    <w:autoRedefine/>
    <w:semiHidden/>
    <w:rsid w:val="0039235C"/>
    <w:pPr>
      <w:ind w:left="1814" w:hanging="567"/>
    </w:pPr>
  </w:style>
  <w:style w:type="paragraph" w:customStyle="1" w:styleId="CH1">
    <w:name w:val="CH1"/>
    <w:basedOn w:val="Normal-pool"/>
    <w:next w:val="CH2"/>
    <w:qFormat/>
    <w:rsid w:val="0039235C"/>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9235C"/>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9235C"/>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39235C"/>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39235C"/>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39235C"/>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39235C"/>
    <w:pPr>
      <w:tabs>
        <w:tab w:val="left" w:pos="4321"/>
        <w:tab w:val="right" w:pos="8641"/>
      </w:tabs>
      <w:spacing w:before="60" w:after="120"/>
    </w:pPr>
    <w:rPr>
      <w:b/>
      <w:sz w:val="18"/>
    </w:rPr>
  </w:style>
  <w:style w:type="paragraph" w:customStyle="1" w:styleId="Footer-pool">
    <w:name w:val="Footer-pool"/>
    <w:basedOn w:val="Normal"/>
    <w:next w:val="Normal"/>
    <w:rsid w:val="00FB1066"/>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rPr>
  </w:style>
  <w:style w:type="paragraph" w:customStyle="1" w:styleId="Header-pool">
    <w:name w:val="Header-pool"/>
    <w:basedOn w:val="Normal"/>
    <w:next w:val="Normal"/>
    <w:rsid w:val="00FB1066"/>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rPr>
  </w:style>
  <w:style w:type="paragraph" w:customStyle="1" w:styleId="Normal-pool">
    <w:name w:val="Normal-pool"/>
    <w:link w:val="Normal-poolChar"/>
    <w:qFormat/>
    <w:rsid w:val="00FB1066"/>
    <w:pPr>
      <w:tabs>
        <w:tab w:val="left" w:pos="624"/>
        <w:tab w:val="left" w:pos="1247"/>
        <w:tab w:val="left" w:pos="1871"/>
        <w:tab w:val="left" w:pos="2495"/>
        <w:tab w:val="left" w:pos="3119"/>
        <w:tab w:val="left" w:pos="3742"/>
        <w:tab w:val="left" w:pos="4366"/>
      </w:tabs>
    </w:pPr>
    <w:rPr>
      <w:rFonts w:eastAsia="Times New Roman"/>
      <w:lang w:val="en-US" w:eastAsia="en-US"/>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
    <w:qFormat/>
    <w:rsid w:val="0039235C"/>
    <w:rPr>
      <w:rFonts w:ascii="Times New Roman" w:hAnsi="Times New Roman"/>
      <w:color w:val="auto"/>
      <w:sz w:val="20"/>
      <w:szCs w:val="18"/>
      <w:vertAlign w:val="superscript"/>
      <w:lang w:val="en-US"/>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qFormat/>
    <w:rsid w:val="0039235C"/>
    <w:pPr>
      <w:tabs>
        <w:tab w:val="left" w:pos="4082"/>
      </w:tabs>
      <w:spacing w:before="20" w:after="40"/>
      <w:ind w:left="1247"/>
    </w:pPr>
    <w:rPr>
      <w:sz w:val="18"/>
    </w:rPr>
  </w:style>
  <w:style w:type="table" w:customStyle="1" w:styleId="AATable">
    <w:name w:val="AA_Table"/>
    <w:basedOn w:val="TableNormal"/>
    <w:rsid w:val="0039235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9235C"/>
    <w:pPr>
      <w:keepNext/>
      <w:keepLines/>
      <w:suppressAutoHyphens/>
    </w:pPr>
    <w:rPr>
      <w:b/>
    </w:rPr>
  </w:style>
  <w:style w:type="paragraph" w:customStyle="1" w:styleId="AATitle2">
    <w:name w:val="AA_Title2"/>
    <w:basedOn w:val="AATitle"/>
    <w:qFormat/>
    <w:rsid w:val="0039235C"/>
    <w:pPr>
      <w:keepNext w:val="0"/>
      <w:keepLines w:val="0"/>
      <w:spacing w:before="120" w:after="120"/>
    </w:pPr>
  </w:style>
  <w:style w:type="paragraph" w:customStyle="1" w:styleId="BBTitle">
    <w:name w:val="BB_Title"/>
    <w:basedOn w:val="Normal-pool"/>
    <w:link w:val="BBTitleChar"/>
    <w:qFormat/>
    <w:rsid w:val="0039235C"/>
    <w:pPr>
      <w:keepNext/>
      <w:keepLines/>
      <w:suppressAutoHyphens/>
      <w:spacing w:before="320" w:after="240"/>
      <w:ind w:left="1247" w:right="567"/>
    </w:pPr>
    <w:rPr>
      <w:b/>
      <w:sz w:val="28"/>
      <w:szCs w:val="28"/>
    </w:rPr>
  </w:style>
  <w:style w:type="paragraph" w:styleId="Footer">
    <w:name w:val="footer"/>
    <w:basedOn w:val="Normal"/>
    <w:link w:val="FooterChar"/>
    <w:uiPriority w:val="99"/>
    <w:rsid w:val="0039235C"/>
    <w:pPr>
      <w:tabs>
        <w:tab w:val="center" w:pos="4320"/>
        <w:tab w:val="right" w:pos="8640"/>
      </w:tabs>
      <w:spacing w:before="60" w:after="120"/>
    </w:pPr>
    <w:rPr>
      <w:sz w:val="18"/>
    </w:rPr>
  </w:style>
  <w:style w:type="paragraph" w:styleId="Header">
    <w:name w:val="header"/>
    <w:basedOn w:val="Normal"/>
    <w:link w:val="HeaderChar"/>
    <w:uiPriority w:val="99"/>
    <w:rsid w:val="0039235C"/>
    <w:pPr>
      <w:tabs>
        <w:tab w:val="center" w:pos="4536"/>
        <w:tab w:val="right" w:pos="9072"/>
      </w:tabs>
    </w:pPr>
    <w:rPr>
      <w:b/>
      <w:sz w:val="18"/>
    </w:rPr>
  </w:style>
  <w:style w:type="character" w:styleId="Hyperlink">
    <w:name w:val="Hyperlink"/>
    <w:unhideWhenUsed/>
    <w:rsid w:val="0039235C"/>
    <w:rPr>
      <w:rFonts w:ascii="Times New Roman" w:hAnsi="Times New Roman"/>
      <w:color w:val="0000FF"/>
      <w:sz w:val="20"/>
      <w:szCs w:val="20"/>
      <w:u w:val="none"/>
      <w:lang w:val="en-US"/>
    </w:rPr>
  </w:style>
  <w:style w:type="numbering" w:customStyle="1" w:styleId="Normallist">
    <w:name w:val="Normal_list"/>
    <w:basedOn w:val="NoList"/>
    <w:rsid w:val="0039235C"/>
    <w:pPr>
      <w:numPr>
        <w:numId w:val="1"/>
      </w:numPr>
    </w:pPr>
  </w:style>
  <w:style w:type="paragraph" w:customStyle="1" w:styleId="NormalNonumber">
    <w:name w:val="Normal_No_number"/>
    <w:basedOn w:val="Normal-pool"/>
    <w:link w:val="NormalNonumberChar"/>
    <w:qFormat/>
    <w:rsid w:val="0039235C"/>
    <w:pPr>
      <w:spacing w:after="120"/>
      <w:ind w:left="1247"/>
    </w:pPr>
  </w:style>
  <w:style w:type="paragraph" w:customStyle="1" w:styleId="Normalnumber">
    <w:name w:val="Normal_number"/>
    <w:basedOn w:val="Normal"/>
    <w:link w:val="NormalnumberChar"/>
    <w:qFormat/>
    <w:rsid w:val="000D6E5F"/>
    <w:pPr>
      <w:numPr>
        <w:numId w:val="1"/>
      </w:numPr>
      <w:tabs>
        <w:tab w:val="clear" w:pos="1247"/>
        <w:tab w:val="clear" w:pos="1814"/>
        <w:tab w:val="clear" w:pos="2381"/>
        <w:tab w:val="clear" w:pos="2948"/>
        <w:tab w:val="clear" w:pos="3515"/>
        <w:tab w:val="left" w:pos="624"/>
      </w:tabs>
      <w:spacing w:after="120"/>
      <w:ind w:left="1247"/>
    </w:pPr>
  </w:style>
  <w:style w:type="paragraph" w:customStyle="1" w:styleId="Titletable">
    <w:name w:val="Title_table"/>
    <w:basedOn w:val="Normal-pool"/>
    <w:next w:val="NormalNonumber"/>
    <w:rsid w:val="0039235C"/>
    <w:pPr>
      <w:keepNext/>
      <w:keepLines/>
      <w:suppressAutoHyphens/>
      <w:spacing w:after="60"/>
      <w:ind w:left="1247"/>
    </w:pPr>
    <w:rPr>
      <w:b/>
      <w:bCs/>
    </w:rPr>
  </w:style>
  <w:style w:type="paragraph" w:styleId="TOC1">
    <w:name w:val="toc 1"/>
    <w:basedOn w:val="Normal-pool"/>
    <w:next w:val="Normal-pool"/>
    <w:unhideWhenUsed/>
    <w:rsid w:val="0039235C"/>
    <w:pPr>
      <w:tabs>
        <w:tab w:val="right" w:leader="dot" w:pos="9486"/>
      </w:tabs>
      <w:spacing w:before="240"/>
      <w:ind w:left="1814" w:hanging="567"/>
    </w:pPr>
    <w:rPr>
      <w:bCs/>
    </w:rPr>
  </w:style>
  <w:style w:type="paragraph" w:styleId="TOC2">
    <w:name w:val="toc 2"/>
    <w:basedOn w:val="Normal-pool"/>
    <w:next w:val="Normal-pool"/>
    <w:unhideWhenUsed/>
    <w:rsid w:val="0039235C"/>
    <w:pPr>
      <w:tabs>
        <w:tab w:val="right" w:leader="dot" w:pos="9486"/>
      </w:tabs>
      <w:ind w:left="2381" w:hanging="567"/>
    </w:pPr>
  </w:style>
  <w:style w:type="paragraph" w:styleId="TOC3">
    <w:name w:val="toc 3"/>
    <w:basedOn w:val="Normal-pool"/>
    <w:next w:val="Normal-pool"/>
    <w:unhideWhenUsed/>
    <w:rsid w:val="0039235C"/>
    <w:pPr>
      <w:tabs>
        <w:tab w:val="right" w:leader="dot" w:pos="9486"/>
      </w:tabs>
      <w:ind w:left="2948" w:hanging="567"/>
    </w:pPr>
    <w:rPr>
      <w:iCs/>
    </w:rPr>
  </w:style>
  <w:style w:type="paragraph" w:styleId="TOC4">
    <w:name w:val="toc 4"/>
    <w:basedOn w:val="Normal-pool"/>
    <w:next w:val="Normal-pool"/>
    <w:unhideWhenUsed/>
    <w:rsid w:val="0039235C"/>
    <w:pPr>
      <w:tabs>
        <w:tab w:val="left" w:pos="1000"/>
        <w:tab w:val="right" w:leader="dot" w:pos="9486"/>
      </w:tabs>
      <w:ind w:left="3515" w:hanging="567"/>
    </w:pPr>
    <w:rPr>
      <w:szCs w:val="18"/>
    </w:rPr>
  </w:style>
  <w:style w:type="paragraph" w:styleId="TOC5">
    <w:name w:val="toc 5"/>
    <w:basedOn w:val="Normal-pool"/>
    <w:next w:val="Normal-pool"/>
    <w:rsid w:val="0039235C"/>
    <w:pPr>
      <w:ind w:left="800"/>
    </w:pPr>
    <w:rPr>
      <w:sz w:val="18"/>
      <w:szCs w:val="18"/>
    </w:rPr>
  </w:style>
  <w:style w:type="paragraph" w:customStyle="1" w:styleId="ZZAnxheader">
    <w:name w:val="ZZ_Anx_header"/>
    <w:basedOn w:val="Normal-pool"/>
    <w:rsid w:val="0039235C"/>
    <w:rPr>
      <w:b/>
      <w:bCs/>
      <w:sz w:val="28"/>
      <w:szCs w:val="22"/>
    </w:rPr>
  </w:style>
  <w:style w:type="paragraph" w:customStyle="1" w:styleId="ZZAnxtitle">
    <w:name w:val="ZZ_Anx_title"/>
    <w:basedOn w:val="Normal-pool"/>
    <w:link w:val="ZZAnxtitleChar"/>
    <w:rsid w:val="0039235C"/>
    <w:pPr>
      <w:spacing w:before="360" w:after="120"/>
      <w:ind w:left="1247"/>
    </w:pPr>
    <w:rPr>
      <w:b/>
      <w:bCs/>
      <w:sz w:val="28"/>
      <w:szCs w:val="26"/>
    </w:rPr>
  </w:style>
  <w:style w:type="paragraph" w:styleId="NormalWeb">
    <w:name w:val="Normal (Web)"/>
    <w:basedOn w:val="Normal"/>
    <w:uiPriority w:val="99"/>
    <w:semiHidden/>
    <w:unhideWhenUsed/>
    <w:rsid w:val="0039235C"/>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9235C"/>
    <w:pPr>
      <w:spacing w:before="40" w:after="40"/>
    </w:pPr>
    <w:rPr>
      <w:sz w:val="18"/>
    </w:rPr>
  </w:style>
  <w:style w:type="paragraph" w:customStyle="1" w:styleId="Footnote-Text">
    <w:name w:val="Footnote-Text"/>
    <w:basedOn w:val="Normal-pool"/>
    <w:rsid w:val="0039235C"/>
    <w:pPr>
      <w:spacing w:before="20" w:after="40"/>
      <w:ind w:left="1247"/>
    </w:pPr>
    <w:rPr>
      <w:sz w:val="18"/>
    </w:rPr>
  </w:style>
  <w:style w:type="character" w:customStyle="1" w:styleId="Normal-poolChar">
    <w:name w:val="Normal-pool Char"/>
    <w:link w:val="Normal-pool"/>
    <w:locked/>
    <w:rsid w:val="00FB1066"/>
    <w:rPr>
      <w:rFonts w:eastAsia="Times New Roman"/>
      <w:lang w:val="en-US" w:eastAsia="en-US"/>
    </w:rPr>
  </w:style>
  <w:style w:type="paragraph" w:customStyle="1" w:styleId="AConvName">
    <w:name w:val="A_ConvName"/>
    <w:basedOn w:val="Normal-pool"/>
    <w:next w:val="Normal-pool"/>
    <w:rsid w:val="0039235C"/>
    <w:pPr>
      <w:spacing w:before="120" w:after="240"/>
    </w:pPr>
    <w:rPr>
      <w:rFonts w:ascii="Arial" w:hAnsi="Arial"/>
      <w:b/>
      <w:sz w:val="28"/>
    </w:rPr>
  </w:style>
  <w:style w:type="paragraph" w:customStyle="1" w:styleId="ASymbol">
    <w:name w:val="A_Symbol"/>
    <w:basedOn w:val="Normal-pool"/>
    <w:rsid w:val="00FB1066"/>
    <w:pPr>
      <w:tabs>
        <w:tab w:val="clear" w:pos="624"/>
        <w:tab w:val="clear" w:pos="1247"/>
        <w:tab w:val="right" w:pos="2920"/>
      </w:tabs>
    </w:pPr>
    <w:rPr>
      <w:rFonts w:eastAsia="SimSun"/>
      <w:lang w:val="en-GB"/>
    </w:rPr>
  </w:style>
  <w:style w:type="paragraph" w:customStyle="1" w:styleId="AText">
    <w:name w:val="A_Text"/>
    <w:basedOn w:val="Normal-pool"/>
    <w:rsid w:val="0039235C"/>
    <w:pPr>
      <w:spacing w:before="120"/>
    </w:pPr>
  </w:style>
  <w:style w:type="paragraph" w:customStyle="1" w:styleId="ATwoLetters">
    <w:name w:val="A_TwoLetters"/>
    <w:basedOn w:val="Normal-pool"/>
    <w:next w:val="Normal-pool"/>
    <w:rsid w:val="0039235C"/>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9235C"/>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semiHidden/>
    <w:rsid w:val="0039235C"/>
    <w:rPr>
      <w:rFonts w:ascii="Tahoma" w:hAnsi="Tahoma" w:cs="Tahoma"/>
      <w:sz w:val="16"/>
      <w:szCs w:val="16"/>
    </w:rPr>
  </w:style>
  <w:style w:type="character" w:customStyle="1" w:styleId="BalloonTextChar">
    <w:name w:val="Balloon Text Char"/>
    <w:basedOn w:val="DefaultParagraphFont"/>
    <w:link w:val="BalloonText"/>
    <w:semiHidden/>
    <w:rsid w:val="00FB1636"/>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39235C"/>
    <w:rPr>
      <w:sz w:val="16"/>
      <w:szCs w:val="16"/>
      <w:lang w:val="en-US"/>
    </w:rPr>
  </w:style>
  <w:style w:type="paragraph" w:styleId="CommentText">
    <w:name w:val="annotation text"/>
    <w:basedOn w:val="Normal"/>
    <w:link w:val="CommentTextChar"/>
    <w:unhideWhenUsed/>
    <w:rsid w:val="0039235C"/>
  </w:style>
  <w:style w:type="character" w:customStyle="1" w:styleId="CommentTextChar">
    <w:name w:val="Comment Text Char"/>
    <w:basedOn w:val="DefaultParagraphFont"/>
    <w:link w:val="CommentText"/>
    <w:rsid w:val="0039235C"/>
    <w:rPr>
      <w:rFonts w:eastAsia="Times New Roman"/>
      <w:lang w:val="en-US" w:eastAsia="en-US"/>
    </w:rPr>
  </w:style>
  <w:style w:type="paragraph" w:styleId="CommentSubject">
    <w:name w:val="annotation subject"/>
    <w:basedOn w:val="CommentText"/>
    <w:next w:val="CommentText"/>
    <w:link w:val="CommentSubjectChar"/>
    <w:unhideWhenUsed/>
    <w:rsid w:val="0039235C"/>
    <w:rPr>
      <w:b/>
      <w:bCs/>
    </w:rPr>
  </w:style>
  <w:style w:type="character" w:customStyle="1" w:styleId="CommentSubjectChar">
    <w:name w:val="Comment Subject Char"/>
    <w:basedOn w:val="CommentTextChar"/>
    <w:link w:val="CommentSubject"/>
    <w:rsid w:val="0039235C"/>
    <w:rPr>
      <w:rFonts w:eastAsia="Times New Roman"/>
      <w:b/>
      <w:bCs/>
      <w:lang w:val="en-US" w:eastAsia="en-US"/>
    </w:rPr>
  </w:style>
  <w:style w:type="character" w:styleId="FollowedHyperlink">
    <w:name w:val="FollowedHyperlink"/>
    <w:uiPriority w:val="99"/>
    <w:semiHidden/>
    <w:rsid w:val="0039235C"/>
    <w:rPr>
      <w:color w:val="0000FF"/>
      <w:u w:val="none"/>
      <w:lang w:val="en-US"/>
    </w:rPr>
  </w:style>
  <w:style w:type="character" w:customStyle="1" w:styleId="FooterChar">
    <w:name w:val="Footer Char"/>
    <w:basedOn w:val="DefaultParagraphFont"/>
    <w:link w:val="Footer"/>
    <w:uiPriority w:val="99"/>
    <w:rsid w:val="0039235C"/>
    <w:rPr>
      <w:rFonts w:eastAsia="Times New Roman"/>
      <w:sz w:val="18"/>
      <w:lang w:val="en-US" w:eastAsia="en-US"/>
    </w:rPr>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rsid w:val="0039235C"/>
    <w:rPr>
      <w:rFonts w:eastAsia="Times New Roman"/>
      <w:sz w:val="18"/>
      <w:lang w:val="en-US" w:eastAsia="en-US"/>
    </w:rPr>
  </w:style>
  <w:style w:type="character" w:customStyle="1" w:styleId="HeaderChar">
    <w:name w:val="Header Char"/>
    <w:basedOn w:val="DefaultParagraphFont"/>
    <w:link w:val="Header"/>
    <w:uiPriority w:val="99"/>
    <w:rsid w:val="0039235C"/>
    <w:rPr>
      <w:rFonts w:eastAsia="Times New Roman"/>
      <w:b/>
      <w:sz w:val="18"/>
      <w:lang w:val="en-US" w:eastAsia="en-US"/>
    </w:rPr>
  </w:style>
  <w:style w:type="character" w:customStyle="1" w:styleId="Heading1Char">
    <w:name w:val="Heading 1 Char"/>
    <w:basedOn w:val="DefaultParagraphFont"/>
    <w:link w:val="Heading1"/>
    <w:rsid w:val="0039235C"/>
    <w:rPr>
      <w:rFonts w:eastAsia="Times New Roman"/>
      <w:b/>
      <w:sz w:val="28"/>
      <w:lang w:val="en-US" w:eastAsia="en-US"/>
    </w:rPr>
  </w:style>
  <w:style w:type="character" w:customStyle="1" w:styleId="Heading2Char">
    <w:name w:val="Heading 2 Char"/>
    <w:basedOn w:val="DefaultParagraphFont"/>
    <w:link w:val="Heading2"/>
    <w:rsid w:val="0039235C"/>
    <w:rPr>
      <w:rFonts w:eastAsia="Times New Roman"/>
      <w:b/>
      <w:sz w:val="24"/>
      <w:szCs w:val="24"/>
      <w:lang w:val="en-US" w:eastAsia="en-US"/>
    </w:rPr>
  </w:style>
  <w:style w:type="character" w:customStyle="1" w:styleId="Heading3Char">
    <w:name w:val="Heading 3 Char"/>
    <w:aliases w:val="Heading 2 + 10 pt Char,Italic Char,Before:  2.86 cm Char"/>
    <w:basedOn w:val="DefaultParagraphFont"/>
    <w:link w:val="Heading3"/>
    <w:rsid w:val="0039235C"/>
    <w:rPr>
      <w:rFonts w:eastAsia="Times New Roman"/>
      <w:b/>
      <w:lang w:val="en-US" w:eastAsia="en-US"/>
    </w:rPr>
  </w:style>
  <w:style w:type="character" w:customStyle="1" w:styleId="Heading4Char">
    <w:name w:val="Heading 4 Char"/>
    <w:basedOn w:val="DefaultParagraphFont"/>
    <w:link w:val="Heading4"/>
    <w:rsid w:val="0039235C"/>
    <w:rPr>
      <w:rFonts w:eastAsia="Times New Roman"/>
      <w:b/>
      <w:lang w:val="en-US" w:eastAsia="en-US"/>
    </w:rPr>
  </w:style>
  <w:style w:type="character" w:customStyle="1" w:styleId="Heading5Char">
    <w:name w:val="Heading 5 Char"/>
    <w:basedOn w:val="DefaultParagraphFont"/>
    <w:link w:val="Heading5"/>
    <w:rsid w:val="0039235C"/>
    <w:rPr>
      <w:rFonts w:ascii="Univers" w:eastAsia="Times New Roman" w:hAnsi="Univers"/>
      <w:b/>
      <w:sz w:val="24"/>
      <w:lang w:val="en-US" w:eastAsia="en-US"/>
    </w:rPr>
  </w:style>
  <w:style w:type="character" w:customStyle="1" w:styleId="Heading6Char">
    <w:name w:val="Heading 6 Char"/>
    <w:basedOn w:val="DefaultParagraphFont"/>
    <w:link w:val="Heading6"/>
    <w:rsid w:val="0039235C"/>
    <w:rPr>
      <w:rFonts w:eastAsia="Times New Roman"/>
      <w:b/>
      <w:bCs/>
      <w:sz w:val="24"/>
      <w:lang w:val="en-US" w:eastAsia="en-US"/>
    </w:rPr>
  </w:style>
  <w:style w:type="character" w:customStyle="1" w:styleId="Heading7Char">
    <w:name w:val="Heading 7 Char"/>
    <w:basedOn w:val="DefaultParagraphFont"/>
    <w:link w:val="Heading7"/>
    <w:rsid w:val="0039235C"/>
    <w:rPr>
      <w:rFonts w:eastAsia="Times New Roman"/>
      <w:snapToGrid w:val="0"/>
      <w:u w:val="single"/>
      <w:lang w:val="en-US" w:eastAsia="en-US"/>
    </w:rPr>
  </w:style>
  <w:style w:type="character" w:customStyle="1" w:styleId="Heading8Char">
    <w:name w:val="Heading 8 Char"/>
    <w:basedOn w:val="DefaultParagraphFont"/>
    <w:link w:val="Heading8"/>
    <w:rsid w:val="0039235C"/>
    <w:rPr>
      <w:rFonts w:eastAsia="Times New Roman"/>
      <w:snapToGrid w:val="0"/>
      <w:u w:val="single"/>
      <w:lang w:val="en-US" w:eastAsia="en-US"/>
    </w:rPr>
  </w:style>
  <w:style w:type="character" w:customStyle="1" w:styleId="Heading9Char">
    <w:name w:val="Heading 9 Char"/>
    <w:basedOn w:val="DefaultParagraphFont"/>
    <w:link w:val="Heading9"/>
    <w:rsid w:val="0039235C"/>
    <w:rPr>
      <w:rFonts w:eastAsia="Times New Roman"/>
      <w:snapToGrid w:val="0"/>
      <w:u w:val="single"/>
      <w:lang w:val="en-US" w:eastAsia="en-US"/>
    </w:rPr>
  </w:style>
  <w:style w:type="paragraph" w:styleId="ListParagraph">
    <w:name w:val="List Paragraph"/>
    <w:basedOn w:val="Normal"/>
    <w:uiPriority w:val="34"/>
    <w:qFormat/>
    <w:rsid w:val="0039235C"/>
    <w:pPr>
      <w:ind w:left="720"/>
      <w:contextualSpacing/>
    </w:pPr>
  </w:style>
  <w:style w:type="paragraph" w:styleId="NoSpacing">
    <w:name w:val="No Spacing"/>
    <w:uiPriority w:val="1"/>
    <w:qFormat/>
    <w:rsid w:val="0039235C"/>
    <w:rPr>
      <w:rFonts w:asciiTheme="minorHAnsi" w:eastAsiaTheme="minorHAnsi" w:hAnsiTheme="minorHAnsi" w:cstheme="minorBidi"/>
      <w:sz w:val="22"/>
      <w:szCs w:val="22"/>
      <w:lang w:val="en-US" w:eastAsia="en-US"/>
    </w:rPr>
  </w:style>
  <w:style w:type="character" w:customStyle="1" w:styleId="NormalnumberChar">
    <w:name w:val="Normal_number Char"/>
    <w:link w:val="Normalnumber"/>
    <w:rsid w:val="000D6E5F"/>
    <w:rPr>
      <w:rFonts w:eastAsia="Times New Roman"/>
      <w:lang w:val="en-US" w:eastAsia="en-US"/>
    </w:rPr>
  </w:style>
  <w:style w:type="character" w:styleId="PlaceholderText">
    <w:name w:val="Placeholder Text"/>
    <w:basedOn w:val="DefaultParagraphFont"/>
    <w:uiPriority w:val="99"/>
    <w:semiHidden/>
    <w:rsid w:val="0039235C"/>
    <w:rPr>
      <w:color w:val="808080"/>
      <w:lang w:val="en-US"/>
    </w:rPr>
  </w:style>
  <w:style w:type="table" w:styleId="TableGrid">
    <w:name w:val="Table Grid"/>
    <w:basedOn w:val="TableNormal"/>
    <w:rsid w:val="0039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9235C"/>
    <w:pPr>
      <w:spacing w:before="120" w:after="240"/>
    </w:pPr>
  </w:style>
  <w:style w:type="character" w:customStyle="1" w:styleId="ALogoChar">
    <w:name w:val="A_Logo Char"/>
    <w:basedOn w:val="Normal-poolChar"/>
    <w:link w:val="ALogo"/>
    <w:rsid w:val="0039235C"/>
    <w:rPr>
      <w:rFonts w:eastAsia="Times New Roman"/>
      <w:lang w:val="en-US" w:eastAsia="en-US"/>
    </w:rPr>
  </w:style>
  <w:style w:type="paragraph" w:customStyle="1" w:styleId="ASpacer">
    <w:name w:val="A_Spacer"/>
    <w:basedOn w:val="Normal-pool"/>
    <w:link w:val="ASpacerChar"/>
    <w:qFormat/>
    <w:rsid w:val="0039235C"/>
    <w:rPr>
      <w:sz w:val="2"/>
    </w:rPr>
  </w:style>
  <w:style w:type="character" w:customStyle="1" w:styleId="ASpacerChar">
    <w:name w:val="A_Spacer Char"/>
    <w:basedOn w:val="Normal-poolChar"/>
    <w:link w:val="ASpacer"/>
    <w:rsid w:val="0039235C"/>
    <w:rPr>
      <w:rFonts w:eastAsia="Times New Roman"/>
      <w:sz w:val="2"/>
      <w:lang w:val="en-US" w:eastAsia="en-US"/>
    </w:rPr>
  </w:style>
  <w:style w:type="paragraph" w:customStyle="1" w:styleId="AATitle1">
    <w:name w:val="AA_Title1"/>
    <w:basedOn w:val="Normal-pool"/>
    <w:qFormat/>
    <w:rsid w:val="0039235C"/>
  </w:style>
  <w:style w:type="character" w:styleId="UnresolvedMention">
    <w:name w:val="Unresolved Mention"/>
    <w:basedOn w:val="DefaultParagraphFont"/>
    <w:uiPriority w:val="99"/>
    <w:semiHidden/>
    <w:rsid w:val="0039235C"/>
    <w:rPr>
      <w:color w:val="605E5C"/>
      <w:shd w:val="clear" w:color="auto" w:fill="E1DFDD"/>
      <w:lang w:val="en-US"/>
    </w:rPr>
  </w:style>
  <w:style w:type="paragraph" w:customStyle="1" w:styleId="ANormal">
    <w:name w:val="A_Normal"/>
    <w:basedOn w:val="Normal-pool"/>
    <w:qFormat/>
    <w:rsid w:val="000D6E5F"/>
    <w:rPr>
      <w:lang w:val="en-GB"/>
    </w:rPr>
  </w:style>
  <w:style w:type="paragraph" w:customStyle="1" w:styleId="AText0">
    <w:name w:val="A_Text0"/>
    <w:basedOn w:val="AText"/>
    <w:next w:val="AText"/>
    <w:qFormat/>
    <w:rsid w:val="0039235C"/>
    <w:pPr>
      <w:spacing w:before="0" w:after="120"/>
    </w:pPr>
  </w:style>
  <w:style w:type="paragraph" w:styleId="Bibliography">
    <w:name w:val="Bibliography"/>
    <w:basedOn w:val="Normal"/>
    <w:next w:val="Normal"/>
    <w:uiPriority w:val="37"/>
    <w:semiHidden/>
    <w:rsid w:val="0039235C"/>
  </w:style>
  <w:style w:type="paragraph" w:styleId="BlockText">
    <w:name w:val="Block Text"/>
    <w:basedOn w:val="Normal"/>
    <w:semiHidden/>
    <w:unhideWhenUsed/>
    <w:rsid w:val="0039235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39235C"/>
    <w:pPr>
      <w:spacing w:after="120"/>
    </w:pPr>
  </w:style>
  <w:style w:type="character" w:customStyle="1" w:styleId="BodyTextChar">
    <w:name w:val="Body Text Char"/>
    <w:basedOn w:val="DefaultParagraphFont"/>
    <w:link w:val="BodyText"/>
    <w:semiHidden/>
    <w:rsid w:val="0039235C"/>
    <w:rPr>
      <w:rFonts w:eastAsia="Times New Roman"/>
      <w:lang w:val="en-US" w:eastAsia="en-US"/>
    </w:rPr>
  </w:style>
  <w:style w:type="paragraph" w:styleId="BodyText2">
    <w:name w:val="Body Text 2"/>
    <w:basedOn w:val="Normal"/>
    <w:link w:val="BodyText2Char"/>
    <w:semiHidden/>
    <w:unhideWhenUsed/>
    <w:rsid w:val="0039235C"/>
    <w:pPr>
      <w:spacing w:after="120" w:line="480" w:lineRule="auto"/>
    </w:pPr>
  </w:style>
  <w:style w:type="character" w:customStyle="1" w:styleId="BodyText2Char">
    <w:name w:val="Body Text 2 Char"/>
    <w:basedOn w:val="DefaultParagraphFont"/>
    <w:link w:val="BodyText2"/>
    <w:semiHidden/>
    <w:rsid w:val="0039235C"/>
    <w:rPr>
      <w:rFonts w:eastAsia="Times New Roman"/>
      <w:lang w:val="en-US" w:eastAsia="en-US"/>
    </w:rPr>
  </w:style>
  <w:style w:type="paragraph" w:styleId="BodyText3">
    <w:name w:val="Body Text 3"/>
    <w:basedOn w:val="Normal"/>
    <w:link w:val="BodyText3Char"/>
    <w:semiHidden/>
    <w:unhideWhenUsed/>
    <w:rsid w:val="0039235C"/>
    <w:pPr>
      <w:spacing w:after="120"/>
    </w:pPr>
    <w:rPr>
      <w:sz w:val="16"/>
      <w:szCs w:val="16"/>
    </w:rPr>
  </w:style>
  <w:style w:type="character" w:customStyle="1" w:styleId="BodyText3Char">
    <w:name w:val="Body Text 3 Char"/>
    <w:basedOn w:val="DefaultParagraphFont"/>
    <w:link w:val="BodyText3"/>
    <w:semiHidden/>
    <w:rsid w:val="0039235C"/>
    <w:rPr>
      <w:rFonts w:eastAsia="Times New Roman"/>
      <w:sz w:val="16"/>
      <w:szCs w:val="16"/>
      <w:lang w:val="en-US" w:eastAsia="en-US"/>
    </w:rPr>
  </w:style>
  <w:style w:type="paragraph" w:styleId="BodyTextFirstIndent">
    <w:name w:val="Body Text First Indent"/>
    <w:basedOn w:val="BodyText"/>
    <w:link w:val="BodyTextFirstIndentChar"/>
    <w:semiHidden/>
    <w:unhideWhenUsed/>
    <w:rsid w:val="0039235C"/>
    <w:pPr>
      <w:spacing w:after="0"/>
      <w:ind w:firstLine="360"/>
    </w:pPr>
  </w:style>
  <w:style w:type="character" w:customStyle="1" w:styleId="BodyTextFirstIndentChar">
    <w:name w:val="Body Text First Indent Char"/>
    <w:basedOn w:val="BodyTextChar"/>
    <w:link w:val="BodyTextFirstIndent"/>
    <w:semiHidden/>
    <w:rsid w:val="0039235C"/>
    <w:rPr>
      <w:rFonts w:eastAsia="Times New Roman"/>
      <w:lang w:val="en-US" w:eastAsia="en-US"/>
    </w:rPr>
  </w:style>
  <w:style w:type="paragraph" w:styleId="BodyTextIndent">
    <w:name w:val="Body Text Indent"/>
    <w:basedOn w:val="Normal"/>
    <w:link w:val="BodyTextIndentChar"/>
    <w:semiHidden/>
    <w:unhideWhenUsed/>
    <w:rsid w:val="0039235C"/>
    <w:pPr>
      <w:spacing w:after="120"/>
      <w:ind w:left="283"/>
    </w:pPr>
  </w:style>
  <w:style w:type="character" w:customStyle="1" w:styleId="BodyTextIndentChar">
    <w:name w:val="Body Text Indent Char"/>
    <w:basedOn w:val="DefaultParagraphFont"/>
    <w:link w:val="BodyTextIndent"/>
    <w:semiHidden/>
    <w:rsid w:val="0039235C"/>
    <w:rPr>
      <w:rFonts w:eastAsia="Times New Roman"/>
      <w:lang w:val="en-US" w:eastAsia="en-US"/>
    </w:rPr>
  </w:style>
  <w:style w:type="paragraph" w:styleId="BodyTextFirstIndent2">
    <w:name w:val="Body Text First Indent 2"/>
    <w:basedOn w:val="BodyTextIndent"/>
    <w:link w:val="BodyTextFirstIndent2Char"/>
    <w:semiHidden/>
    <w:unhideWhenUsed/>
    <w:rsid w:val="0039235C"/>
    <w:pPr>
      <w:spacing w:after="0"/>
      <w:ind w:left="360" w:firstLine="360"/>
    </w:pPr>
  </w:style>
  <w:style w:type="character" w:customStyle="1" w:styleId="BodyTextFirstIndent2Char">
    <w:name w:val="Body Text First Indent 2 Char"/>
    <w:basedOn w:val="BodyTextIndentChar"/>
    <w:link w:val="BodyTextFirstIndent2"/>
    <w:semiHidden/>
    <w:rsid w:val="0039235C"/>
    <w:rPr>
      <w:rFonts w:eastAsia="Times New Roman"/>
      <w:lang w:val="en-US" w:eastAsia="en-US"/>
    </w:rPr>
  </w:style>
  <w:style w:type="paragraph" w:styleId="BodyTextIndent2">
    <w:name w:val="Body Text Indent 2"/>
    <w:basedOn w:val="Normal"/>
    <w:link w:val="BodyTextIndent2Char"/>
    <w:semiHidden/>
    <w:unhideWhenUsed/>
    <w:rsid w:val="0039235C"/>
    <w:pPr>
      <w:spacing w:after="120" w:line="480" w:lineRule="auto"/>
      <w:ind w:left="283"/>
    </w:pPr>
  </w:style>
  <w:style w:type="character" w:customStyle="1" w:styleId="BodyTextIndent2Char">
    <w:name w:val="Body Text Indent 2 Char"/>
    <w:basedOn w:val="DefaultParagraphFont"/>
    <w:link w:val="BodyTextIndent2"/>
    <w:semiHidden/>
    <w:rsid w:val="0039235C"/>
    <w:rPr>
      <w:rFonts w:eastAsia="Times New Roman"/>
      <w:lang w:val="en-US" w:eastAsia="en-US"/>
    </w:rPr>
  </w:style>
  <w:style w:type="paragraph" w:styleId="BodyTextIndent3">
    <w:name w:val="Body Text Indent 3"/>
    <w:basedOn w:val="Normal"/>
    <w:link w:val="BodyTextIndent3Char"/>
    <w:semiHidden/>
    <w:unhideWhenUsed/>
    <w:rsid w:val="0039235C"/>
    <w:pPr>
      <w:spacing w:after="120"/>
      <w:ind w:left="283"/>
    </w:pPr>
    <w:rPr>
      <w:sz w:val="16"/>
      <w:szCs w:val="16"/>
    </w:rPr>
  </w:style>
  <w:style w:type="character" w:customStyle="1" w:styleId="BodyTextIndent3Char">
    <w:name w:val="Body Text Indent 3 Char"/>
    <w:basedOn w:val="DefaultParagraphFont"/>
    <w:link w:val="BodyTextIndent3"/>
    <w:semiHidden/>
    <w:rsid w:val="0039235C"/>
    <w:rPr>
      <w:rFonts w:eastAsia="Times New Roman"/>
      <w:sz w:val="16"/>
      <w:szCs w:val="16"/>
      <w:lang w:val="en-US" w:eastAsia="en-US"/>
    </w:rPr>
  </w:style>
  <w:style w:type="character" w:styleId="BookTitle">
    <w:name w:val="Book Title"/>
    <w:basedOn w:val="DefaultParagraphFont"/>
    <w:uiPriority w:val="33"/>
    <w:semiHidden/>
    <w:qFormat/>
    <w:rsid w:val="0039235C"/>
    <w:rPr>
      <w:b/>
      <w:bCs/>
      <w:i/>
      <w:iCs/>
      <w:spacing w:val="5"/>
      <w:lang w:val="en-US"/>
    </w:rPr>
  </w:style>
  <w:style w:type="paragraph" w:styleId="Caption">
    <w:name w:val="caption"/>
    <w:basedOn w:val="Normal"/>
    <w:next w:val="Normal"/>
    <w:semiHidden/>
    <w:unhideWhenUsed/>
    <w:qFormat/>
    <w:rsid w:val="0039235C"/>
    <w:pPr>
      <w:spacing w:after="200"/>
    </w:pPr>
    <w:rPr>
      <w:i/>
      <w:iCs/>
      <w:color w:val="1F497D" w:themeColor="text2"/>
      <w:sz w:val="18"/>
      <w:szCs w:val="18"/>
    </w:rPr>
  </w:style>
  <w:style w:type="paragraph" w:styleId="Closing">
    <w:name w:val="Closing"/>
    <w:basedOn w:val="Normal"/>
    <w:link w:val="ClosingChar"/>
    <w:semiHidden/>
    <w:unhideWhenUsed/>
    <w:rsid w:val="0039235C"/>
    <w:pPr>
      <w:ind w:left="4252"/>
    </w:pPr>
  </w:style>
  <w:style w:type="character" w:customStyle="1" w:styleId="ClosingChar">
    <w:name w:val="Closing Char"/>
    <w:basedOn w:val="DefaultParagraphFont"/>
    <w:link w:val="Closing"/>
    <w:semiHidden/>
    <w:rsid w:val="0039235C"/>
    <w:rPr>
      <w:rFonts w:eastAsia="Times New Roman"/>
      <w:lang w:val="en-US" w:eastAsia="en-US"/>
    </w:rPr>
  </w:style>
  <w:style w:type="table" w:styleId="ColorfulGrid">
    <w:name w:val="Colorful Grid"/>
    <w:basedOn w:val="TableNormal"/>
    <w:uiPriority w:val="73"/>
    <w:semiHidden/>
    <w:unhideWhenUsed/>
    <w:rsid w:val="003923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9235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9235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9235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9235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9235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9235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923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9235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9235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9235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9235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9235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9235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9235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9235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9235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9235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9235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9235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9235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923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9235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9235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9235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9235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9235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9235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39235C"/>
  </w:style>
  <w:style w:type="character" w:customStyle="1" w:styleId="DateChar">
    <w:name w:val="Date Char"/>
    <w:basedOn w:val="DefaultParagraphFont"/>
    <w:link w:val="Date"/>
    <w:semiHidden/>
    <w:rsid w:val="0039235C"/>
    <w:rPr>
      <w:rFonts w:eastAsia="Times New Roman"/>
      <w:lang w:val="en-US" w:eastAsia="en-US"/>
    </w:rPr>
  </w:style>
  <w:style w:type="paragraph" w:styleId="DocumentMap">
    <w:name w:val="Document Map"/>
    <w:basedOn w:val="Normal"/>
    <w:link w:val="DocumentMapChar"/>
    <w:semiHidden/>
    <w:unhideWhenUsed/>
    <w:rsid w:val="0039235C"/>
    <w:rPr>
      <w:rFonts w:ascii="Segoe UI" w:hAnsi="Segoe UI" w:cs="Segoe UI"/>
      <w:sz w:val="16"/>
      <w:szCs w:val="16"/>
    </w:rPr>
  </w:style>
  <w:style w:type="character" w:customStyle="1" w:styleId="DocumentMapChar">
    <w:name w:val="Document Map Char"/>
    <w:basedOn w:val="DefaultParagraphFont"/>
    <w:link w:val="DocumentMap"/>
    <w:semiHidden/>
    <w:rsid w:val="0039235C"/>
    <w:rPr>
      <w:rFonts w:ascii="Segoe UI" w:eastAsia="Times New Roman" w:hAnsi="Segoe UI" w:cs="Segoe UI"/>
      <w:sz w:val="16"/>
      <w:szCs w:val="16"/>
      <w:lang w:val="en-US" w:eastAsia="en-US"/>
    </w:rPr>
  </w:style>
  <w:style w:type="paragraph" w:styleId="E-mailSignature">
    <w:name w:val="E-mail Signature"/>
    <w:basedOn w:val="Normal"/>
    <w:link w:val="E-mailSignatureChar"/>
    <w:semiHidden/>
    <w:unhideWhenUsed/>
    <w:rsid w:val="0039235C"/>
  </w:style>
  <w:style w:type="character" w:customStyle="1" w:styleId="E-mailSignatureChar">
    <w:name w:val="E-mail Signature Char"/>
    <w:basedOn w:val="DefaultParagraphFont"/>
    <w:link w:val="E-mailSignature"/>
    <w:semiHidden/>
    <w:rsid w:val="0039235C"/>
    <w:rPr>
      <w:rFonts w:eastAsia="Times New Roman"/>
      <w:lang w:val="en-US" w:eastAsia="en-US"/>
    </w:rPr>
  </w:style>
  <w:style w:type="character" w:styleId="Emphasis">
    <w:name w:val="Emphasis"/>
    <w:basedOn w:val="DefaultParagraphFont"/>
    <w:semiHidden/>
    <w:qFormat/>
    <w:rsid w:val="0039235C"/>
    <w:rPr>
      <w:i/>
      <w:iCs/>
      <w:lang w:val="en-US"/>
    </w:rPr>
  </w:style>
  <w:style w:type="character" w:styleId="EndnoteReference">
    <w:name w:val="endnote reference"/>
    <w:basedOn w:val="DefaultParagraphFont"/>
    <w:unhideWhenUsed/>
    <w:rsid w:val="0039235C"/>
    <w:rPr>
      <w:vertAlign w:val="superscript"/>
      <w:lang w:val="en-US"/>
    </w:rPr>
  </w:style>
  <w:style w:type="paragraph" w:styleId="EndnoteText">
    <w:name w:val="endnote text"/>
    <w:basedOn w:val="Normal"/>
    <w:link w:val="EndnoteTextChar"/>
    <w:unhideWhenUsed/>
    <w:rsid w:val="0039235C"/>
  </w:style>
  <w:style w:type="character" w:customStyle="1" w:styleId="EndnoteTextChar">
    <w:name w:val="Endnote Text Char"/>
    <w:basedOn w:val="DefaultParagraphFont"/>
    <w:link w:val="EndnoteText"/>
    <w:rsid w:val="0039235C"/>
    <w:rPr>
      <w:rFonts w:eastAsia="Times New Roman"/>
      <w:lang w:val="en-US" w:eastAsia="en-US"/>
    </w:rPr>
  </w:style>
  <w:style w:type="paragraph" w:styleId="EnvelopeAddress">
    <w:name w:val="envelope address"/>
    <w:basedOn w:val="Normal"/>
    <w:semiHidden/>
    <w:unhideWhenUsed/>
    <w:rsid w:val="003923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9235C"/>
    <w:rPr>
      <w:rFonts w:asciiTheme="majorHAnsi" w:eastAsiaTheme="majorEastAsia" w:hAnsiTheme="majorHAnsi" w:cstheme="majorBidi"/>
    </w:rPr>
  </w:style>
  <w:style w:type="table" w:styleId="GridTable1Light">
    <w:name w:val="Grid Table 1 Light"/>
    <w:basedOn w:val="TableNormal"/>
    <w:uiPriority w:val="46"/>
    <w:rsid w:val="003923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9235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9235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9235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9235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9235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9235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923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9235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9235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9235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9235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9235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9235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923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923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923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923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923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923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9235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923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923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923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923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923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923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9235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923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923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923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923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923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923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923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923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9235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9235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9235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9235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9235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9235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923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9235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9235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9235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9235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9235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9235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9235C"/>
    <w:rPr>
      <w:color w:val="2B579A"/>
      <w:shd w:val="clear" w:color="auto" w:fill="E1DFDD"/>
      <w:lang w:val="en-US"/>
    </w:rPr>
  </w:style>
  <w:style w:type="character" w:styleId="HTMLAcronym">
    <w:name w:val="HTML Acronym"/>
    <w:basedOn w:val="DefaultParagraphFont"/>
    <w:semiHidden/>
    <w:unhideWhenUsed/>
    <w:rsid w:val="0039235C"/>
    <w:rPr>
      <w:lang w:val="en-US"/>
    </w:rPr>
  </w:style>
  <w:style w:type="paragraph" w:styleId="HTMLAddress">
    <w:name w:val="HTML Address"/>
    <w:basedOn w:val="Normal"/>
    <w:link w:val="HTMLAddressChar"/>
    <w:semiHidden/>
    <w:unhideWhenUsed/>
    <w:rsid w:val="0039235C"/>
    <w:rPr>
      <w:i/>
      <w:iCs/>
    </w:rPr>
  </w:style>
  <w:style w:type="character" w:customStyle="1" w:styleId="HTMLAddressChar">
    <w:name w:val="HTML Address Char"/>
    <w:basedOn w:val="DefaultParagraphFont"/>
    <w:link w:val="HTMLAddress"/>
    <w:semiHidden/>
    <w:rsid w:val="0039235C"/>
    <w:rPr>
      <w:rFonts w:eastAsia="Times New Roman"/>
      <w:i/>
      <w:iCs/>
      <w:lang w:val="en-US" w:eastAsia="en-US"/>
    </w:rPr>
  </w:style>
  <w:style w:type="character" w:styleId="HTMLCite">
    <w:name w:val="HTML Cite"/>
    <w:basedOn w:val="DefaultParagraphFont"/>
    <w:semiHidden/>
    <w:unhideWhenUsed/>
    <w:rsid w:val="0039235C"/>
    <w:rPr>
      <w:i/>
      <w:iCs/>
      <w:lang w:val="en-US"/>
    </w:rPr>
  </w:style>
  <w:style w:type="character" w:styleId="HTMLCode">
    <w:name w:val="HTML Code"/>
    <w:basedOn w:val="DefaultParagraphFont"/>
    <w:semiHidden/>
    <w:unhideWhenUsed/>
    <w:rsid w:val="0039235C"/>
    <w:rPr>
      <w:rFonts w:ascii="Consolas" w:hAnsi="Consolas"/>
      <w:sz w:val="20"/>
      <w:szCs w:val="20"/>
      <w:lang w:val="en-US"/>
    </w:rPr>
  </w:style>
  <w:style w:type="character" w:styleId="HTMLDefinition">
    <w:name w:val="HTML Definition"/>
    <w:basedOn w:val="DefaultParagraphFont"/>
    <w:semiHidden/>
    <w:unhideWhenUsed/>
    <w:rsid w:val="0039235C"/>
    <w:rPr>
      <w:i/>
      <w:iCs/>
      <w:lang w:val="en-US"/>
    </w:rPr>
  </w:style>
  <w:style w:type="character" w:styleId="HTMLKeyboard">
    <w:name w:val="HTML Keyboard"/>
    <w:basedOn w:val="DefaultParagraphFont"/>
    <w:semiHidden/>
    <w:unhideWhenUsed/>
    <w:rsid w:val="0039235C"/>
    <w:rPr>
      <w:rFonts w:ascii="Consolas" w:hAnsi="Consolas"/>
      <w:sz w:val="20"/>
      <w:szCs w:val="20"/>
      <w:lang w:val="en-US"/>
    </w:rPr>
  </w:style>
  <w:style w:type="paragraph" w:styleId="HTMLPreformatted">
    <w:name w:val="HTML Preformatted"/>
    <w:basedOn w:val="Normal"/>
    <w:link w:val="HTMLPreformattedChar"/>
    <w:semiHidden/>
    <w:unhideWhenUsed/>
    <w:rsid w:val="0039235C"/>
    <w:rPr>
      <w:rFonts w:ascii="Consolas" w:hAnsi="Consolas"/>
    </w:rPr>
  </w:style>
  <w:style w:type="character" w:customStyle="1" w:styleId="HTMLPreformattedChar">
    <w:name w:val="HTML Preformatted Char"/>
    <w:basedOn w:val="DefaultParagraphFont"/>
    <w:link w:val="HTMLPreformatted"/>
    <w:semiHidden/>
    <w:rsid w:val="0039235C"/>
    <w:rPr>
      <w:rFonts w:ascii="Consolas" w:eastAsia="Times New Roman" w:hAnsi="Consolas"/>
      <w:lang w:val="en-US" w:eastAsia="en-US"/>
    </w:rPr>
  </w:style>
  <w:style w:type="character" w:styleId="HTMLSample">
    <w:name w:val="HTML Sample"/>
    <w:basedOn w:val="DefaultParagraphFont"/>
    <w:semiHidden/>
    <w:unhideWhenUsed/>
    <w:rsid w:val="0039235C"/>
    <w:rPr>
      <w:rFonts w:ascii="Consolas" w:hAnsi="Consolas"/>
      <w:sz w:val="24"/>
      <w:szCs w:val="24"/>
      <w:lang w:val="en-US"/>
    </w:rPr>
  </w:style>
  <w:style w:type="character" w:styleId="HTMLTypewriter">
    <w:name w:val="HTML Typewriter"/>
    <w:basedOn w:val="DefaultParagraphFont"/>
    <w:semiHidden/>
    <w:unhideWhenUsed/>
    <w:rsid w:val="0039235C"/>
    <w:rPr>
      <w:rFonts w:ascii="Consolas" w:hAnsi="Consolas"/>
      <w:sz w:val="20"/>
      <w:szCs w:val="20"/>
      <w:lang w:val="en-US"/>
    </w:rPr>
  </w:style>
  <w:style w:type="character" w:styleId="HTMLVariable">
    <w:name w:val="HTML Variable"/>
    <w:basedOn w:val="DefaultParagraphFont"/>
    <w:semiHidden/>
    <w:unhideWhenUsed/>
    <w:rsid w:val="0039235C"/>
    <w:rPr>
      <w:i/>
      <w:iCs/>
      <w:lang w:val="en-US"/>
    </w:rPr>
  </w:style>
  <w:style w:type="paragraph" w:styleId="Index1">
    <w:name w:val="index 1"/>
    <w:basedOn w:val="Normal"/>
    <w:next w:val="Normal"/>
    <w:autoRedefine/>
    <w:semiHidden/>
    <w:unhideWhenUsed/>
    <w:rsid w:val="0039235C"/>
    <w:pPr>
      <w:tabs>
        <w:tab w:val="clear" w:pos="1247"/>
      </w:tabs>
      <w:ind w:left="200" w:hanging="200"/>
    </w:pPr>
  </w:style>
  <w:style w:type="paragraph" w:styleId="Index2">
    <w:name w:val="index 2"/>
    <w:basedOn w:val="Normal"/>
    <w:next w:val="Normal"/>
    <w:autoRedefine/>
    <w:semiHidden/>
    <w:unhideWhenUsed/>
    <w:rsid w:val="0039235C"/>
    <w:pPr>
      <w:tabs>
        <w:tab w:val="clear" w:pos="1247"/>
      </w:tabs>
      <w:ind w:left="400" w:hanging="200"/>
    </w:pPr>
  </w:style>
  <w:style w:type="paragraph" w:styleId="Index3">
    <w:name w:val="index 3"/>
    <w:basedOn w:val="Normal"/>
    <w:next w:val="Normal"/>
    <w:autoRedefine/>
    <w:semiHidden/>
    <w:unhideWhenUsed/>
    <w:rsid w:val="0039235C"/>
    <w:pPr>
      <w:tabs>
        <w:tab w:val="clear" w:pos="1247"/>
      </w:tabs>
      <w:ind w:left="600" w:hanging="200"/>
    </w:pPr>
  </w:style>
  <w:style w:type="paragraph" w:styleId="Index4">
    <w:name w:val="index 4"/>
    <w:basedOn w:val="Normal"/>
    <w:next w:val="Normal"/>
    <w:autoRedefine/>
    <w:semiHidden/>
    <w:unhideWhenUsed/>
    <w:rsid w:val="0039235C"/>
    <w:pPr>
      <w:tabs>
        <w:tab w:val="clear" w:pos="1247"/>
      </w:tabs>
      <w:ind w:left="800" w:hanging="200"/>
    </w:pPr>
  </w:style>
  <w:style w:type="paragraph" w:styleId="Index5">
    <w:name w:val="index 5"/>
    <w:basedOn w:val="Normal"/>
    <w:next w:val="Normal"/>
    <w:autoRedefine/>
    <w:semiHidden/>
    <w:unhideWhenUsed/>
    <w:rsid w:val="0039235C"/>
    <w:pPr>
      <w:tabs>
        <w:tab w:val="clear" w:pos="1247"/>
      </w:tabs>
      <w:ind w:left="1000" w:hanging="200"/>
    </w:pPr>
  </w:style>
  <w:style w:type="paragraph" w:styleId="Index6">
    <w:name w:val="index 6"/>
    <w:basedOn w:val="Normal"/>
    <w:next w:val="Normal"/>
    <w:autoRedefine/>
    <w:semiHidden/>
    <w:unhideWhenUsed/>
    <w:rsid w:val="0039235C"/>
    <w:pPr>
      <w:tabs>
        <w:tab w:val="clear" w:pos="1247"/>
      </w:tabs>
      <w:ind w:left="1200" w:hanging="200"/>
    </w:pPr>
  </w:style>
  <w:style w:type="paragraph" w:styleId="Index7">
    <w:name w:val="index 7"/>
    <w:basedOn w:val="Normal"/>
    <w:next w:val="Normal"/>
    <w:autoRedefine/>
    <w:semiHidden/>
    <w:unhideWhenUsed/>
    <w:rsid w:val="0039235C"/>
    <w:pPr>
      <w:tabs>
        <w:tab w:val="clear" w:pos="1247"/>
      </w:tabs>
      <w:ind w:left="1400" w:hanging="200"/>
    </w:pPr>
  </w:style>
  <w:style w:type="paragraph" w:styleId="Index8">
    <w:name w:val="index 8"/>
    <w:basedOn w:val="Normal"/>
    <w:next w:val="Normal"/>
    <w:autoRedefine/>
    <w:semiHidden/>
    <w:unhideWhenUsed/>
    <w:rsid w:val="0039235C"/>
    <w:pPr>
      <w:tabs>
        <w:tab w:val="clear" w:pos="1247"/>
      </w:tabs>
      <w:ind w:left="1600" w:hanging="200"/>
    </w:pPr>
  </w:style>
  <w:style w:type="paragraph" w:styleId="Index9">
    <w:name w:val="index 9"/>
    <w:basedOn w:val="Normal"/>
    <w:next w:val="Normal"/>
    <w:autoRedefine/>
    <w:semiHidden/>
    <w:unhideWhenUsed/>
    <w:rsid w:val="0039235C"/>
    <w:pPr>
      <w:tabs>
        <w:tab w:val="clear" w:pos="1247"/>
      </w:tabs>
      <w:ind w:left="1800" w:hanging="200"/>
    </w:pPr>
  </w:style>
  <w:style w:type="paragraph" w:styleId="IndexHeading">
    <w:name w:val="index heading"/>
    <w:basedOn w:val="Normal"/>
    <w:next w:val="Index1"/>
    <w:semiHidden/>
    <w:unhideWhenUsed/>
    <w:rsid w:val="0039235C"/>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39235C"/>
    <w:rPr>
      <w:i/>
      <w:iCs/>
      <w:color w:val="4F81BD" w:themeColor="accent1"/>
      <w:lang w:val="en-US"/>
    </w:rPr>
  </w:style>
  <w:style w:type="paragraph" w:styleId="IntenseQuote">
    <w:name w:val="Intense Quote"/>
    <w:basedOn w:val="Normal"/>
    <w:next w:val="Normal"/>
    <w:link w:val="IntenseQuoteChar"/>
    <w:uiPriority w:val="30"/>
    <w:semiHidden/>
    <w:qFormat/>
    <w:rsid w:val="003923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39235C"/>
    <w:rPr>
      <w:rFonts w:eastAsia="Times New Roman"/>
      <w:i/>
      <w:iCs/>
      <w:color w:val="4F81BD" w:themeColor="accent1"/>
      <w:lang w:val="en-US" w:eastAsia="en-US"/>
    </w:rPr>
  </w:style>
  <w:style w:type="character" w:styleId="IntenseReference">
    <w:name w:val="Intense Reference"/>
    <w:basedOn w:val="DefaultParagraphFont"/>
    <w:uiPriority w:val="32"/>
    <w:semiHidden/>
    <w:qFormat/>
    <w:rsid w:val="0039235C"/>
    <w:rPr>
      <w:b/>
      <w:bCs/>
      <w:smallCaps/>
      <w:color w:val="4F81BD" w:themeColor="accent1"/>
      <w:spacing w:val="5"/>
      <w:lang w:val="en-US"/>
    </w:rPr>
  </w:style>
  <w:style w:type="table" w:styleId="LightGrid">
    <w:name w:val="Light Grid"/>
    <w:basedOn w:val="TableNormal"/>
    <w:uiPriority w:val="62"/>
    <w:semiHidden/>
    <w:unhideWhenUsed/>
    <w:rsid w:val="003923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9235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9235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9235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9235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9235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9235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923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9235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9235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9235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9235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9235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9235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923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9235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9235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923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9235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9235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9235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39235C"/>
    <w:rPr>
      <w:lang w:val="en-US"/>
    </w:rPr>
  </w:style>
  <w:style w:type="paragraph" w:styleId="List">
    <w:name w:val="List"/>
    <w:basedOn w:val="Normal"/>
    <w:semiHidden/>
    <w:unhideWhenUsed/>
    <w:rsid w:val="0039235C"/>
    <w:pPr>
      <w:ind w:left="283" w:hanging="283"/>
      <w:contextualSpacing/>
    </w:pPr>
  </w:style>
  <w:style w:type="paragraph" w:styleId="List2">
    <w:name w:val="List 2"/>
    <w:basedOn w:val="Normal"/>
    <w:semiHidden/>
    <w:unhideWhenUsed/>
    <w:rsid w:val="0039235C"/>
    <w:pPr>
      <w:ind w:left="566" w:hanging="283"/>
      <w:contextualSpacing/>
    </w:pPr>
  </w:style>
  <w:style w:type="paragraph" w:styleId="List3">
    <w:name w:val="List 3"/>
    <w:basedOn w:val="Normal"/>
    <w:semiHidden/>
    <w:unhideWhenUsed/>
    <w:rsid w:val="0039235C"/>
    <w:pPr>
      <w:ind w:left="849" w:hanging="283"/>
      <w:contextualSpacing/>
    </w:pPr>
  </w:style>
  <w:style w:type="paragraph" w:styleId="List4">
    <w:name w:val="List 4"/>
    <w:basedOn w:val="Normal"/>
    <w:semiHidden/>
    <w:unhideWhenUsed/>
    <w:rsid w:val="0039235C"/>
    <w:pPr>
      <w:ind w:left="1132" w:hanging="283"/>
      <w:contextualSpacing/>
    </w:pPr>
  </w:style>
  <w:style w:type="paragraph" w:styleId="List5">
    <w:name w:val="List 5"/>
    <w:basedOn w:val="Normal"/>
    <w:semiHidden/>
    <w:unhideWhenUsed/>
    <w:rsid w:val="0039235C"/>
    <w:pPr>
      <w:ind w:left="1415" w:hanging="283"/>
      <w:contextualSpacing/>
    </w:pPr>
  </w:style>
  <w:style w:type="paragraph" w:styleId="ListBullet">
    <w:name w:val="List Bullet"/>
    <w:basedOn w:val="Normal"/>
    <w:semiHidden/>
    <w:rsid w:val="0039235C"/>
    <w:pPr>
      <w:numPr>
        <w:numId w:val="3"/>
      </w:numPr>
      <w:contextualSpacing/>
    </w:pPr>
  </w:style>
  <w:style w:type="paragraph" w:styleId="ListBullet2">
    <w:name w:val="List Bullet 2"/>
    <w:basedOn w:val="Normal"/>
    <w:semiHidden/>
    <w:unhideWhenUsed/>
    <w:rsid w:val="0039235C"/>
    <w:pPr>
      <w:numPr>
        <w:numId w:val="4"/>
      </w:numPr>
      <w:contextualSpacing/>
    </w:pPr>
  </w:style>
  <w:style w:type="paragraph" w:styleId="ListBullet3">
    <w:name w:val="List Bullet 3"/>
    <w:basedOn w:val="Normal"/>
    <w:semiHidden/>
    <w:unhideWhenUsed/>
    <w:rsid w:val="0039235C"/>
    <w:pPr>
      <w:numPr>
        <w:numId w:val="5"/>
      </w:numPr>
      <w:contextualSpacing/>
    </w:pPr>
  </w:style>
  <w:style w:type="paragraph" w:styleId="ListBullet4">
    <w:name w:val="List Bullet 4"/>
    <w:basedOn w:val="Normal"/>
    <w:semiHidden/>
    <w:unhideWhenUsed/>
    <w:rsid w:val="0039235C"/>
    <w:pPr>
      <w:numPr>
        <w:numId w:val="6"/>
      </w:numPr>
      <w:contextualSpacing/>
    </w:pPr>
  </w:style>
  <w:style w:type="paragraph" w:styleId="ListBullet5">
    <w:name w:val="List Bullet 5"/>
    <w:basedOn w:val="Normal"/>
    <w:semiHidden/>
    <w:unhideWhenUsed/>
    <w:rsid w:val="0039235C"/>
    <w:pPr>
      <w:numPr>
        <w:numId w:val="7"/>
      </w:numPr>
      <w:contextualSpacing/>
    </w:pPr>
  </w:style>
  <w:style w:type="paragraph" w:styleId="ListContinue">
    <w:name w:val="List Continue"/>
    <w:basedOn w:val="Normal"/>
    <w:semiHidden/>
    <w:unhideWhenUsed/>
    <w:rsid w:val="0039235C"/>
    <w:pPr>
      <w:spacing w:after="120"/>
      <w:ind w:left="283"/>
      <w:contextualSpacing/>
    </w:pPr>
  </w:style>
  <w:style w:type="paragraph" w:styleId="ListContinue2">
    <w:name w:val="List Continue 2"/>
    <w:basedOn w:val="Normal"/>
    <w:semiHidden/>
    <w:unhideWhenUsed/>
    <w:rsid w:val="0039235C"/>
    <w:pPr>
      <w:spacing w:after="120"/>
      <w:ind w:left="566"/>
      <w:contextualSpacing/>
    </w:pPr>
  </w:style>
  <w:style w:type="paragraph" w:styleId="ListContinue3">
    <w:name w:val="List Continue 3"/>
    <w:basedOn w:val="Normal"/>
    <w:semiHidden/>
    <w:rsid w:val="0039235C"/>
    <w:pPr>
      <w:spacing w:after="120"/>
      <w:ind w:left="849"/>
      <w:contextualSpacing/>
    </w:pPr>
  </w:style>
  <w:style w:type="paragraph" w:styleId="ListContinue4">
    <w:name w:val="List Continue 4"/>
    <w:basedOn w:val="Normal"/>
    <w:semiHidden/>
    <w:rsid w:val="0039235C"/>
    <w:pPr>
      <w:spacing w:after="120"/>
      <w:ind w:left="1132"/>
      <w:contextualSpacing/>
    </w:pPr>
  </w:style>
  <w:style w:type="paragraph" w:styleId="ListContinue5">
    <w:name w:val="List Continue 5"/>
    <w:basedOn w:val="Normal"/>
    <w:semiHidden/>
    <w:rsid w:val="0039235C"/>
    <w:pPr>
      <w:spacing w:after="120"/>
      <w:ind w:left="1415"/>
      <w:contextualSpacing/>
    </w:pPr>
  </w:style>
  <w:style w:type="paragraph" w:styleId="ListNumber">
    <w:name w:val="List Number"/>
    <w:basedOn w:val="Normal"/>
    <w:semiHidden/>
    <w:rsid w:val="0039235C"/>
    <w:pPr>
      <w:numPr>
        <w:numId w:val="8"/>
      </w:numPr>
      <w:contextualSpacing/>
    </w:pPr>
  </w:style>
  <w:style w:type="paragraph" w:styleId="ListNumber2">
    <w:name w:val="List Number 2"/>
    <w:basedOn w:val="Normal"/>
    <w:semiHidden/>
    <w:unhideWhenUsed/>
    <w:rsid w:val="0039235C"/>
    <w:pPr>
      <w:numPr>
        <w:numId w:val="9"/>
      </w:numPr>
      <w:contextualSpacing/>
    </w:pPr>
  </w:style>
  <w:style w:type="paragraph" w:styleId="ListNumber3">
    <w:name w:val="List Number 3"/>
    <w:basedOn w:val="Normal"/>
    <w:semiHidden/>
    <w:unhideWhenUsed/>
    <w:rsid w:val="0039235C"/>
    <w:pPr>
      <w:numPr>
        <w:numId w:val="10"/>
      </w:numPr>
      <w:contextualSpacing/>
    </w:pPr>
  </w:style>
  <w:style w:type="paragraph" w:styleId="ListNumber4">
    <w:name w:val="List Number 4"/>
    <w:basedOn w:val="Normal"/>
    <w:semiHidden/>
    <w:unhideWhenUsed/>
    <w:rsid w:val="0039235C"/>
    <w:pPr>
      <w:numPr>
        <w:numId w:val="11"/>
      </w:numPr>
      <w:contextualSpacing/>
    </w:pPr>
  </w:style>
  <w:style w:type="paragraph" w:styleId="ListNumber5">
    <w:name w:val="List Number 5"/>
    <w:basedOn w:val="Normal"/>
    <w:semiHidden/>
    <w:unhideWhenUsed/>
    <w:rsid w:val="0039235C"/>
    <w:pPr>
      <w:numPr>
        <w:numId w:val="12"/>
      </w:numPr>
      <w:contextualSpacing/>
    </w:pPr>
  </w:style>
  <w:style w:type="table" w:styleId="ListTable1Light">
    <w:name w:val="List Table 1 Light"/>
    <w:basedOn w:val="TableNormal"/>
    <w:uiPriority w:val="46"/>
    <w:rsid w:val="003923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9235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9235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9235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9235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9235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9235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923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9235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9235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9235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9235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9235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9235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923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9235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9235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9235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9235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9235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9235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923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9235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923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923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923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923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9235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923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9235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9235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9235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9235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9235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9235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923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9235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9235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9235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9235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9235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9235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923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9235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9235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9235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9235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9235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9235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9235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en-US"/>
    </w:rPr>
  </w:style>
  <w:style w:type="character" w:customStyle="1" w:styleId="MacroTextChar">
    <w:name w:val="Macro Text Char"/>
    <w:basedOn w:val="DefaultParagraphFont"/>
    <w:link w:val="MacroText"/>
    <w:semiHidden/>
    <w:rsid w:val="0039235C"/>
    <w:rPr>
      <w:rFonts w:ascii="Consolas" w:eastAsia="Times New Roman" w:hAnsi="Consolas"/>
      <w:lang w:val="en-US" w:eastAsia="en-US"/>
    </w:rPr>
  </w:style>
  <w:style w:type="table" w:styleId="MediumGrid1">
    <w:name w:val="Medium Grid 1"/>
    <w:basedOn w:val="TableNormal"/>
    <w:uiPriority w:val="67"/>
    <w:semiHidden/>
    <w:unhideWhenUsed/>
    <w:rsid w:val="003923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9235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9235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9235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9235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9235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9235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923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923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923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923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923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923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923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923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9235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9235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9235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9235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9235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9235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9235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923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9235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9235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9235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9235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9235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9235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923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923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923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923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923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923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923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9235C"/>
    <w:rPr>
      <w:color w:val="2B579A"/>
      <w:shd w:val="clear" w:color="auto" w:fill="E1DFDD"/>
      <w:lang w:val="en-US"/>
    </w:rPr>
  </w:style>
  <w:style w:type="paragraph" w:styleId="MessageHeader">
    <w:name w:val="Message Header"/>
    <w:basedOn w:val="Normal"/>
    <w:link w:val="MessageHeaderChar"/>
    <w:semiHidden/>
    <w:rsid w:val="003923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9235C"/>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semiHidden/>
    <w:unhideWhenUsed/>
    <w:rsid w:val="0039235C"/>
    <w:pPr>
      <w:ind w:left="720"/>
    </w:pPr>
  </w:style>
  <w:style w:type="paragraph" w:styleId="NoteHeading">
    <w:name w:val="Note Heading"/>
    <w:basedOn w:val="Normal"/>
    <w:next w:val="Normal"/>
    <w:link w:val="NoteHeadingChar"/>
    <w:semiHidden/>
    <w:unhideWhenUsed/>
    <w:rsid w:val="0039235C"/>
  </w:style>
  <w:style w:type="character" w:customStyle="1" w:styleId="NoteHeadingChar">
    <w:name w:val="Note Heading Char"/>
    <w:basedOn w:val="DefaultParagraphFont"/>
    <w:link w:val="NoteHeading"/>
    <w:semiHidden/>
    <w:rsid w:val="0039235C"/>
    <w:rPr>
      <w:rFonts w:eastAsia="Times New Roman"/>
      <w:lang w:val="en-US" w:eastAsia="en-US"/>
    </w:rPr>
  </w:style>
  <w:style w:type="table" w:styleId="PlainTable1">
    <w:name w:val="Plain Table 1"/>
    <w:basedOn w:val="TableNormal"/>
    <w:uiPriority w:val="41"/>
    <w:rsid w:val="003923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923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23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923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923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39235C"/>
    <w:rPr>
      <w:rFonts w:ascii="Consolas" w:hAnsi="Consolas"/>
      <w:sz w:val="21"/>
      <w:szCs w:val="21"/>
    </w:rPr>
  </w:style>
  <w:style w:type="character" w:customStyle="1" w:styleId="PlainTextChar">
    <w:name w:val="Plain Text Char"/>
    <w:basedOn w:val="DefaultParagraphFont"/>
    <w:link w:val="PlainText"/>
    <w:semiHidden/>
    <w:rsid w:val="0039235C"/>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3923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9235C"/>
    <w:rPr>
      <w:rFonts w:eastAsia="Times New Roman"/>
      <w:i/>
      <w:iCs/>
      <w:color w:val="404040" w:themeColor="text1" w:themeTint="BF"/>
      <w:lang w:val="en-US" w:eastAsia="en-US"/>
    </w:rPr>
  </w:style>
  <w:style w:type="paragraph" w:styleId="Salutation">
    <w:name w:val="Salutation"/>
    <w:basedOn w:val="Normal"/>
    <w:next w:val="Normal"/>
    <w:link w:val="SalutationChar"/>
    <w:semiHidden/>
    <w:unhideWhenUsed/>
    <w:rsid w:val="0039235C"/>
  </w:style>
  <w:style w:type="character" w:customStyle="1" w:styleId="SalutationChar">
    <w:name w:val="Salutation Char"/>
    <w:basedOn w:val="DefaultParagraphFont"/>
    <w:link w:val="Salutation"/>
    <w:semiHidden/>
    <w:rsid w:val="0039235C"/>
    <w:rPr>
      <w:rFonts w:eastAsia="Times New Roman"/>
      <w:lang w:val="en-US" w:eastAsia="en-US"/>
    </w:rPr>
  </w:style>
  <w:style w:type="paragraph" w:styleId="Signature">
    <w:name w:val="Signature"/>
    <w:basedOn w:val="Normal"/>
    <w:link w:val="SignatureChar"/>
    <w:semiHidden/>
    <w:unhideWhenUsed/>
    <w:rsid w:val="0039235C"/>
    <w:pPr>
      <w:ind w:left="4252"/>
    </w:pPr>
  </w:style>
  <w:style w:type="character" w:customStyle="1" w:styleId="SignatureChar">
    <w:name w:val="Signature Char"/>
    <w:basedOn w:val="DefaultParagraphFont"/>
    <w:link w:val="Signature"/>
    <w:semiHidden/>
    <w:rsid w:val="0039235C"/>
    <w:rPr>
      <w:rFonts w:eastAsia="Times New Roman"/>
      <w:lang w:val="en-US" w:eastAsia="en-US"/>
    </w:rPr>
  </w:style>
  <w:style w:type="character" w:styleId="SmartHyperlink">
    <w:name w:val="Smart Hyperlink"/>
    <w:basedOn w:val="DefaultParagraphFont"/>
    <w:uiPriority w:val="99"/>
    <w:semiHidden/>
    <w:rsid w:val="0039235C"/>
    <w:rPr>
      <w:u w:val="dotted"/>
      <w:lang w:val="en-US"/>
    </w:rPr>
  </w:style>
  <w:style w:type="character" w:styleId="SmartLink">
    <w:name w:val="Smart Link"/>
    <w:basedOn w:val="DefaultParagraphFont"/>
    <w:uiPriority w:val="99"/>
    <w:semiHidden/>
    <w:unhideWhenUsed/>
    <w:rsid w:val="0039235C"/>
    <w:rPr>
      <w:color w:val="0000FF"/>
      <w:u w:val="single"/>
      <w:shd w:val="clear" w:color="auto" w:fill="F3F2F1"/>
      <w:lang w:val="en-US"/>
    </w:rPr>
  </w:style>
  <w:style w:type="character" w:styleId="Strong">
    <w:name w:val="Strong"/>
    <w:basedOn w:val="DefaultParagraphFont"/>
    <w:semiHidden/>
    <w:qFormat/>
    <w:rsid w:val="0039235C"/>
    <w:rPr>
      <w:b/>
      <w:bCs/>
      <w:lang w:val="en-US"/>
    </w:rPr>
  </w:style>
  <w:style w:type="paragraph" w:styleId="Subtitle">
    <w:name w:val="Subtitle"/>
    <w:basedOn w:val="Normal"/>
    <w:next w:val="Normal"/>
    <w:link w:val="SubtitleChar"/>
    <w:semiHidden/>
    <w:qFormat/>
    <w:rsid w:val="003923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39235C"/>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semiHidden/>
    <w:qFormat/>
    <w:rsid w:val="0039235C"/>
    <w:rPr>
      <w:i/>
      <w:iCs/>
      <w:color w:val="404040" w:themeColor="text1" w:themeTint="BF"/>
      <w:lang w:val="en-US"/>
    </w:rPr>
  </w:style>
  <w:style w:type="character" w:styleId="SubtleReference">
    <w:name w:val="Subtle Reference"/>
    <w:basedOn w:val="DefaultParagraphFont"/>
    <w:uiPriority w:val="31"/>
    <w:semiHidden/>
    <w:qFormat/>
    <w:rsid w:val="0039235C"/>
    <w:rPr>
      <w:smallCaps/>
      <w:color w:val="5A5A5A" w:themeColor="text1" w:themeTint="A5"/>
      <w:lang w:val="en-US"/>
    </w:rPr>
  </w:style>
  <w:style w:type="table" w:styleId="Table3Deffects1">
    <w:name w:val="Table 3D effects 1"/>
    <w:basedOn w:val="TableNormal"/>
    <w:semiHidden/>
    <w:unhideWhenUsed/>
    <w:rsid w:val="0039235C"/>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9235C"/>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9235C"/>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9235C"/>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9235C"/>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9235C"/>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9235C"/>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9235C"/>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9235C"/>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9235C"/>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9235C"/>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9235C"/>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9235C"/>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9235C"/>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9235C"/>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923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39235C"/>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9235C"/>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9235C"/>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9235C"/>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9235C"/>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39235C"/>
    <w:pPr>
      <w:tabs>
        <w:tab w:val="clear" w:pos="1247"/>
      </w:tabs>
      <w:ind w:left="200" w:hanging="200"/>
    </w:pPr>
  </w:style>
  <w:style w:type="table" w:styleId="TableProfessional">
    <w:name w:val="Table Professional"/>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9235C"/>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9235C"/>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39235C"/>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9235C"/>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9235C"/>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9235C"/>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39235C"/>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3923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39235C"/>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semiHidden/>
    <w:unhideWhenUsed/>
    <w:rsid w:val="003923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9235C"/>
    <w:pPr>
      <w:keepLines/>
      <w:numPr>
        <w:numId w:val="0"/>
      </w:numPr>
      <w:spacing w:after="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73F1F"/>
    <w:pPr>
      <w:pBdr>
        <w:bottom w:val="single" w:sz="4" w:space="1" w:color="auto"/>
      </w:pBdr>
      <w:tabs>
        <w:tab w:val="center" w:pos="4536"/>
        <w:tab w:val="right" w:pos="9072"/>
      </w:tabs>
      <w:spacing w:after="120"/>
    </w:pPr>
    <w:rPr>
      <w:b/>
      <w:sz w:val="18"/>
    </w:rPr>
  </w:style>
  <w:style w:type="paragraph" w:styleId="Revision">
    <w:name w:val="Revision"/>
    <w:hidden/>
    <w:uiPriority w:val="99"/>
    <w:semiHidden/>
    <w:rsid w:val="00373F1F"/>
    <w:rPr>
      <w:rFonts w:eastAsia="Times New Roman"/>
      <w:lang w:eastAsia="en-US"/>
    </w:rPr>
  </w:style>
  <w:style w:type="character" w:customStyle="1" w:styleId="CH2Char">
    <w:name w:val="CH2 Char"/>
    <w:link w:val="CH2"/>
    <w:locked/>
    <w:rsid w:val="00373F1F"/>
    <w:rPr>
      <w:rFonts w:eastAsia="Times New Roman"/>
      <w:b/>
      <w:sz w:val="24"/>
      <w:szCs w:val="24"/>
      <w:lang w:val="en-US" w:eastAsia="en-US"/>
    </w:rPr>
  </w:style>
  <w:style w:type="character" w:customStyle="1" w:styleId="BBTitleChar">
    <w:name w:val="BB_Title Char"/>
    <w:link w:val="BBTitle"/>
    <w:rsid w:val="00373F1F"/>
    <w:rPr>
      <w:rFonts w:eastAsia="Times New Roman"/>
      <w:b/>
      <w:sz w:val="28"/>
      <w:szCs w:val="28"/>
      <w:lang w:val="en-US" w:eastAsia="en-US"/>
    </w:rPr>
  </w:style>
  <w:style w:type="paragraph" w:customStyle="1" w:styleId="ColorfulShading-Accent11">
    <w:name w:val="Colorful Shading - Accent 11"/>
    <w:hidden/>
    <w:uiPriority w:val="99"/>
    <w:rsid w:val="00373F1F"/>
    <w:rPr>
      <w:rFonts w:eastAsia="Times New Roman"/>
      <w:lang w:val="en-GB" w:eastAsia="en-US"/>
    </w:rPr>
  </w:style>
  <w:style w:type="character" w:customStyle="1" w:styleId="ZZAnxtitleChar">
    <w:name w:val="ZZ_Anx_title Char"/>
    <w:link w:val="ZZAnxtitle"/>
    <w:rsid w:val="00373F1F"/>
    <w:rPr>
      <w:rFonts w:eastAsia="Times New Roman"/>
      <w:b/>
      <w:bCs/>
      <w:sz w:val="28"/>
      <w:szCs w:val="26"/>
      <w:lang w:val="en-US" w:eastAsia="en-US"/>
    </w:rPr>
  </w:style>
  <w:style w:type="paragraph" w:customStyle="1" w:styleId="ColorfulShading-Accent12">
    <w:name w:val="Colorful Shading - Accent 12"/>
    <w:hidden/>
    <w:uiPriority w:val="99"/>
    <w:semiHidden/>
    <w:rsid w:val="00373F1F"/>
    <w:rPr>
      <w:rFonts w:ascii="Calibri" w:eastAsia="Times New Roman" w:hAnsi="Calibri"/>
      <w:sz w:val="22"/>
      <w:szCs w:val="22"/>
      <w:lang w:val="en-US" w:eastAsia="en-US"/>
    </w:rPr>
  </w:style>
  <w:style w:type="character" w:customStyle="1" w:styleId="NormalNonumberChar">
    <w:name w:val="Normal_No_number Char"/>
    <w:link w:val="NormalNonumber"/>
    <w:rsid w:val="00373F1F"/>
    <w:rPr>
      <w:rFonts w:eastAsia="Times New Roman"/>
      <w:lang w:val="en-US" w:eastAsia="en-US"/>
    </w:rPr>
  </w:style>
  <w:style w:type="numbering" w:customStyle="1" w:styleId="Normallist1">
    <w:name w:val="Normal_list1"/>
    <w:basedOn w:val="NoList"/>
    <w:rsid w:val="00373F1F"/>
  </w:style>
  <w:style w:type="paragraph" w:customStyle="1" w:styleId="Normalpool">
    <w:name w:val="Normal_pool"/>
    <w:link w:val="NormalpoolChar"/>
    <w:semiHidden/>
    <w:rsid w:val="00373F1F"/>
    <w:pPr>
      <w:tabs>
        <w:tab w:val="left" w:pos="624"/>
      </w:tabs>
    </w:pPr>
    <w:rPr>
      <w:rFonts w:eastAsia="Times New Roman"/>
      <w:lang w:val="en-GB" w:eastAsia="en-US"/>
    </w:rPr>
  </w:style>
  <w:style w:type="character" w:customStyle="1" w:styleId="NormalpoolChar">
    <w:name w:val="Normal_pool Char"/>
    <w:link w:val="Normalpool"/>
    <w:semiHidden/>
    <w:locked/>
    <w:rsid w:val="00FB1636"/>
    <w:rPr>
      <w:rFonts w:eastAsia="Times New Roman"/>
      <w:lang w:val="en-GB" w:eastAsia="en-US"/>
    </w:rPr>
  </w:style>
  <w:style w:type="character" w:customStyle="1" w:styleId="definition">
    <w:name w:val="definition"/>
    <w:basedOn w:val="DefaultParagraphFont"/>
    <w:semiHidden/>
    <w:rsid w:val="00373F1F"/>
    <w:rPr>
      <w:lang w:val="en-US"/>
    </w:rPr>
  </w:style>
  <w:style w:type="character" w:customStyle="1" w:styleId="job-symbol">
    <w:name w:val="job-symbol"/>
    <w:basedOn w:val="DefaultParagraphFont"/>
    <w:semiHidden/>
    <w:rsid w:val="00FE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811873348">
      <w:bodyDiv w:val="1"/>
      <w:marLeft w:val="0"/>
      <w:marRight w:val="0"/>
      <w:marTop w:val="0"/>
      <w:marBottom w:val="0"/>
      <w:divBdr>
        <w:top w:val="none" w:sz="0" w:space="0" w:color="auto"/>
        <w:left w:val="none" w:sz="0" w:space="0" w:color="auto"/>
        <w:bottom w:val="none" w:sz="0" w:space="0" w:color="auto"/>
        <w:right w:val="none" w:sz="0" w:space="0" w:color="auto"/>
      </w:divBdr>
    </w:div>
    <w:div w:id="815147397">
      <w:bodyDiv w:val="1"/>
      <w:marLeft w:val="0"/>
      <w:marRight w:val="0"/>
      <w:marTop w:val="0"/>
      <w:marBottom w:val="0"/>
      <w:divBdr>
        <w:top w:val="none" w:sz="0" w:space="0" w:color="auto"/>
        <w:left w:val="none" w:sz="0" w:space="0" w:color="auto"/>
        <w:bottom w:val="none" w:sz="0" w:space="0" w:color="auto"/>
        <w:right w:val="none" w:sz="0" w:space="0" w:color="auto"/>
      </w:divBdr>
    </w:div>
    <w:div w:id="104722495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92898694">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27976614">
      <w:bodyDiv w:val="1"/>
      <w:marLeft w:val="0"/>
      <w:marRight w:val="0"/>
      <w:marTop w:val="0"/>
      <w:marBottom w:val="0"/>
      <w:divBdr>
        <w:top w:val="none" w:sz="0" w:space="0" w:color="auto"/>
        <w:left w:val="none" w:sz="0" w:space="0" w:color="auto"/>
        <w:bottom w:val="none" w:sz="0" w:space="0" w:color="auto"/>
        <w:right w:val="none" w:sz="0" w:space="0" w:color="auto"/>
      </w:divBdr>
    </w:div>
    <w:div w:id="1729256428">
      <w:bodyDiv w:val="1"/>
      <w:marLeft w:val="0"/>
      <w:marRight w:val="0"/>
      <w:marTop w:val="0"/>
      <w:marBottom w:val="0"/>
      <w:divBdr>
        <w:top w:val="none" w:sz="0" w:space="0" w:color="auto"/>
        <w:left w:val="none" w:sz="0" w:space="0" w:color="auto"/>
        <w:bottom w:val="none" w:sz="0" w:space="0" w:color="auto"/>
        <w:right w:val="none" w:sz="0" w:space="0" w:color="auto"/>
      </w:divBdr>
    </w:div>
    <w:div w:id="18273606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zone.unep.org/fund-contrib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UNON%20DCS%20TES%20Templates\EN\PlainPage\PlainPage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4.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2024-05-15T13:57:52+00:00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TaxCatchAll xmlns="985ec44e-1bab-4c0b-9df0-6ba128686fc9" xsi:nil="true"/>
    <Date_x0020_Sent xmlns="985ec44e-1bab-4c0b-9df0-6ba128686fc9">2024-05-15T13:57:52+00:00</Date_x0020_Sent>
    <Personal_x0020_Information_x0020__x0028_PII_x0029_ xmlns="985ec44e-1bab-4c0b-9df0-6ba128686fc9">false</Personal_x0020_Information_x0020__x0028_PII_x0029_>
    <Date_x0020_Received xmlns="985ec44e-1bab-4c0b-9df0-6ba128686fc9">2024-05-15T13:57:52+00:00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BC1A2956-B31E-4DCA-A78A-18EF87AC0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29043-396C-4350-BBEB-6EDCD35FCE37}">
  <ds:schemaRefs>
    <ds:schemaRef ds:uri="Microsoft.SharePoint.Taxonomy.ContentTypeSync"/>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5.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17</TotalTime>
  <Pages>11</Pages>
  <Words>2563</Words>
  <Characters>14611</Characters>
  <Application>Microsoft Office Word</Application>
  <DocSecurity>0</DocSecurity>
  <PresentationFormat/>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Julius Njenga</cp:lastModifiedBy>
  <cp:revision>5</cp:revision>
  <cp:lastPrinted>2026-05-14T11:53:00Z</cp:lastPrinted>
  <dcterms:created xsi:type="dcterms:W3CDTF">2026-05-14T11:52:00Z</dcterms:created>
  <dcterms:modified xsi:type="dcterms:W3CDTF">2026-05-14T11:59:00Z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0x010100AF687BC085C91946BC54CBDC5AB286CC00C98D0C8D73AF894E997C937D021D4600</vt:lpwstr>
  </property>
  <property fmtid="{D5CDD505-2E9C-101B-9397-08002B2CF9AE}" pid="10" name="MediaServiceImageTags">
    <vt:lpwstr/>
  </property>
  <property fmtid="{D5CDD505-2E9C-101B-9397-08002B2CF9AE}" pid="11" name="Office of Origin">
    <vt:lpwstr/>
  </property>
  <property fmtid="{D5CDD505-2E9C-101B-9397-08002B2CF9AE}" pid="12" name="lcf76f155ced4ddcb4097134ff3c332f">
    <vt:lpwstr/>
  </property>
  <property fmtid="{D5CDD505-2E9C-101B-9397-08002B2CF9AE}" pid="13" name="Office_x0020_of_x0020_Origin">
    <vt:lpwstr/>
  </property>
</Properties>
</file>