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033A0F" w:rsidRPr="007734AD" w14:paraId="04327DC1" w14:textId="77777777" w:rsidTr="00AE34BA">
        <w:trPr>
          <w:trHeight w:val="850"/>
        </w:trPr>
        <w:tc>
          <w:tcPr>
            <w:tcW w:w="1559" w:type="dxa"/>
          </w:tcPr>
          <w:p w14:paraId="3E108353" w14:textId="77777777" w:rsidR="00033A0F" w:rsidRPr="007734AD" w:rsidRDefault="00D50232" w:rsidP="00D50232">
            <w:pPr>
              <w:pStyle w:val="AUnitedNations"/>
              <w:rPr>
                <w:lang w:val="en-GB"/>
              </w:rPr>
            </w:pPr>
            <w:r w:rsidRPr="007734AD">
              <w:rPr>
                <w:lang w:val="en-GB"/>
              </w:rPr>
              <w:t xml:space="preserve">United </w:t>
            </w:r>
            <w:r w:rsidRPr="007734AD">
              <w:rPr>
                <w:lang w:val="en-GB"/>
              </w:rPr>
              <w:br/>
              <w:t>Nations</w:t>
            </w:r>
          </w:p>
        </w:tc>
        <w:tc>
          <w:tcPr>
            <w:tcW w:w="4819" w:type="dxa"/>
          </w:tcPr>
          <w:p w14:paraId="1A8AEF15" w14:textId="77777777" w:rsidR="00033A0F" w:rsidRPr="007734AD" w:rsidRDefault="00D50232" w:rsidP="00D50232">
            <w:pPr>
              <w:pStyle w:val="Normal-pool"/>
              <w:rPr>
                <w:lang w:val="en-GB"/>
              </w:rPr>
            </w:pPr>
            <w:r w:rsidRPr="00A653EF">
              <w:rPr>
                <w:noProof/>
                <w:lang w:val="en-GB"/>
              </w:rPr>
              <w:drawing>
                <wp:anchor distT="0" distB="0" distL="114300" distR="114300" simplePos="0" relativeHeight="251658240" behindDoc="0" locked="0" layoutInCell="1" allowOverlap="0" wp14:anchorId="0C8DAD71" wp14:editId="3243929B">
                  <wp:simplePos x="0" y="0"/>
                  <wp:positionH relativeFrom="column">
                    <wp:posOffset>0</wp:posOffset>
                  </wp:positionH>
                  <wp:positionV relativeFrom="paragraph">
                    <wp:posOffset>3810</wp:posOffset>
                  </wp:positionV>
                  <wp:extent cx="1267200" cy="572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12672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5F02A9A1" w14:textId="77777777" w:rsidR="00033A0F" w:rsidRPr="007734AD" w:rsidRDefault="00033A0F" w:rsidP="00D50232">
            <w:pPr>
              <w:pStyle w:val="Normal-pool"/>
              <w:rPr>
                <w:lang w:val="en-GB"/>
              </w:rPr>
            </w:pPr>
          </w:p>
        </w:tc>
      </w:tr>
    </w:tbl>
    <w:p w14:paraId="200EF6AF" w14:textId="77777777" w:rsidR="00033A0F" w:rsidRPr="007734AD" w:rsidRDefault="00033A0F" w:rsidP="00033A0F">
      <w:pPr>
        <w:pStyle w:val="ASpacer"/>
        <w:rPr>
          <w:lang w:val="en-GB"/>
        </w:rPr>
      </w:pPr>
    </w:p>
    <w:tbl>
      <w:tblPr>
        <w:tblW w:w="9497" w:type="dxa"/>
        <w:tblLook w:val="0000" w:firstRow="0" w:lastRow="0" w:firstColumn="0" w:lastColumn="0" w:noHBand="0" w:noVBand="0"/>
      </w:tblPr>
      <w:tblGrid>
        <w:gridCol w:w="6378"/>
        <w:gridCol w:w="3119"/>
      </w:tblGrid>
      <w:tr w:rsidR="00033A0F" w:rsidRPr="007734AD" w14:paraId="49647E3D" w14:textId="77777777" w:rsidTr="00AE34BA">
        <w:trPr>
          <w:trHeight w:val="340"/>
        </w:trPr>
        <w:tc>
          <w:tcPr>
            <w:tcW w:w="6378" w:type="dxa"/>
            <w:vAlign w:val="bottom"/>
          </w:tcPr>
          <w:p w14:paraId="791A596F" w14:textId="77777777" w:rsidR="00033A0F" w:rsidRPr="007734AD" w:rsidRDefault="00033A0F" w:rsidP="009B7EA6"/>
        </w:tc>
        <w:tc>
          <w:tcPr>
            <w:tcW w:w="3119" w:type="dxa"/>
            <w:noWrap/>
            <w:vAlign w:val="bottom"/>
          </w:tcPr>
          <w:p w14:paraId="02E5EA91" w14:textId="549837A0" w:rsidR="00033A0F" w:rsidRPr="007734AD" w:rsidRDefault="00033A0F" w:rsidP="009B7EA6">
            <w:pPr>
              <w:pStyle w:val="ASymbol"/>
            </w:pPr>
            <w:r w:rsidRPr="007734AD">
              <w:rPr>
                <w:b/>
                <w:bCs/>
                <w:sz w:val="28"/>
                <w:szCs w:val="28"/>
              </w:rPr>
              <w:t>UNEP</w:t>
            </w:r>
            <w:r w:rsidRPr="007734AD">
              <w:t>/OzL.Pr</w:t>
            </w:r>
            <w:r w:rsidR="00B60523" w:rsidRPr="007734AD">
              <w:t>o</w:t>
            </w:r>
            <w:r w:rsidR="00FA496C" w:rsidRPr="007734AD">
              <w:t>.WG</w:t>
            </w:r>
            <w:r w:rsidR="00B60523" w:rsidRPr="007734AD">
              <w:t>.</w:t>
            </w:r>
            <w:bookmarkStart w:id="0" w:name="Symbol1A"/>
            <w:r w:rsidR="00251F27" w:rsidRPr="007734AD">
              <w:t>1</w:t>
            </w:r>
            <w:bookmarkStart w:id="1" w:name="Symbol1B"/>
            <w:bookmarkEnd w:id="0"/>
            <w:r w:rsidR="00251F27" w:rsidRPr="007734AD">
              <w:t>/4</w:t>
            </w:r>
            <w:bookmarkStart w:id="2" w:name="Symbol1C"/>
            <w:bookmarkEnd w:id="1"/>
            <w:r w:rsidR="00352048" w:rsidRPr="007734AD">
              <w:t>8</w:t>
            </w:r>
            <w:r w:rsidR="00B60523" w:rsidRPr="007734AD">
              <w:t>/</w:t>
            </w:r>
            <w:bookmarkEnd w:id="2"/>
            <w:r w:rsidR="00816D42" w:rsidRPr="007734AD">
              <w:t>INF/2</w:t>
            </w:r>
          </w:p>
        </w:tc>
      </w:tr>
    </w:tbl>
    <w:p w14:paraId="2F4BC188" w14:textId="77777777" w:rsidR="00033A0F" w:rsidRPr="007734AD" w:rsidRDefault="00033A0F" w:rsidP="00033A0F">
      <w:pPr>
        <w:pStyle w:val="ASpacer"/>
        <w:rPr>
          <w:lang w:val="en-GB"/>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4536"/>
        <w:gridCol w:w="1842"/>
        <w:gridCol w:w="3118"/>
      </w:tblGrid>
      <w:tr w:rsidR="00033A0F" w:rsidRPr="007734AD" w14:paraId="2029CF1E" w14:textId="77777777" w:rsidTr="7FD99AA1">
        <w:trPr>
          <w:trHeight w:val="2098"/>
        </w:trPr>
        <w:tc>
          <w:tcPr>
            <w:tcW w:w="4536" w:type="dxa"/>
          </w:tcPr>
          <w:p w14:paraId="084C40F2" w14:textId="77777777" w:rsidR="00033A0F" w:rsidRPr="007734AD" w:rsidRDefault="00D50232" w:rsidP="00D50232">
            <w:pPr>
              <w:pStyle w:val="AConvName"/>
              <w:rPr>
                <w:lang w:val="en-GB"/>
              </w:rPr>
            </w:pPr>
            <w:r w:rsidRPr="007734AD">
              <w:rPr>
                <w:rFonts w:eastAsiaTheme="minorHAnsi"/>
                <w:lang w:val="en-GB"/>
              </w:rPr>
              <w:t xml:space="preserve">Montreal Protocol </w:t>
            </w:r>
            <w:r w:rsidRPr="007734AD">
              <w:rPr>
                <w:rFonts w:eastAsiaTheme="minorHAnsi"/>
                <w:lang w:val="en-GB"/>
              </w:rPr>
              <w:br/>
              <w:t xml:space="preserve">on Substances that </w:t>
            </w:r>
            <w:r w:rsidRPr="007734AD">
              <w:rPr>
                <w:rFonts w:eastAsiaTheme="minorHAnsi"/>
                <w:lang w:val="en-GB"/>
              </w:rPr>
              <w:br/>
              <w:t>Deplete the Ozone Layer</w:t>
            </w:r>
          </w:p>
        </w:tc>
        <w:tc>
          <w:tcPr>
            <w:tcW w:w="1842" w:type="dxa"/>
          </w:tcPr>
          <w:p w14:paraId="706442C7" w14:textId="77777777" w:rsidR="00033A0F" w:rsidRPr="007734AD" w:rsidRDefault="00033A0F" w:rsidP="00D50232">
            <w:pPr>
              <w:pStyle w:val="Normal-pool"/>
              <w:rPr>
                <w:lang w:val="en-GB"/>
              </w:rPr>
            </w:pPr>
          </w:p>
        </w:tc>
        <w:tc>
          <w:tcPr>
            <w:tcW w:w="3118" w:type="dxa"/>
          </w:tcPr>
          <w:p w14:paraId="5162B557" w14:textId="03536066" w:rsidR="00033A0F" w:rsidRPr="007734AD" w:rsidRDefault="00033A0F" w:rsidP="009B7EA6">
            <w:pPr>
              <w:pStyle w:val="AText"/>
              <w:rPr>
                <w:lang w:val="en-GB"/>
              </w:rPr>
            </w:pPr>
            <w:r w:rsidRPr="7FD99AA1">
              <w:rPr>
                <w:lang w:val="en-GB"/>
              </w:rPr>
              <w:t xml:space="preserve">Distr.: </w:t>
            </w:r>
            <w:r w:rsidR="00816D42" w:rsidRPr="7FD99AA1">
              <w:rPr>
                <w:lang w:val="en-GB"/>
              </w:rPr>
              <w:t>General</w:t>
            </w:r>
            <w:r w:rsidRPr="7FD99AA1">
              <w:rPr>
                <w:lang w:val="en-GB"/>
              </w:rPr>
              <w:t xml:space="preserve"> </w:t>
            </w:r>
            <w:r>
              <w:br/>
            </w:r>
            <w:r w:rsidR="57112FD6">
              <w:t>3</w:t>
            </w:r>
            <w:bookmarkStart w:id="3" w:name="DistributionDate"/>
            <w:r w:rsidR="00456C3F" w:rsidRPr="7FD99AA1">
              <w:rPr>
                <w:lang w:val="en-GB"/>
              </w:rPr>
              <w:t xml:space="preserve"> Ju</w:t>
            </w:r>
            <w:r w:rsidR="2C384DA7" w:rsidRPr="7FD99AA1">
              <w:rPr>
                <w:lang w:val="en-GB"/>
              </w:rPr>
              <w:t>ly</w:t>
            </w:r>
            <w:r w:rsidR="00816D42" w:rsidRPr="7FD99AA1">
              <w:rPr>
                <w:lang w:val="en-GB"/>
              </w:rPr>
              <w:t xml:space="preserve"> </w:t>
            </w:r>
            <w:bookmarkEnd w:id="3"/>
            <w:r w:rsidR="00A924F5" w:rsidRPr="7FD99AA1">
              <w:rPr>
                <w:lang w:val="en-GB"/>
              </w:rPr>
              <w:t>202</w:t>
            </w:r>
            <w:r w:rsidR="00352048" w:rsidRPr="7FD99AA1">
              <w:rPr>
                <w:lang w:val="en-GB"/>
              </w:rPr>
              <w:t>6</w:t>
            </w:r>
          </w:p>
          <w:p w14:paraId="52D3BDEB" w14:textId="768B7E61" w:rsidR="00033A0F" w:rsidRPr="007734AD" w:rsidRDefault="00251F27" w:rsidP="009B7EA6">
            <w:pPr>
              <w:pStyle w:val="AText"/>
              <w:rPr>
                <w:lang w:val="en-GB"/>
              </w:rPr>
            </w:pPr>
            <w:bookmarkStart w:id="4" w:name="DistributionLang"/>
            <w:r w:rsidRPr="007734AD">
              <w:rPr>
                <w:lang w:val="en-GB"/>
              </w:rPr>
              <w:t>English</w:t>
            </w:r>
            <w:bookmarkEnd w:id="4"/>
            <w:r w:rsidR="00816D42" w:rsidRPr="007734AD">
              <w:rPr>
                <w:lang w:val="en-GB"/>
              </w:rPr>
              <w:t xml:space="preserve"> only</w:t>
            </w:r>
          </w:p>
        </w:tc>
      </w:tr>
    </w:tbl>
    <w:p w14:paraId="7EFB7734" w14:textId="77777777" w:rsidR="00033A0F" w:rsidRPr="007734AD" w:rsidRDefault="00033A0F" w:rsidP="00033A0F">
      <w:pPr>
        <w:pStyle w:val="ASpacer"/>
        <w:rPr>
          <w:lang w:val="en-GB"/>
        </w:rPr>
      </w:pPr>
    </w:p>
    <w:tbl>
      <w:tblPr>
        <w:tblW w:w="9496" w:type="dxa"/>
        <w:tblLayout w:type="fixed"/>
        <w:tblCellMar>
          <w:left w:w="0" w:type="dxa"/>
          <w:right w:w="70" w:type="dxa"/>
        </w:tblCellMar>
        <w:tblLook w:val="0000" w:firstRow="0" w:lastRow="0" w:firstColumn="0" w:lastColumn="0" w:noHBand="0" w:noVBand="0"/>
      </w:tblPr>
      <w:tblGrid>
        <w:gridCol w:w="5669"/>
        <w:gridCol w:w="3827"/>
      </w:tblGrid>
      <w:tr w:rsidR="00033A0F" w:rsidRPr="007734AD" w14:paraId="316AE1FB" w14:textId="77777777" w:rsidTr="009B7EA6">
        <w:trPr>
          <w:trHeight w:val="57"/>
        </w:trPr>
        <w:tc>
          <w:tcPr>
            <w:tcW w:w="5669" w:type="dxa"/>
          </w:tcPr>
          <w:p w14:paraId="101906C5" w14:textId="77777777" w:rsidR="009B7EA6" w:rsidRPr="007734AD" w:rsidRDefault="009B7EA6" w:rsidP="009B7EA6">
            <w:pPr>
              <w:pStyle w:val="AATitle"/>
              <w:rPr>
                <w:lang w:val="en-GB"/>
              </w:rPr>
            </w:pPr>
            <w:bookmarkStart w:id="5" w:name="CorNot1Text"/>
            <w:r w:rsidRPr="007734AD">
              <w:rPr>
                <w:lang w:val="en-GB"/>
              </w:rPr>
              <w:t xml:space="preserve">Open-ended Working Group of the Parties </w:t>
            </w:r>
            <w:r w:rsidRPr="007734AD">
              <w:rPr>
                <w:lang w:val="en-GB"/>
              </w:rPr>
              <w:br/>
              <w:t xml:space="preserve">to the Montreal Protocol on Substances </w:t>
            </w:r>
            <w:r w:rsidRPr="007734AD">
              <w:rPr>
                <w:lang w:val="en-GB"/>
              </w:rPr>
              <w:br/>
              <w:t xml:space="preserve">that Deplete the Ozone Layer </w:t>
            </w:r>
          </w:p>
          <w:p w14:paraId="2B25773A" w14:textId="42220E2D" w:rsidR="00033A0F" w:rsidRPr="007734AD" w:rsidRDefault="009B7EA6" w:rsidP="009B7EA6">
            <w:pPr>
              <w:pStyle w:val="AATitle"/>
              <w:rPr>
                <w:lang w:val="en-GB"/>
              </w:rPr>
            </w:pPr>
            <w:r w:rsidRPr="007734AD">
              <w:rPr>
                <w:lang w:val="en-GB"/>
              </w:rPr>
              <w:t>Forty-</w:t>
            </w:r>
            <w:r w:rsidR="00160068" w:rsidRPr="007734AD">
              <w:rPr>
                <w:lang w:val="en-GB"/>
              </w:rPr>
              <w:t>eighth</w:t>
            </w:r>
            <w:r w:rsidRPr="007734AD">
              <w:rPr>
                <w:lang w:val="en-GB"/>
              </w:rPr>
              <w:t xml:space="preserve"> meeting</w:t>
            </w:r>
            <w:bookmarkEnd w:id="5"/>
            <w:r w:rsidR="00033A0F" w:rsidRPr="007734AD">
              <w:rPr>
                <w:lang w:val="en-GB"/>
              </w:rPr>
              <w:t xml:space="preserve"> </w:t>
            </w:r>
          </w:p>
          <w:p w14:paraId="20DD829D" w14:textId="2AE9032C" w:rsidR="00033A0F" w:rsidRPr="007734AD" w:rsidRDefault="00917704" w:rsidP="00816D42">
            <w:pPr>
              <w:pStyle w:val="AATitle1"/>
              <w:rPr>
                <w:lang w:val="en-GB"/>
              </w:rPr>
            </w:pPr>
            <w:bookmarkStart w:id="6" w:name="CorNot1VenueDate"/>
            <w:r w:rsidRPr="007734AD">
              <w:rPr>
                <w:lang w:val="en-GB"/>
              </w:rPr>
              <w:t>Bangkok</w:t>
            </w:r>
            <w:r w:rsidR="009B7EA6" w:rsidRPr="007734AD">
              <w:rPr>
                <w:lang w:val="en-GB"/>
              </w:rPr>
              <w:t xml:space="preserve">, </w:t>
            </w:r>
            <w:r w:rsidR="00352048" w:rsidRPr="007734AD">
              <w:rPr>
                <w:lang w:val="en-GB"/>
              </w:rPr>
              <w:t>13</w:t>
            </w:r>
            <w:r w:rsidR="009B7EA6" w:rsidRPr="007734AD">
              <w:rPr>
                <w:lang w:val="en-GB"/>
              </w:rPr>
              <w:t>–</w:t>
            </w:r>
            <w:r w:rsidR="00EB7089" w:rsidRPr="007734AD">
              <w:rPr>
                <w:lang w:val="en-GB"/>
              </w:rPr>
              <w:t>1</w:t>
            </w:r>
            <w:r w:rsidR="00352048" w:rsidRPr="007734AD">
              <w:rPr>
                <w:lang w:val="en-GB"/>
              </w:rPr>
              <w:t>7</w:t>
            </w:r>
            <w:r w:rsidR="009B7EA6" w:rsidRPr="007734AD">
              <w:rPr>
                <w:lang w:val="en-GB"/>
              </w:rPr>
              <w:t xml:space="preserve"> July 202</w:t>
            </w:r>
            <w:bookmarkEnd w:id="6"/>
            <w:r w:rsidR="00352048" w:rsidRPr="007734AD">
              <w:rPr>
                <w:lang w:val="en-GB"/>
              </w:rPr>
              <w:t>6</w:t>
            </w:r>
            <w:r w:rsidR="00033A0F" w:rsidRPr="007734AD">
              <w:rPr>
                <w:lang w:val="en-GB"/>
              </w:rPr>
              <w:t xml:space="preserve"> </w:t>
            </w:r>
          </w:p>
        </w:tc>
        <w:tc>
          <w:tcPr>
            <w:tcW w:w="3827" w:type="dxa"/>
          </w:tcPr>
          <w:p w14:paraId="6CE89361" w14:textId="77777777" w:rsidR="00033A0F" w:rsidRPr="007734AD" w:rsidRDefault="00033A0F" w:rsidP="009B7EA6"/>
        </w:tc>
      </w:tr>
    </w:tbl>
    <w:p w14:paraId="7776010F" w14:textId="77777777" w:rsidR="00816D42" w:rsidRPr="007734AD" w:rsidRDefault="00816D42" w:rsidP="009E1116">
      <w:pPr>
        <w:pStyle w:val="BBTitle"/>
        <w:ind w:left="1253" w:right="562"/>
        <w:rPr>
          <w:lang w:val="en-GB"/>
        </w:rPr>
      </w:pPr>
      <w:r w:rsidRPr="007734AD">
        <w:rPr>
          <w:lang w:val="en-GB"/>
        </w:rPr>
        <w:t>Issues that the Secretariat would like to bring to the attention of the parties</w:t>
      </w:r>
    </w:p>
    <w:p w14:paraId="05138D12" w14:textId="77777777" w:rsidR="00816D42" w:rsidRPr="007734AD" w:rsidRDefault="00816D42" w:rsidP="00816D42">
      <w:pPr>
        <w:pStyle w:val="CH2"/>
        <w:rPr>
          <w:lang w:val="en-GB"/>
        </w:rPr>
      </w:pPr>
      <w:r w:rsidRPr="007734AD">
        <w:rPr>
          <w:lang w:val="en-GB"/>
        </w:rPr>
        <w:tab/>
      </w:r>
      <w:r w:rsidRPr="007734AD">
        <w:rPr>
          <w:lang w:val="en-GB"/>
        </w:rPr>
        <w:tab/>
        <w:t>Note by the Secretariat</w:t>
      </w:r>
    </w:p>
    <w:p w14:paraId="5A179F50" w14:textId="71FE2942" w:rsidR="00816D42" w:rsidRPr="007734AD" w:rsidRDefault="00816D42" w:rsidP="002E7652">
      <w:pPr>
        <w:pStyle w:val="CH1"/>
        <w:spacing w:before="360"/>
        <w:ind w:left="1253" w:right="288" w:hanging="1253"/>
        <w:rPr>
          <w:lang w:val="en-GB"/>
        </w:rPr>
      </w:pPr>
      <w:r w:rsidRPr="007734AD">
        <w:rPr>
          <w:lang w:val="en-GB"/>
        </w:rPr>
        <w:tab/>
        <w:t>I.</w:t>
      </w:r>
      <w:r w:rsidRPr="007734AD">
        <w:rPr>
          <w:lang w:val="en-GB"/>
        </w:rPr>
        <w:tab/>
        <w:t xml:space="preserve">Introduction </w:t>
      </w:r>
    </w:p>
    <w:p w14:paraId="5747AD9B" w14:textId="04E4CC5D" w:rsidR="00816D42" w:rsidRPr="007734AD" w:rsidRDefault="0A5A698A"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The present note summarizes issues </w:t>
      </w:r>
      <w:r w:rsidR="004A6766">
        <w:t xml:space="preserve">that are not directly related to the implementation of the Montreal Protocol </w:t>
      </w:r>
      <w:r w:rsidR="00C6492C">
        <w:t xml:space="preserve">on Substances that Deplete the Ozone Layer </w:t>
      </w:r>
      <w:r w:rsidR="004A6766">
        <w:t xml:space="preserve">or decisions of the </w:t>
      </w:r>
      <w:r w:rsidR="00BC2B4C">
        <w:t>M</w:t>
      </w:r>
      <w:r w:rsidR="004A6766">
        <w:t xml:space="preserve">eetings of the </w:t>
      </w:r>
      <w:r w:rsidR="00BC2B4C">
        <w:t>P</w:t>
      </w:r>
      <w:r w:rsidR="004A6766">
        <w:t xml:space="preserve">arties but are still of possible interest to the parties. </w:t>
      </w:r>
      <w:r w:rsidR="000210E8">
        <w:t>It</w:t>
      </w:r>
      <w:r w:rsidR="004A6766">
        <w:t xml:space="preserve"> include</w:t>
      </w:r>
      <w:r w:rsidR="000210E8">
        <w:t>s</w:t>
      </w:r>
      <w:r w:rsidR="004A6766">
        <w:t xml:space="preserve"> information on activities undertaken by the </w:t>
      </w:r>
      <w:r w:rsidR="009C4B1C">
        <w:t xml:space="preserve">Ozone </w:t>
      </w:r>
      <w:r w:rsidR="004A6766">
        <w:t xml:space="preserve">Secretariat, its cooperation with and contributions to the work of the United Nations Environment Programme </w:t>
      </w:r>
      <w:r w:rsidR="00EC0CD7">
        <w:t xml:space="preserve">(UNEP) </w:t>
      </w:r>
      <w:r w:rsidR="004A6766">
        <w:t xml:space="preserve">other bodies, </w:t>
      </w:r>
      <w:r w:rsidR="00B3282E">
        <w:t xml:space="preserve">groups and processes, </w:t>
      </w:r>
      <w:r w:rsidR="004A6766">
        <w:t>and its participation in relevant activities and meetings since the Thirty-S</w:t>
      </w:r>
      <w:r w:rsidR="00352048">
        <w:t>eventh</w:t>
      </w:r>
      <w:r w:rsidR="004A6766">
        <w:t xml:space="preserve"> Meeting of the Parties to the Montreal Protocol, which was held </w:t>
      </w:r>
      <w:r w:rsidR="00A86082">
        <w:t xml:space="preserve">in </w:t>
      </w:r>
      <w:r w:rsidR="00352048">
        <w:t>Nairobi</w:t>
      </w:r>
      <w:r w:rsidR="00A86082">
        <w:t xml:space="preserve"> </w:t>
      </w:r>
      <w:r w:rsidR="004A6766">
        <w:t xml:space="preserve">from </w:t>
      </w:r>
      <w:r w:rsidR="00352048">
        <w:t>3</w:t>
      </w:r>
      <w:r w:rsidR="004A6766">
        <w:t xml:space="preserve"> to </w:t>
      </w:r>
      <w:r w:rsidR="00352048">
        <w:t>7</w:t>
      </w:r>
      <w:r w:rsidR="004A6766">
        <w:t xml:space="preserve"> November 202</w:t>
      </w:r>
      <w:r w:rsidR="00352048">
        <w:t>5</w:t>
      </w:r>
      <w:r w:rsidR="004A6766">
        <w:t>.</w:t>
      </w:r>
    </w:p>
    <w:p w14:paraId="73DC0293" w14:textId="68663C25" w:rsidR="00816D42" w:rsidRPr="007734AD" w:rsidRDefault="00816D42" w:rsidP="00816D42">
      <w:pPr>
        <w:pStyle w:val="CH1"/>
        <w:rPr>
          <w:lang w:val="en-GB"/>
        </w:rPr>
      </w:pPr>
      <w:r w:rsidRPr="007734AD">
        <w:rPr>
          <w:lang w:val="en-GB"/>
        </w:rPr>
        <w:tab/>
        <w:t>II.</w:t>
      </w:r>
      <w:r w:rsidRPr="007734AD">
        <w:rPr>
          <w:lang w:val="en-GB"/>
        </w:rPr>
        <w:tab/>
        <w:t>Activities of the Ozone Secretariat</w:t>
      </w:r>
    </w:p>
    <w:p w14:paraId="5A5BB77D" w14:textId="74EBA874" w:rsidR="00816D42" w:rsidRPr="007734AD" w:rsidRDefault="00816D42" w:rsidP="00816D42">
      <w:pPr>
        <w:pStyle w:val="CH2"/>
        <w:rPr>
          <w:color w:val="00B050"/>
          <w:lang w:val="en-GB"/>
        </w:rPr>
      </w:pPr>
      <w:r w:rsidRPr="007734AD">
        <w:rPr>
          <w:lang w:val="en-GB"/>
        </w:rPr>
        <w:tab/>
        <w:t>A.</w:t>
      </w:r>
      <w:r w:rsidRPr="007734AD">
        <w:rPr>
          <w:lang w:val="en-GB"/>
        </w:rPr>
        <w:tab/>
      </w:r>
      <w:bookmarkStart w:id="7" w:name="_Hlk5010910"/>
      <w:r w:rsidR="00504918" w:rsidRPr="007734AD">
        <w:rPr>
          <w:lang w:val="en-GB"/>
        </w:rPr>
        <w:t>World Ozone Day 202</w:t>
      </w:r>
      <w:r w:rsidR="00352048" w:rsidRPr="007734AD">
        <w:rPr>
          <w:lang w:val="en-GB"/>
        </w:rPr>
        <w:t>6</w:t>
      </w:r>
      <w:r w:rsidR="00CE5715" w:rsidRPr="007734AD">
        <w:rPr>
          <w:lang w:val="en-GB"/>
        </w:rPr>
        <w:t xml:space="preserve"> </w:t>
      </w:r>
    </w:p>
    <w:bookmarkEnd w:id="7"/>
    <w:p w14:paraId="1CBBC323" w14:textId="77777777" w:rsidR="00352048" w:rsidRPr="007734AD" w:rsidRDefault="00504918"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Pursuant to General Assembly resolution 49/114, the International Day for the Preservation of the Ozone Layer (World Ozone Day) is observed </w:t>
      </w:r>
      <w:r w:rsidR="006B2E30">
        <w:t xml:space="preserve">every year </w:t>
      </w:r>
      <w:r>
        <w:t xml:space="preserve">on 16 September to commemorate the </w:t>
      </w:r>
      <w:r w:rsidR="00B83517">
        <w:t xml:space="preserve">adoption </w:t>
      </w:r>
      <w:r>
        <w:t xml:space="preserve">of the Montreal Protocol on Substances that Deplete the Ozone Layer on 16 September 1987. </w:t>
      </w:r>
    </w:p>
    <w:p w14:paraId="743DAA7B" w14:textId="3723DCE5" w:rsidR="00504918" w:rsidRPr="007734AD" w:rsidRDefault="00504918"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The theme for World Ozone Day 202</w:t>
      </w:r>
      <w:r w:rsidR="00352048">
        <w:t>6</w:t>
      </w:r>
      <w:r w:rsidR="007D583D">
        <w:t>,</w:t>
      </w:r>
      <w:r>
        <w:t xml:space="preserve"> “</w:t>
      </w:r>
      <w:r w:rsidR="00352048">
        <w:t>Global action for a cooler plane</w:t>
      </w:r>
      <w:r w:rsidR="001C28BE">
        <w:t>t</w:t>
      </w:r>
      <w:r w:rsidR="00352048">
        <w:t xml:space="preserve"> –</w:t>
      </w:r>
      <w:r w:rsidR="00BC476A">
        <w:t xml:space="preserve"> </w:t>
      </w:r>
      <w:r w:rsidR="007D583D">
        <w:t>c</w:t>
      </w:r>
      <w:r w:rsidR="00352048">
        <w:t>elebrating 10</w:t>
      </w:r>
      <w:r w:rsidR="00722A04">
        <w:t> </w:t>
      </w:r>
      <w:r w:rsidR="00352048">
        <w:t>years of sustainable cooling under the Kigali Amendment to the Montreal Protocol</w:t>
      </w:r>
      <w:r>
        <w:t xml:space="preserve">”, </w:t>
      </w:r>
      <w:r w:rsidR="00352048">
        <w:t>commemorates</w:t>
      </w:r>
      <w:r w:rsidR="006B2E30">
        <w:t xml:space="preserve"> </w:t>
      </w:r>
      <w:r>
        <w:t xml:space="preserve">the </w:t>
      </w:r>
      <w:r w:rsidR="007F147D">
        <w:t>Montreal Protocol</w:t>
      </w:r>
      <w:r w:rsidR="00352048">
        <w:t xml:space="preserve"> and the transformative impact of its Kigali Amendment</w:t>
      </w:r>
      <w:r w:rsidR="004A1132">
        <w:t xml:space="preserve">, </w:t>
      </w:r>
      <w:r w:rsidR="00E97CE7">
        <w:t xml:space="preserve">and observes </w:t>
      </w:r>
      <w:r w:rsidR="004A1132">
        <w:t xml:space="preserve">the </w:t>
      </w:r>
      <w:r w:rsidR="000E4DB5">
        <w:t xml:space="preserve">tenth </w:t>
      </w:r>
      <w:r w:rsidR="004A1132">
        <w:t xml:space="preserve">anniversary of </w:t>
      </w:r>
      <w:r w:rsidR="00E97CE7">
        <w:t xml:space="preserve">that </w:t>
      </w:r>
      <w:r w:rsidR="00352048">
        <w:t>Amendment</w:t>
      </w:r>
      <w:r w:rsidR="00D37B9C">
        <w:t xml:space="preserve">, </w:t>
      </w:r>
      <w:r w:rsidR="00BF6DF1">
        <w:t xml:space="preserve">adopted </w:t>
      </w:r>
      <w:r w:rsidR="0034005F">
        <w:t>on</w:t>
      </w:r>
      <w:r w:rsidR="00BF6DF1">
        <w:t xml:space="preserve"> </w:t>
      </w:r>
      <w:r w:rsidR="00352048">
        <w:t>15</w:t>
      </w:r>
      <w:r w:rsidR="00BF6DF1">
        <w:t xml:space="preserve"> </w:t>
      </w:r>
      <w:r w:rsidR="00352048">
        <w:t>October</w:t>
      </w:r>
      <w:r w:rsidR="00BF6DF1">
        <w:t xml:space="preserve"> </w:t>
      </w:r>
      <w:r w:rsidR="00352048">
        <w:t>2016</w:t>
      </w:r>
      <w:r w:rsidR="00BF6DF1">
        <w:t xml:space="preserve">. </w:t>
      </w:r>
    </w:p>
    <w:p w14:paraId="47084977" w14:textId="6A6164A4" w:rsidR="00816D42" w:rsidRPr="007734AD" w:rsidRDefault="76102374"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rsidRPr="007734AD">
        <w:t xml:space="preserve">The theme </w:t>
      </w:r>
      <w:r w:rsidR="000A577E" w:rsidRPr="007734AD">
        <w:t xml:space="preserve">is </w:t>
      </w:r>
      <w:r w:rsidRPr="007734AD">
        <w:t xml:space="preserve">visually conceptualized through posters in the six official languages of the United Nations, </w:t>
      </w:r>
      <w:r w:rsidR="000A577E" w:rsidRPr="007734AD">
        <w:t xml:space="preserve">which, </w:t>
      </w:r>
      <w:r w:rsidRPr="007734AD">
        <w:t xml:space="preserve">together with communication materials, </w:t>
      </w:r>
      <w:r w:rsidR="00B51A97" w:rsidRPr="007734AD">
        <w:t xml:space="preserve">are </w:t>
      </w:r>
      <w:r w:rsidRPr="007734AD">
        <w:t xml:space="preserve">available on the Ozone Day </w:t>
      </w:r>
      <w:r w:rsidR="00CA37A7" w:rsidRPr="006F407E">
        <w:t>webpage</w:t>
      </w:r>
      <w:r w:rsidR="006B2E30" w:rsidRPr="00991C9A">
        <w:rPr>
          <w:rStyle w:val="FootnoteReference"/>
        </w:rPr>
        <w:footnoteReference w:id="2"/>
      </w:r>
      <w:r w:rsidR="0071035B" w:rsidRPr="007734AD">
        <w:t xml:space="preserve"> </w:t>
      </w:r>
      <w:r w:rsidRPr="007734AD">
        <w:t>for download</w:t>
      </w:r>
      <w:r w:rsidR="2901DBA8" w:rsidRPr="007734AD">
        <w:t xml:space="preserve"> and dissemination</w:t>
      </w:r>
      <w:r w:rsidRPr="007734AD">
        <w:t>. In addition, a comprehensive social media pack</w:t>
      </w:r>
      <w:r w:rsidR="00261DBA" w:rsidRPr="007734AD">
        <w:t>,</w:t>
      </w:r>
      <w:r w:rsidR="00C1747B" w:rsidRPr="007734AD">
        <w:t xml:space="preserve"> including the </w:t>
      </w:r>
      <w:r w:rsidR="000E4DB5" w:rsidRPr="007734AD">
        <w:t>ten</w:t>
      </w:r>
      <w:r w:rsidR="00C1747B" w:rsidRPr="006F407E">
        <w:t>th</w:t>
      </w:r>
      <w:r w:rsidR="00C1747B" w:rsidRPr="007734AD">
        <w:t xml:space="preserve"> </w:t>
      </w:r>
      <w:r w:rsidR="00E6098D" w:rsidRPr="007734AD">
        <w:t>Kigali Amendment</w:t>
      </w:r>
      <w:r w:rsidR="00C1747B" w:rsidRPr="007734AD">
        <w:t xml:space="preserve"> anniversary logo</w:t>
      </w:r>
      <w:r w:rsidRPr="007734AD">
        <w:t>, a video in support of the theme and its messaging, and a video message from the Executive Director of UNEP</w:t>
      </w:r>
      <w:r w:rsidR="00261DBA" w:rsidRPr="007734AD">
        <w:t>,</w:t>
      </w:r>
      <w:r w:rsidRPr="007734AD">
        <w:t xml:space="preserve"> will be produced for dissemination on World Ozone Day. The message of the Secretary-General of the United Nations for World Ozone Day 202</w:t>
      </w:r>
      <w:r w:rsidR="00E6098D" w:rsidRPr="007734AD">
        <w:t>6</w:t>
      </w:r>
      <w:r w:rsidRPr="007734AD">
        <w:t xml:space="preserve"> will be shared closer to the day for further dissemination. </w:t>
      </w:r>
    </w:p>
    <w:p w14:paraId="62BBD041" w14:textId="3AA22FA2" w:rsidR="00816D42" w:rsidRPr="007734AD" w:rsidRDefault="0D1F1F2B"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lastRenderedPageBreak/>
        <w:t xml:space="preserve">As in previous years, the Secretariat </w:t>
      </w:r>
      <w:r w:rsidR="00E6098D">
        <w:t>requests</w:t>
      </w:r>
      <w:r>
        <w:t xml:space="preserve"> parties </w:t>
      </w:r>
      <w:r w:rsidR="00B51A97">
        <w:t xml:space="preserve">to provide </w:t>
      </w:r>
      <w:r w:rsidR="00E6098D">
        <w:t xml:space="preserve">information </w:t>
      </w:r>
      <w:r>
        <w:t>on their planned national commemorative events to share on social media and on the World Ozone Day 202</w:t>
      </w:r>
      <w:r w:rsidR="00E6098D">
        <w:t>6</w:t>
      </w:r>
      <w:r>
        <w:t xml:space="preserve"> dedicated webpage. In support of developing countries</w:t>
      </w:r>
      <w:r w:rsidR="5F012231">
        <w:t xml:space="preserve">’ </w:t>
      </w:r>
      <w:r>
        <w:t xml:space="preserve">national activities to commemorate World Ozone Day, the Secretariat </w:t>
      </w:r>
      <w:r w:rsidR="00E6098D">
        <w:t xml:space="preserve">has confirmed funding support for five parties and </w:t>
      </w:r>
      <w:r w:rsidR="66AAF6AA">
        <w:t xml:space="preserve">is in the process of disbursing </w:t>
      </w:r>
      <w:r w:rsidR="00B51A97">
        <w:t xml:space="preserve">that </w:t>
      </w:r>
      <w:r>
        <w:t>financial assistanc</w:t>
      </w:r>
      <w:r w:rsidR="32A5CDCB">
        <w:t>e.</w:t>
      </w:r>
    </w:p>
    <w:p w14:paraId="2AE8BD22" w14:textId="3425AC0A" w:rsidR="00816D42" w:rsidRPr="007734AD" w:rsidRDefault="00816D42" w:rsidP="00504918">
      <w:pPr>
        <w:pStyle w:val="CH2"/>
        <w:rPr>
          <w:color w:val="00B050"/>
          <w:lang w:val="en-GB"/>
        </w:rPr>
      </w:pPr>
      <w:r w:rsidRPr="007734AD">
        <w:rPr>
          <w:lang w:val="en-GB"/>
        </w:rPr>
        <w:tab/>
        <w:t>B.</w:t>
      </w:r>
      <w:r w:rsidRPr="007734AD">
        <w:rPr>
          <w:lang w:val="en-GB"/>
        </w:rPr>
        <w:tab/>
      </w:r>
      <w:r w:rsidR="00504918" w:rsidRPr="007734AD">
        <w:rPr>
          <w:lang w:val="en-GB"/>
        </w:rPr>
        <w:t xml:space="preserve">Environmental </w:t>
      </w:r>
      <w:r w:rsidR="0082351B" w:rsidRPr="007734AD">
        <w:rPr>
          <w:lang w:val="en-GB"/>
        </w:rPr>
        <w:t>m</w:t>
      </w:r>
      <w:r w:rsidR="00504918" w:rsidRPr="007734AD">
        <w:rPr>
          <w:lang w:val="en-GB"/>
        </w:rPr>
        <w:t xml:space="preserve">anagement </w:t>
      </w:r>
      <w:r w:rsidR="0082351B" w:rsidRPr="007734AD">
        <w:rPr>
          <w:lang w:val="en-GB"/>
        </w:rPr>
        <w:t>s</w:t>
      </w:r>
      <w:r w:rsidR="00504918" w:rsidRPr="007734AD">
        <w:rPr>
          <w:lang w:val="en-GB"/>
        </w:rPr>
        <w:t>ystem 202</w:t>
      </w:r>
      <w:r w:rsidR="00E6098D" w:rsidRPr="007734AD">
        <w:rPr>
          <w:lang w:val="en-GB"/>
        </w:rPr>
        <w:t>5</w:t>
      </w:r>
      <w:r w:rsidR="00504918" w:rsidRPr="007734AD">
        <w:rPr>
          <w:lang w:val="en-GB"/>
        </w:rPr>
        <w:t xml:space="preserve"> </w:t>
      </w:r>
      <w:r w:rsidR="00895AFD" w:rsidRPr="007734AD">
        <w:rPr>
          <w:lang w:val="en-GB"/>
        </w:rPr>
        <w:t>m</w:t>
      </w:r>
      <w:r w:rsidR="00504918" w:rsidRPr="007734AD">
        <w:rPr>
          <w:lang w:val="en-GB"/>
        </w:rPr>
        <w:t xml:space="preserve">eeting </w:t>
      </w:r>
      <w:r w:rsidR="00895AFD" w:rsidRPr="007734AD">
        <w:rPr>
          <w:lang w:val="en-GB"/>
        </w:rPr>
        <w:t>r</w:t>
      </w:r>
      <w:r w:rsidR="00D37B9C" w:rsidRPr="007734AD">
        <w:rPr>
          <w:lang w:val="en-GB"/>
        </w:rPr>
        <w:t>e</w:t>
      </w:r>
      <w:r w:rsidR="00504918" w:rsidRPr="007734AD">
        <w:rPr>
          <w:lang w:val="en-GB"/>
        </w:rPr>
        <w:t xml:space="preserve">port </w:t>
      </w:r>
    </w:p>
    <w:p w14:paraId="3D48BFD2" w14:textId="7EB466C4" w:rsidR="00816D42" w:rsidRPr="007734AD" w:rsidRDefault="4E7846C1"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In adherence to the Strategy for Sustainability Management</w:t>
      </w:r>
      <w:r w:rsidR="005963E8">
        <w:t xml:space="preserve"> in the United Nations System</w:t>
      </w:r>
      <w:r w:rsidR="004C303E">
        <w:t>,</w:t>
      </w:r>
      <w:r>
        <w:t xml:space="preserve"> 2020</w:t>
      </w:r>
      <w:r w:rsidR="005963E8">
        <w:t>–</w:t>
      </w:r>
      <w:r>
        <w:t xml:space="preserve">2030, the Ozone Secretariat is dedicated to maintaining an </w:t>
      </w:r>
      <w:r w:rsidR="0082351B">
        <w:t>e</w:t>
      </w:r>
      <w:r>
        <w:t xml:space="preserve">nvironmental </w:t>
      </w:r>
      <w:r w:rsidR="0082351B">
        <w:t>m</w:t>
      </w:r>
      <w:r>
        <w:t xml:space="preserve">anagement </w:t>
      </w:r>
      <w:r w:rsidR="0082351B">
        <w:t>s</w:t>
      </w:r>
      <w:r>
        <w:t xml:space="preserve">ystem (EMS) in accordance with </w:t>
      </w:r>
      <w:r w:rsidR="002E7652">
        <w:t>the</w:t>
      </w:r>
      <w:r w:rsidR="00E91EA5">
        <w:t xml:space="preserve"> </w:t>
      </w:r>
      <w:r>
        <w:t>ISO14001:2015</w:t>
      </w:r>
      <w:r w:rsidR="00722A04">
        <w:t xml:space="preserve"> </w:t>
      </w:r>
      <w:r>
        <w:t>standard</w:t>
      </w:r>
      <w:r w:rsidR="00322462">
        <w:t xml:space="preserve"> of the International Organization for Standardization</w:t>
      </w:r>
      <w:r>
        <w:t xml:space="preserve">. Regular internal audits of EMS are mandatory under the ISO standard and a prerequisite to </w:t>
      </w:r>
      <w:r w:rsidR="7336671E">
        <w:t>fulfil</w:t>
      </w:r>
      <w:r w:rsidR="004C303E">
        <w:t>ling</w:t>
      </w:r>
      <w:r>
        <w:t xml:space="preserve"> EMS requirements outlined by the Greening the Blue </w:t>
      </w:r>
      <w:r w:rsidR="004C303E">
        <w:t>i</w:t>
      </w:r>
      <w:r>
        <w:t>nitiative.</w:t>
      </w:r>
    </w:p>
    <w:p w14:paraId="0D5E6C47" w14:textId="27CA788C" w:rsidR="00513435" w:rsidRPr="007734AD" w:rsidRDefault="00B94906"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The</w:t>
      </w:r>
      <w:r w:rsidR="006958F9">
        <w:t xml:space="preserve"> </w:t>
      </w:r>
      <w:r w:rsidR="00322462">
        <w:t>system</w:t>
      </w:r>
      <w:r>
        <w:t xml:space="preserve">, adopted </w:t>
      </w:r>
      <w:r w:rsidR="00806563">
        <w:t>by the Secretariat i</w:t>
      </w:r>
      <w:r>
        <w:t>n early 2022, is tailored to assess</w:t>
      </w:r>
      <w:r w:rsidR="00806563">
        <w:t>ing</w:t>
      </w:r>
      <w:r>
        <w:t>, monitor</w:t>
      </w:r>
      <w:r w:rsidR="00806563">
        <w:t>ing</w:t>
      </w:r>
      <w:r>
        <w:t xml:space="preserve"> and reduc</w:t>
      </w:r>
      <w:r w:rsidR="00806563">
        <w:t>ing</w:t>
      </w:r>
      <w:r>
        <w:t xml:space="preserve"> its carbon footprint with respect to travel and external events. </w:t>
      </w:r>
      <w:r w:rsidR="0017355F">
        <w:t xml:space="preserve">The system was applied </w:t>
      </w:r>
      <w:r w:rsidR="00595023">
        <w:t xml:space="preserve">to both the </w:t>
      </w:r>
      <w:r w:rsidR="00915EC5">
        <w:t>forty-s</w:t>
      </w:r>
      <w:r w:rsidR="00E6098D">
        <w:t>eventh</w:t>
      </w:r>
      <w:r w:rsidR="00915EC5">
        <w:t xml:space="preserve"> meeting of the </w:t>
      </w:r>
      <w:r w:rsidR="00595023">
        <w:t xml:space="preserve">Open-ended Working Group and the </w:t>
      </w:r>
      <w:r w:rsidR="00B03E67">
        <w:t>Thirty-S</w:t>
      </w:r>
      <w:r w:rsidR="00E6098D">
        <w:t>eventh</w:t>
      </w:r>
      <w:r w:rsidR="00B03E67">
        <w:t xml:space="preserve"> Meeting of the Parties</w:t>
      </w:r>
      <w:r w:rsidR="00513435">
        <w:t>.</w:t>
      </w:r>
      <w:r w:rsidR="00EF3877">
        <w:t xml:space="preserve"> </w:t>
      </w:r>
      <w:r w:rsidR="00391682">
        <w:t>M</w:t>
      </w:r>
      <w:r w:rsidR="00513435">
        <w:t xml:space="preserve">eetings </w:t>
      </w:r>
      <w:r w:rsidR="00391682">
        <w:t xml:space="preserve">organized by the Secretariat </w:t>
      </w:r>
      <w:r w:rsidR="00513435">
        <w:t xml:space="preserve">are evaluated against an event procedure checklist that includes, among other things, inviting compliance, observing onsite practices and evaluating compliance of the event venues with the </w:t>
      </w:r>
      <w:r w:rsidR="00F26532">
        <w:t>EMS</w:t>
      </w:r>
      <w:r w:rsidR="00513435">
        <w:t xml:space="preserve"> guidelines.</w:t>
      </w:r>
    </w:p>
    <w:p w14:paraId="4727621E" w14:textId="366492FD" w:rsidR="00DE6089" w:rsidRPr="007734AD" w:rsidRDefault="00AF21CD"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Post-meeting evaluations confirmed that 100 per cent of applicable events </w:t>
      </w:r>
      <w:r w:rsidR="00391682">
        <w:t xml:space="preserve">had </w:t>
      </w:r>
      <w:r>
        <w:t xml:space="preserve">attempted the procedure, with </w:t>
      </w:r>
      <w:r w:rsidR="00A27358">
        <w:t xml:space="preserve">both </w:t>
      </w:r>
      <w:r>
        <w:t xml:space="preserve">the </w:t>
      </w:r>
      <w:r w:rsidR="00A27358">
        <w:t>forty-s</w:t>
      </w:r>
      <w:r w:rsidR="00607976">
        <w:t>eventh</w:t>
      </w:r>
      <w:r w:rsidR="00A27358">
        <w:t xml:space="preserve"> meeting of the </w:t>
      </w:r>
      <w:r>
        <w:t xml:space="preserve">Open-ended Working Group and the </w:t>
      </w:r>
      <w:r>
        <w:br/>
      </w:r>
      <w:r w:rsidR="00513435">
        <w:t>Thirty-S</w:t>
      </w:r>
      <w:r w:rsidR="00607976">
        <w:t>eventh</w:t>
      </w:r>
      <w:r w:rsidR="00513435">
        <w:t xml:space="preserve"> Meeting of the Parties achieving </w:t>
      </w:r>
      <w:r w:rsidR="008277B5">
        <w:t>7</w:t>
      </w:r>
      <w:r w:rsidR="00DE6089">
        <w:t>6</w:t>
      </w:r>
      <w:r w:rsidR="00513435">
        <w:t xml:space="preserve"> per cent</w:t>
      </w:r>
      <w:r w:rsidR="00F26532">
        <w:t xml:space="preserve"> compliance</w:t>
      </w:r>
      <w:r w:rsidR="00513435">
        <w:t xml:space="preserve">. </w:t>
      </w:r>
    </w:p>
    <w:p w14:paraId="2F78B7CA" w14:textId="5B7F85E3" w:rsidR="00CF5EB2" w:rsidRPr="007734AD" w:rsidRDefault="00513435"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rsidRPr="007734AD">
        <w:t xml:space="preserve">The events were </w:t>
      </w:r>
      <w:r w:rsidR="00846E41" w:rsidRPr="007734AD">
        <w:t xml:space="preserve">also </w:t>
      </w:r>
      <w:r w:rsidRPr="007734AD">
        <w:t xml:space="preserve">measured </w:t>
      </w:r>
      <w:r w:rsidR="00391682">
        <w:t>in terms of</w:t>
      </w:r>
      <w:r w:rsidRPr="007734AD">
        <w:t xml:space="preserve"> </w:t>
      </w:r>
      <w:r w:rsidR="00C2526F" w:rsidRPr="007734AD">
        <w:t xml:space="preserve">compliance </w:t>
      </w:r>
      <w:r w:rsidRPr="007734AD">
        <w:t>with minimum organizer guidelines, such as measuring supplier compliance, ensuring paperless meetings, reducing or banning single-use plastics, offering sustainable food options, ensuring sustainable waste management and offsetting the air travel of participants, among others</w:t>
      </w:r>
      <w:r w:rsidR="00FF055E" w:rsidRPr="007734AD">
        <w:t>.</w:t>
      </w:r>
      <w:r w:rsidR="000D305E" w:rsidRPr="007734AD">
        <w:t xml:space="preserve"> </w:t>
      </w:r>
      <w:r w:rsidR="00C2526F" w:rsidRPr="007734AD">
        <w:t xml:space="preserve">The </w:t>
      </w:r>
      <w:r w:rsidR="004643DE" w:rsidRPr="007734AD">
        <w:t>forty-s</w:t>
      </w:r>
      <w:r w:rsidR="00607976" w:rsidRPr="007734AD">
        <w:t xml:space="preserve">eventh </w:t>
      </w:r>
      <w:r w:rsidR="004643DE" w:rsidRPr="007734AD">
        <w:t xml:space="preserve">meeting of the </w:t>
      </w:r>
      <w:r w:rsidR="000D305E" w:rsidRPr="007734AD">
        <w:t>Open-ended Working Group and the Thirty-S</w:t>
      </w:r>
      <w:r w:rsidR="00607976" w:rsidRPr="007734AD">
        <w:t>eventh</w:t>
      </w:r>
      <w:r w:rsidR="000D305E" w:rsidRPr="007734AD">
        <w:t xml:space="preserve"> Meeting of the Parties</w:t>
      </w:r>
      <w:r w:rsidR="0001211B" w:rsidRPr="007734AD">
        <w:t xml:space="preserve"> </w:t>
      </w:r>
      <w:r w:rsidR="000D305E" w:rsidRPr="007734AD">
        <w:t>achiev</w:t>
      </w:r>
      <w:r w:rsidR="006E48EB" w:rsidRPr="007734AD">
        <w:t>ed</w:t>
      </w:r>
      <w:r w:rsidR="000D305E" w:rsidRPr="007734AD">
        <w:t xml:space="preserve"> </w:t>
      </w:r>
      <w:r w:rsidR="00606702" w:rsidRPr="007734AD">
        <w:t xml:space="preserve">scores of </w:t>
      </w:r>
      <w:r w:rsidR="002770F5" w:rsidRPr="007734AD">
        <w:t xml:space="preserve">89 and </w:t>
      </w:r>
      <w:r w:rsidR="0003524A" w:rsidRPr="007734AD">
        <w:t>85</w:t>
      </w:r>
      <w:r w:rsidR="000D305E" w:rsidRPr="007734AD">
        <w:t xml:space="preserve"> per cent</w:t>
      </w:r>
      <w:r w:rsidR="002770F5" w:rsidRPr="007734AD">
        <w:t xml:space="preserve"> respectively</w:t>
      </w:r>
      <w:r w:rsidRPr="007734AD">
        <w:t xml:space="preserve">. The full report and environmental management system analysis </w:t>
      </w:r>
      <w:r w:rsidR="00391682">
        <w:t>are</w:t>
      </w:r>
      <w:r w:rsidR="00391682" w:rsidRPr="007734AD">
        <w:t xml:space="preserve"> </w:t>
      </w:r>
      <w:r w:rsidR="00C6555E" w:rsidRPr="007734AD">
        <w:t xml:space="preserve">available on </w:t>
      </w:r>
      <w:r w:rsidR="00351019" w:rsidRPr="007734AD">
        <w:t xml:space="preserve">the Secretariat </w:t>
      </w:r>
      <w:r w:rsidR="00E87644" w:rsidRPr="00E87644">
        <w:t>Environmental Management Systems</w:t>
      </w:r>
      <w:r w:rsidR="00351019" w:rsidRPr="007734AD">
        <w:t xml:space="preserve"> webpage</w:t>
      </w:r>
      <w:r w:rsidRPr="007734AD">
        <w:t>.</w:t>
      </w:r>
      <w:r w:rsidR="00351019" w:rsidRPr="007734AD">
        <w:rPr>
          <w:rStyle w:val="FootnoteReference"/>
        </w:rPr>
        <w:footnoteReference w:id="3"/>
      </w:r>
      <w:r w:rsidR="00FB53E4" w:rsidRPr="007734AD">
        <w:t xml:space="preserve"> </w:t>
      </w:r>
    </w:p>
    <w:p w14:paraId="1333927C" w14:textId="698148FF" w:rsidR="00194D83" w:rsidRPr="007734AD" w:rsidRDefault="00FB53E4"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As is the usual practice, the Secretariat will offset all </w:t>
      </w:r>
      <w:r w:rsidR="00376976">
        <w:t xml:space="preserve">emissions calculated </w:t>
      </w:r>
      <w:proofErr w:type="gramStart"/>
      <w:r w:rsidR="00376976">
        <w:t xml:space="preserve">with </w:t>
      </w:r>
      <w:r w:rsidR="00391682">
        <w:t xml:space="preserve">regard </w:t>
      </w:r>
      <w:r w:rsidR="00376976">
        <w:t>to</w:t>
      </w:r>
      <w:proofErr w:type="gramEnd"/>
      <w:r w:rsidR="00376976">
        <w:t xml:space="preserve"> the meetings conducted in support of the Montreal Protocol. </w:t>
      </w:r>
    </w:p>
    <w:p w14:paraId="08F0FDED" w14:textId="618B32B8" w:rsidR="00816D42" w:rsidRPr="007734AD" w:rsidRDefault="00816D42" w:rsidP="00816D42">
      <w:pPr>
        <w:pStyle w:val="CH2"/>
        <w:rPr>
          <w:color w:val="00B050"/>
          <w:lang w:val="en-GB"/>
        </w:rPr>
      </w:pPr>
      <w:r w:rsidRPr="007734AD">
        <w:rPr>
          <w:lang w:val="en-GB"/>
        </w:rPr>
        <w:tab/>
        <w:t>C.</w:t>
      </w:r>
      <w:r w:rsidRPr="007734AD">
        <w:rPr>
          <w:lang w:val="en-GB"/>
        </w:rPr>
        <w:tab/>
      </w:r>
      <w:r w:rsidR="00CE5715" w:rsidRPr="007734AD">
        <w:rPr>
          <w:lang w:val="en-GB"/>
        </w:rPr>
        <w:t>Information note on the</w:t>
      </w:r>
      <w:r w:rsidR="006710EC" w:rsidRPr="007734AD">
        <w:rPr>
          <w:lang w:val="en-GB"/>
        </w:rPr>
        <w:t xml:space="preserve"> </w:t>
      </w:r>
      <w:r w:rsidR="00895AFD" w:rsidRPr="007734AD">
        <w:rPr>
          <w:lang w:val="en-GB"/>
        </w:rPr>
        <w:t>t</w:t>
      </w:r>
      <w:r w:rsidR="006710EC" w:rsidRPr="007734AD">
        <w:rPr>
          <w:lang w:val="en-GB"/>
        </w:rPr>
        <w:t>rans</w:t>
      </w:r>
      <w:r w:rsidR="00CE5715" w:rsidRPr="007734AD">
        <w:rPr>
          <w:lang w:val="en-GB"/>
        </w:rPr>
        <w:t xml:space="preserve">boundary movement of substances controlled under the Montreal Protocol </w:t>
      </w:r>
    </w:p>
    <w:p w14:paraId="6A3C9BFD" w14:textId="60DA7AAC" w:rsidR="005D7434" w:rsidRPr="007734AD" w:rsidRDefault="00217F31"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I</w:t>
      </w:r>
      <w:r w:rsidR="006710EC">
        <w:t xml:space="preserve">n </w:t>
      </w:r>
      <w:r w:rsidR="00CE5715">
        <w:t xml:space="preserve">collaboration with the </w:t>
      </w:r>
      <w:r w:rsidR="00B332F0">
        <w:t xml:space="preserve">secretariat of the </w:t>
      </w:r>
      <w:r w:rsidR="00CE5715">
        <w:t xml:space="preserve">Basel Convention </w:t>
      </w:r>
      <w:r w:rsidR="00B332F0">
        <w:t xml:space="preserve">on the Control of Transboundary Movements of Hazardous Wastes and </w:t>
      </w:r>
      <w:r w:rsidR="00CF5EB2">
        <w:t>T</w:t>
      </w:r>
      <w:r w:rsidR="00B332F0">
        <w:t>heir Disposal</w:t>
      </w:r>
      <w:r w:rsidR="00AD0E6E">
        <w:t>,</w:t>
      </w:r>
      <w:r w:rsidR="007B1C45">
        <w:t xml:space="preserve"> the Rotterdam Convention on the Prior Informed Consent Procedure for Certain Hazardous Chemicals and Pesticides in International Trade and the Stockholm Convention on Persistent Organic Pollutants</w:t>
      </w:r>
      <w:r w:rsidR="00AD0E6E">
        <w:t>,</w:t>
      </w:r>
      <w:r w:rsidR="007B1C45">
        <w:t xml:space="preserve"> </w:t>
      </w:r>
      <w:r w:rsidR="00CE5715">
        <w:t xml:space="preserve">and with input from the </w:t>
      </w:r>
      <w:r w:rsidR="00B332F0">
        <w:t xml:space="preserve">secretariat of the </w:t>
      </w:r>
      <w:r w:rsidR="00CE5715">
        <w:t>Multilateral Fund for the Implementation of the Montreal Protocol</w:t>
      </w:r>
      <w:r w:rsidR="00B332F0">
        <w:t xml:space="preserve"> and UNEP OzonAction</w:t>
      </w:r>
      <w:r w:rsidR="00CE5715">
        <w:t xml:space="preserve">, the </w:t>
      </w:r>
      <w:r w:rsidR="009C4B1C">
        <w:t>Secretariat</w:t>
      </w:r>
      <w:r w:rsidR="00CE5715">
        <w:t xml:space="preserve"> </w:t>
      </w:r>
      <w:r w:rsidR="005D7434">
        <w:t xml:space="preserve">is </w:t>
      </w:r>
      <w:r>
        <w:t>le</w:t>
      </w:r>
      <w:r w:rsidR="005D7434">
        <w:t>a</w:t>
      </w:r>
      <w:r>
        <w:t>d</w:t>
      </w:r>
      <w:r w:rsidR="005D7434">
        <w:t>ing</w:t>
      </w:r>
      <w:r>
        <w:t xml:space="preserve"> </w:t>
      </w:r>
      <w:r w:rsidR="005D7434">
        <w:t>the preparation of</w:t>
      </w:r>
      <w:r w:rsidR="00B332F0">
        <w:t xml:space="preserve"> a practical guide on transboundary movements of substances controlled under Montreal Protocol and equipment </w:t>
      </w:r>
      <w:r w:rsidR="005D7434">
        <w:t>containing</w:t>
      </w:r>
      <w:r w:rsidR="00B332F0">
        <w:t xml:space="preserve"> such substances.</w:t>
      </w:r>
    </w:p>
    <w:p w14:paraId="3BD57A04" w14:textId="0831E42C" w:rsidR="00911AB1" w:rsidRPr="007734AD" w:rsidRDefault="00B332F0"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The guide</w:t>
      </w:r>
      <w:r w:rsidR="005D7434">
        <w:t xml:space="preserve"> aims to provide parties to the Montreal Protocol</w:t>
      </w:r>
      <w:r w:rsidR="00CF5EB2">
        <w:t>,</w:t>
      </w:r>
      <w:r w:rsidR="005D7434">
        <w:t xml:space="preserve"> through their focal points and national ozone officers, with practical guidance on the application of the Basel Convention to the transboundary movement of Montreal</w:t>
      </w:r>
      <w:r w:rsidR="00CF5EB2">
        <w:t>-</w:t>
      </w:r>
      <w:r w:rsidR="005D7434">
        <w:t>Protocol</w:t>
      </w:r>
      <w:r w:rsidR="00CF5EB2">
        <w:t>-</w:t>
      </w:r>
      <w:r w:rsidR="005D7434">
        <w:t>controlled substances and related equipment. The guide</w:t>
      </w:r>
      <w:r>
        <w:t xml:space="preserve"> is expected to be finalized before the forty-eighth meeting of the</w:t>
      </w:r>
      <w:r w:rsidR="005D7434">
        <w:t xml:space="preserve"> </w:t>
      </w:r>
      <w:r>
        <w:t>Open-ended Working Group and will be made available as a background document</w:t>
      </w:r>
      <w:r w:rsidR="005D7434">
        <w:t>.</w:t>
      </w:r>
    </w:p>
    <w:p w14:paraId="2AEACAA7" w14:textId="6DE81153" w:rsidR="00816D42" w:rsidRPr="007734AD" w:rsidRDefault="00816D42" w:rsidP="00816D42">
      <w:pPr>
        <w:pStyle w:val="CH2"/>
        <w:rPr>
          <w:color w:val="00B050"/>
          <w:lang w:val="en-GB"/>
        </w:rPr>
      </w:pPr>
      <w:r w:rsidRPr="007734AD">
        <w:rPr>
          <w:lang w:val="en-GB"/>
        </w:rPr>
        <w:tab/>
        <w:t>D.</w:t>
      </w:r>
      <w:r w:rsidRPr="007734AD">
        <w:rPr>
          <w:lang w:val="en-GB"/>
        </w:rPr>
        <w:tab/>
      </w:r>
      <w:r w:rsidR="00CE5715" w:rsidRPr="007734AD">
        <w:rPr>
          <w:lang w:val="en-GB"/>
        </w:rPr>
        <w:t xml:space="preserve">Interlinking decisions under the Montreal Protocol – remaining languages </w:t>
      </w:r>
    </w:p>
    <w:p w14:paraId="31E3C9AF" w14:textId="1E9C7769" w:rsidR="00CE5715" w:rsidRPr="007734AD" w:rsidRDefault="00101F50"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The Secretariat </w:t>
      </w:r>
      <w:r w:rsidR="003351A2">
        <w:t xml:space="preserve">has </w:t>
      </w:r>
      <w:r>
        <w:t xml:space="preserve">enhanced the eHandbook to improve the user experience by interlinking decisions through the addition of hyperlinks to relevant decisions that are cross-referenced in other related decisions. With the integration of an </w:t>
      </w:r>
      <w:r w:rsidR="00CE4E25">
        <w:t>artificial intelligence</w:t>
      </w:r>
      <w:r w:rsidR="007B66F4">
        <w:t xml:space="preserve"> </w:t>
      </w:r>
      <w:r>
        <w:t>assistant, the system automatically identif</w:t>
      </w:r>
      <w:r w:rsidR="00C57442">
        <w:t>ied</w:t>
      </w:r>
      <w:r>
        <w:t xml:space="preserve"> decisions referenced within the text and anchor</w:t>
      </w:r>
      <w:r w:rsidR="00716FFD">
        <w:t>ed</w:t>
      </w:r>
      <w:r>
        <w:t xml:space="preserve"> the corresponding official decision links. This </w:t>
      </w:r>
      <w:r w:rsidR="00296BDB">
        <w:t xml:space="preserve">interlinking, </w:t>
      </w:r>
      <w:r w:rsidR="00CE5715">
        <w:t>initially</w:t>
      </w:r>
      <w:r>
        <w:t xml:space="preserve"> implemented in English</w:t>
      </w:r>
      <w:r w:rsidR="00CE5715">
        <w:t>,</w:t>
      </w:r>
      <w:r>
        <w:t xml:space="preserve"> </w:t>
      </w:r>
      <w:r w:rsidR="00CE5715">
        <w:t>has been</w:t>
      </w:r>
      <w:r>
        <w:t xml:space="preserve"> extended to the </w:t>
      </w:r>
      <w:r w:rsidR="00217E22">
        <w:t xml:space="preserve">other </w:t>
      </w:r>
      <w:r>
        <w:t xml:space="preserve">five </w:t>
      </w:r>
      <w:r w:rsidR="007C1C97">
        <w:t xml:space="preserve">United Nations official </w:t>
      </w:r>
      <w:r>
        <w:t>languages to ensure consistency, accessibility and multilingual support.</w:t>
      </w:r>
      <w:r w:rsidR="003C51DD">
        <w:t xml:space="preserve"> </w:t>
      </w:r>
    </w:p>
    <w:p w14:paraId="0F9B7782" w14:textId="77777777" w:rsidR="00CE5715" w:rsidRPr="007734AD" w:rsidRDefault="00CE5715" w:rsidP="00194D83">
      <w:pPr>
        <w:pStyle w:val="Normalnumber"/>
        <w:tabs>
          <w:tab w:val="clear" w:pos="1247"/>
        </w:tabs>
        <w:spacing w:after="0"/>
      </w:pPr>
    </w:p>
    <w:p w14:paraId="5EAAAD88" w14:textId="742F0792" w:rsidR="00CE5715" w:rsidRPr="008B5808" w:rsidRDefault="00CE5715" w:rsidP="00AD0E6E">
      <w:pPr>
        <w:pStyle w:val="Normalnumber"/>
        <w:keepNext/>
        <w:keepLines/>
        <w:ind w:left="1247" w:hanging="680"/>
        <w:rPr>
          <w:b/>
          <w:bCs/>
          <w:color w:val="00B050"/>
          <w:sz w:val="24"/>
          <w:szCs w:val="24"/>
        </w:rPr>
      </w:pPr>
      <w:r w:rsidRPr="007734AD">
        <w:rPr>
          <w:b/>
          <w:bCs/>
          <w:sz w:val="24"/>
          <w:szCs w:val="24"/>
        </w:rPr>
        <w:lastRenderedPageBreak/>
        <w:t>E.</w:t>
      </w:r>
      <w:r w:rsidRPr="007734AD">
        <w:tab/>
      </w:r>
      <w:r w:rsidRPr="008B5808">
        <w:rPr>
          <w:b/>
          <w:bCs/>
          <w:sz w:val="24"/>
          <w:szCs w:val="24"/>
        </w:rPr>
        <w:t xml:space="preserve">OzoneGPT </w:t>
      </w:r>
    </w:p>
    <w:p w14:paraId="2E22A86C" w14:textId="0792B5A1" w:rsidR="00CE5715" w:rsidRPr="007734AD" w:rsidRDefault="07DBE8BF"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The Secretariat is currently spearheading a significant digital transformation through the </w:t>
      </w:r>
      <w:r>
        <w:br/>
        <w:t xml:space="preserve">in-house development of OzoneGPT, a premier, specialized Institutional Intelligence platform powered by </w:t>
      </w:r>
      <w:r w:rsidR="00AD0E6E">
        <w:t>a</w:t>
      </w:r>
      <w:r>
        <w:t xml:space="preserve">gentic </w:t>
      </w:r>
      <w:r w:rsidR="00AD0E6E">
        <w:t>artificial intelligence</w:t>
      </w:r>
      <w:r>
        <w:t xml:space="preserve">. This initiative aims to modernize access to decades of institutional knowledge by enabling efficient, document-grounded searches across thousands of records. This includes every decision of the </w:t>
      </w:r>
      <w:r w:rsidR="00B53FCF">
        <w:t xml:space="preserve">Meetings of the Parties to the </w:t>
      </w:r>
      <w:r>
        <w:t xml:space="preserve">Montreal Protocol, as well as comprehensive meeting reports from the </w:t>
      </w:r>
      <w:r w:rsidR="00D330FD">
        <w:t>Conference of the Parties</w:t>
      </w:r>
      <w:r w:rsidR="00713224">
        <w:t xml:space="preserve"> to the Vienna Convention for the Protection of the Ozone Layer</w:t>
      </w:r>
      <w:r w:rsidR="00D330FD">
        <w:t>, Meeting</w:t>
      </w:r>
      <w:r w:rsidR="00CB21D8">
        <w:t>s</w:t>
      </w:r>
      <w:r w:rsidR="00D330FD">
        <w:t xml:space="preserve"> of the Parties, Open-ended Working Group, Implementation Committee </w:t>
      </w:r>
      <w:r w:rsidR="00497CB7">
        <w:t xml:space="preserve">under the Non-Compliance Procedure </w:t>
      </w:r>
      <w:r w:rsidR="00906164">
        <w:t xml:space="preserve">for the Montreal Protocol </w:t>
      </w:r>
      <w:r w:rsidR="00D330FD">
        <w:t>and Ozone Research Managers</w:t>
      </w:r>
      <w:r w:rsidR="00896BE7">
        <w:t xml:space="preserve"> of the Parties to the Vienna Convention</w:t>
      </w:r>
      <w:r w:rsidR="00D330FD">
        <w:t xml:space="preserve">. </w:t>
      </w:r>
    </w:p>
    <w:p w14:paraId="09B79342" w14:textId="34F822EA" w:rsidR="00E74061" w:rsidRPr="007734AD" w:rsidRDefault="05EFA31E"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Integrated with an agentic </w:t>
      </w:r>
      <w:r w:rsidR="00915C63">
        <w:t>artificial intelligence</w:t>
      </w:r>
      <w:r w:rsidR="00E74061">
        <w:t xml:space="preserve"> framework </w:t>
      </w:r>
      <w:r w:rsidR="00392429">
        <w:t xml:space="preserve">that is </w:t>
      </w:r>
      <w:r w:rsidR="00E74061">
        <w:t xml:space="preserve">designed </w:t>
      </w:r>
      <w:r w:rsidR="00877365">
        <w:t xml:space="preserve">to reason </w:t>
      </w:r>
      <w:r w:rsidR="00E74061">
        <w:t>autonomous</w:t>
      </w:r>
      <w:r w:rsidR="00915C63">
        <w:t>ly</w:t>
      </w:r>
      <w:r w:rsidR="00D77EAF">
        <w:t>, orchestrate numerous steps</w:t>
      </w:r>
      <w:r w:rsidR="00E74061">
        <w:t xml:space="preserve"> </w:t>
      </w:r>
      <w:r w:rsidR="00877365">
        <w:t>and analyse complex</w:t>
      </w:r>
      <w:r w:rsidR="007A73F5">
        <w:t xml:space="preserve"> tasks</w:t>
      </w:r>
      <w:r w:rsidR="00E74061">
        <w:t xml:space="preserve">, the system facilitates </w:t>
      </w:r>
      <w:r w:rsidR="00EA6DDA">
        <w:t xml:space="preserve">the </w:t>
      </w:r>
      <w:r w:rsidR="00E74061">
        <w:t xml:space="preserve">deeper, evidence-based analysis of institutional knowledge. </w:t>
      </w:r>
      <w:r w:rsidR="00EA6DDA">
        <w:t>The system features two workflows: a standard generative flow (</w:t>
      </w:r>
      <w:proofErr w:type="gramStart"/>
      <w:r w:rsidR="00EA6DDA">
        <w:t>similar to</w:t>
      </w:r>
      <w:proofErr w:type="gramEnd"/>
      <w:r w:rsidR="00EA6DDA">
        <w:t xml:space="preserve"> most other platforms) and an agentic framework. During the chat, users can select their preferred framework when asking a question. </w:t>
      </w:r>
      <w:r w:rsidR="00E74061">
        <w:t xml:space="preserve">By </w:t>
      </w:r>
      <w:r w:rsidR="001076E3">
        <w:t xml:space="preserve">making use of </w:t>
      </w:r>
      <w:r w:rsidR="00E74061">
        <w:t xml:space="preserve">a sophisticated hybrid retrieval logic that integrates </w:t>
      </w:r>
      <w:r w:rsidR="00B52BF9">
        <w:t xml:space="preserve">the </w:t>
      </w:r>
      <w:r w:rsidR="007A73F5">
        <w:t>meaning</w:t>
      </w:r>
      <w:r w:rsidR="00B52BF9">
        <w:t xml:space="preserve"> of text</w:t>
      </w:r>
      <w:r w:rsidR="007A73F5">
        <w:t xml:space="preserve"> with exact word matches</w:t>
      </w:r>
      <w:r w:rsidR="00E74061">
        <w:t xml:space="preserve">, the platform ensures comprehensive citation coverage while reducing complex research timelines. Furthermore, the Secretariat has prioritized environmental sustainability in </w:t>
      </w:r>
      <w:r w:rsidR="007A73F5">
        <w:t xml:space="preserve">the system’s </w:t>
      </w:r>
      <w:r w:rsidR="00E74061">
        <w:t xml:space="preserve">technical architecture, selecting energy-efficient models that significantly reduce the carbon footprint per </w:t>
      </w:r>
      <w:r w:rsidR="0054311B">
        <w:t>query</w:t>
      </w:r>
      <w:r w:rsidR="00E74061">
        <w:t xml:space="preserve"> compared to standard flagship alternatives. </w:t>
      </w:r>
      <w:r w:rsidR="00EA6DDA">
        <w:t xml:space="preserve">The design </w:t>
      </w:r>
      <w:r w:rsidR="00E74061">
        <w:t>positions the Secretariat at the forefront of sustainable technical innovation, vastly increasing the accessibility of structured data for the protection of the ozone layer.</w:t>
      </w:r>
    </w:p>
    <w:p w14:paraId="4CC8DA97" w14:textId="1A116AE3" w:rsidR="00CE5715" w:rsidRPr="007734AD" w:rsidRDefault="00361DA2" w:rsidP="00361DA2">
      <w:pPr>
        <w:pStyle w:val="CH2"/>
        <w:rPr>
          <w:b w:val="0"/>
          <w:bCs/>
          <w:color w:val="00B050"/>
        </w:rPr>
      </w:pPr>
      <w:r>
        <w:rPr>
          <w:bCs/>
        </w:rPr>
        <w:tab/>
      </w:r>
      <w:r w:rsidR="00CE5715" w:rsidRPr="007734AD">
        <w:rPr>
          <w:bCs/>
        </w:rPr>
        <w:t>F.</w:t>
      </w:r>
      <w:r w:rsidR="00CE5715" w:rsidRPr="007734AD">
        <w:rPr>
          <w:bCs/>
        </w:rPr>
        <w:tab/>
      </w:r>
      <w:r w:rsidR="00CE5715" w:rsidRPr="00361DA2">
        <w:rPr>
          <w:lang w:val="en-GB"/>
        </w:rPr>
        <w:t>Montreal</w:t>
      </w:r>
      <w:r w:rsidR="00CE5715" w:rsidRPr="007734AD">
        <w:rPr>
          <w:bCs/>
        </w:rPr>
        <w:t xml:space="preserve"> Protocol </w:t>
      </w:r>
      <w:r w:rsidR="008E476C" w:rsidRPr="007734AD">
        <w:rPr>
          <w:bCs/>
        </w:rPr>
        <w:t>“</w:t>
      </w:r>
      <w:r w:rsidR="00CE5715" w:rsidRPr="007734AD">
        <w:rPr>
          <w:bCs/>
        </w:rPr>
        <w:t xml:space="preserve">Who’s </w:t>
      </w:r>
      <w:r w:rsidR="009D0E3E">
        <w:rPr>
          <w:bCs/>
        </w:rPr>
        <w:t>W</w:t>
      </w:r>
      <w:r w:rsidR="00CE5715" w:rsidRPr="007734AD">
        <w:rPr>
          <w:bCs/>
        </w:rPr>
        <w:t>ho</w:t>
      </w:r>
      <w:r w:rsidR="008E476C" w:rsidRPr="007734AD">
        <w:rPr>
          <w:bCs/>
        </w:rPr>
        <w:t>”</w:t>
      </w:r>
      <w:r w:rsidR="00CE5715" w:rsidRPr="007734AD">
        <w:rPr>
          <w:bCs/>
        </w:rPr>
        <w:t xml:space="preserve"> </w:t>
      </w:r>
    </w:p>
    <w:p w14:paraId="38E53902" w14:textId="4A71C3DB" w:rsidR="00CE5715" w:rsidRPr="007734AD" w:rsidRDefault="3EB0DFB2"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The Montreal Protocol </w:t>
      </w:r>
      <w:r w:rsidR="008E476C">
        <w:t>“</w:t>
      </w:r>
      <w:r>
        <w:t xml:space="preserve">Who’s </w:t>
      </w:r>
      <w:r w:rsidR="009D0E3E">
        <w:t>W</w:t>
      </w:r>
      <w:r>
        <w:t>ho</w:t>
      </w:r>
      <w:r w:rsidR="008E476C">
        <w:t>”</w:t>
      </w:r>
      <w:r>
        <w:t xml:space="preserve"> </w:t>
      </w:r>
      <w:r w:rsidR="317DB7BD">
        <w:t>biographical directory</w:t>
      </w:r>
      <w:r w:rsidR="008E476C">
        <w:t>,</w:t>
      </w:r>
      <w:r w:rsidR="317DB7BD">
        <w:t xml:space="preserve"> listing the diplomats, scientists, environmental leaders</w:t>
      </w:r>
      <w:r w:rsidR="37A3179B">
        <w:t xml:space="preserve"> and other ozone stakeholders that </w:t>
      </w:r>
      <w:r w:rsidR="317DB7BD">
        <w:t>spearheaded the treaty</w:t>
      </w:r>
      <w:r w:rsidR="00B93A0C">
        <w:t xml:space="preserve"> and its implementation</w:t>
      </w:r>
      <w:r w:rsidR="0054340E">
        <w:t>,</w:t>
      </w:r>
      <w:r w:rsidR="00D941EA">
        <w:t xml:space="preserve"> </w:t>
      </w:r>
      <w:r w:rsidR="000E0113">
        <w:t xml:space="preserve">inherited from </w:t>
      </w:r>
      <w:r w:rsidR="00582297">
        <w:t xml:space="preserve">the </w:t>
      </w:r>
      <w:r w:rsidR="000E0113">
        <w:t>OzonAction Programme</w:t>
      </w:r>
      <w:r w:rsidR="0054340E">
        <w:t>,</w:t>
      </w:r>
      <w:r w:rsidR="00CE05C9">
        <w:t xml:space="preserve"> is being</w:t>
      </w:r>
      <w:r w:rsidR="000E0113">
        <w:t xml:space="preserve"> </w:t>
      </w:r>
      <w:r w:rsidR="55AAC92D">
        <w:t>revitali</w:t>
      </w:r>
      <w:r w:rsidR="008E476C">
        <w:t>z</w:t>
      </w:r>
      <w:r w:rsidR="55AAC92D">
        <w:t xml:space="preserve">ed </w:t>
      </w:r>
      <w:r w:rsidR="000E0113">
        <w:t>by the Secretariat</w:t>
      </w:r>
      <w:r w:rsidR="00CE05C9">
        <w:t>.</w:t>
      </w:r>
      <w:r w:rsidR="000E0113">
        <w:t xml:space="preserve"> </w:t>
      </w:r>
      <w:r w:rsidR="00117264">
        <w:t>The updated version is planned to be</w:t>
      </w:r>
      <w:r w:rsidR="55AAC92D">
        <w:t xml:space="preserve"> </w:t>
      </w:r>
      <w:r w:rsidR="008E476C">
        <w:t>relaunch</w:t>
      </w:r>
      <w:r w:rsidR="00117264">
        <w:t>ed</w:t>
      </w:r>
      <w:r w:rsidR="008E476C">
        <w:t xml:space="preserve"> </w:t>
      </w:r>
      <w:r w:rsidR="55AAC92D">
        <w:t>at the Thirty-Eighth Meeting of the Parties</w:t>
      </w:r>
      <w:r w:rsidR="6790DF93">
        <w:t>.</w:t>
      </w:r>
    </w:p>
    <w:p w14:paraId="3F922BE0" w14:textId="175FB23D" w:rsidR="00646FDD" w:rsidRPr="007734AD" w:rsidRDefault="350F2130"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The updated </w:t>
      </w:r>
      <w:r w:rsidR="008E476C">
        <w:t xml:space="preserve">directory </w:t>
      </w:r>
      <w:r>
        <w:t xml:space="preserve">introduces a modernized, user-friendly digital interface designed to enhance discovery and engagement. The upgraded system features enhanced search and navigation functionalities, enabling users to efficiently access profile directories and explore the historical contributions of key treaty </w:t>
      </w:r>
      <w:r w:rsidR="008E476C">
        <w:t>participants</w:t>
      </w:r>
      <w:r>
        <w:t>. Furthermore, the integration of a high-performance, lightweight digital flipbook offers an optimized, publication-style reading experience with rapid loading capabilities. These enhancements transform the directory into an interactive, highly accessible repository of institutional memory.</w:t>
      </w:r>
    </w:p>
    <w:p w14:paraId="5B1A1487" w14:textId="158F7890" w:rsidR="00CE5715" w:rsidRPr="007734AD" w:rsidRDefault="00CE5715" w:rsidP="00795702">
      <w:pPr>
        <w:pStyle w:val="Normalnumber"/>
        <w:spacing w:before="240"/>
        <w:ind w:left="562"/>
        <w:rPr>
          <w:b/>
          <w:bCs/>
          <w:color w:val="00B050"/>
          <w:sz w:val="24"/>
          <w:szCs w:val="24"/>
        </w:rPr>
      </w:pPr>
      <w:r w:rsidRPr="007734AD">
        <w:rPr>
          <w:b/>
          <w:bCs/>
          <w:sz w:val="24"/>
          <w:szCs w:val="24"/>
        </w:rPr>
        <w:t>G.</w:t>
      </w:r>
      <w:r w:rsidRPr="007734AD">
        <w:rPr>
          <w:b/>
          <w:bCs/>
          <w:sz w:val="24"/>
          <w:szCs w:val="24"/>
        </w:rPr>
        <w:tab/>
        <w:t xml:space="preserve">InforMEA advanced course on the ozone treaties </w:t>
      </w:r>
    </w:p>
    <w:p w14:paraId="3C865638" w14:textId="15092ECF" w:rsidR="00CE5715" w:rsidRPr="007734AD" w:rsidRDefault="1C5F584C"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rsidRPr="007734AD">
        <w:t xml:space="preserve"> To complement the existing </w:t>
      </w:r>
      <w:r w:rsidR="009D0E3E">
        <w:t>i</w:t>
      </w:r>
      <w:r w:rsidRPr="007734AD">
        <w:t xml:space="preserve">ntroductory </w:t>
      </w:r>
      <w:r w:rsidR="009D0E3E">
        <w:t>c</w:t>
      </w:r>
      <w:r w:rsidRPr="007734AD">
        <w:t xml:space="preserve">ourse to the </w:t>
      </w:r>
      <w:r w:rsidR="009D0E3E">
        <w:t>i</w:t>
      </w:r>
      <w:r w:rsidRPr="007734AD">
        <w:t xml:space="preserve">nternational </w:t>
      </w:r>
      <w:r w:rsidR="009D0E3E">
        <w:t>l</w:t>
      </w:r>
      <w:r w:rsidRPr="007734AD">
        <w:t xml:space="preserve">egal </w:t>
      </w:r>
      <w:r w:rsidR="009D0E3E">
        <w:t>f</w:t>
      </w:r>
      <w:r w:rsidRPr="007734AD">
        <w:t xml:space="preserve">ramework on </w:t>
      </w:r>
      <w:r w:rsidR="009D0E3E">
        <w:t>o</w:t>
      </w:r>
      <w:r w:rsidRPr="007734AD">
        <w:t xml:space="preserve">zone </w:t>
      </w:r>
      <w:r w:rsidR="009D0E3E">
        <w:t>l</w:t>
      </w:r>
      <w:r w:rsidRPr="007734AD">
        <w:t xml:space="preserve">ayer </w:t>
      </w:r>
      <w:r w:rsidR="009D0E3E">
        <w:t>p</w:t>
      </w:r>
      <w:r w:rsidRPr="007734AD">
        <w:t xml:space="preserve">rotection currently available on </w:t>
      </w:r>
      <w:r w:rsidR="127D5FB6" w:rsidRPr="007734AD">
        <w:t xml:space="preserve">the </w:t>
      </w:r>
      <w:r w:rsidRPr="00361DA2">
        <w:t xml:space="preserve">InforMEA </w:t>
      </w:r>
      <w:r w:rsidR="1DBAB4D4" w:rsidRPr="00361DA2">
        <w:t>e-learning platform</w:t>
      </w:r>
      <w:r w:rsidR="00CE5715" w:rsidRPr="00D13FD4">
        <w:footnoteReference w:id="4"/>
      </w:r>
      <w:r w:rsidR="226DFDC5" w:rsidRPr="007734AD">
        <w:t xml:space="preserve"> under </w:t>
      </w:r>
      <w:r w:rsidR="0087172C">
        <w:t>the “</w:t>
      </w:r>
      <w:r w:rsidR="00497CB7" w:rsidRPr="007734AD">
        <w:t>climate and atmosphere</w:t>
      </w:r>
      <w:r w:rsidR="0087172C">
        <w:t>” section</w:t>
      </w:r>
      <w:r w:rsidR="226DFDC5" w:rsidRPr="007734AD">
        <w:t>, the Secretariat is dev</w:t>
      </w:r>
      <w:r w:rsidR="333421F0" w:rsidRPr="007734AD">
        <w:t xml:space="preserve">eloping an </w:t>
      </w:r>
      <w:r w:rsidR="0087172C">
        <w:t>a</w:t>
      </w:r>
      <w:r w:rsidR="333421F0" w:rsidRPr="007734AD">
        <w:t>dvance</w:t>
      </w:r>
      <w:r w:rsidR="0397ECF5" w:rsidRPr="007734AD">
        <w:t>d</w:t>
      </w:r>
      <w:r w:rsidR="333421F0" w:rsidRPr="007734AD">
        <w:t xml:space="preserve"> </w:t>
      </w:r>
      <w:r w:rsidR="0087172C">
        <w:t>c</w:t>
      </w:r>
      <w:r w:rsidR="333421F0" w:rsidRPr="007734AD">
        <w:t>ourse</w:t>
      </w:r>
      <w:r w:rsidR="6F1FC4D9" w:rsidRPr="007734AD">
        <w:t xml:space="preserve"> designed to provide more detail</w:t>
      </w:r>
      <w:r w:rsidR="00566EC8" w:rsidRPr="007734AD">
        <w:t>s</w:t>
      </w:r>
      <w:r w:rsidR="6F1FC4D9" w:rsidRPr="007734AD">
        <w:t xml:space="preserve"> on the science-driven development </w:t>
      </w:r>
      <w:r w:rsidR="6BE78B3B" w:rsidRPr="007734AD">
        <w:t xml:space="preserve">and evolution </w:t>
      </w:r>
      <w:r w:rsidR="6F1FC4D9" w:rsidRPr="007734AD">
        <w:t xml:space="preserve">of the ozone regime, the </w:t>
      </w:r>
      <w:r w:rsidR="00923A23" w:rsidRPr="007734AD">
        <w:t>key provisions</w:t>
      </w:r>
      <w:r w:rsidR="6F1FC4D9" w:rsidRPr="007734AD">
        <w:t xml:space="preserve"> of the ozone treaties and their impact</w:t>
      </w:r>
      <w:r w:rsidR="000D55D3" w:rsidRPr="007734AD">
        <w:t>s</w:t>
      </w:r>
      <w:r w:rsidR="6F1FC4D9" w:rsidRPr="007734AD">
        <w:t xml:space="preserve"> to date</w:t>
      </w:r>
      <w:r w:rsidR="14B5AF65" w:rsidRPr="007734AD">
        <w:t xml:space="preserve">, </w:t>
      </w:r>
      <w:r w:rsidR="006A5CAF" w:rsidRPr="007734AD">
        <w:t xml:space="preserve">and </w:t>
      </w:r>
      <w:r w:rsidR="14B5AF65" w:rsidRPr="007734AD">
        <w:t>their interaction with climate policy</w:t>
      </w:r>
      <w:r w:rsidR="6F1FC4D9" w:rsidRPr="007734AD">
        <w:t xml:space="preserve">. </w:t>
      </w:r>
    </w:p>
    <w:p w14:paraId="5815D5F9" w14:textId="62DB2C2A" w:rsidR="00CE5715" w:rsidRPr="007734AD" w:rsidRDefault="00965FE6"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The course will further elaborate on the institutional architecture of the ozone regime, including the roles and function</w:t>
      </w:r>
      <w:r w:rsidR="008F1C8E">
        <w:t>s</w:t>
      </w:r>
      <w:r>
        <w:t xml:space="preserve"> of the Meeting</w:t>
      </w:r>
      <w:r w:rsidR="00CB5952">
        <w:t>s</w:t>
      </w:r>
      <w:r>
        <w:t xml:space="preserve"> of the Parties, </w:t>
      </w:r>
      <w:r w:rsidR="009540A1">
        <w:t xml:space="preserve">the </w:t>
      </w:r>
      <w:r w:rsidR="00B606CC">
        <w:t xml:space="preserve">Open-ended Working Group, </w:t>
      </w:r>
      <w:r w:rsidR="002F3A5C">
        <w:t xml:space="preserve">the Implementation Committee, </w:t>
      </w:r>
      <w:r w:rsidR="00174F1C">
        <w:t xml:space="preserve">the </w:t>
      </w:r>
      <w:r w:rsidR="006D01DB">
        <w:t xml:space="preserve">Ozone Research Managers, the assessment panels, </w:t>
      </w:r>
      <w:r>
        <w:t>the Executive Committee of the Multilateral Fund</w:t>
      </w:r>
      <w:r w:rsidR="000A4846">
        <w:t xml:space="preserve"> </w:t>
      </w:r>
      <w:r w:rsidR="00CB5126">
        <w:t xml:space="preserve">for the Implementation of the Montreal Protocol </w:t>
      </w:r>
      <w:r w:rsidR="000A4846">
        <w:t>and</w:t>
      </w:r>
      <w:r>
        <w:t xml:space="preserve"> its implementing agencies, and national-level institutions such as </w:t>
      </w:r>
      <w:r w:rsidR="003C2A78">
        <w:t>national ozone units</w:t>
      </w:r>
      <w:r>
        <w:t xml:space="preserve"> </w:t>
      </w:r>
      <w:r w:rsidR="00291B0D">
        <w:t xml:space="preserve">and </w:t>
      </w:r>
      <w:r>
        <w:t xml:space="preserve">customs authorities. It will also </w:t>
      </w:r>
      <w:r w:rsidR="00A042D6">
        <w:t>expand upon</w:t>
      </w:r>
      <w:r w:rsidR="00E75439">
        <w:t xml:space="preserve"> </w:t>
      </w:r>
      <w:r>
        <w:t>the contribution</w:t>
      </w:r>
      <w:r w:rsidR="0002213A">
        <w:t>s</w:t>
      </w:r>
      <w:r>
        <w:t xml:space="preserve"> of the </w:t>
      </w:r>
      <w:r w:rsidR="007467F6">
        <w:t>ozone treaties</w:t>
      </w:r>
      <w:r>
        <w:t xml:space="preserve"> to sustainable development </w:t>
      </w:r>
      <w:r w:rsidR="00B42D5B">
        <w:t>a</w:t>
      </w:r>
      <w:r w:rsidR="00F9380E">
        <w:t>nd their</w:t>
      </w:r>
      <w:r>
        <w:t xml:space="preserve"> linkages to the 2030 Agenda</w:t>
      </w:r>
      <w:r w:rsidR="00E75439">
        <w:t xml:space="preserve"> for Sustainable Development</w:t>
      </w:r>
      <w:r>
        <w:t xml:space="preserve"> and the Sustainable Development Goals.</w:t>
      </w:r>
      <w:r w:rsidR="0A760744">
        <w:t xml:space="preserve"> </w:t>
      </w:r>
      <w:r w:rsidR="001736F0">
        <w:t xml:space="preserve">The </w:t>
      </w:r>
      <w:r w:rsidR="0087172C">
        <w:t>a</w:t>
      </w:r>
      <w:r w:rsidR="0EE9C397">
        <w:t xml:space="preserve">dvanced </w:t>
      </w:r>
      <w:r w:rsidR="0087172C">
        <w:t>c</w:t>
      </w:r>
      <w:r w:rsidR="0EE9C397">
        <w:t>ourse will be finali</w:t>
      </w:r>
      <w:r w:rsidR="00E75439">
        <w:t>z</w:t>
      </w:r>
      <w:r w:rsidR="0EE9C397">
        <w:t>ed and la</w:t>
      </w:r>
      <w:r w:rsidR="0A94672E">
        <w:t>unched</w:t>
      </w:r>
      <w:r w:rsidR="0EE9C397">
        <w:t xml:space="preserve"> in 2027</w:t>
      </w:r>
      <w:r w:rsidR="00E27C7F">
        <w:t>,</w:t>
      </w:r>
      <w:r w:rsidR="0EE9C397">
        <w:t xml:space="preserve"> </w:t>
      </w:r>
      <w:r w:rsidR="4D16A54B">
        <w:t>as one of many events to mark the 40th anniversary of the Montreal Protocol</w:t>
      </w:r>
      <w:r w:rsidR="00E27C7F">
        <w:t>; th</w:t>
      </w:r>
      <w:r w:rsidR="000E4DB5">
        <w:t>at</w:t>
      </w:r>
      <w:r w:rsidR="00E27C7F">
        <w:t xml:space="preserve"> timing will </w:t>
      </w:r>
      <w:r w:rsidR="000E4DB5">
        <w:t>facilitate</w:t>
      </w:r>
      <w:r w:rsidR="00E27C7F">
        <w:t xml:space="preserve"> the inclusion of potential updated information</w:t>
      </w:r>
      <w:r w:rsidR="001736F0">
        <w:t xml:space="preserve"> from the 2026 quadrennial assessment reports</w:t>
      </w:r>
      <w:r w:rsidR="4D16A54B">
        <w:t>.</w:t>
      </w:r>
    </w:p>
    <w:p w14:paraId="6A1EAFFF" w14:textId="2DB6077F" w:rsidR="004A7B83" w:rsidRDefault="004A7B83" w:rsidP="7FD99AA1">
      <w:pPr>
        <w:tabs>
          <w:tab w:val="clear" w:pos="1247"/>
        </w:tabs>
        <w:ind w:left="1276"/>
        <w:rPr>
          <w:b/>
          <w:bCs/>
          <w:sz w:val="28"/>
          <w:szCs w:val="28"/>
        </w:rPr>
      </w:pPr>
      <w:r>
        <w:br w:type="page"/>
      </w:r>
    </w:p>
    <w:p w14:paraId="27FA4CE1" w14:textId="503DD0D5" w:rsidR="003954B6" w:rsidRPr="007734AD" w:rsidRDefault="00BF50D9" w:rsidP="7FD99AA1">
      <w:pPr>
        <w:pStyle w:val="CH1"/>
        <w:spacing w:before="0"/>
        <w:rPr>
          <w:lang w:val="en-GB"/>
        </w:rPr>
      </w:pPr>
      <w:r w:rsidRPr="007734AD">
        <w:rPr>
          <w:lang w:val="en-GB"/>
        </w:rPr>
        <w:lastRenderedPageBreak/>
        <w:tab/>
      </w:r>
      <w:r w:rsidR="2B1323BC" w:rsidRPr="007734AD">
        <w:rPr>
          <w:lang w:val="en-GB"/>
        </w:rPr>
        <w:t>III.</w:t>
      </w:r>
      <w:r w:rsidRPr="007734AD">
        <w:rPr>
          <w:lang w:val="en-GB"/>
        </w:rPr>
        <w:tab/>
      </w:r>
      <w:r w:rsidR="2B1323BC" w:rsidRPr="007734AD">
        <w:rPr>
          <w:lang w:val="en-GB"/>
        </w:rPr>
        <w:t>Cooperation with and contribution to the United Nations Environment Programme</w:t>
      </w:r>
      <w:r w:rsidR="00B54A1F" w:rsidRPr="007734AD">
        <w:rPr>
          <w:lang w:val="en-GB"/>
        </w:rPr>
        <w:t>,</w:t>
      </w:r>
      <w:r w:rsidR="2B1323BC" w:rsidRPr="007734AD">
        <w:rPr>
          <w:lang w:val="en-GB"/>
        </w:rPr>
        <w:t xml:space="preserve"> </w:t>
      </w:r>
      <w:r w:rsidR="2B1323BC">
        <w:rPr>
          <w:lang w:val="en-GB"/>
        </w:rPr>
        <w:t>other bodies</w:t>
      </w:r>
      <w:r w:rsidR="00B54A1F" w:rsidRPr="7FD99AA1">
        <w:rPr>
          <w:lang w:val="en-GB"/>
        </w:rPr>
        <w:t>, groups and processes</w:t>
      </w:r>
    </w:p>
    <w:p w14:paraId="7C730E75" w14:textId="0B41470A" w:rsidR="00295C56" w:rsidRDefault="00432ECB"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Pursuant to </w:t>
      </w:r>
      <w:r w:rsidR="00EF7131">
        <w:t xml:space="preserve">decision </w:t>
      </w:r>
      <w:r w:rsidR="00EF7131" w:rsidRPr="00EF7131">
        <w:t>XVI/34</w:t>
      </w:r>
      <w:r w:rsidR="00752633">
        <w:t>,</w:t>
      </w:r>
      <w:r>
        <w:t xml:space="preserve"> </w:t>
      </w:r>
      <w:r w:rsidR="00F97EAD">
        <w:t>o</w:t>
      </w:r>
      <w:r w:rsidR="00016050">
        <w:t xml:space="preserve">n cooperation between the </w:t>
      </w:r>
      <w:r w:rsidR="00E8515B">
        <w:t>S</w:t>
      </w:r>
      <w:r w:rsidR="00016050">
        <w:t>ecretariat of the Montreal Protocol</w:t>
      </w:r>
      <w:r w:rsidR="00F97EAD" w:rsidDel="00824A2D">
        <w:t xml:space="preserve"> </w:t>
      </w:r>
      <w:r w:rsidR="00016050">
        <w:t>and other related conventions and international organizations</w:t>
      </w:r>
      <w:r w:rsidR="00AE1264">
        <w:t xml:space="preserve"> </w:t>
      </w:r>
      <w:r w:rsidR="00824A2D">
        <w:t>t</w:t>
      </w:r>
      <w:r>
        <w:t>he Ozone Secretariat continue</w:t>
      </w:r>
      <w:r w:rsidR="00ED4713">
        <w:t>d</w:t>
      </w:r>
      <w:r>
        <w:t xml:space="preserve"> to </w:t>
      </w:r>
      <w:r w:rsidR="00714CC8">
        <w:t xml:space="preserve">strengthen </w:t>
      </w:r>
      <w:r w:rsidR="00E046B2">
        <w:t xml:space="preserve">cooperation </w:t>
      </w:r>
      <w:r w:rsidR="00ED4713">
        <w:t xml:space="preserve">and </w:t>
      </w:r>
      <w:r w:rsidR="00714CC8">
        <w:t xml:space="preserve">enhance </w:t>
      </w:r>
      <w:r w:rsidR="00ED4713">
        <w:t xml:space="preserve">synergies </w:t>
      </w:r>
      <w:r w:rsidR="00E046B2">
        <w:t xml:space="preserve">with </w:t>
      </w:r>
      <w:r w:rsidR="00ED4713">
        <w:t xml:space="preserve">UNEP and other international </w:t>
      </w:r>
      <w:r w:rsidR="00405E12">
        <w:t xml:space="preserve">organizations and </w:t>
      </w:r>
      <w:r w:rsidR="00ED4713">
        <w:t>programmes</w:t>
      </w:r>
      <w:r w:rsidR="00405E12">
        <w:t xml:space="preserve">, including </w:t>
      </w:r>
      <w:r w:rsidR="00484064">
        <w:t xml:space="preserve">other </w:t>
      </w:r>
      <w:r w:rsidR="00405E12">
        <w:t>MEA</w:t>
      </w:r>
      <w:r w:rsidR="00484064">
        <w:t xml:space="preserve"> secretariat</w:t>
      </w:r>
      <w:r w:rsidR="00405E12">
        <w:t>s</w:t>
      </w:r>
      <w:r w:rsidR="00E046B2" w:rsidRPr="007734AD" w:rsidDel="00C82F0F">
        <w:t xml:space="preserve">. The </w:t>
      </w:r>
      <w:r w:rsidR="00C437A9">
        <w:t>collaborative activities</w:t>
      </w:r>
      <w:r w:rsidR="00B8234A">
        <w:t xml:space="preserve">, including participation in events </w:t>
      </w:r>
      <w:r w:rsidR="00405E12">
        <w:t>and meetings</w:t>
      </w:r>
      <w:r>
        <w:footnoteReference w:id="5"/>
      </w:r>
      <w:r w:rsidR="00C82F0F">
        <w:t xml:space="preserve"> </w:t>
      </w:r>
      <w:r w:rsidR="00B8234A">
        <w:t>of other organizations</w:t>
      </w:r>
      <w:r w:rsidR="00C437A9">
        <w:t xml:space="preserve"> </w:t>
      </w:r>
      <w:r w:rsidR="00405E12">
        <w:t xml:space="preserve">of relevance to the </w:t>
      </w:r>
      <w:r w:rsidR="00AC352C">
        <w:t>Secretariat</w:t>
      </w:r>
      <w:r w:rsidR="00405E12">
        <w:t>’s work</w:t>
      </w:r>
      <w:r w:rsidR="00276181">
        <w:t xml:space="preserve">, undertaken between </w:t>
      </w:r>
      <w:r w:rsidR="00405E12">
        <w:t>November 2025 and the end of June 2026</w:t>
      </w:r>
      <w:r w:rsidR="00AC352C">
        <w:t xml:space="preserve"> </w:t>
      </w:r>
      <w:r w:rsidR="00C437A9">
        <w:t>are listed below:</w:t>
      </w:r>
    </w:p>
    <w:p w14:paraId="423FECCB" w14:textId="428D994C" w:rsidR="003954B6" w:rsidRPr="005F5ABF" w:rsidRDefault="003954B6" w:rsidP="7FD99AA1">
      <w:pPr>
        <w:pStyle w:val="Normalnumber"/>
        <w:tabs>
          <w:tab w:val="clear" w:pos="1247"/>
        </w:tabs>
        <w:ind w:left="1260"/>
        <w:rPr>
          <w:b/>
          <w:bCs/>
        </w:rPr>
      </w:pPr>
      <w:r w:rsidRPr="7FD99AA1">
        <w:rPr>
          <w:b/>
          <w:bCs/>
        </w:rPr>
        <w:t xml:space="preserve">Identification of available infrastructure for atmospheric monitoring with </w:t>
      </w:r>
      <w:r w:rsidR="005C6A03" w:rsidRPr="7FD99AA1">
        <w:rPr>
          <w:b/>
          <w:bCs/>
        </w:rPr>
        <w:t xml:space="preserve">the </w:t>
      </w:r>
      <w:r w:rsidRPr="7FD99AA1">
        <w:rPr>
          <w:b/>
          <w:bCs/>
        </w:rPr>
        <w:t xml:space="preserve">World Meteorological Organization </w:t>
      </w:r>
      <w:r w:rsidRPr="7FD99AA1">
        <w:rPr>
          <w:b/>
          <w:bCs/>
          <w:color w:val="00B050"/>
        </w:rPr>
        <w:t xml:space="preserve"> </w:t>
      </w:r>
    </w:p>
    <w:p w14:paraId="38A54E37" w14:textId="24EF5981" w:rsidR="001A3B37" w:rsidRPr="00DA055B" w:rsidRDefault="002F004B"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Pursuant to decision XXXVII/1, </w:t>
      </w:r>
      <w:r w:rsidR="00A16A21">
        <w:t xml:space="preserve">on enhancing </w:t>
      </w:r>
      <w:r w:rsidR="002D5851">
        <w:t xml:space="preserve">regional atmospheric monitoring of substances controlled by the Montreal Protocol, </w:t>
      </w:r>
      <w:r>
        <w:t>t</w:t>
      </w:r>
      <w:r w:rsidR="003954B6">
        <w:t>he Secretariat undertook an exploratory mission to Geneva from 19 November to 5 December</w:t>
      </w:r>
      <w:r w:rsidR="009C4B1C">
        <w:t xml:space="preserve"> 2025</w:t>
      </w:r>
      <w:r w:rsidR="003954B6">
        <w:t xml:space="preserve"> </w:t>
      </w:r>
      <w:r w:rsidR="001A3B37">
        <w:t>and worked closely with colleag</w:t>
      </w:r>
      <w:r w:rsidR="008D63B8">
        <w:t>ues at the World Meteorological Organization (WMO) to review existing monitoring stations and available infrastructure in the five priority regions identified by the Advisory Committee of the General Trust Fund</w:t>
      </w:r>
      <w:r w:rsidR="00D20AE1">
        <w:t xml:space="preserve"> for Financing Activities on Research and Systematic Observations Relevant to the Vienna Convention</w:t>
      </w:r>
      <w:r w:rsidR="008D63B8">
        <w:t xml:space="preserve">. </w:t>
      </w:r>
      <w:r w:rsidR="00D5477A">
        <w:t xml:space="preserve">Discussions focused on identifying suitable stations within the Global Atmosphere Watch </w:t>
      </w:r>
      <w:r w:rsidR="00A21905">
        <w:t xml:space="preserve">(GAW) </w:t>
      </w:r>
      <w:r w:rsidR="00D5477A">
        <w:t>network and other WMO-coordinated networks</w:t>
      </w:r>
      <w:r w:rsidR="002917AD">
        <w:t xml:space="preserve"> in the priority regions</w:t>
      </w:r>
      <w:r w:rsidR="00D5477A">
        <w:t>, while also assessing the availability of local technical and scientific expertise</w:t>
      </w:r>
      <w:r w:rsidR="007773D0">
        <w:t xml:space="preserve"> and suitability of </w:t>
      </w:r>
      <w:r w:rsidR="00296831">
        <w:t xml:space="preserve">the </w:t>
      </w:r>
      <w:r w:rsidR="007773D0">
        <w:t>existing monitoring infrastructure</w:t>
      </w:r>
      <w:r w:rsidR="00D5477A">
        <w:t xml:space="preserve"> </w:t>
      </w:r>
      <w:r w:rsidR="00B957D0">
        <w:t xml:space="preserve">in these regions to support atmospheric </w:t>
      </w:r>
      <w:r w:rsidR="005E5314">
        <w:t>monitoring</w:t>
      </w:r>
      <w:r w:rsidR="00174FB4">
        <w:t xml:space="preserve"> activities for measuring</w:t>
      </w:r>
      <w:r w:rsidR="006F723C">
        <w:t xml:space="preserve"> controlled substances. </w:t>
      </w:r>
    </w:p>
    <w:p w14:paraId="7F25583C" w14:textId="61D8E5F2" w:rsidR="00E644A9" w:rsidRPr="00DA055B" w:rsidRDefault="00E644A9"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The mission provided valuable information on potential monitoring stations, available infrastructure, and opportunities </w:t>
      </w:r>
      <w:r w:rsidR="00870D2D">
        <w:t>for collaboration and capacity-building to support future atmospheric monitoring activities</w:t>
      </w:r>
      <w:r>
        <w:t xml:space="preserve">. </w:t>
      </w:r>
      <w:r w:rsidR="00D11500">
        <w:t xml:space="preserve">The results of the assessment were subsequently presented to the Advisory Committee </w:t>
      </w:r>
      <w:r w:rsidR="008E6ECC">
        <w:t xml:space="preserve">during its twentieth online meeting on 9 March 2026. </w:t>
      </w:r>
    </w:p>
    <w:p w14:paraId="11D1F310" w14:textId="70C8AE23" w:rsidR="00745809" w:rsidRPr="00DA055B" w:rsidRDefault="00745809"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In </w:t>
      </w:r>
      <w:r w:rsidR="005F5ABF">
        <w:t>conjunction with the mission</w:t>
      </w:r>
      <w:r>
        <w:t xml:space="preserve">, the Secretariat visited the Swiss Federal Laboratories for Materials Science and Technology (Empa) in </w:t>
      </w:r>
      <w:r w:rsidR="00B575C2">
        <w:t xml:space="preserve">Zurich </w:t>
      </w:r>
      <w:r w:rsidR="009B711D">
        <w:t xml:space="preserve">to gain insights into atmospheric measurement </w:t>
      </w:r>
      <w:r w:rsidR="00D41907">
        <w:t>methods</w:t>
      </w:r>
      <w:r w:rsidR="009B711D">
        <w:t xml:space="preserve"> for gases relevant to </w:t>
      </w:r>
      <w:r w:rsidR="0040379E">
        <w:t xml:space="preserve">the </w:t>
      </w:r>
      <w:r w:rsidR="009B711D">
        <w:t xml:space="preserve">Montreal Protocol, including the operation and calibration of Medusa </w:t>
      </w:r>
      <w:r w:rsidR="00AD5E9D">
        <w:t>gas c</w:t>
      </w:r>
      <w:r w:rsidR="009B711D">
        <w:t>hromatography-</w:t>
      </w:r>
      <w:r w:rsidR="00AD5E9D">
        <w:t>m</w:t>
      </w:r>
      <w:r w:rsidR="009B711D">
        <w:t xml:space="preserve">ass </w:t>
      </w:r>
      <w:r w:rsidR="00AD5E9D">
        <w:t>s</w:t>
      </w:r>
      <w:r w:rsidR="009B711D">
        <w:t>pectrometer systems, flask</w:t>
      </w:r>
      <w:r w:rsidR="00F711C7">
        <w:t xml:space="preserve"> </w:t>
      </w:r>
      <w:r w:rsidR="00E441B2">
        <w:t>sampling procedures and numerical inversion modelling used to estimate regional emissions.</w:t>
      </w:r>
      <w:r w:rsidR="00850A61">
        <w:t xml:space="preserve"> The visit </w:t>
      </w:r>
      <w:r w:rsidR="007B1412">
        <w:t xml:space="preserve">highlighted potential </w:t>
      </w:r>
      <w:r w:rsidR="00135D42">
        <w:t xml:space="preserve">for closer </w:t>
      </w:r>
      <w:r w:rsidR="00D848E2">
        <w:t xml:space="preserve">cooperation between the Secretariat and Empa </w:t>
      </w:r>
      <w:r w:rsidR="00C4416A">
        <w:t xml:space="preserve">on issues related to atmospheric monitoring. </w:t>
      </w:r>
      <w:r w:rsidR="000A7E78">
        <w:t>Empa expertise in this area is also reflected in its contribution to the work of the Advisory Committee through one of its scientists</w:t>
      </w:r>
      <w:r w:rsidR="00AD5E9D">
        <w:t>,</w:t>
      </w:r>
      <w:r w:rsidR="000A7E78">
        <w:t xml:space="preserve"> </w:t>
      </w:r>
      <w:r w:rsidR="005923C0">
        <w:t xml:space="preserve">who serves </w:t>
      </w:r>
      <w:r w:rsidR="000A7E78">
        <w:t xml:space="preserve">as a member of the Committee. </w:t>
      </w:r>
      <w:r w:rsidR="004B3FB6">
        <w:t xml:space="preserve">The visit provided a better understanding of the technical, operational and capacity-building requirements associated with atmospheric monitoring activities. </w:t>
      </w:r>
    </w:p>
    <w:p w14:paraId="4A9F260D" w14:textId="41E12D17" w:rsidR="003954B6" w:rsidRPr="00DA055B" w:rsidRDefault="003954B6" w:rsidP="7FD99AA1">
      <w:pPr>
        <w:pStyle w:val="Normalnumber"/>
        <w:tabs>
          <w:tab w:val="clear" w:pos="1247"/>
          <w:tab w:val="clear" w:pos="1814"/>
          <w:tab w:val="left" w:pos="709"/>
          <w:tab w:val="left" w:pos="1276"/>
        </w:tabs>
        <w:ind w:left="709"/>
        <w:rPr>
          <w:b/>
          <w:bCs/>
          <w:color w:val="00B050"/>
        </w:rPr>
      </w:pPr>
      <w:r w:rsidRPr="007734AD">
        <w:rPr>
          <w:b/>
          <w:bCs/>
          <w:sz w:val="24"/>
          <w:szCs w:val="24"/>
        </w:rPr>
        <w:tab/>
      </w:r>
      <w:r w:rsidRPr="00B761FC">
        <w:rPr>
          <w:b/>
          <w:bCs/>
        </w:rPr>
        <w:t xml:space="preserve">Seventh session of the United Nations Environment Assembly </w:t>
      </w:r>
    </w:p>
    <w:p w14:paraId="24B269FF" w14:textId="398A8BE8" w:rsidR="007058C1" w:rsidRPr="007058C1" w:rsidRDefault="006F5612"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rsidRPr="007734AD">
        <w:t xml:space="preserve">The Secretariat was an active participant </w:t>
      </w:r>
      <w:r w:rsidR="007C134C" w:rsidRPr="007734AD">
        <w:t xml:space="preserve">in </w:t>
      </w:r>
      <w:r w:rsidRPr="007734AD">
        <w:t xml:space="preserve">the seventh session of the United Nations Environment Assembly, held </w:t>
      </w:r>
      <w:r w:rsidR="0099526E" w:rsidRPr="007734AD">
        <w:t xml:space="preserve">in Nairobi </w:t>
      </w:r>
      <w:r w:rsidRPr="007734AD">
        <w:t>from 8 to 12 December 2025, which</w:t>
      </w:r>
      <w:r w:rsidR="00F15EFE">
        <w:t>,</w:t>
      </w:r>
      <w:r w:rsidRPr="007734AD">
        <w:t xml:space="preserve"> for the second year running</w:t>
      </w:r>
      <w:r w:rsidR="00F15EFE">
        <w:t>,</w:t>
      </w:r>
      <w:r w:rsidRPr="007734AD">
        <w:t xml:space="preserve"> focused on the importance of multilateral environmental agreements</w:t>
      </w:r>
      <w:r w:rsidR="007C134C" w:rsidRPr="007734AD">
        <w:t>,</w:t>
      </w:r>
      <w:r w:rsidRPr="007734AD">
        <w:t xml:space="preserve"> with a </w:t>
      </w:r>
      <w:r w:rsidRPr="009C5094">
        <w:t>Multilateral Environmental Agreements Day</w:t>
      </w:r>
      <w:r w:rsidRPr="00C80E75">
        <w:footnoteReference w:id="6"/>
      </w:r>
      <w:r w:rsidRPr="007734AD">
        <w:t xml:space="preserve"> on 10 December dedicated to the international agreements </w:t>
      </w:r>
      <w:r w:rsidR="007C134C" w:rsidRPr="007734AD">
        <w:t xml:space="preserve">that tackle </w:t>
      </w:r>
      <w:r w:rsidRPr="007734AD">
        <w:t>the most pressing environmental issues of global or regional concern.</w:t>
      </w:r>
      <w:r w:rsidR="005D7F17">
        <w:t xml:space="preserve"> The Secretariat participated in</w:t>
      </w:r>
      <w:r w:rsidR="00AD2E3A">
        <w:t xml:space="preserve"> </w:t>
      </w:r>
      <w:r w:rsidR="001E657F">
        <w:t xml:space="preserve">one of </w:t>
      </w:r>
      <w:r w:rsidR="00AD2E3A">
        <w:t>the hig</w:t>
      </w:r>
      <w:r w:rsidR="001E657F">
        <w:t xml:space="preserve">h-level dialogues </w:t>
      </w:r>
      <w:r w:rsidR="00AD2E3A" w:rsidRPr="007734AD">
        <w:t xml:space="preserve">on </w:t>
      </w:r>
      <w:r w:rsidR="00AD2E3A">
        <w:t>the Multilateral Environmental Agreements</w:t>
      </w:r>
      <w:r w:rsidR="00AD2E3A" w:rsidRPr="007734AD">
        <w:t xml:space="preserve"> Day</w:t>
      </w:r>
      <w:r w:rsidR="001E657F">
        <w:t>,</w:t>
      </w:r>
      <w:r w:rsidR="00AD2E3A" w:rsidRPr="007734AD">
        <w:t xml:space="preserve"> entitled “Signed, </w:t>
      </w:r>
      <w:r w:rsidR="00AD2E3A">
        <w:t>s</w:t>
      </w:r>
      <w:r w:rsidR="00AD2E3A" w:rsidRPr="007734AD">
        <w:t xml:space="preserve">ealed, </w:t>
      </w:r>
      <w:r w:rsidR="00AD2E3A">
        <w:t>d</w:t>
      </w:r>
      <w:r w:rsidR="00AD2E3A" w:rsidRPr="007734AD">
        <w:t xml:space="preserve">elivered? Turbocharging MEAs </w:t>
      </w:r>
      <w:r w:rsidR="00AD2E3A">
        <w:t>i</w:t>
      </w:r>
      <w:r w:rsidR="00AD2E3A" w:rsidRPr="007734AD">
        <w:t xml:space="preserve">mplementation </w:t>
      </w:r>
      <w:r w:rsidR="00AD2E3A">
        <w:t>t</w:t>
      </w:r>
      <w:r w:rsidR="00AD2E3A" w:rsidRPr="007734AD">
        <w:t xml:space="preserve">hrough </w:t>
      </w:r>
      <w:r w:rsidR="00AD2E3A">
        <w:t>w</w:t>
      </w:r>
      <w:r w:rsidR="00AD2E3A" w:rsidRPr="007734AD">
        <w:t>hole-of-</w:t>
      </w:r>
      <w:r w:rsidR="00AD2E3A">
        <w:t>g</w:t>
      </w:r>
      <w:r w:rsidR="00AD2E3A" w:rsidRPr="007734AD">
        <w:t xml:space="preserve">overnment and </w:t>
      </w:r>
      <w:r w:rsidR="00AD2E3A">
        <w:t>w</w:t>
      </w:r>
      <w:r w:rsidR="00AD2E3A" w:rsidRPr="007734AD">
        <w:t>hole-of-</w:t>
      </w:r>
      <w:r w:rsidR="00AD2E3A">
        <w:t>s</w:t>
      </w:r>
      <w:r w:rsidR="00AD2E3A" w:rsidRPr="007734AD">
        <w:t xml:space="preserve">ociety </w:t>
      </w:r>
      <w:r w:rsidR="00AD2E3A">
        <w:t>a</w:t>
      </w:r>
      <w:r w:rsidR="00AD2E3A" w:rsidRPr="007734AD">
        <w:t>pproaches”</w:t>
      </w:r>
      <w:r w:rsidR="00836049">
        <w:t>.</w:t>
      </w:r>
      <w:r w:rsidR="00271ECF">
        <w:t xml:space="preserve"> </w:t>
      </w:r>
    </w:p>
    <w:p w14:paraId="3FE7E68F" w14:textId="45A04ED5" w:rsidR="00386F58" w:rsidRDefault="00836049" w:rsidP="00C80E75">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The Secretariat </w:t>
      </w:r>
      <w:r w:rsidR="005D7F17">
        <w:t>host</w:t>
      </w:r>
      <w:r>
        <w:t xml:space="preserve">ed one </w:t>
      </w:r>
      <w:r w:rsidR="005D7F17">
        <w:t>side</w:t>
      </w:r>
      <w:r>
        <w:t>-</w:t>
      </w:r>
      <w:r w:rsidR="005D7F17">
        <w:t>event, “Montreal Protocol: Atmospheric Monitoring of Substances under MEAs – Opportunities for Synergistic Action”, a high-level ministerial event to promote the universal ratification of the Kigali Amendment</w:t>
      </w:r>
      <w:r w:rsidR="00A90BBD">
        <w:t xml:space="preserve">, and </w:t>
      </w:r>
      <w:r w:rsidR="004A3F24">
        <w:t xml:space="preserve">supported and </w:t>
      </w:r>
      <w:r w:rsidR="004B5D92">
        <w:t xml:space="preserve">participated </w:t>
      </w:r>
      <w:r w:rsidR="094C9D88">
        <w:t xml:space="preserve">in </w:t>
      </w:r>
      <w:r w:rsidR="00013974">
        <w:t xml:space="preserve">two side-events, </w:t>
      </w:r>
      <w:r w:rsidR="007C134C">
        <w:t>“</w:t>
      </w:r>
      <w:r w:rsidR="094C9D88">
        <w:t xml:space="preserve">Joining Forces: How </w:t>
      </w:r>
      <w:r w:rsidR="007C134C">
        <w:t xml:space="preserve">MEAs </w:t>
      </w:r>
      <w:r w:rsidR="094C9D88">
        <w:t>Drive Compliance and Enforcement Against Illegal Traffic</w:t>
      </w:r>
      <w:r w:rsidR="007C134C">
        <w:t>”</w:t>
      </w:r>
      <w:r w:rsidR="76CDA3E4">
        <w:t xml:space="preserve"> and </w:t>
      </w:r>
      <w:r w:rsidR="007C134C">
        <w:t>“</w:t>
      </w:r>
      <w:r w:rsidR="56517616">
        <w:t>AI and Environmental Data for MEAs: From Silos to Systems</w:t>
      </w:r>
      <w:r w:rsidR="007C134C">
        <w:t>”</w:t>
      </w:r>
      <w:r w:rsidR="00013974">
        <w:t>.</w:t>
      </w:r>
      <w:r w:rsidR="38F5751F">
        <w:t xml:space="preserve"> </w:t>
      </w:r>
    </w:p>
    <w:p w14:paraId="2B9C7214" w14:textId="721B1CEA" w:rsidR="00386F58" w:rsidRPr="00DA055B" w:rsidRDefault="00386F58" w:rsidP="7FD99AA1">
      <w:pPr>
        <w:pStyle w:val="CH2"/>
        <w:tabs>
          <w:tab w:val="clear" w:pos="851"/>
          <w:tab w:val="clear" w:pos="1247"/>
          <w:tab w:val="left" w:pos="900"/>
        </w:tabs>
        <w:ind w:left="1260" w:hanging="887"/>
        <w:rPr>
          <w:b w:val="0"/>
          <w:sz w:val="20"/>
          <w:szCs w:val="20"/>
        </w:rPr>
      </w:pPr>
      <w:r>
        <w:rPr>
          <w:sz w:val="20"/>
          <w:szCs w:val="20"/>
          <w:lang w:val="en-GB"/>
        </w:rPr>
        <w:tab/>
      </w:r>
      <w:r>
        <w:rPr>
          <w:sz w:val="20"/>
          <w:szCs w:val="20"/>
          <w:lang w:val="en-GB"/>
        </w:rPr>
        <w:tab/>
      </w:r>
      <w:r w:rsidRPr="00386F58">
        <w:rPr>
          <w:sz w:val="20"/>
          <w:szCs w:val="20"/>
          <w:lang w:val="en-GB"/>
        </w:rPr>
        <w:t>Contribution to the 2026 high-level political forum on sustainable development and to UNEP’s report on sustainable development</w:t>
      </w:r>
    </w:p>
    <w:p w14:paraId="4CF1BD35" w14:textId="77777777" w:rsidR="0096585C" w:rsidRDefault="00534A02" w:rsidP="7FD99AA1">
      <w:pPr>
        <w:pStyle w:val="Normalnumber"/>
        <w:numPr>
          <w:ilvl w:val="0"/>
          <w:numId w:val="25"/>
        </w:numPr>
        <w:tabs>
          <w:tab w:val="clear" w:pos="1247"/>
          <w:tab w:val="clear" w:pos="1814"/>
          <w:tab w:val="clear" w:pos="2381"/>
          <w:tab w:val="clear" w:pos="2948"/>
          <w:tab w:val="clear" w:pos="3515"/>
          <w:tab w:val="clear" w:pos="4082"/>
          <w:tab w:val="left" w:pos="624"/>
        </w:tabs>
        <w:spacing w:after="0"/>
        <w:ind w:left="1247" w:firstLine="0"/>
      </w:pPr>
      <w:r>
        <w:t xml:space="preserve">Sustainable Development Goals. As part of the 2026 review process, </w:t>
      </w:r>
      <w:r w:rsidRPr="007734AD">
        <w:t xml:space="preserve">the </w:t>
      </w:r>
      <w:r w:rsidR="004461D8">
        <w:t xml:space="preserve">Ozone </w:t>
      </w:r>
      <w:r w:rsidR="005869CC" w:rsidRPr="007734AD">
        <w:t xml:space="preserve">Secretariat was </w:t>
      </w:r>
      <w:r>
        <w:t>invit</w:t>
      </w:r>
      <w:r w:rsidR="005869CC" w:rsidRPr="007734AD" w:rsidDel="005869CC">
        <w:t>ed</w:t>
      </w:r>
      <w:r w:rsidR="005869CC" w:rsidRPr="007734AD">
        <w:t xml:space="preserve"> by</w:t>
      </w:r>
      <w:r w:rsidRPr="007734AD" w:rsidDel="004461D8">
        <w:t xml:space="preserve"> the current president of the United Nations Economic and Social Council</w:t>
      </w:r>
      <w:r w:rsidR="004461D8" w:rsidRPr="007734AD">
        <w:t xml:space="preserve"> </w:t>
      </w:r>
      <w:r w:rsidR="000867E5">
        <w:t xml:space="preserve">to </w:t>
      </w:r>
      <w:r>
        <w:t>submit</w:t>
      </w:r>
      <w:r w:rsidRPr="007734AD">
        <w:t xml:space="preserve"> its annual report to the </w:t>
      </w:r>
      <w:r w:rsidR="005C2271" w:rsidRPr="007734AD">
        <w:t>f</w:t>
      </w:r>
      <w:r w:rsidR="003C379A">
        <w:t>orum</w:t>
      </w:r>
      <w:r w:rsidR="000867E5" w:rsidRPr="007734AD">
        <w:t xml:space="preserve">, in full consultation with the presidents of the thirteenth meeting of the </w:t>
      </w:r>
      <w:r w:rsidR="000867E5" w:rsidRPr="007734AD">
        <w:lastRenderedPageBreak/>
        <w:t>Conference of the Parties to the Vienna Convention and the Thirty-Seventh Meeting of the Parties to the Montreal Protocol</w:t>
      </w:r>
      <w:r w:rsidRPr="007734AD">
        <w:t>. The submitted report</w:t>
      </w:r>
      <w:r w:rsidRPr="007734AD">
        <w:rPr>
          <w:rStyle w:val="FootnoteReference"/>
        </w:rPr>
        <w:footnoteReference w:id="7"/>
      </w:r>
      <w:r w:rsidR="003C379A" w:rsidRPr="007734AD">
        <w:t>f</w:t>
      </w:r>
      <w:r w:rsidR="00403995" w:rsidRPr="007734AD">
        <w:t xml:space="preserve">orum </w:t>
      </w:r>
      <w:r w:rsidR="004E657C" w:rsidRPr="007734AD">
        <w:t xml:space="preserve">input </w:t>
      </w:r>
      <w:r w:rsidR="002A423C">
        <w:t>database</w:t>
      </w:r>
      <w:r>
        <w:t>￼</w:t>
      </w:r>
      <w:r w:rsidRPr="007734AD">
        <w:t xml:space="preserve"> </w:t>
      </w:r>
      <w:r w:rsidR="002A423C">
        <w:t xml:space="preserve">in early March, </w:t>
      </w:r>
      <w:r w:rsidRPr="007734AD">
        <w:t xml:space="preserve">outlines the work carried out under the Vienna Convention and the Montreal Protocol up to the end of 2025, in relation to the theme of the 2026 </w:t>
      </w:r>
      <w:r w:rsidR="003C379A">
        <w:t xml:space="preserve">meeting of the </w:t>
      </w:r>
      <w:r w:rsidR="003F460C" w:rsidRPr="007734AD">
        <w:t>h</w:t>
      </w:r>
      <w:r>
        <w:t xml:space="preserve">igh-level </w:t>
      </w:r>
      <w:r w:rsidR="003F460C" w:rsidRPr="007734AD">
        <w:t>p</w:t>
      </w:r>
      <w:r>
        <w:t xml:space="preserve">olitical </w:t>
      </w:r>
      <w:r w:rsidR="003F460C">
        <w:t>f</w:t>
      </w:r>
      <w:r>
        <w:t>orum</w:t>
      </w:r>
      <w:r w:rsidR="003F460C">
        <w:t>,</w:t>
      </w:r>
      <w:r>
        <w:t xml:space="preserve"> “Transformative, equitable, innovative and coordinated actions for the 2030 Agenda for Sustainable Development and its Sustainable Development Goals for a sustainable future for all.” </w:t>
      </w:r>
    </w:p>
    <w:p w14:paraId="5965C553" w14:textId="02DEB075" w:rsidR="0096585C" w:rsidRPr="0096585C" w:rsidRDefault="0096585C" w:rsidP="0096585C">
      <w:pPr>
        <w:pStyle w:val="Normalnumber"/>
        <w:tabs>
          <w:tab w:val="clear" w:pos="1247"/>
          <w:tab w:val="clear" w:pos="1814"/>
          <w:tab w:val="clear" w:pos="2381"/>
          <w:tab w:val="clear" w:pos="2948"/>
          <w:tab w:val="clear" w:pos="3515"/>
          <w:tab w:val="clear" w:pos="4082"/>
          <w:tab w:val="left" w:pos="624"/>
        </w:tabs>
        <w:spacing w:after="0"/>
        <w:ind w:left="1247"/>
        <w:rPr>
          <w:sz w:val="10"/>
          <w:szCs w:val="10"/>
        </w:rPr>
      </w:pPr>
    </w:p>
    <w:p w14:paraId="2C7F12BC" w14:textId="4B6C55C8" w:rsidR="0020138A" w:rsidRDefault="00253A65"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As in</w:t>
      </w:r>
      <w:r w:rsidR="00D804CF">
        <w:t xml:space="preserve"> previous reporting cycles, the Secretariat was requested to provide input </w:t>
      </w:r>
      <w:r w:rsidR="00A36694">
        <w:t xml:space="preserve">to UNEP’s report on </w:t>
      </w:r>
      <w:r w:rsidR="005C2271">
        <w:t>Sustainable Development Goal</w:t>
      </w:r>
      <w:r w:rsidR="00A36694">
        <w:t>s</w:t>
      </w:r>
      <w:r w:rsidR="00706A78">
        <w:t>, focusing on</w:t>
      </w:r>
      <w:r w:rsidR="00D804CF">
        <w:t xml:space="preserve"> indicator 12.4.1: Number of parties to international multilateral environmental agreements on hazardous waste, and other chemicals that meet their commitments and obligations in transmitting information as required by each relevant agreement. </w:t>
      </w:r>
      <w:r w:rsidR="00B9660C">
        <w:t>Th</w:t>
      </w:r>
      <w:r w:rsidR="00D804CF">
        <w:t>e Secretariat</w:t>
      </w:r>
      <w:r w:rsidR="00B9660C">
        <w:t xml:space="preserve"> reported that </w:t>
      </w:r>
      <w:r w:rsidR="00D804CF">
        <w:t>the universally ratified Montreal Protocol continues to demonstrate consistently high levels of compliance</w:t>
      </w:r>
      <w:r w:rsidR="00F22FE5">
        <w:t xml:space="preserve"> </w:t>
      </w:r>
      <w:r w:rsidR="000146EC">
        <w:t xml:space="preserve">and has done so for </w:t>
      </w:r>
      <w:r w:rsidR="00F22FE5">
        <w:t xml:space="preserve">nearly four decades </w:t>
      </w:r>
      <w:r w:rsidR="000146EC">
        <w:t>since</w:t>
      </w:r>
      <w:r w:rsidR="00F22FE5">
        <w:t xml:space="preserve"> its adoption in 1987,</w:t>
      </w:r>
      <w:r w:rsidR="00D804CF">
        <w:t xml:space="preserve"> with parties maintaining strong adherence to both their reporting obligations and their commitments under agreed control measure</w:t>
      </w:r>
      <w:r>
        <w:t>s</w:t>
      </w:r>
      <w:r w:rsidR="00D804CF">
        <w:t xml:space="preserve">. </w:t>
      </w:r>
      <w:r w:rsidR="00A82914">
        <w:t>A</w:t>
      </w:r>
      <w:r w:rsidR="00D804CF">
        <w:t xml:space="preserve">ll parties have ultimately achieved 100 per cent compliance with their annual reporting requirements. </w:t>
      </w:r>
      <w:r w:rsidR="00194254">
        <w:t xml:space="preserve">In </w:t>
      </w:r>
      <w:r w:rsidR="00AD6893">
        <w:t xml:space="preserve">addition, the Secretariat </w:t>
      </w:r>
      <w:r w:rsidR="009B266B">
        <w:t xml:space="preserve">submitted a storyline </w:t>
      </w:r>
      <w:r w:rsidR="00362964">
        <w:t xml:space="preserve">entitled </w:t>
      </w:r>
      <w:r w:rsidR="00990F12">
        <w:t xml:space="preserve">“Sustaining reporting compliance under the Montreal Protocol as the Kigali Amendment marks its </w:t>
      </w:r>
      <w:r w:rsidR="000E4DB5">
        <w:t xml:space="preserve">tenth </w:t>
      </w:r>
      <w:r w:rsidR="00990F12">
        <w:t>anniversary”</w:t>
      </w:r>
      <w:r w:rsidR="0020138A">
        <w:t xml:space="preserve"> for the Statistics Division of the United Nations in preparation for the 2026 high-level political forum on sustainable development.</w:t>
      </w:r>
    </w:p>
    <w:p w14:paraId="7C4C1D4F" w14:textId="35C35ECD" w:rsidR="00FC5A37" w:rsidRPr="008C64BF" w:rsidRDefault="0073358E" w:rsidP="7FD99AA1">
      <w:pPr>
        <w:pStyle w:val="Normalnumber"/>
        <w:tabs>
          <w:tab w:val="clear" w:pos="1247"/>
        </w:tabs>
        <w:ind w:left="1260"/>
      </w:pPr>
      <w:r w:rsidRPr="7FD99AA1">
        <w:rPr>
          <w:b/>
          <w:bCs/>
        </w:rPr>
        <w:t xml:space="preserve">International Plant Protection </w:t>
      </w:r>
      <w:r w:rsidR="00E46586" w:rsidRPr="7FD99AA1">
        <w:rPr>
          <w:b/>
          <w:bCs/>
        </w:rPr>
        <w:t>Convention</w:t>
      </w:r>
      <w:r w:rsidR="005C2271" w:rsidRPr="7FD99AA1">
        <w:rPr>
          <w:b/>
          <w:bCs/>
        </w:rPr>
        <w:t>:</w:t>
      </w:r>
      <w:r w:rsidRPr="7FD99AA1">
        <w:rPr>
          <w:b/>
          <w:bCs/>
        </w:rPr>
        <w:t xml:space="preserve"> Commission on Phytosanitary Measures</w:t>
      </w:r>
      <w:r w:rsidR="00E46586" w:rsidRPr="7FD99AA1">
        <w:rPr>
          <w:b/>
          <w:bCs/>
        </w:rPr>
        <w:t xml:space="preserve"> </w:t>
      </w:r>
    </w:p>
    <w:p w14:paraId="38F06534" w14:textId="48BCCAB9" w:rsidR="00E04E11" w:rsidRPr="007734AD" w:rsidRDefault="00E04E11"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rsidRPr="00713C5B">
        <w:t>The Ozone Secretariat continued its cooperation with the secretariat of the International Plant Protection Convention.</w:t>
      </w:r>
      <w:r w:rsidRPr="007734AD">
        <w:t xml:space="preserve"> At the invitation of the </w:t>
      </w:r>
      <w:r w:rsidR="00527709">
        <w:t>C</w:t>
      </w:r>
      <w:r w:rsidR="00527709" w:rsidRPr="007734AD">
        <w:t xml:space="preserve">onvention </w:t>
      </w:r>
      <w:r w:rsidRPr="007734AD">
        <w:t>secretariat, in February 2026 the Ozone Secretariat submitted, in consultation with the Methyl Bromide Technical Options Committee</w:t>
      </w:r>
      <w:r w:rsidR="006D7C4D">
        <w:t xml:space="preserve"> (MBTOC)</w:t>
      </w:r>
      <w:r w:rsidRPr="007734AD">
        <w:t>, an updated report</w:t>
      </w:r>
      <w:r w:rsidR="00522DA1" w:rsidRPr="00FE746D">
        <w:footnoteReference w:id="8"/>
      </w:r>
      <w:r w:rsidRPr="007734AD">
        <w:t xml:space="preserve"> for the information of the Commission on Phytosanitary Measures at its twentieth session, held </w:t>
      </w:r>
      <w:r w:rsidR="0099526E" w:rsidRPr="007734AD">
        <w:t xml:space="preserve">in Rome </w:t>
      </w:r>
      <w:r w:rsidRPr="007734AD">
        <w:t xml:space="preserve">from 9 to 13 March 2026.  </w:t>
      </w:r>
    </w:p>
    <w:p w14:paraId="79673ECC" w14:textId="3EE1C5F9" w:rsidR="00E04E11" w:rsidRPr="007734AD" w:rsidRDefault="00E04E11"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In the report, the </w:t>
      </w:r>
      <w:r w:rsidR="006D7C4D">
        <w:t>MBTOC</w:t>
      </w:r>
      <w:r>
        <w:t xml:space="preserve"> highlighted the key relevant messages of its 2025 progress report and cooperation areas between the Montreal Protocol and the </w:t>
      </w:r>
      <w:r w:rsidR="005F2579">
        <w:t>Plant Protection Convention</w:t>
      </w:r>
      <w:r>
        <w:t xml:space="preserve">. Furthermore, it extended once again an invitation to qualified technical experts of the </w:t>
      </w:r>
      <w:r w:rsidR="005F2579">
        <w:t>Convention</w:t>
      </w:r>
      <w:r w:rsidR="00C172A5">
        <w:t>’s</w:t>
      </w:r>
      <w:r w:rsidR="005F2579">
        <w:t xml:space="preserve"> </w:t>
      </w:r>
      <w:r>
        <w:t xml:space="preserve">Technical Panel on Phytosanitary Treatments in methyl bromide use for quarantine and related phytosanitary issues to consider participating in the </w:t>
      </w:r>
      <w:r w:rsidR="00F41F1A">
        <w:t xml:space="preserve">MBTOC </w:t>
      </w:r>
      <w:r>
        <w:t xml:space="preserve">through the nomination procedure established under the Montreal Protocol. </w:t>
      </w:r>
    </w:p>
    <w:p w14:paraId="179F176C" w14:textId="246BB3E2" w:rsidR="0054464D" w:rsidRPr="00DA055B" w:rsidRDefault="00A77DEE" w:rsidP="0010053D">
      <w:pPr>
        <w:pStyle w:val="CH2"/>
        <w:tabs>
          <w:tab w:val="clear" w:pos="851"/>
          <w:tab w:val="clear" w:pos="1247"/>
          <w:tab w:val="left" w:pos="900"/>
        </w:tabs>
        <w:ind w:left="1260" w:hanging="887"/>
        <w:rPr>
          <w:sz w:val="20"/>
          <w:szCs w:val="20"/>
          <w:lang w:val="en-GB"/>
        </w:rPr>
      </w:pPr>
      <w:r w:rsidRPr="7FD99AA1">
        <w:rPr>
          <w:lang w:val="en-GB"/>
        </w:rPr>
        <w:t xml:space="preserve">   </w:t>
      </w:r>
      <w:r>
        <w:tab/>
      </w:r>
      <w:r>
        <w:tab/>
      </w:r>
      <w:r w:rsidR="0073358E" w:rsidRPr="7FD99AA1">
        <w:rPr>
          <w:sz w:val="20"/>
          <w:szCs w:val="20"/>
          <w:lang w:val="en-GB"/>
        </w:rPr>
        <w:t>U</w:t>
      </w:r>
      <w:r w:rsidR="00402A01" w:rsidRPr="7FD99AA1">
        <w:rPr>
          <w:sz w:val="20"/>
          <w:szCs w:val="20"/>
          <w:lang w:val="en-GB"/>
        </w:rPr>
        <w:t>nited Nations Industrial Development Organization</w:t>
      </w:r>
      <w:r w:rsidR="0073358E" w:rsidRPr="7FD99AA1">
        <w:rPr>
          <w:sz w:val="20"/>
          <w:szCs w:val="20"/>
          <w:lang w:val="en-GB"/>
        </w:rPr>
        <w:t xml:space="preserve"> Sustainable Cooling Forum </w:t>
      </w:r>
    </w:p>
    <w:p w14:paraId="0AE5C55C" w14:textId="411D26C9" w:rsidR="006A542F" w:rsidRDefault="00140611"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The </w:t>
      </w:r>
      <w:r w:rsidR="00024346">
        <w:t>Secretariat participated in the</w:t>
      </w:r>
      <w:r w:rsidR="0073358E">
        <w:t xml:space="preserve"> first Sustainable Cooling Forum</w:t>
      </w:r>
      <w:r w:rsidR="00636CB1">
        <w:t>,</w:t>
      </w:r>
      <w:r w:rsidR="0073358E">
        <w:t xml:space="preserve"> organi</w:t>
      </w:r>
      <w:r w:rsidR="00636CB1">
        <w:t>z</w:t>
      </w:r>
      <w:r w:rsidR="0073358E">
        <w:t xml:space="preserve">ed by </w:t>
      </w:r>
      <w:r w:rsidR="00636CB1">
        <w:t xml:space="preserve">the </w:t>
      </w:r>
      <w:r w:rsidR="0073358E">
        <w:t>U</w:t>
      </w:r>
      <w:r w:rsidR="68FCB8A6">
        <w:t xml:space="preserve">nited </w:t>
      </w:r>
      <w:r w:rsidR="0073358E">
        <w:t>N</w:t>
      </w:r>
      <w:r w:rsidR="3DE48726">
        <w:t xml:space="preserve">ations </w:t>
      </w:r>
      <w:r w:rsidR="0073358E">
        <w:t>I</w:t>
      </w:r>
      <w:r w:rsidR="1D05B3E7">
        <w:t xml:space="preserve">ndustrial </w:t>
      </w:r>
      <w:r w:rsidR="0073358E">
        <w:t>D</w:t>
      </w:r>
      <w:r w:rsidR="0726E9DC">
        <w:t xml:space="preserve">evelopment </w:t>
      </w:r>
      <w:r w:rsidR="0073358E">
        <w:t>O</w:t>
      </w:r>
      <w:r w:rsidR="64EAF6E8">
        <w:t>rganization (</w:t>
      </w:r>
      <w:r w:rsidR="0073358E">
        <w:t>UNIDO</w:t>
      </w:r>
      <w:r w:rsidR="64EAF6E8">
        <w:t>)</w:t>
      </w:r>
      <w:r w:rsidR="0073358E">
        <w:t xml:space="preserve"> </w:t>
      </w:r>
      <w:r w:rsidR="0099526E">
        <w:t xml:space="preserve">in Vienna </w:t>
      </w:r>
      <w:r w:rsidR="0073358E">
        <w:t>from 8 to 10 April 2026</w:t>
      </w:r>
      <w:r w:rsidR="00273A51">
        <w:t>, to present the Montreal Protocol</w:t>
      </w:r>
      <w:r w:rsidR="00BA3F6F">
        <w:t xml:space="preserve">’s role </w:t>
      </w:r>
      <w:r w:rsidR="00404B91">
        <w:t xml:space="preserve">in, </w:t>
      </w:r>
      <w:r w:rsidR="00BA3F6F">
        <w:t xml:space="preserve">and </w:t>
      </w:r>
      <w:r w:rsidR="00404B91">
        <w:t>inter</w:t>
      </w:r>
      <w:r w:rsidR="00B36715">
        <w:t>linkages</w:t>
      </w:r>
      <w:r w:rsidR="00404B91">
        <w:t xml:space="preserve"> with </w:t>
      </w:r>
      <w:r w:rsidR="7465DAB3">
        <w:t>sustainable cooling</w:t>
      </w:r>
      <w:r w:rsidR="001C0CA7">
        <w:t>. T</w:t>
      </w:r>
      <w:r w:rsidR="7465DAB3">
        <w:t xml:space="preserve">he </w:t>
      </w:r>
      <w:r w:rsidR="00402A01">
        <w:t>f</w:t>
      </w:r>
      <w:r w:rsidR="7465DAB3">
        <w:t xml:space="preserve">orum showcased UNIDO activities in </w:t>
      </w:r>
      <w:r w:rsidR="6D6CE2DC">
        <w:t>sustainable cooling</w:t>
      </w:r>
      <w:r w:rsidR="00636CB1">
        <w:t>,</w:t>
      </w:r>
      <w:r w:rsidR="6D6CE2DC">
        <w:t xml:space="preserve"> </w:t>
      </w:r>
      <w:r w:rsidR="00636CB1">
        <w:t>emphasizing</w:t>
      </w:r>
      <w:r w:rsidR="6D6CE2DC">
        <w:t xml:space="preserve"> its activities and projects under the Multilateral Fund </w:t>
      </w:r>
      <w:r w:rsidR="00F87791">
        <w:t xml:space="preserve">for the Implementation </w:t>
      </w:r>
      <w:r w:rsidR="6D6CE2DC">
        <w:t xml:space="preserve">of the Montreal </w:t>
      </w:r>
      <w:r w:rsidR="0F2B7B07">
        <w:t>Protocol</w:t>
      </w:r>
      <w:r w:rsidR="6D6CE2DC">
        <w:t xml:space="preserve">. </w:t>
      </w:r>
      <w:r w:rsidR="61B9D20D">
        <w:t xml:space="preserve">Alongside the </w:t>
      </w:r>
      <w:r w:rsidR="00402A01">
        <w:t>f</w:t>
      </w:r>
      <w:r w:rsidR="61B9D20D">
        <w:t>orum, the Secretariat held bilateral meetings and discussions with ozone stakeholders</w:t>
      </w:r>
      <w:r w:rsidR="79F814FB">
        <w:t xml:space="preserve"> </w:t>
      </w:r>
      <w:r w:rsidR="004E7E3F">
        <w:t>and took part in</w:t>
      </w:r>
      <w:r w:rsidR="79F814FB">
        <w:t xml:space="preserve"> two interviews in support of the work of the Montreal Protocol, specifically the </w:t>
      </w:r>
      <w:r w:rsidR="57B82159">
        <w:t>Kigali Amendment.</w:t>
      </w:r>
    </w:p>
    <w:p w14:paraId="7472C37A" w14:textId="0A33F9F6" w:rsidR="006A542F" w:rsidRPr="00DA055B" w:rsidRDefault="003D6E77" w:rsidP="006A542F">
      <w:pPr>
        <w:pStyle w:val="CH2"/>
        <w:tabs>
          <w:tab w:val="clear" w:pos="851"/>
          <w:tab w:val="clear" w:pos="1247"/>
          <w:tab w:val="left" w:pos="900"/>
        </w:tabs>
        <w:ind w:left="1260" w:hanging="887"/>
        <w:rPr>
          <w:b w:val="0"/>
          <w:sz w:val="20"/>
          <w:szCs w:val="20"/>
        </w:rPr>
      </w:pPr>
      <w:r>
        <w:rPr>
          <w:sz w:val="20"/>
          <w:szCs w:val="20"/>
          <w:lang w:val="en-GB"/>
        </w:rPr>
        <w:tab/>
      </w:r>
      <w:r>
        <w:rPr>
          <w:sz w:val="20"/>
          <w:szCs w:val="20"/>
          <w:lang w:val="en-GB"/>
        </w:rPr>
        <w:tab/>
      </w:r>
      <w:r w:rsidR="003954B6" w:rsidRPr="003D6E77">
        <w:rPr>
          <w:sz w:val="20"/>
          <w:szCs w:val="20"/>
          <w:lang w:val="en-GB"/>
        </w:rPr>
        <w:t>Global Atmospheric Watch Symposium</w:t>
      </w:r>
    </w:p>
    <w:p w14:paraId="7661F2D2" w14:textId="2044D094" w:rsidR="00F57571" w:rsidRPr="007734AD" w:rsidRDefault="003954B6"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rsidRPr="007734AD">
        <w:t xml:space="preserve">The Secretariat participated in the </w:t>
      </w:r>
      <w:r w:rsidR="00633437" w:rsidRPr="007734AD">
        <w:t xml:space="preserve">GAW </w:t>
      </w:r>
      <w:r w:rsidRPr="007734AD">
        <w:t>Symposium</w:t>
      </w:r>
      <w:r w:rsidR="00F57571" w:rsidRPr="007734AD">
        <w:t>, held</w:t>
      </w:r>
      <w:r w:rsidRPr="007734AD">
        <w:t xml:space="preserve"> in Geneva from 13</w:t>
      </w:r>
      <w:r w:rsidR="00633437" w:rsidRPr="007734AD">
        <w:t xml:space="preserve"> to </w:t>
      </w:r>
      <w:r w:rsidRPr="007734AD">
        <w:t>17 April 2026.</w:t>
      </w:r>
      <w:r w:rsidR="001370D6" w:rsidRPr="00FE746D">
        <w:footnoteReference w:id="9"/>
      </w:r>
      <w:r w:rsidR="00F57571" w:rsidRPr="007734AD">
        <w:t xml:space="preserve"> The Symposium convened experts from the GAW </w:t>
      </w:r>
      <w:r w:rsidR="009048BF" w:rsidRPr="007734AD">
        <w:t>s</w:t>
      </w:r>
      <w:r w:rsidR="00F57571" w:rsidRPr="007734AD">
        <w:t xml:space="preserve">cientific </w:t>
      </w:r>
      <w:r w:rsidR="009048BF" w:rsidRPr="007734AD">
        <w:t>a</w:t>
      </w:r>
      <w:r w:rsidR="00F57571" w:rsidRPr="007734AD">
        <w:t xml:space="preserve">dvisory </w:t>
      </w:r>
      <w:r w:rsidR="009048BF" w:rsidRPr="007734AD">
        <w:t>g</w:t>
      </w:r>
      <w:r w:rsidR="00F57571" w:rsidRPr="007734AD">
        <w:t xml:space="preserve">roups, </w:t>
      </w:r>
      <w:r w:rsidR="009048BF" w:rsidRPr="007734AD">
        <w:t>s</w:t>
      </w:r>
      <w:r w:rsidR="00F57571" w:rsidRPr="007734AD">
        <w:t xml:space="preserve">teering </w:t>
      </w:r>
      <w:r w:rsidR="009048BF" w:rsidRPr="007734AD">
        <w:t>c</w:t>
      </w:r>
      <w:r w:rsidR="00F57571" w:rsidRPr="007734AD">
        <w:t xml:space="preserve">ommittees of the Science for Services Initiatives, and </w:t>
      </w:r>
      <w:r w:rsidR="00A65851" w:rsidRPr="007734AD">
        <w:t>e</w:t>
      </w:r>
      <w:r w:rsidR="00F57571" w:rsidRPr="007734AD">
        <w:t xml:space="preserve">xpert </w:t>
      </w:r>
      <w:r w:rsidR="00A65851" w:rsidRPr="007734AD">
        <w:t>t</w:t>
      </w:r>
      <w:r w:rsidR="00F57571" w:rsidRPr="007734AD">
        <w:t xml:space="preserve">eams to review the status of the GAW Programme, identify emerging needs and challenges, and discuss future directions. The discussions were particularly timely as WMO prepares to develop the next GAW </w:t>
      </w:r>
      <w:r w:rsidR="00037450" w:rsidRPr="007734AD">
        <w:t>i</w:t>
      </w:r>
      <w:r w:rsidR="00F57571" w:rsidRPr="007734AD">
        <w:t xml:space="preserve">mplementation </w:t>
      </w:r>
      <w:r w:rsidR="00037450" w:rsidRPr="007734AD">
        <w:t>p</w:t>
      </w:r>
      <w:r w:rsidR="00F57571" w:rsidRPr="007734AD">
        <w:t>lan for the period 2028–2031, building on the current 2024–2027 plan and ensuring that the Programme continues to address evolving scientific and service requirements while supporting WMO priorities.</w:t>
      </w:r>
    </w:p>
    <w:p w14:paraId="26AD5827" w14:textId="620286AB" w:rsidR="00F57571" w:rsidRPr="007734AD" w:rsidRDefault="00F57571"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During the Symposium, the Secretariat </w:t>
      </w:r>
      <w:r w:rsidR="00402A01">
        <w:t xml:space="preserve">reported </w:t>
      </w:r>
      <w:r>
        <w:t xml:space="preserve">on activities supported by the </w:t>
      </w:r>
      <w:r w:rsidR="00A35A72">
        <w:t xml:space="preserve">Vienna Convention </w:t>
      </w:r>
      <w:r>
        <w:t xml:space="preserve">General Trust Fund and its Advisory Committee at the </w:t>
      </w:r>
      <w:r w:rsidR="006C5724">
        <w:t xml:space="preserve">meetings of the </w:t>
      </w:r>
      <w:r w:rsidR="00037450">
        <w:t>scientific advisory group</w:t>
      </w:r>
      <w:r w:rsidR="00402A01">
        <w:t>s</w:t>
      </w:r>
      <w:r>
        <w:t xml:space="preserve"> on ozone and solar ultraviolet radiation and on greenhouse gases. The updates covered the status of projects related to ozone and ultraviolet radiation monitoring, as well as recent developments </w:t>
      </w:r>
      <w:r>
        <w:lastRenderedPageBreak/>
        <w:t>concerning the atmospheric monitoring of controlled substances under the ozone treaties. At the invitation of WMO, the Secretariat also participated in a panel discussion on partnerships.</w:t>
      </w:r>
    </w:p>
    <w:p w14:paraId="5C7564AD" w14:textId="327C9537" w:rsidR="00FD459F" w:rsidRDefault="00FD459F" w:rsidP="00FD459F">
      <w:pPr>
        <w:pStyle w:val="CH2"/>
        <w:tabs>
          <w:tab w:val="clear" w:pos="851"/>
          <w:tab w:val="clear" w:pos="1247"/>
          <w:tab w:val="left" w:pos="900"/>
        </w:tabs>
        <w:ind w:left="1260" w:firstLine="0"/>
        <w:rPr>
          <w:sz w:val="20"/>
          <w:szCs w:val="20"/>
        </w:rPr>
      </w:pPr>
      <w:r w:rsidRPr="7FD99AA1">
        <w:rPr>
          <w:sz w:val="20"/>
          <w:szCs w:val="20"/>
        </w:rPr>
        <w:t>Activities on illegal trade</w:t>
      </w:r>
    </w:p>
    <w:p w14:paraId="421D33AA" w14:textId="0DDAD013" w:rsidR="003954B6" w:rsidRPr="00DA055B" w:rsidRDefault="00FD459F" w:rsidP="7FD99AA1">
      <w:pPr>
        <w:pStyle w:val="Normalnumber"/>
        <w:ind w:left="1260"/>
        <w:rPr>
          <w:color w:val="00B050"/>
          <w:u w:val="single"/>
        </w:rPr>
      </w:pPr>
      <w:r w:rsidRPr="7FD99AA1">
        <w:rPr>
          <w:u w:val="single"/>
        </w:rPr>
        <w:t xml:space="preserve">(i) </w:t>
      </w:r>
      <w:r w:rsidR="003954B6" w:rsidRPr="7FD99AA1">
        <w:rPr>
          <w:u w:val="single"/>
        </w:rPr>
        <w:t xml:space="preserve">Twentieth </w:t>
      </w:r>
      <w:r w:rsidR="00EE484F" w:rsidRPr="7FD99AA1">
        <w:rPr>
          <w:u w:val="single"/>
        </w:rPr>
        <w:t xml:space="preserve">Annual </w:t>
      </w:r>
      <w:r w:rsidR="003954B6" w:rsidRPr="7FD99AA1">
        <w:rPr>
          <w:u w:val="single"/>
        </w:rPr>
        <w:t>Partners</w:t>
      </w:r>
      <w:r w:rsidR="00EE484F" w:rsidRPr="7FD99AA1">
        <w:rPr>
          <w:u w:val="single"/>
        </w:rPr>
        <w:t>’</w:t>
      </w:r>
      <w:r w:rsidR="003954B6" w:rsidRPr="7FD99AA1">
        <w:rPr>
          <w:u w:val="single"/>
        </w:rPr>
        <w:t xml:space="preserve"> Meeting of the Green Customs Initiative</w:t>
      </w:r>
    </w:p>
    <w:p w14:paraId="2F08313F" w14:textId="51ED73F7" w:rsidR="003954B6" w:rsidRPr="00DA055B" w:rsidRDefault="003954B6"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The Secretariat participated in the Twentieth </w:t>
      </w:r>
      <w:r w:rsidR="00EE484F">
        <w:t xml:space="preserve">Annual </w:t>
      </w:r>
      <w:r>
        <w:t>Partners</w:t>
      </w:r>
      <w:r w:rsidR="00EE484F">
        <w:t>’</w:t>
      </w:r>
      <w:r>
        <w:t xml:space="preserve"> Meeting of the Green Customs Initiative held </w:t>
      </w:r>
      <w:r w:rsidR="0099526E">
        <w:t xml:space="preserve">in Vienna </w:t>
      </w:r>
      <w:r w:rsidR="00881E71">
        <w:t xml:space="preserve">on </w:t>
      </w:r>
      <w:r>
        <w:t>14</w:t>
      </w:r>
      <w:r w:rsidR="00881E71">
        <w:t xml:space="preserve"> and </w:t>
      </w:r>
      <w:r>
        <w:t>15 April 2026</w:t>
      </w:r>
      <w:r w:rsidR="00E65CF8">
        <w:t xml:space="preserve">, organized by </w:t>
      </w:r>
      <w:r w:rsidR="00B00DA2">
        <w:t xml:space="preserve">the </w:t>
      </w:r>
      <w:r w:rsidR="00E65CF8">
        <w:t>UNEP Law Division acting as secretariat of the Green Customs Initiative</w:t>
      </w:r>
      <w:r>
        <w:t>.</w:t>
      </w:r>
      <w:r w:rsidR="00E65CF8">
        <w:t xml:space="preserve"> The objective of the meeting was to exchange information between partners </w:t>
      </w:r>
      <w:proofErr w:type="gramStart"/>
      <w:r w:rsidR="00E65CF8">
        <w:t>in order to</w:t>
      </w:r>
      <w:proofErr w:type="gramEnd"/>
      <w:r w:rsidR="00E65CF8">
        <w:t xml:space="preserve"> prevent illegal trade in environmentally sensitive commodities and substances under various multilateral environmental agreements.</w:t>
      </w:r>
    </w:p>
    <w:p w14:paraId="10AADA79" w14:textId="6C13EA4C" w:rsidR="003954B6" w:rsidRPr="007734AD" w:rsidRDefault="00E65CF8"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During the meeting, partners </w:t>
      </w:r>
      <w:r w:rsidR="00B00DA2">
        <w:t xml:space="preserve">provided </w:t>
      </w:r>
      <w:r>
        <w:t>updates on their activities related to issues of illegal trade</w:t>
      </w:r>
      <w:r w:rsidR="00B00DA2">
        <w:t>,</w:t>
      </w:r>
      <w:r>
        <w:t xml:space="preserve"> </w:t>
      </w:r>
      <w:r w:rsidR="00EE484F">
        <w:t>under the topic of strengthening customs enforcement of chemicals and wastes laws.</w:t>
      </w:r>
      <w:r>
        <w:t xml:space="preserve"> </w:t>
      </w:r>
      <w:r w:rsidR="00EE484F">
        <w:t>T</w:t>
      </w:r>
      <w:r>
        <w:t>hematic discussions were organized on three subject matters: the Montreal Protocol and risk indicators (presented by the World Customs Organization), trade facilitation and green customs (presented by the International Trade Centre), and reporting on illegal trade (presented by the Ozone Secretariat).</w:t>
      </w:r>
    </w:p>
    <w:p w14:paraId="2FD9262F" w14:textId="28FEFB83" w:rsidR="003954B6" w:rsidRPr="00DA055B" w:rsidRDefault="00FD459F" w:rsidP="7FD99AA1">
      <w:pPr>
        <w:pStyle w:val="Normalnumber"/>
        <w:tabs>
          <w:tab w:val="clear" w:pos="1247"/>
          <w:tab w:val="clear" w:pos="1814"/>
          <w:tab w:val="left" w:pos="1276"/>
        </w:tabs>
        <w:spacing w:before="240"/>
        <w:ind w:left="1260"/>
        <w:rPr>
          <w:u w:val="single"/>
        </w:rPr>
      </w:pPr>
      <w:r w:rsidRPr="7FD99AA1">
        <w:rPr>
          <w:u w:val="single"/>
        </w:rPr>
        <w:t>(ii)</w:t>
      </w:r>
      <w:r w:rsidR="00973647" w:rsidRPr="7FD99AA1">
        <w:rPr>
          <w:u w:val="single"/>
        </w:rPr>
        <w:t xml:space="preserve"> </w:t>
      </w:r>
      <w:r w:rsidR="003954B6" w:rsidRPr="7FD99AA1">
        <w:rPr>
          <w:u w:val="single"/>
        </w:rPr>
        <w:t xml:space="preserve">Montreal Protocol Dialogue on Action Against Illegal Trade </w:t>
      </w:r>
      <w:r w:rsidR="003954B6" w:rsidRPr="7FD99AA1">
        <w:rPr>
          <w:color w:val="00B050"/>
          <w:u w:val="single"/>
        </w:rPr>
        <w:t xml:space="preserve"> </w:t>
      </w:r>
    </w:p>
    <w:p w14:paraId="39215C73" w14:textId="57335F00" w:rsidR="003954B6" w:rsidRPr="007734AD" w:rsidRDefault="003954B6"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Following the meeting of the Green Customs Initiative, on the afternoon of 15 April 2026, the Secretariat also participated in the Montreal </w:t>
      </w:r>
      <w:r w:rsidR="00EE484F">
        <w:t xml:space="preserve">Protocol </w:t>
      </w:r>
      <w:r>
        <w:t>Dialogue on Action Against Illegal Trade</w:t>
      </w:r>
      <w:r w:rsidR="00EE484F">
        <w:t>, which was</w:t>
      </w:r>
      <w:r>
        <w:t xml:space="preserve"> also held in Vienna.</w:t>
      </w:r>
      <w:r w:rsidR="00E65CF8">
        <w:t xml:space="preserve"> The meeting was organized by UNEP </w:t>
      </w:r>
      <w:proofErr w:type="gramStart"/>
      <w:r w:rsidR="00E65CF8">
        <w:t>OzonAction</w:t>
      </w:r>
      <w:proofErr w:type="gramEnd"/>
      <w:r w:rsidR="00E65CF8">
        <w:t xml:space="preserve"> and its objective was to exchange information on the actions by international and regional organizations to strengthen enforcement of the Montreal Protocol, seek to identify opportunities for cooperation</w:t>
      </w:r>
      <w:r w:rsidR="00B767A8">
        <w:t>,</w:t>
      </w:r>
      <w:r w:rsidR="00E65CF8">
        <w:t xml:space="preserve"> and highlight activities, projects and initiatives to support parties to meet their obligations under the Protocol</w:t>
      </w:r>
      <w:r w:rsidR="005E32B6">
        <w:t>.</w:t>
      </w:r>
      <w:r>
        <w:t xml:space="preserve"> </w:t>
      </w:r>
    </w:p>
    <w:p w14:paraId="508FB4F6" w14:textId="691AFB7E" w:rsidR="003954B6" w:rsidRPr="007734AD" w:rsidRDefault="005E32B6"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During the meeting, participants provided updates on their activities related to enforcement and illegal trade. OzonAction provided information on its work to prepare a report on illegal trade and asked participants to provide information and support during the development of the report. </w:t>
      </w:r>
    </w:p>
    <w:p w14:paraId="685055A7" w14:textId="0FBDB5A8" w:rsidR="003954B6" w:rsidRPr="007734AD" w:rsidRDefault="003954B6" w:rsidP="006A542F">
      <w:pPr>
        <w:pStyle w:val="Normalnumber"/>
        <w:tabs>
          <w:tab w:val="clear" w:pos="1247"/>
          <w:tab w:val="clear" w:pos="1814"/>
          <w:tab w:val="left" w:pos="709"/>
          <w:tab w:val="left" w:pos="1276"/>
        </w:tabs>
        <w:spacing w:before="240"/>
        <w:ind w:left="1253" w:hanging="1253"/>
        <w:rPr>
          <w:b/>
          <w:bCs/>
          <w:sz w:val="24"/>
          <w:szCs w:val="24"/>
        </w:rPr>
      </w:pPr>
      <w:r w:rsidRPr="007734AD">
        <w:tab/>
      </w:r>
      <w:r w:rsidR="00AF5365">
        <w:rPr>
          <w:b/>
          <w:bCs/>
          <w:sz w:val="24"/>
          <w:szCs w:val="24"/>
        </w:rPr>
        <w:tab/>
      </w:r>
      <w:r w:rsidR="00973647">
        <w:t xml:space="preserve">(iii) </w:t>
      </w:r>
      <w:r w:rsidRPr="00973647">
        <w:rPr>
          <w:u w:val="single"/>
        </w:rPr>
        <w:t>Tenth Meeting of the Environmental Network for Optimizing Regulatory Compliance on Illegal Traffic</w:t>
      </w:r>
    </w:p>
    <w:p w14:paraId="06D9DE90" w14:textId="7103A884" w:rsidR="003954B6" w:rsidRPr="007734AD" w:rsidRDefault="00B767A8"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The Secretariat also attended t</w:t>
      </w:r>
      <w:r w:rsidR="003954B6">
        <w:t xml:space="preserve">he </w:t>
      </w:r>
      <w:r w:rsidR="00B52D73">
        <w:t xml:space="preserve">tenth </w:t>
      </w:r>
      <w:r w:rsidR="003954B6">
        <w:t>meeting of the Environmental Network for Optimizing Regulatory Compliance on Illegal Traffic</w:t>
      </w:r>
      <w:r>
        <w:t>, which</w:t>
      </w:r>
      <w:r w:rsidR="003954B6">
        <w:t xml:space="preserve"> </w:t>
      </w:r>
      <w:r w:rsidR="00B52D73">
        <w:t>took place</w:t>
      </w:r>
      <w:r w:rsidR="003954B6">
        <w:t xml:space="preserve"> </w:t>
      </w:r>
      <w:r w:rsidR="00881E71">
        <w:t xml:space="preserve">on </w:t>
      </w:r>
      <w:r w:rsidR="003954B6">
        <w:t>16</w:t>
      </w:r>
      <w:r w:rsidR="00881E71">
        <w:t xml:space="preserve"> and </w:t>
      </w:r>
      <w:r w:rsidR="003954B6">
        <w:t xml:space="preserve">17 April 2026 in Vienna following the </w:t>
      </w:r>
      <w:r w:rsidR="00B52D73">
        <w:t xml:space="preserve">Montreal Protocol </w:t>
      </w:r>
      <w:r w:rsidR="003954B6">
        <w:t xml:space="preserve">Dialogue on Action Against Illegal Trade. </w:t>
      </w:r>
      <w:r w:rsidR="00B52D73">
        <w:t xml:space="preserve">The meeting was organized by the </w:t>
      </w:r>
      <w:r w:rsidR="00AE2A8E">
        <w:t>S</w:t>
      </w:r>
      <w:r w:rsidR="00B52D73">
        <w:t>ecretariat of the Basel</w:t>
      </w:r>
      <w:r w:rsidR="00AE2A8E">
        <w:t>, Rotterdam and Stockholm</w:t>
      </w:r>
      <w:r w:rsidR="00B52D73">
        <w:t xml:space="preserve"> Convention</w:t>
      </w:r>
      <w:r w:rsidR="00AE2A8E">
        <w:t>s</w:t>
      </w:r>
      <w:r w:rsidR="008B7930">
        <w:t>.</w:t>
      </w:r>
      <w:r w:rsidR="00B52D73">
        <w:t xml:space="preserve"> </w:t>
      </w:r>
      <w:r w:rsidR="008B7930">
        <w:t xml:space="preserve">The </w:t>
      </w:r>
      <w:r w:rsidR="00B52D73">
        <w:t xml:space="preserve">network includes </w:t>
      </w:r>
      <w:r w:rsidR="008B7930">
        <w:t xml:space="preserve">representatives of parties </w:t>
      </w:r>
      <w:r>
        <w:t xml:space="preserve">to the Basel Convention </w:t>
      </w:r>
      <w:r w:rsidR="008B7930">
        <w:t xml:space="preserve">and </w:t>
      </w:r>
      <w:r w:rsidR="00B52D73">
        <w:t xml:space="preserve">relevant experts and promotes parties’ compliance with the provisions of the Convention with the aim of preventing and combating illegal traffic in hazardous wastes and other wastes through the better implementation and enforcement of national law. The </w:t>
      </w:r>
      <w:r w:rsidR="00C75557">
        <w:t xml:space="preserve">Ozone </w:t>
      </w:r>
      <w:r w:rsidR="00B52D73">
        <w:t xml:space="preserve">Secretariat participated in the meeting as </w:t>
      </w:r>
      <w:r w:rsidR="00E53D6A">
        <w:t xml:space="preserve">an </w:t>
      </w:r>
      <w:r w:rsidR="00B52D73">
        <w:t xml:space="preserve">observer and made a presentation on </w:t>
      </w:r>
      <w:r w:rsidR="00E53D6A">
        <w:t>i</w:t>
      </w:r>
      <w:r w:rsidR="00B52D73">
        <w:t>llegal trade in substances controlled under the Montreal Protocol which identified opportunities for future cooperation.</w:t>
      </w:r>
    </w:p>
    <w:p w14:paraId="4A33DD3D" w14:textId="0A43A35C" w:rsidR="009C4B1C" w:rsidRPr="00DA055B" w:rsidRDefault="00215C4E" w:rsidP="7FD99AA1">
      <w:pPr>
        <w:pStyle w:val="Normalnumber"/>
        <w:tabs>
          <w:tab w:val="clear" w:pos="1247"/>
          <w:tab w:val="clear" w:pos="1814"/>
          <w:tab w:val="left" w:pos="1276"/>
        </w:tabs>
        <w:ind w:left="706"/>
        <w:rPr>
          <w:b/>
          <w:bCs/>
        </w:rPr>
      </w:pPr>
      <w:r>
        <w:rPr>
          <w:b/>
          <w:bCs/>
          <w:sz w:val="24"/>
          <w:szCs w:val="24"/>
        </w:rPr>
        <w:tab/>
      </w:r>
      <w:r w:rsidR="009C4B1C" w:rsidRPr="00215C4E">
        <w:rPr>
          <w:b/>
          <w:bCs/>
        </w:rPr>
        <w:t xml:space="preserve">2026 </w:t>
      </w:r>
      <w:r w:rsidR="0055552A" w:rsidRPr="00215C4E">
        <w:rPr>
          <w:b/>
          <w:bCs/>
        </w:rPr>
        <w:t xml:space="preserve">meeting of the </w:t>
      </w:r>
      <w:r w:rsidR="009C4B1C" w:rsidRPr="00215C4E">
        <w:rPr>
          <w:b/>
          <w:bCs/>
        </w:rPr>
        <w:t xml:space="preserve">Technology and Economic Assessment Panel </w:t>
      </w:r>
    </w:p>
    <w:p w14:paraId="1EE5471C" w14:textId="02E011E4" w:rsidR="00BA221B" w:rsidRDefault="009C4B1C"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The Secretariat participated in the 2026 meeting of the Technology and Economic Assessment Panel, held </w:t>
      </w:r>
      <w:r w:rsidR="00157298">
        <w:t xml:space="preserve">in Brussels </w:t>
      </w:r>
      <w:r>
        <w:t>from 20</w:t>
      </w:r>
      <w:r w:rsidR="00E53D6A">
        <w:t xml:space="preserve"> to </w:t>
      </w:r>
      <w:r>
        <w:t>24 April 202</w:t>
      </w:r>
      <w:r w:rsidR="00157298">
        <w:t>6. The meeting focused on discussing and reaching consensus on issues to be addressed in the Panel’s reports to the Open-ended Working Group</w:t>
      </w:r>
      <w:r w:rsidR="0055552A">
        <w:t xml:space="preserve"> at its forty-eighth meeting</w:t>
      </w:r>
      <w:r w:rsidR="005B79F5">
        <w:t>, including the replenishment of the Multilateral Fund</w:t>
      </w:r>
      <w:r w:rsidR="00157298">
        <w:t xml:space="preserve">. The Panel also </w:t>
      </w:r>
      <w:r w:rsidR="00E53D6A">
        <w:t>agreed up</w:t>
      </w:r>
      <w:r w:rsidR="00157298">
        <w:t xml:space="preserve">on issues to be addressed in its reports to the Thirty-Eighth Meeting of the Parties and continued its preparations for the 2026 Quadrennial Assessment, which is due for submission to the Secretariat by 31 December 2026. In addition, the meeting included an online session with a few members of the Scientific Assessment Panel to </w:t>
      </w:r>
      <w:r w:rsidR="00DD3974">
        <w:t xml:space="preserve">cooperate </w:t>
      </w:r>
      <w:r w:rsidR="00157298">
        <w:t>on specific issues related to the Ozone Assessment and associated publications.</w:t>
      </w:r>
    </w:p>
    <w:p w14:paraId="1659265A" w14:textId="3F8D8BE6" w:rsidR="009B0639" w:rsidRPr="00DA055B" w:rsidRDefault="007E1F83" w:rsidP="7FD99AA1">
      <w:pPr>
        <w:pStyle w:val="Normalnumber"/>
        <w:tabs>
          <w:tab w:val="clear" w:pos="1247"/>
          <w:tab w:val="clear" w:pos="1814"/>
          <w:tab w:val="left" w:pos="1276"/>
        </w:tabs>
        <w:ind w:left="706"/>
        <w:rPr>
          <w:b/>
          <w:bCs/>
        </w:rPr>
      </w:pPr>
      <w:r>
        <w:rPr>
          <w:b/>
        </w:rPr>
        <w:tab/>
      </w:r>
      <w:r w:rsidR="00CE3042" w:rsidRPr="007E1F83">
        <w:rPr>
          <w:b/>
          <w:bCs/>
        </w:rPr>
        <w:t xml:space="preserve">Compliance </w:t>
      </w:r>
      <w:r w:rsidR="001B4BAD" w:rsidRPr="007E1F83">
        <w:rPr>
          <w:b/>
          <w:bCs/>
        </w:rPr>
        <w:t>a</w:t>
      </w:r>
      <w:r w:rsidR="00CE3042" w:rsidRPr="007E1F83">
        <w:rPr>
          <w:b/>
          <w:bCs/>
        </w:rPr>
        <w:t xml:space="preserve">ssistance </w:t>
      </w:r>
      <w:r w:rsidR="001B4BAD" w:rsidRPr="007E1F83">
        <w:rPr>
          <w:b/>
          <w:bCs/>
        </w:rPr>
        <w:t>p</w:t>
      </w:r>
      <w:r w:rsidR="00CE3042" w:rsidRPr="007E1F83">
        <w:rPr>
          <w:b/>
          <w:bCs/>
        </w:rPr>
        <w:t xml:space="preserve">rogramme </w:t>
      </w:r>
      <w:r w:rsidR="00F73598" w:rsidRPr="007E1F83">
        <w:rPr>
          <w:b/>
          <w:bCs/>
        </w:rPr>
        <w:t>a</w:t>
      </w:r>
      <w:r w:rsidR="00CE3042" w:rsidRPr="007E1F83">
        <w:rPr>
          <w:b/>
          <w:bCs/>
        </w:rPr>
        <w:t xml:space="preserve">dvisory </w:t>
      </w:r>
      <w:r w:rsidR="00433398" w:rsidRPr="007E1F83">
        <w:rPr>
          <w:b/>
          <w:bCs/>
        </w:rPr>
        <w:t>g</w:t>
      </w:r>
      <w:r w:rsidR="00CE3042" w:rsidRPr="007E1F83">
        <w:rPr>
          <w:b/>
          <w:bCs/>
        </w:rPr>
        <w:t>roup meeting</w:t>
      </w:r>
      <w:r w:rsidR="00CE3042" w:rsidRPr="7FD99AA1">
        <w:rPr>
          <w:b/>
          <w:bCs/>
        </w:rPr>
        <w:t xml:space="preserve"> </w:t>
      </w:r>
    </w:p>
    <w:p w14:paraId="6DBC01DF" w14:textId="6CB381F0" w:rsidR="009B0639" w:rsidRPr="007734AD" w:rsidRDefault="00CE3042"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The Secretariat participated in the </w:t>
      </w:r>
      <w:r w:rsidR="001B4BAD">
        <w:t>c</w:t>
      </w:r>
      <w:r>
        <w:t xml:space="preserve">ompliance </w:t>
      </w:r>
      <w:r w:rsidR="001B4BAD">
        <w:t>a</w:t>
      </w:r>
      <w:r>
        <w:t>ssistance</w:t>
      </w:r>
      <w:r w:rsidR="00F73598">
        <w:t xml:space="preserve"> </w:t>
      </w:r>
      <w:r w:rsidR="001B4BAD">
        <w:t>p</w:t>
      </w:r>
      <w:r w:rsidR="00F73598">
        <w:t>rogramme</w:t>
      </w:r>
      <w:r>
        <w:t xml:space="preserve"> </w:t>
      </w:r>
      <w:r w:rsidR="00F73598">
        <w:t>a</w:t>
      </w:r>
      <w:r>
        <w:t xml:space="preserve">dvisory </w:t>
      </w:r>
      <w:r w:rsidR="00F73598">
        <w:t>g</w:t>
      </w:r>
      <w:r>
        <w:t>roup meeting organi</w:t>
      </w:r>
      <w:r w:rsidR="00F73598">
        <w:t>z</w:t>
      </w:r>
      <w:r>
        <w:t>ed by OzonAction</w:t>
      </w:r>
      <w:r w:rsidR="00F73598">
        <w:t>,</w:t>
      </w:r>
      <w:r>
        <w:t xml:space="preserve"> held in Paris </w:t>
      </w:r>
      <w:r w:rsidR="00F73598">
        <w:t xml:space="preserve">on </w:t>
      </w:r>
      <w:r>
        <w:t xml:space="preserve">21 </w:t>
      </w:r>
      <w:r w:rsidR="00F73598">
        <w:t xml:space="preserve">and </w:t>
      </w:r>
      <w:r>
        <w:t>22 April 2026. The meeting convened</w:t>
      </w:r>
      <w:r w:rsidR="00A91F32">
        <w:t xml:space="preserve"> </w:t>
      </w:r>
      <w:r w:rsidR="00AC7706">
        <w:t xml:space="preserve">a selected set of </w:t>
      </w:r>
      <w:r w:rsidR="003F57C7">
        <w:t>national ozone officers</w:t>
      </w:r>
      <w:r w:rsidR="00AC7706">
        <w:t xml:space="preserve"> of parties</w:t>
      </w:r>
      <w:r w:rsidR="005E0199">
        <w:t xml:space="preserve"> </w:t>
      </w:r>
      <w:r w:rsidR="00FF4F3D">
        <w:t xml:space="preserve">operating under paragraph 1 of Article 5 of the Montreal Protocol </w:t>
      </w:r>
      <w:r w:rsidR="005E0199">
        <w:t>and parties</w:t>
      </w:r>
      <w:r w:rsidR="00FF4F3D">
        <w:t xml:space="preserve"> no</w:t>
      </w:r>
      <w:r w:rsidR="00457DD2">
        <w:t>t so operating</w:t>
      </w:r>
      <w:r w:rsidR="00D72F37">
        <w:t>, regional network coordinators</w:t>
      </w:r>
      <w:r w:rsidR="00D468B7">
        <w:t xml:space="preserve">, the </w:t>
      </w:r>
      <w:r w:rsidR="001B4BAD">
        <w:t>c</w:t>
      </w:r>
      <w:r w:rsidR="00F73598">
        <w:t xml:space="preserve">ompliance </w:t>
      </w:r>
      <w:r w:rsidR="001B4BAD">
        <w:t>a</w:t>
      </w:r>
      <w:r w:rsidR="00F73598">
        <w:t>ssistance programme</w:t>
      </w:r>
      <w:r w:rsidR="00D468B7">
        <w:t xml:space="preserve"> team and the heads of the </w:t>
      </w:r>
      <w:r w:rsidR="001B4BAD">
        <w:t xml:space="preserve">UNEP </w:t>
      </w:r>
      <w:r w:rsidR="007928FE">
        <w:t>Law Division</w:t>
      </w:r>
      <w:r w:rsidR="00FC2C27">
        <w:t xml:space="preserve">, </w:t>
      </w:r>
      <w:r w:rsidR="007928FE">
        <w:t>the Multilateral Fund</w:t>
      </w:r>
      <w:r w:rsidR="00FC2C27">
        <w:t xml:space="preserve"> and Ozone secretariats</w:t>
      </w:r>
      <w:r w:rsidR="006D24BD">
        <w:t xml:space="preserve">. </w:t>
      </w:r>
    </w:p>
    <w:p w14:paraId="502086E6" w14:textId="4ACF8D02" w:rsidR="009B0639" w:rsidRDefault="006D24BD" w:rsidP="00FF4277">
      <w:pPr>
        <w:pStyle w:val="Normalnumber"/>
        <w:tabs>
          <w:tab w:val="clear" w:pos="1247"/>
        </w:tabs>
        <w:ind w:left="1276"/>
      </w:pPr>
      <w:r w:rsidRPr="007734AD">
        <w:lastRenderedPageBreak/>
        <w:t xml:space="preserve">Discussions centred on the strategic </w:t>
      </w:r>
      <w:r w:rsidR="007769E2" w:rsidRPr="007734AD">
        <w:t>orientation</w:t>
      </w:r>
      <w:r w:rsidRPr="007734AD">
        <w:t xml:space="preserve">, desired </w:t>
      </w:r>
      <w:r w:rsidR="007769E2" w:rsidRPr="007734AD">
        <w:t>outcomes</w:t>
      </w:r>
      <w:r w:rsidRPr="007734AD">
        <w:t xml:space="preserve"> and proposed outputs of the </w:t>
      </w:r>
      <w:r w:rsidR="001B4BAD" w:rsidRPr="007734AD">
        <w:t>c</w:t>
      </w:r>
      <w:r w:rsidR="00F73598" w:rsidRPr="007734AD">
        <w:t xml:space="preserve">ompliance </w:t>
      </w:r>
      <w:r w:rsidR="001B4BAD" w:rsidRPr="007734AD">
        <w:t>a</w:t>
      </w:r>
      <w:r w:rsidR="00F73598" w:rsidRPr="007734AD">
        <w:t xml:space="preserve">ssistance </w:t>
      </w:r>
      <w:r w:rsidR="001B4BAD" w:rsidRPr="007734AD">
        <w:t>p</w:t>
      </w:r>
      <w:r w:rsidR="00F73598" w:rsidRPr="007734AD">
        <w:t>rogramme</w:t>
      </w:r>
      <w:r w:rsidRPr="007734AD">
        <w:t xml:space="preserve"> in the coming triennium (2027</w:t>
      </w:r>
      <w:r w:rsidR="001B4BAD" w:rsidRPr="007734AD">
        <w:t>–</w:t>
      </w:r>
      <w:r w:rsidRPr="007734AD">
        <w:t>2029)</w:t>
      </w:r>
      <w:r w:rsidR="00ED6628" w:rsidRPr="007734AD">
        <w:t xml:space="preserve">, </w:t>
      </w:r>
      <w:r w:rsidR="00031049" w:rsidRPr="007734AD">
        <w:t>reflecting on and taking into consideration past experiences</w:t>
      </w:r>
      <w:r w:rsidR="007769A7">
        <w:t>,</w:t>
      </w:r>
      <w:r w:rsidR="00031049" w:rsidRPr="007734AD">
        <w:t xml:space="preserve"> </w:t>
      </w:r>
      <w:proofErr w:type="gramStart"/>
      <w:r w:rsidR="007769A7">
        <w:t xml:space="preserve">in </w:t>
      </w:r>
      <w:r w:rsidR="00031049" w:rsidRPr="007734AD">
        <w:t>particular under</w:t>
      </w:r>
      <w:proofErr w:type="gramEnd"/>
      <w:r w:rsidR="00031049" w:rsidRPr="007734AD">
        <w:t xml:space="preserve"> the 2024</w:t>
      </w:r>
      <w:r w:rsidR="001B4BAD" w:rsidRPr="007734AD">
        <w:t>–</w:t>
      </w:r>
      <w:r w:rsidR="00031049" w:rsidRPr="007734AD">
        <w:t xml:space="preserve">2026 strategy. </w:t>
      </w:r>
    </w:p>
    <w:p w14:paraId="6851D66B" w14:textId="03A1F221" w:rsidR="0009205B" w:rsidRPr="00BC6053" w:rsidRDefault="00BC6053" w:rsidP="006A542F">
      <w:pPr>
        <w:pStyle w:val="Normalnumber"/>
        <w:spacing w:before="240"/>
        <w:ind w:left="1239" w:hanging="533"/>
      </w:pPr>
      <w:r>
        <w:rPr>
          <w:b/>
          <w:bCs/>
          <w:sz w:val="24"/>
          <w:szCs w:val="24"/>
        </w:rPr>
        <w:tab/>
      </w:r>
      <w:r w:rsidR="0009205B" w:rsidRPr="00BC6053">
        <w:rPr>
          <w:b/>
          <w:bCs/>
        </w:rPr>
        <w:t xml:space="preserve">Contribution to the World Health Organization “Implementing the Global </w:t>
      </w:r>
      <w:r w:rsidR="00433398" w:rsidRPr="00BC6053">
        <w:rPr>
          <w:b/>
          <w:bCs/>
        </w:rPr>
        <w:t xml:space="preserve">Solar </w:t>
      </w:r>
      <w:r w:rsidR="0009205B" w:rsidRPr="00BC6053">
        <w:rPr>
          <w:b/>
          <w:bCs/>
        </w:rPr>
        <w:t>UV Index” booklet</w:t>
      </w:r>
    </w:p>
    <w:p w14:paraId="38305407" w14:textId="3C41AECC" w:rsidR="0009205B" w:rsidRDefault="0009205B"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The Secretariat contributed to the development of the World Health Organization draft guidance intended to complement the </w:t>
      </w:r>
      <w:r w:rsidRPr="00433398">
        <w:t xml:space="preserve">2002 </w:t>
      </w:r>
      <w:r w:rsidR="00433398" w:rsidRPr="00433398">
        <w:t>“</w:t>
      </w:r>
      <w:r w:rsidRPr="00433398">
        <w:t>Global solar UV Index: A practical guide</w:t>
      </w:r>
      <w:r w:rsidR="00433398">
        <w:t>”</w:t>
      </w:r>
      <w:r>
        <w:t>.</w:t>
      </w:r>
      <w:r w:rsidRPr="00FE746D">
        <w:footnoteReference w:id="10"/>
      </w:r>
    </w:p>
    <w:p w14:paraId="6ABB5F3D" w14:textId="42E8DB30" w:rsidR="0009205B" w:rsidRDefault="0009205B"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This collaboration is in line with resolution WHA.79.13 on Radiation and Health: strengthening global protection, preparedness and response, adopted at the seventy-ninth World Health Assembly in May 2026, in which Member States called for an integrated global approach to advance the public health agenda on radiation and health, including health risk assessments, research prioritization, and awareness-raising on radiation and health matters. </w:t>
      </w:r>
    </w:p>
    <w:p w14:paraId="5C77D561" w14:textId="10AEC732" w:rsidR="008F3238" w:rsidRPr="00DA055B" w:rsidRDefault="008F3238" w:rsidP="7FD99AA1">
      <w:pPr>
        <w:pStyle w:val="Normalnumber"/>
        <w:tabs>
          <w:tab w:val="clear" w:pos="1247"/>
        </w:tabs>
        <w:ind w:left="567" w:firstLine="709"/>
        <w:rPr>
          <w:b/>
          <w:bCs/>
        </w:rPr>
      </w:pPr>
      <w:r w:rsidRPr="7FD99AA1">
        <w:rPr>
          <w:b/>
          <w:bCs/>
        </w:rPr>
        <w:t xml:space="preserve">Africa Centre of Excellence for Sustainable Cooling and Cold Chain </w:t>
      </w:r>
    </w:p>
    <w:p w14:paraId="7C41C2F3" w14:textId="412D3ECB" w:rsidR="008F3238" w:rsidRPr="00DA055B" w:rsidRDefault="008F3238"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On 19 March 2026, the Secretariat participated in a visit to the first Africa Centre of Excellence for Sustainable Cooling and Cold Chain (ACES) Specialized Outreach and Knowledge Establishment (SPOKE) in Kenya, hosted by the Lari Horticultural Farmers’ Cooperative Society. The visit was undertaken under the Sustainable Cooling and Cold-Chain Solutions programme, led by UNEP</w:t>
      </w:r>
      <w:r w:rsidR="009E61C3">
        <w:t xml:space="preserve">. </w:t>
      </w:r>
      <w:r>
        <w:t>The purpose of the visit was to observe sustainable cold-chain solutions demonstrated through a try-before-you-buy pilot programme, engage with the cooperative society leadership and farmers, and assess the effectiveness of the ACES SPOKE model in advancing inclusive and resilient cold-chain systems.</w:t>
      </w:r>
    </w:p>
    <w:p w14:paraId="2E7726E8" w14:textId="5314654C" w:rsidR="00BA6099" w:rsidRPr="007734AD" w:rsidDel="00C82F0F" w:rsidRDefault="00DA055B" w:rsidP="00DA055B">
      <w:pPr>
        <w:pStyle w:val="Normalnumber"/>
        <w:tabs>
          <w:tab w:val="clear" w:pos="1247"/>
        </w:tabs>
        <w:ind w:left="1247"/>
        <w:rPr>
          <w:color w:val="00B050"/>
        </w:rPr>
      </w:pPr>
      <w:r>
        <w:rPr>
          <w:b/>
          <w:bCs/>
        </w:rPr>
        <w:t xml:space="preserve">Cooperation with you, youth groups and educators </w:t>
      </w:r>
      <w:r w:rsidR="00427D46" w:rsidRPr="7FD99AA1">
        <w:t xml:space="preserve"> </w:t>
      </w:r>
    </w:p>
    <w:p w14:paraId="408FAFB3" w14:textId="0B7C6F81" w:rsidR="00427D46" w:rsidRPr="007734AD" w:rsidRDefault="00427D46"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On </w:t>
      </w:r>
      <w:proofErr w:type="gramStart"/>
      <w:r>
        <w:t>a number of</w:t>
      </w:r>
      <w:proofErr w:type="gramEnd"/>
      <w:r>
        <w:t xml:space="preserve"> different occasions, the Secretariat engage</w:t>
      </w:r>
      <w:r w:rsidR="00661EAE">
        <w:t>d</w:t>
      </w:r>
      <w:r>
        <w:t xml:space="preserve"> with youth groups and educators to promote the </w:t>
      </w:r>
      <w:r w:rsidR="00164A24">
        <w:t xml:space="preserve">youth profile and the </w:t>
      </w:r>
      <w:r>
        <w:t xml:space="preserve">work of the Montreal Protocol and the importance of ozone layer and environmental protection. </w:t>
      </w:r>
    </w:p>
    <w:p w14:paraId="3A937F3F" w14:textId="1560332E" w:rsidR="00427D46" w:rsidRPr="007734AD" w:rsidRDefault="00427D46"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Prior to </w:t>
      </w:r>
      <w:r w:rsidR="009E1336">
        <w:t>the seven</w:t>
      </w:r>
      <w:r w:rsidR="00A037D9">
        <w:t>th meeting of the United Nations Environment Assembly</w:t>
      </w:r>
      <w:r>
        <w:t xml:space="preserve">, the Secretariat supported the </w:t>
      </w:r>
      <w:r w:rsidR="001B4BAD">
        <w:t>c</w:t>
      </w:r>
      <w:r w:rsidR="00C85C35">
        <w:t xml:space="preserve">hildren and </w:t>
      </w:r>
      <w:r w:rsidR="001B4BAD">
        <w:t>y</w:t>
      </w:r>
      <w:r w:rsidR="00C85C35">
        <w:t xml:space="preserve">outh </w:t>
      </w:r>
      <w:r w:rsidR="0046386E">
        <w:t>m</w:t>
      </w:r>
      <w:r w:rsidR="00C85C35">
        <w:t xml:space="preserve">ajor </w:t>
      </w:r>
      <w:r w:rsidR="0046386E">
        <w:t>g</w:t>
      </w:r>
      <w:r w:rsidR="00C85C35">
        <w:t>roup</w:t>
      </w:r>
      <w:r w:rsidR="00EF3877">
        <w:t xml:space="preserve"> </w:t>
      </w:r>
      <w:r w:rsidR="0046386E">
        <w:t xml:space="preserve">of </w:t>
      </w:r>
      <w:r>
        <w:t xml:space="preserve">UNEP </w:t>
      </w:r>
      <w:r w:rsidR="00444527">
        <w:t xml:space="preserve">and </w:t>
      </w:r>
      <w:r w:rsidR="0046386E">
        <w:t xml:space="preserve">a representative </w:t>
      </w:r>
      <w:r w:rsidR="00444527">
        <w:t xml:space="preserve">participated </w:t>
      </w:r>
      <w:r w:rsidR="00A037D9">
        <w:t xml:space="preserve">as a </w:t>
      </w:r>
      <w:r w:rsidR="00CF03C7">
        <w:t xml:space="preserve">speaker </w:t>
      </w:r>
      <w:r w:rsidR="000C69A0">
        <w:t xml:space="preserve">at a session on reforming the </w:t>
      </w:r>
      <w:r w:rsidR="00C8170B">
        <w:t xml:space="preserve">multilateral </w:t>
      </w:r>
      <w:r w:rsidR="000C69A0">
        <w:t xml:space="preserve">environmental </w:t>
      </w:r>
      <w:r w:rsidR="00C8170B">
        <w:t xml:space="preserve">governance </w:t>
      </w:r>
      <w:r w:rsidR="000C69A0">
        <w:t>architecture</w:t>
      </w:r>
      <w:r w:rsidR="00704CF8">
        <w:t>,</w:t>
      </w:r>
      <w:r w:rsidR="00CF03C7">
        <w:t xml:space="preserve"> </w:t>
      </w:r>
      <w:r w:rsidR="00704CF8">
        <w:t xml:space="preserve">reflecting on the experience of the Ozone Secretariat in supporting cooperation, scientific advisory processes and governance structures under the Montreal Protocol, and </w:t>
      </w:r>
      <w:r w:rsidR="00FA4C63">
        <w:t xml:space="preserve">suggesting </w:t>
      </w:r>
      <w:r w:rsidR="00704CF8">
        <w:t>how these insights can inform broader discussions on the need for reforms across multilateral environmental agreements</w:t>
      </w:r>
      <w:r w:rsidR="00E74A13">
        <w:t>, and as a</w:t>
      </w:r>
      <w:r w:rsidR="000C69A0">
        <w:t xml:space="preserve"> </w:t>
      </w:r>
      <w:r w:rsidR="00A037D9">
        <w:t>presenter and pane</w:t>
      </w:r>
      <w:r w:rsidR="00444527">
        <w:t>l</w:t>
      </w:r>
      <w:r w:rsidR="00A037D9">
        <w:t>list at t</w:t>
      </w:r>
      <w:r w:rsidR="00444527">
        <w:t xml:space="preserve">he </w:t>
      </w:r>
      <w:r w:rsidR="00A037D9">
        <w:t xml:space="preserve">Youth Environmental Assembly side event under the general title of </w:t>
      </w:r>
      <w:r w:rsidR="00AE34D1">
        <w:t>“</w:t>
      </w:r>
      <w:r w:rsidR="00A037D9">
        <w:t xml:space="preserve">Protecting the Stratosphere: </w:t>
      </w:r>
      <w:r w:rsidR="00D211D6">
        <w:t>n</w:t>
      </w:r>
      <w:r w:rsidR="00A037D9">
        <w:t xml:space="preserve">ext </w:t>
      </w:r>
      <w:r w:rsidR="00D211D6">
        <w:t>s</w:t>
      </w:r>
      <w:r w:rsidR="00A037D9">
        <w:t xml:space="preserve">teps for </w:t>
      </w:r>
      <w:r w:rsidR="00D211D6">
        <w:t>o</w:t>
      </w:r>
      <w:r w:rsidR="00A037D9">
        <w:t xml:space="preserve">zone and </w:t>
      </w:r>
      <w:r w:rsidR="00C735F0">
        <w:t>c</w:t>
      </w:r>
      <w:r w:rsidR="00A037D9">
        <w:t xml:space="preserve">limate </w:t>
      </w:r>
      <w:r w:rsidR="00D211D6">
        <w:t>p</w:t>
      </w:r>
      <w:r w:rsidR="00A037D9">
        <w:t>rotection</w:t>
      </w:r>
      <w:r w:rsidR="00AE34D1">
        <w:t>”</w:t>
      </w:r>
      <w:r w:rsidR="00A037D9">
        <w:t>.</w:t>
      </w:r>
      <w:r w:rsidR="00AE34D1">
        <w:t xml:space="preserve"> </w:t>
      </w:r>
      <w:r w:rsidR="00FF4277">
        <w:t xml:space="preserve">In the margins of </w:t>
      </w:r>
      <w:r w:rsidR="0046386E">
        <w:t>the Environment Assembly</w:t>
      </w:r>
      <w:r w:rsidR="00FF4277">
        <w:t xml:space="preserve">, the Secretariat also held a bilateral </w:t>
      </w:r>
      <w:r w:rsidR="00FA4C63">
        <w:t xml:space="preserve">meeting </w:t>
      </w:r>
      <w:r w:rsidR="00FF4277">
        <w:t xml:space="preserve">with </w:t>
      </w:r>
      <w:r w:rsidR="0046386E">
        <w:t>the children and youth major group</w:t>
      </w:r>
      <w:r w:rsidR="00FF4277">
        <w:t xml:space="preserve"> to discuss the continuation of the Youth Forum on Climate Protection ahead of the </w:t>
      </w:r>
      <w:r>
        <w:br/>
      </w:r>
      <w:r w:rsidR="0046386E">
        <w:t>Thirty-Eighth Meet</w:t>
      </w:r>
      <w:r w:rsidR="0080574F">
        <w:t>ing of the Parties</w:t>
      </w:r>
      <w:r w:rsidR="0046386E">
        <w:t xml:space="preserve"> </w:t>
      </w:r>
      <w:r w:rsidR="00FF4277">
        <w:t xml:space="preserve">in Kigali; </w:t>
      </w:r>
      <w:r w:rsidR="00C735F0">
        <w:t xml:space="preserve">to outline </w:t>
      </w:r>
      <w:r w:rsidR="00FF4277">
        <w:t xml:space="preserve">avenues of participation at </w:t>
      </w:r>
      <w:r w:rsidR="0080574F">
        <w:t>the Open-ended Working Group</w:t>
      </w:r>
      <w:r w:rsidR="00FF4277">
        <w:t xml:space="preserve">; and </w:t>
      </w:r>
      <w:r w:rsidR="00C735F0">
        <w:t xml:space="preserve">to </w:t>
      </w:r>
      <w:r w:rsidR="00FF4277">
        <w:t>explor</w:t>
      </w:r>
      <w:r w:rsidR="00C735F0">
        <w:t>e</w:t>
      </w:r>
      <w:r w:rsidR="00FF4277">
        <w:t xml:space="preserve"> synergies between the </w:t>
      </w:r>
      <w:r w:rsidR="0080574F">
        <w:t xml:space="preserve">major group </w:t>
      </w:r>
      <w:r w:rsidR="00FF4277">
        <w:t xml:space="preserve">and the Secretariat in engaging with </w:t>
      </w:r>
      <w:r w:rsidR="005E2EE2">
        <w:t xml:space="preserve">young people </w:t>
      </w:r>
      <w:r w:rsidR="00FF4277">
        <w:t>o</w:t>
      </w:r>
      <w:r w:rsidR="0080574F">
        <w:t>n</w:t>
      </w:r>
      <w:r w:rsidR="00FF4277">
        <w:t xml:space="preserve"> issues related to </w:t>
      </w:r>
      <w:r w:rsidR="0080574F">
        <w:t xml:space="preserve">the </w:t>
      </w:r>
      <w:r w:rsidR="00FF4277">
        <w:t>ozone layer and environmental protection.</w:t>
      </w:r>
    </w:p>
    <w:p w14:paraId="053B6323" w14:textId="7F12C9BF" w:rsidR="005404E1" w:rsidRPr="007734AD" w:rsidRDefault="00210F69"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Additional youth engagement </w:t>
      </w:r>
      <w:r w:rsidR="00820E5D">
        <w:t xml:space="preserve">included </w:t>
      </w:r>
      <w:r>
        <w:t xml:space="preserve">supporting a request from </w:t>
      </w:r>
      <w:r w:rsidR="00820E5D">
        <w:t xml:space="preserve">a </w:t>
      </w:r>
      <w:r>
        <w:t>student at the School Without Walls High School in Washington</w:t>
      </w:r>
      <w:r w:rsidR="005E2EE2">
        <w:t>,</w:t>
      </w:r>
      <w:r>
        <w:t xml:space="preserve"> D.C.</w:t>
      </w:r>
      <w:r w:rsidR="005E2EE2">
        <w:t>,</w:t>
      </w:r>
      <w:r>
        <w:t xml:space="preserve"> </w:t>
      </w:r>
      <w:r w:rsidR="009C761D">
        <w:t>for assistance with</w:t>
      </w:r>
      <w:r>
        <w:t xml:space="preserve"> a documentary submission for the National History Day competition. Excerpts from the interview were used, and the documentary won the regional first prize and </w:t>
      </w:r>
      <w:r w:rsidR="00E74A13">
        <w:t xml:space="preserve">was </w:t>
      </w:r>
      <w:r>
        <w:t xml:space="preserve">submitted </w:t>
      </w:r>
      <w:r w:rsidR="005E2EE2">
        <w:t xml:space="preserve">at </w:t>
      </w:r>
      <w:r>
        <w:t xml:space="preserve">the national level. </w:t>
      </w:r>
      <w:r w:rsidR="002A489C">
        <w:t xml:space="preserve">It subsequently </w:t>
      </w:r>
      <w:r w:rsidR="00F85F60">
        <w:t xml:space="preserve">received an award for the best high school project related to physical sciences and technology (History of the Physical Sciences </w:t>
      </w:r>
      <w:r w:rsidR="00BA6099">
        <w:t>and</w:t>
      </w:r>
      <w:r w:rsidR="00F85F60">
        <w:t xml:space="preserve"> Technology Award</w:t>
      </w:r>
      <w:r w:rsidR="00D76485">
        <w:t>)</w:t>
      </w:r>
      <w:r w:rsidR="00F85F60">
        <w:t xml:space="preserve">, sponsored by the American Institute of Physics and Niels Bohr Library </w:t>
      </w:r>
      <w:r w:rsidR="00BA6099">
        <w:t>and</w:t>
      </w:r>
      <w:r w:rsidR="00F85F60">
        <w:t xml:space="preserve"> Archive</w:t>
      </w:r>
      <w:r w:rsidR="00D55A4E">
        <w:t xml:space="preserve"> and $1,000 prize money. </w:t>
      </w:r>
    </w:p>
    <w:p w14:paraId="170E7B8B" w14:textId="7A6641F0" w:rsidR="006353FE" w:rsidRPr="007734AD" w:rsidRDefault="005404E1"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To mark </w:t>
      </w:r>
      <w:r w:rsidR="004C3F90">
        <w:t xml:space="preserve">Earth Day </w:t>
      </w:r>
      <w:r w:rsidR="006D2352">
        <w:t>the International School of Kenya in Nairobi</w:t>
      </w:r>
      <w:r w:rsidR="009C761D">
        <w:t xml:space="preserve"> invited</w:t>
      </w:r>
      <w:r w:rsidR="006D2352">
        <w:t xml:space="preserve"> </w:t>
      </w:r>
      <w:r w:rsidR="00640819">
        <w:t xml:space="preserve">the </w:t>
      </w:r>
      <w:r w:rsidR="006D2352">
        <w:t xml:space="preserve">Secretariat to develop and host sessions designed for </w:t>
      </w:r>
      <w:r w:rsidR="009C761D">
        <w:t xml:space="preserve">both high school and </w:t>
      </w:r>
      <w:r w:rsidR="006D2352">
        <w:t xml:space="preserve">middle school students on environmental protection. </w:t>
      </w:r>
      <w:r w:rsidR="002E3084">
        <w:t xml:space="preserve">For the high school sessions, </w:t>
      </w:r>
      <w:r w:rsidR="00632DF8">
        <w:t>students stepped into the role of decision</w:t>
      </w:r>
      <w:r w:rsidR="009C761D">
        <w:t xml:space="preserve"> </w:t>
      </w:r>
      <w:r w:rsidR="00632DF8">
        <w:t>makers u</w:t>
      </w:r>
      <w:r w:rsidR="006353FE">
        <w:t>sing the Reset Earth Impact simulator. Through ongoing interaction during gameplay, discussions explored how different choices influenced outcomes across multiple dimensions, including ozone recovery, environmental and economic health, and public trust.</w:t>
      </w:r>
    </w:p>
    <w:p w14:paraId="56BCEA67" w14:textId="5CBD18CA" w:rsidR="00427D46" w:rsidRPr="007734AD" w:rsidRDefault="006D2352"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The middle school sessions focused on cooling, while the sessions with the high school students focused on communicating on and raising awareness of environmental issues, targeting their peers. Both sessions utilized material available on the Reset Earth educational platform</w:t>
      </w:r>
      <w:r w:rsidR="00B06B33">
        <w:t xml:space="preserve">. The middle </w:t>
      </w:r>
      <w:r w:rsidR="00B06B33">
        <w:lastRenderedPageBreak/>
        <w:t xml:space="preserve">school 2-hour deep dive session </w:t>
      </w:r>
      <w:r w:rsidR="00715ECA">
        <w:t>looked at the “word we avoided”</w:t>
      </w:r>
      <w:r w:rsidR="00CE4D3A">
        <w:t xml:space="preserve"> using the </w:t>
      </w:r>
      <w:r w:rsidR="00EA60BC">
        <w:t xml:space="preserve">Reset Earth 3-part animation series for context. </w:t>
      </w:r>
      <w:r w:rsidR="00110A9A">
        <w:t>Facilitated</w:t>
      </w:r>
      <w:r w:rsidR="00EA60BC">
        <w:t xml:space="preserve"> discussions explored</w:t>
      </w:r>
      <w:r w:rsidR="006F60B3">
        <w:t xml:space="preserve"> how decisions can lead to both negative and positive outcomes. The second part shifted to an activity-based environmental </w:t>
      </w:r>
      <w:r w:rsidR="00110A9A">
        <w:t>sustainability</w:t>
      </w:r>
      <w:r w:rsidR="006F60B3">
        <w:t xml:space="preserve"> audit of the school campus and facilities</w:t>
      </w:r>
      <w:r w:rsidR="00110A9A">
        <w:t xml:space="preserve">. </w:t>
      </w:r>
    </w:p>
    <w:p w14:paraId="2E5CD97D" w14:textId="5E570228" w:rsidR="00211A2F" w:rsidRDefault="00CD350A" w:rsidP="7FD99AA1">
      <w:pPr>
        <w:pStyle w:val="Normalnumber"/>
        <w:tabs>
          <w:tab w:val="clear" w:pos="1247"/>
          <w:tab w:val="clear" w:pos="1814"/>
          <w:tab w:val="clear" w:pos="2381"/>
          <w:tab w:val="clear" w:pos="2948"/>
          <w:tab w:val="clear" w:pos="3515"/>
          <w:tab w:val="clear" w:pos="4082"/>
          <w:tab w:val="left" w:pos="624"/>
        </w:tabs>
        <w:spacing w:before="240"/>
        <w:ind w:left="1276"/>
        <w:rPr>
          <w:b/>
          <w:bCs/>
        </w:rPr>
      </w:pPr>
      <w:r w:rsidRPr="7FD99AA1">
        <w:rPr>
          <w:b/>
          <w:bCs/>
        </w:rPr>
        <w:t xml:space="preserve">Regional </w:t>
      </w:r>
      <w:r w:rsidR="00C364EF" w:rsidRPr="7FD99AA1">
        <w:rPr>
          <w:b/>
          <w:bCs/>
          <w:color w:val="000000" w:themeColor="text1"/>
        </w:rPr>
        <w:t>Network</w:t>
      </w:r>
      <w:r w:rsidRPr="7FD99AA1">
        <w:rPr>
          <w:b/>
          <w:bCs/>
          <w:color w:val="000000" w:themeColor="text1"/>
        </w:rPr>
        <w:t>s</w:t>
      </w:r>
      <w:r w:rsidR="00C364EF" w:rsidRPr="7FD99AA1">
        <w:rPr>
          <w:b/>
          <w:bCs/>
        </w:rPr>
        <w:t xml:space="preserve"> </w:t>
      </w:r>
      <w:r w:rsidR="00211A2F" w:rsidRPr="7FD99AA1">
        <w:rPr>
          <w:b/>
          <w:bCs/>
        </w:rPr>
        <w:t xml:space="preserve">and other </w:t>
      </w:r>
      <w:r w:rsidR="00C700C4" w:rsidRPr="7FD99AA1">
        <w:rPr>
          <w:b/>
          <w:bCs/>
        </w:rPr>
        <w:t>m</w:t>
      </w:r>
      <w:r w:rsidR="00C364EF" w:rsidRPr="7FD99AA1">
        <w:rPr>
          <w:b/>
          <w:bCs/>
        </w:rPr>
        <w:t xml:space="preserve">eetings </w:t>
      </w:r>
    </w:p>
    <w:p w14:paraId="2EFABA43" w14:textId="288D7792" w:rsidR="00127346" w:rsidRPr="00DA055B" w:rsidRDefault="00611E92" w:rsidP="7FD99AA1">
      <w:pPr>
        <w:pStyle w:val="Normalnumber"/>
        <w:numPr>
          <w:ilvl w:val="0"/>
          <w:numId w:val="25"/>
        </w:numPr>
        <w:tabs>
          <w:tab w:val="clear" w:pos="1247"/>
          <w:tab w:val="clear" w:pos="1814"/>
          <w:tab w:val="clear" w:pos="2381"/>
          <w:tab w:val="clear" w:pos="2948"/>
          <w:tab w:val="clear" w:pos="3515"/>
          <w:tab w:val="clear" w:pos="4082"/>
          <w:tab w:val="left" w:pos="624"/>
        </w:tabs>
        <w:ind w:left="1247" w:firstLine="0"/>
      </w:pPr>
      <w:r>
        <w:t xml:space="preserve">The </w:t>
      </w:r>
      <w:r w:rsidR="00127346">
        <w:t xml:space="preserve">Secretariat </w:t>
      </w:r>
      <w:r w:rsidR="00980504">
        <w:t xml:space="preserve">also </w:t>
      </w:r>
      <w:r w:rsidR="00127346">
        <w:t xml:space="preserve">participated in the following </w:t>
      </w:r>
      <w:r w:rsidR="00980504">
        <w:t xml:space="preserve">regional network and other </w:t>
      </w:r>
      <w:r w:rsidR="00127346">
        <w:t>meetings</w:t>
      </w:r>
      <w:r w:rsidR="00980504">
        <w:t>:</w:t>
      </w:r>
    </w:p>
    <w:p w14:paraId="63964B2E" w14:textId="38F8DBAE" w:rsidR="002058F2" w:rsidRPr="007734AD" w:rsidRDefault="002058F2" w:rsidP="7FD99AA1">
      <w:pPr>
        <w:pStyle w:val="Normalnumber"/>
        <w:numPr>
          <w:ilvl w:val="0"/>
          <w:numId w:val="24"/>
        </w:numPr>
        <w:tabs>
          <w:tab w:val="clear" w:pos="1247"/>
          <w:tab w:val="clear" w:pos="1814"/>
          <w:tab w:val="clear" w:pos="2381"/>
          <w:tab w:val="clear" w:pos="2948"/>
          <w:tab w:val="clear" w:pos="3515"/>
          <w:tab w:val="clear" w:pos="4082"/>
          <w:tab w:val="left" w:pos="624"/>
        </w:tabs>
        <w:ind w:left="1247" w:firstLine="624"/>
        <w:rPr>
          <w:color w:val="000000" w:themeColor="text1"/>
        </w:rPr>
      </w:pPr>
      <w:r w:rsidRPr="7FD99AA1">
        <w:rPr>
          <w:color w:val="000000" w:themeColor="text1"/>
        </w:rPr>
        <w:t>Thematic Meeting of the Network of National Ozone Officers of Latin America, 18</w:t>
      </w:r>
      <w:r w:rsidR="000D20A6" w:rsidRPr="7FD99AA1">
        <w:rPr>
          <w:color w:val="000000" w:themeColor="text1"/>
        </w:rPr>
        <w:t>–</w:t>
      </w:r>
      <w:r w:rsidRPr="7FD99AA1">
        <w:rPr>
          <w:color w:val="000000" w:themeColor="text1"/>
        </w:rPr>
        <w:t>20 November 2025, Quito</w:t>
      </w:r>
      <w:r w:rsidR="008D0CB0" w:rsidRPr="7FD99AA1">
        <w:rPr>
          <w:color w:val="000000" w:themeColor="text1"/>
        </w:rPr>
        <w:t xml:space="preserve"> (</w:t>
      </w:r>
      <w:r w:rsidR="00965BDC" w:rsidRPr="7FD99AA1">
        <w:rPr>
          <w:color w:val="000000" w:themeColor="text1"/>
        </w:rPr>
        <w:t>online</w:t>
      </w:r>
      <w:r w:rsidR="008D0CB0" w:rsidRPr="7FD99AA1">
        <w:rPr>
          <w:color w:val="000000" w:themeColor="text1"/>
        </w:rPr>
        <w:t>)</w:t>
      </w:r>
      <w:r w:rsidRPr="7FD99AA1">
        <w:rPr>
          <w:color w:val="000000" w:themeColor="text1"/>
        </w:rPr>
        <w:t>.</w:t>
      </w:r>
    </w:p>
    <w:p w14:paraId="6E9AACFB" w14:textId="40581972" w:rsidR="002058F2" w:rsidRPr="007734AD" w:rsidRDefault="00FE669C" w:rsidP="7FD99AA1">
      <w:pPr>
        <w:pStyle w:val="Normalnumber"/>
        <w:numPr>
          <w:ilvl w:val="0"/>
          <w:numId w:val="24"/>
        </w:numPr>
        <w:tabs>
          <w:tab w:val="clear" w:pos="1247"/>
          <w:tab w:val="clear" w:pos="1814"/>
          <w:tab w:val="clear" w:pos="2381"/>
          <w:tab w:val="clear" w:pos="2948"/>
          <w:tab w:val="clear" w:pos="3515"/>
          <w:tab w:val="clear" w:pos="4082"/>
          <w:tab w:val="left" w:pos="624"/>
        </w:tabs>
        <w:ind w:left="1247" w:firstLine="624"/>
        <w:rPr>
          <w:color w:val="000000" w:themeColor="text1"/>
        </w:rPr>
      </w:pPr>
      <w:r w:rsidRPr="7FD99AA1">
        <w:rPr>
          <w:color w:val="000000" w:themeColor="text1"/>
        </w:rPr>
        <w:t>Network Meeting of Southeast Asia National Ozone Officers, 16</w:t>
      </w:r>
      <w:r w:rsidR="000D20A6" w:rsidRPr="7FD99AA1">
        <w:rPr>
          <w:color w:val="000000" w:themeColor="text1"/>
        </w:rPr>
        <w:t xml:space="preserve"> and </w:t>
      </w:r>
      <w:r w:rsidRPr="7FD99AA1">
        <w:rPr>
          <w:color w:val="000000" w:themeColor="text1"/>
        </w:rPr>
        <w:t xml:space="preserve">17 December 2025, and </w:t>
      </w:r>
      <w:r w:rsidR="002058F2" w:rsidRPr="7FD99AA1">
        <w:rPr>
          <w:color w:val="000000" w:themeColor="text1"/>
        </w:rPr>
        <w:t>Twinning National Ozone Officer-Customs Workshop on Strengthening Enforcement of Trade Control of Controlled Substances under the Montreal Protocol, 18</w:t>
      </w:r>
      <w:r w:rsidR="000D20A6" w:rsidRPr="7FD99AA1">
        <w:rPr>
          <w:color w:val="000000" w:themeColor="text1"/>
        </w:rPr>
        <w:t xml:space="preserve"> and </w:t>
      </w:r>
      <w:r w:rsidR="002058F2" w:rsidRPr="7FD99AA1">
        <w:rPr>
          <w:color w:val="000000" w:themeColor="text1"/>
        </w:rPr>
        <w:t xml:space="preserve">19 December 2025, Luang Prabang, Lao </w:t>
      </w:r>
      <w:r w:rsidRPr="7FD99AA1">
        <w:rPr>
          <w:color w:val="000000" w:themeColor="text1"/>
        </w:rPr>
        <w:t>People’s</w:t>
      </w:r>
      <w:r w:rsidR="002058F2" w:rsidRPr="7FD99AA1">
        <w:rPr>
          <w:color w:val="000000" w:themeColor="text1"/>
        </w:rPr>
        <w:t xml:space="preserve"> Democratic Republic</w:t>
      </w:r>
      <w:r w:rsidR="008D0CB0" w:rsidRPr="7FD99AA1">
        <w:rPr>
          <w:color w:val="000000" w:themeColor="text1"/>
        </w:rPr>
        <w:t xml:space="preserve"> (online)</w:t>
      </w:r>
      <w:r w:rsidRPr="7FD99AA1">
        <w:rPr>
          <w:color w:val="000000" w:themeColor="text1"/>
        </w:rPr>
        <w:t>.</w:t>
      </w:r>
    </w:p>
    <w:p w14:paraId="50A92BBF" w14:textId="63EBEBA6" w:rsidR="00E94EA4" w:rsidRPr="007734AD" w:rsidRDefault="00E94EA4" w:rsidP="7FD99AA1">
      <w:pPr>
        <w:pStyle w:val="Normalnumber"/>
        <w:numPr>
          <w:ilvl w:val="0"/>
          <w:numId w:val="24"/>
        </w:numPr>
        <w:tabs>
          <w:tab w:val="clear" w:pos="1247"/>
          <w:tab w:val="clear" w:pos="1814"/>
          <w:tab w:val="clear" w:pos="2381"/>
          <w:tab w:val="clear" w:pos="2948"/>
          <w:tab w:val="clear" w:pos="3515"/>
          <w:tab w:val="clear" w:pos="4082"/>
          <w:tab w:val="left" w:pos="624"/>
        </w:tabs>
        <w:ind w:left="1247" w:firstLine="624"/>
        <w:rPr>
          <w:color w:val="000000" w:themeColor="text1"/>
        </w:rPr>
      </w:pPr>
      <w:r w:rsidRPr="7FD99AA1">
        <w:rPr>
          <w:color w:val="000000" w:themeColor="text1"/>
        </w:rPr>
        <w:t>Validation meeting for the Global Environment Facility</w:t>
      </w:r>
      <w:r w:rsidR="00A05626" w:rsidRPr="7FD99AA1">
        <w:rPr>
          <w:color w:val="000000" w:themeColor="text1"/>
        </w:rPr>
        <w:t xml:space="preserve"> and</w:t>
      </w:r>
      <w:r w:rsidR="00A05626">
        <w:t xml:space="preserve"> </w:t>
      </w:r>
      <w:r w:rsidRPr="7FD99AA1">
        <w:rPr>
          <w:color w:val="000000" w:themeColor="text1"/>
        </w:rPr>
        <w:t>United Nations Industrial Development Organization project in Central Asia and Eastern Europe (Azerbaijan, Kazakhstan</w:t>
      </w:r>
      <w:r w:rsidR="00A05626" w:rsidRPr="7FD99AA1">
        <w:rPr>
          <w:color w:val="000000" w:themeColor="text1"/>
        </w:rPr>
        <w:t>,</w:t>
      </w:r>
      <w:r w:rsidRPr="7FD99AA1">
        <w:rPr>
          <w:color w:val="000000" w:themeColor="text1"/>
        </w:rPr>
        <w:t xml:space="preserve"> Ukraine</w:t>
      </w:r>
      <w:r w:rsidR="00A05626" w:rsidRPr="7FD99AA1">
        <w:rPr>
          <w:color w:val="000000" w:themeColor="text1"/>
        </w:rPr>
        <w:t>, Uzbekistan</w:t>
      </w:r>
      <w:r w:rsidRPr="7FD99AA1">
        <w:rPr>
          <w:color w:val="000000" w:themeColor="text1"/>
        </w:rPr>
        <w:t>)</w:t>
      </w:r>
      <w:r w:rsidR="000D20A6" w:rsidRPr="7FD99AA1">
        <w:rPr>
          <w:color w:val="000000" w:themeColor="text1"/>
        </w:rPr>
        <w:t>, 10 and 11 February 2026, Baku</w:t>
      </w:r>
      <w:r w:rsidR="008D0CB0" w:rsidRPr="7FD99AA1">
        <w:rPr>
          <w:color w:val="000000" w:themeColor="text1"/>
        </w:rPr>
        <w:t xml:space="preserve"> (online)</w:t>
      </w:r>
      <w:r w:rsidRPr="7FD99AA1">
        <w:rPr>
          <w:color w:val="000000" w:themeColor="text1"/>
        </w:rPr>
        <w:t>.</w:t>
      </w:r>
    </w:p>
    <w:p w14:paraId="4E106A0F" w14:textId="7CCD99AF" w:rsidR="001C1AC5" w:rsidRPr="007734AD" w:rsidRDefault="0073358E" w:rsidP="7FD99AA1">
      <w:pPr>
        <w:pStyle w:val="Normalnumber"/>
        <w:numPr>
          <w:ilvl w:val="0"/>
          <w:numId w:val="24"/>
        </w:numPr>
        <w:tabs>
          <w:tab w:val="clear" w:pos="1247"/>
          <w:tab w:val="clear" w:pos="1814"/>
          <w:tab w:val="clear" w:pos="2381"/>
          <w:tab w:val="clear" w:pos="2948"/>
          <w:tab w:val="clear" w:pos="3515"/>
          <w:tab w:val="clear" w:pos="4082"/>
          <w:tab w:val="left" w:pos="624"/>
        </w:tabs>
        <w:ind w:left="1247" w:firstLine="624"/>
        <w:rPr>
          <w:color w:val="000000" w:themeColor="text1"/>
        </w:rPr>
      </w:pPr>
      <w:r>
        <w:t>Regional workshop on data management and reporting, hydrofluorocarbon (HFC) quota allocation, harmoni</w:t>
      </w:r>
      <w:r w:rsidR="0099526E">
        <w:t>z</w:t>
      </w:r>
      <w:r>
        <w:t>ation and</w:t>
      </w:r>
      <w:r w:rsidR="00145880">
        <w:t xml:space="preserve"> Harmonized System</w:t>
      </w:r>
      <w:r>
        <w:t xml:space="preserve"> </w:t>
      </w:r>
      <w:r w:rsidR="00145880">
        <w:t>(</w:t>
      </w:r>
      <w:r>
        <w:t>HS</w:t>
      </w:r>
      <w:r w:rsidR="00145880">
        <w:t>)</w:t>
      </w:r>
      <w:r>
        <w:t xml:space="preserve"> codes, and planning for customs collaboration in the Southern African Development Community</w:t>
      </w:r>
      <w:r w:rsidR="00E224E6" w:rsidRPr="7FD99AA1">
        <w:rPr>
          <w:color w:val="000000" w:themeColor="text1"/>
        </w:rPr>
        <w:t>,</w:t>
      </w:r>
      <w:r w:rsidR="005E216C" w:rsidRPr="7FD99AA1">
        <w:rPr>
          <w:color w:val="000000" w:themeColor="text1"/>
        </w:rPr>
        <w:t xml:space="preserve"> </w:t>
      </w:r>
      <w:r w:rsidR="0041024D" w:rsidRPr="7FD99AA1">
        <w:rPr>
          <w:color w:val="000000" w:themeColor="text1"/>
        </w:rPr>
        <w:t>2</w:t>
      </w:r>
      <w:r w:rsidRPr="7FD99AA1">
        <w:rPr>
          <w:color w:val="000000" w:themeColor="text1"/>
        </w:rPr>
        <w:t>4</w:t>
      </w:r>
      <w:r w:rsidR="0099526E" w:rsidRPr="7FD99AA1">
        <w:rPr>
          <w:color w:val="000000" w:themeColor="text1"/>
        </w:rPr>
        <w:t>–</w:t>
      </w:r>
      <w:r w:rsidR="0041024D" w:rsidRPr="7FD99AA1">
        <w:rPr>
          <w:color w:val="000000" w:themeColor="text1"/>
        </w:rPr>
        <w:t>2</w:t>
      </w:r>
      <w:r w:rsidRPr="7FD99AA1">
        <w:rPr>
          <w:color w:val="000000" w:themeColor="text1"/>
        </w:rPr>
        <w:t>6 February</w:t>
      </w:r>
      <w:r w:rsidR="00374060" w:rsidRPr="7FD99AA1">
        <w:rPr>
          <w:color w:val="000000" w:themeColor="text1"/>
        </w:rPr>
        <w:t xml:space="preserve"> 202</w:t>
      </w:r>
      <w:r w:rsidRPr="7FD99AA1">
        <w:rPr>
          <w:color w:val="000000" w:themeColor="text1"/>
        </w:rPr>
        <w:t>6</w:t>
      </w:r>
      <w:r w:rsidR="00E66AD2" w:rsidRPr="7FD99AA1">
        <w:rPr>
          <w:color w:val="000000" w:themeColor="text1"/>
        </w:rPr>
        <w:t>, Cape Town</w:t>
      </w:r>
      <w:r w:rsidR="002945A8" w:rsidRPr="7FD99AA1">
        <w:rPr>
          <w:color w:val="000000" w:themeColor="text1"/>
        </w:rPr>
        <w:t>, South Africa</w:t>
      </w:r>
      <w:r w:rsidR="009623A9" w:rsidRPr="7FD99AA1">
        <w:rPr>
          <w:color w:val="000000" w:themeColor="text1"/>
        </w:rPr>
        <w:t xml:space="preserve"> (in person)</w:t>
      </w:r>
      <w:r w:rsidR="00EB19E1" w:rsidRPr="7FD99AA1">
        <w:rPr>
          <w:color w:val="000000" w:themeColor="text1"/>
        </w:rPr>
        <w:t>.</w:t>
      </w:r>
    </w:p>
    <w:p w14:paraId="1212A693" w14:textId="544D8477" w:rsidR="00FD11A0" w:rsidRPr="007734AD" w:rsidRDefault="002641B3" w:rsidP="7FD99AA1">
      <w:pPr>
        <w:pStyle w:val="Normalnumber"/>
        <w:numPr>
          <w:ilvl w:val="0"/>
          <w:numId w:val="24"/>
        </w:numPr>
        <w:tabs>
          <w:tab w:val="clear" w:pos="1247"/>
          <w:tab w:val="clear" w:pos="1814"/>
          <w:tab w:val="clear" w:pos="2381"/>
          <w:tab w:val="clear" w:pos="2948"/>
          <w:tab w:val="clear" w:pos="3515"/>
          <w:tab w:val="clear" w:pos="4082"/>
          <w:tab w:val="left" w:pos="624"/>
        </w:tabs>
        <w:ind w:left="1247" w:firstLine="624"/>
        <w:rPr>
          <w:color w:val="000000" w:themeColor="text1"/>
        </w:rPr>
      </w:pPr>
      <w:r w:rsidRPr="7FD99AA1">
        <w:rPr>
          <w:color w:val="000000" w:themeColor="text1"/>
        </w:rPr>
        <w:t>Thematic Meeting of the Caribbean Network of National Ozone Officers</w:t>
      </w:r>
      <w:r>
        <w:t xml:space="preserve"> on s</w:t>
      </w:r>
      <w:r w:rsidRPr="7FD99AA1">
        <w:rPr>
          <w:color w:val="000000" w:themeColor="text1"/>
        </w:rPr>
        <w:t>trengthening customs enforcement, 25</w:t>
      </w:r>
      <w:r w:rsidR="00D54F99" w:rsidRPr="7FD99AA1">
        <w:rPr>
          <w:color w:val="000000" w:themeColor="text1"/>
        </w:rPr>
        <w:t>–</w:t>
      </w:r>
      <w:r w:rsidRPr="7FD99AA1">
        <w:rPr>
          <w:color w:val="000000" w:themeColor="text1"/>
        </w:rPr>
        <w:t>27 March 2026, Nassau</w:t>
      </w:r>
      <w:r w:rsidR="009623A9" w:rsidRPr="7FD99AA1">
        <w:rPr>
          <w:color w:val="000000" w:themeColor="text1"/>
        </w:rPr>
        <w:t xml:space="preserve"> (</w:t>
      </w:r>
      <w:r w:rsidR="00585C65" w:rsidRPr="7FD99AA1">
        <w:rPr>
          <w:color w:val="000000" w:themeColor="text1"/>
        </w:rPr>
        <w:t>online</w:t>
      </w:r>
      <w:r w:rsidR="009623A9" w:rsidRPr="7FD99AA1">
        <w:rPr>
          <w:color w:val="000000" w:themeColor="text1"/>
        </w:rPr>
        <w:t>)</w:t>
      </w:r>
      <w:r w:rsidRPr="7FD99AA1">
        <w:rPr>
          <w:color w:val="000000" w:themeColor="text1"/>
        </w:rPr>
        <w:t>.</w:t>
      </w:r>
    </w:p>
    <w:p w14:paraId="040F9139" w14:textId="7402050C" w:rsidR="0041024D" w:rsidRPr="007734AD" w:rsidRDefault="00FD11A0" w:rsidP="7FD99AA1">
      <w:pPr>
        <w:pStyle w:val="Normalnumber"/>
        <w:numPr>
          <w:ilvl w:val="0"/>
          <w:numId w:val="24"/>
        </w:numPr>
        <w:tabs>
          <w:tab w:val="clear" w:pos="1247"/>
          <w:tab w:val="clear" w:pos="1814"/>
          <w:tab w:val="clear" w:pos="2381"/>
          <w:tab w:val="clear" w:pos="2948"/>
          <w:tab w:val="clear" w:pos="3515"/>
          <w:tab w:val="clear" w:pos="4082"/>
          <w:tab w:val="left" w:pos="624"/>
        </w:tabs>
        <w:ind w:left="1247" w:firstLine="624"/>
        <w:rPr>
          <w:color w:val="000000" w:themeColor="text1"/>
        </w:rPr>
      </w:pPr>
      <w:r w:rsidRPr="7FD99AA1">
        <w:rPr>
          <w:color w:val="000000" w:themeColor="text1"/>
        </w:rPr>
        <w:t>Regional training workshops on implementation and enforcement of trade control, monitoring and reporting of controlled substances, product registration of minimum energy performance standards and refrigerant in refrigeration and air-conditioning equipment, 25</w:t>
      </w:r>
      <w:r w:rsidR="004141F2" w:rsidRPr="7FD99AA1">
        <w:rPr>
          <w:color w:val="000000" w:themeColor="text1"/>
        </w:rPr>
        <w:t>–</w:t>
      </w:r>
      <w:r w:rsidRPr="7FD99AA1">
        <w:rPr>
          <w:color w:val="000000" w:themeColor="text1"/>
        </w:rPr>
        <w:t>31 March 2026, Port Moresby</w:t>
      </w:r>
      <w:r w:rsidR="009623A9" w:rsidRPr="7FD99AA1">
        <w:rPr>
          <w:color w:val="000000" w:themeColor="text1"/>
        </w:rPr>
        <w:t xml:space="preserve"> (</w:t>
      </w:r>
      <w:r w:rsidR="004F59A9" w:rsidRPr="7FD99AA1">
        <w:rPr>
          <w:color w:val="000000" w:themeColor="text1"/>
        </w:rPr>
        <w:t>online</w:t>
      </w:r>
      <w:r w:rsidR="009623A9" w:rsidRPr="7FD99AA1">
        <w:rPr>
          <w:color w:val="000000" w:themeColor="text1"/>
        </w:rPr>
        <w:t>)</w:t>
      </w:r>
      <w:r w:rsidRPr="7FD99AA1">
        <w:rPr>
          <w:color w:val="000000" w:themeColor="text1"/>
        </w:rPr>
        <w:t>.</w:t>
      </w:r>
    </w:p>
    <w:p w14:paraId="00670982" w14:textId="6230D1B5" w:rsidR="005B4ADD" w:rsidRPr="007734AD" w:rsidRDefault="00427D46" w:rsidP="7FD99AA1">
      <w:pPr>
        <w:pStyle w:val="Normalnumber"/>
        <w:numPr>
          <w:ilvl w:val="0"/>
          <w:numId w:val="24"/>
        </w:numPr>
        <w:tabs>
          <w:tab w:val="clear" w:pos="1247"/>
          <w:tab w:val="clear" w:pos="1814"/>
          <w:tab w:val="clear" w:pos="2381"/>
          <w:tab w:val="clear" w:pos="2948"/>
          <w:tab w:val="clear" w:pos="3515"/>
          <w:tab w:val="clear" w:pos="4082"/>
          <w:tab w:val="left" w:pos="624"/>
        </w:tabs>
        <w:ind w:left="1247" w:firstLine="624"/>
        <w:rPr>
          <w:color w:val="000000" w:themeColor="text1"/>
        </w:rPr>
      </w:pPr>
      <w:r>
        <w:t xml:space="preserve">Network </w:t>
      </w:r>
      <w:r w:rsidR="00483FFA">
        <w:t xml:space="preserve">Meeting </w:t>
      </w:r>
      <w:r>
        <w:t>of National Ozone Officers of Latin America</w:t>
      </w:r>
      <w:r w:rsidRPr="7FD99AA1">
        <w:rPr>
          <w:color w:val="000000" w:themeColor="text1"/>
        </w:rPr>
        <w:t>, 4</w:t>
      </w:r>
      <w:r w:rsidR="00A645AB" w:rsidRPr="7FD99AA1">
        <w:rPr>
          <w:color w:val="000000" w:themeColor="text1"/>
        </w:rPr>
        <w:t>–</w:t>
      </w:r>
      <w:r w:rsidRPr="7FD99AA1">
        <w:rPr>
          <w:color w:val="000000" w:themeColor="text1"/>
        </w:rPr>
        <w:t>8 May</w:t>
      </w:r>
      <w:r w:rsidR="00E66AD2" w:rsidRPr="7FD99AA1">
        <w:rPr>
          <w:color w:val="000000" w:themeColor="text1"/>
        </w:rPr>
        <w:t xml:space="preserve"> 2026</w:t>
      </w:r>
      <w:r w:rsidRPr="7FD99AA1">
        <w:rPr>
          <w:color w:val="000000" w:themeColor="text1"/>
        </w:rPr>
        <w:t>, Asunci</w:t>
      </w:r>
      <w:r w:rsidR="00A645AB" w:rsidRPr="7FD99AA1">
        <w:rPr>
          <w:color w:val="000000" w:themeColor="text1"/>
        </w:rPr>
        <w:t>ó</w:t>
      </w:r>
      <w:r w:rsidRPr="7FD99AA1">
        <w:rPr>
          <w:color w:val="000000" w:themeColor="text1"/>
        </w:rPr>
        <w:t>n</w:t>
      </w:r>
      <w:r w:rsidR="009623A9" w:rsidRPr="7FD99AA1">
        <w:rPr>
          <w:b/>
          <w:bCs/>
          <w:color w:val="000000" w:themeColor="text1"/>
        </w:rPr>
        <w:t xml:space="preserve"> </w:t>
      </w:r>
      <w:r w:rsidR="009623A9" w:rsidRPr="7FD99AA1">
        <w:rPr>
          <w:color w:val="000000" w:themeColor="text1"/>
        </w:rPr>
        <w:t>(online)</w:t>
      </w:r>
      <w:r w:rsidR="00483FFA" w:rsidRPr="7FD99AA1">
        <w:rPr>
          <w:color w:val="000000" w:themeColor="text1"/>
        </w:rPr>
        <w:t xml:space="preserve">. </w:t>
      </w:r>
    </w:p>
    <w:p w14:paraId="60F5D9CB" w14:textId="0A1AE464" w:rsidR="004039FC" w:rsidRPr="007734AD" w:rsidRDefault="004039FC" w:rsidP="7FD99AA1">
      <w:pPr>
        <w:pStyle w:val="Normalnumber"/>
        <w:numPr>
          <w:ilvl w:val="0"/>
          <w:numId w:val="24"/>
        </w:numPr>
        <w:tabs>
          <w:tab w:val="clear" w:pos="1247"/>
          <w:tab w:val="clear" w:pos="1814"/>
          <w:tab w:val="clear" w:pos="2381"/>
          <w:tab w:val="clear" w:pos="2948"/>
          <w:tab w:val="clear" w:pos="3515"/>
          <w:tab w:val="clear" w:pos="4082"/>
          <w:tab w:val="left" w:pos="624"/>
        </w:tabs>
        <w:ind w:left="1247" w:firstLine="624"/>
        <w:rPr>
          <w:color w:val="000000" w:themeColor="text1"/>
        </w:rPr>
      </w:pPr>
      <w:r>
        <w:t>Thematic</w:t>
      </w:r>
      <w:r w:rsidRPr="7FD99AA1">
        <w:rPr>
          <w:color w:val="000000" w:themeColor="text1"/>
        </w:rPr>
        <w:t xml:space="preserve"> </w:t>
      </w:r>
      <w:r w:rsidR="00427D46" w:rsidRPr="7FD99AA1">
        <w:rPr>
          <w:color w:val="000000" w:themeColor="text1"/>
        </w:rPr>
        <w:t>Workshop on Strategy, Policy Recommendations, and Action Plan for the Life-cycle Management of Controlled Substances, 5</w:t>
      </w:r>
      <w:r w:rsidR="00A645AB" w:rsidRPr="7FD99AA1">
        <w:rPr>
          <w:color w:val="000000" w:themeColor="text1"/>
        </w:rPr>
        <w:t>–</w:t>
      </w:r>
      <w:r w:rsidR="00427D46" w:rsidRPr="7FD99AA1">
        <w:rPr>
          <w:color w:val="000000" w:themeColor="text1"/>
        </w:rPr>
        <w:t>7 May</w:t>
      </w:r>
      <w:r w:rsidR="00E85355" w:rsidRPr="7FD99AA1">
        <w:rPr>
          <w:color w:val="000000" w:themeColor="text1"/>
        </w:rPr>
        <w:t xml:space="preserve"> 2026, Yogyakarta, Indonesia</w:t>
      </w:r>
      <w:r w:rsidR="00CA29C3" w:rsidRPr="7FD99AA1">
        <w:rPr>
          <w:color w:val="000000" w:themeColor="text1"/>
        </w:rPr>
        <w:t xml:space="preserve"> </w:t>
      </w:r>
      <w:r w:rsidR="009623A9" w:rsidRPr="7FD99AA1">
        <w:rPr>
          <w:color w:val="000000" w:themeColor="text1"/>
        </w:rPr>
        <w:t>(</w:t>
      </w:r>
      <w:r w:rsidR="00CA29C3" w:rsidRPr="7FD99AA1">
        <w:rPr>
          <w:color w:val="000000" w:themeColor="text1"/>
        </w:rPr>
        <w:t>online</w:t>
      </w:r>
      <w:r w:rsidR="009623A9" w:rsidRPr="7FD99AA1">
        <w:rPr>
          <w:color w:val="000000" w:themeColor="text1"/>
        </w:rPr>
        <w:t>)</w:t>
      </w:r>
      <w:r w:rsidR="00CA29C3" w:rsidRPr="7FD99AA1">
        <w:rPr>
          <w:color w:val="000000" w:themeColor="text1"/>
        </w:rPr>
        <w:t>.</w:t>
      </w:r>
    </w:p>
    <w:p w14:paraId="095CEF00" w14:textId="1ED82DC9" w:rsidR="00A126EB" w:rsidRPr="007734AD" w:rsidRDefault="00A126EB" w:rsidP="7FD99AA1">
      <w:pPr>
        <w:pStyle w:val="Normalnumber"/>
        <w:numPr>
          <w:ilvl w:val="0"/>
          <w:numId w:val="24"/>
        </w:numPr>
        <w:tabs>
          <w:tab w:val="clear" w:pos="1247"/>
          <w:tab w:val="clear" w:pos="1814"/>
          <w:tab w:val="clear" w:pos="2381"/>
          <w:tab w:val="clear" w:pos="2948"/>
          <w:tab w:val="clear" w:pos="3515"/>
          <w:tab w:val="clear" w:pos="4082"/>
          <w:tab w:val="left" w:pos="624"/>
        </w:tabs>
        <w:ind w:left="1247" w:firstLine="624"/>
        <w:rPr>
          <w:color w:val="00B050"/>
        </w:rPr>
      </w:pPr>
      <w:r>
        <w:t>Europe and Central Asia Meeting of Montreal Protocol Officer</w:t>
      </w:r>
      <w:r w:rsidR="00BB100A">
        <w:t>s</w:t>
      </w:r>
      <w:r>
        <w:t xml:space="preserve"> and </w:t>
      </w:r>
      <w:r w:rsidR="00BB100A">
        <w:t>Refrigeration, Air Conditioning, and Heat Pumps (</w:t>
      </w:r>
      <w:r>
        <w:t>RACHP</w:t>
      </w:r>
      <w:r w:rsidR="00BB100A">
        <w:t>)</w:t>
      </w:r>
      <w:r>
        <w:t xml:space="preserve"> </w:t>
      </w:r>
      <w:r w:rsidR="00BB100A">
        <w:t>A</w:t>
      </w:r>
      <w:r>
        <w:t>ssociations, 12</w:t>
      </w:r>
      <w:r w:rsidR="00BB100A">
        <w:t>–</w:t>
      </w:r>
      <w:r>
        <w:t>14 May 2026</w:t>
      </w:r>
      <w:r w:rsidR="00E66AD2">
        <w:t>, Bishkek</w:t>
      </w:r>
      <w:r w:rsidR="00213FE6">
        <w:t xml:space="preserve"> </w:t>
      </w:r>
      <w:r w:rsidR="009623A9">
        <w:t>(</w:t>
      </w:r>
      <w:r w:rsidR="00213FE6">
        <w:t>online</w:t>
      </w:r>
      <w:r w:rsidR="009623A9">
        <w:t>)</w:t>
      </w:r>
      <w:r w:rsidR="00A361B3">
        <w:t>.</w:t>
      </w:r>
    </w:p>
    <w:p w14:paraId="2DC1DF9C" w14:textId="24B75D87" w:rsidR="00427D46" w:rsidRPr="00DA055B" w:rsidRDefault="004039FC" w:rsidP="7FD99AA1">
      <w:pPr>
        <w:pStyle w:val="Normalnumber"/>
        <w:numPr>
          <w:ilvl w:val="0"/>
          <w:numId w:val="24"/>
        </w:numPr>
        <w:tabs>
          <w:tab w:val="clear" w:pos="1247"/>
          <w:tab w:val="clear" w:pos="1814"/>
          <w:tab w:val="clear" w:pos="2381"/>
          <w:tab w:val="clear" w:pos="2948"/>
          <w:tab w:val="clear" w:pos="3515"/>
          <w:tab w:val="clear" w:pos="4082"/>
          <w:tab w:val="left" w:pos="624"/>
        </w:tabs>
        <w:ind w:left="1247" w:firstLine="624"/>
      </w:pPr>
      <w:r>
        <w:t xml:space="preserve">Network Meeting </w:t>
      </w:r>
      <w:r w:rsidR="00427D46">
        <w:t>and Thematic Workshop on Strategy, Policy Recommendations, and Action Plan for the Life-cycle Management of Controlled Substances for Pacific Island Countries Network</w:t>
      </w:r>
      <w:r w:rsidR="004F438D">
        <w:t>,</w:t>
      </w:r>
      <w:r w:rsidR="00427D46">
        <w:t xml:space="preserve"> 23</w:t>
      </w:r>
      <w:r w:rsidR="00AE12A0">
        <w:t>–</w:t>
      </w:r>
      <w:r w:rsidR="00427D46">
        <w:t>27 May</w:t>
      </w:r>
      <w:r w:rsidR="000A2A9F">
        <w:t xml:space="preserve"> 2026</w:t>
      </w:r>
      <w:r w:rsidR="00035A58">
        <w:t>, Majuro</w:t>
      </w:r>
      <w:r w:rsidR="004438D5">
        <w:t xml:space="preserve"> </w:t>
      </w:r>
      <w:r w:rsidR="009623A9">
        <w:t>(</w:t>
      </w:r>
      <w:r w:rsidR="004438D5">
        <w:t>online</w:t>
      </w:r>
      <w:r w:rsidR="009623A9">
        <w:t>)</w:t>
      </w:r>
      <w:r w:rsidR="00F65CEB">
        <w:t>.</w:t>
      </w:r>
    </w:p>
    <w:p w14:paraId="0F0BAB51" w14:textId="1F8A8BF2" w:rsidR="00E66AD2" w:rsidRPr="007734AD" w:rsidRDefault="00E66AD2" w:rsidP="7FD99AA1">
      <w:pPr>
        <w:pStyle w:val="Normalnumber"/>
        <w:numPr>
          <w:ilvl w:val="0"/>
          <w:numId w:val="24"/>
        </w:numPr>
        <w:tabs>
          <w:tab w:val="clear" w:pos="1247"/>
          <w:tab w:val="clear" w:pos="1814"/>
          <w:tab w:val="clear" w:pos="2381"/>
          <w:tab w:val="clear" w:pos="2948"/>
          <w:tab w:val="clear" w:pos="3515"/>
          <w:tab w:val="clear" w:pos="4082"/>
          <w:tab w:val="left" w:pos="624"/>
        </w:tabs>
        <w:ind w:left="1247" w:firstLine="624"/>
        <w:rPr>
          <w:color w:val="000000" w:themeColor="text1"/>
        </w:rPr>
      </w:pPr>
      <w:r w:rsidRPr="7FD99AA1">
        <w:rPr>
          <w:color w:val="000000" w:themeColor="text1"/>
        </w:rPr>
        <w:t xml:space="preserve">Webinar on reporting of </w:t>
      </w:r>
      <w:r w:rsidR="00095F74" w:rsidRPr="7FD99AA1">
        <w:rPr>
          <w:color w:val="000000" w:themeColor="text1"/>
        </w:rPr>
        <w:t>c</w:t>
      </w:r>
      <w:r w:rsidRPr="7FD99AA1">
        <w:rPr>
          <w:color w:val="000000" w:themeColor="text1"/>
        </w:rPr>
        <w:t xml:space="preserve">ountry </w:t>
      </w:r>
      <w:r w:rsidR="00095F74" w:rsidRPr="7FD99AA1">
        <w:rPr>
          <w:color w:val="000000" w:themeColor="text1"/>
        </w:rPr>
        <w:t xml:space="preserve">programme </w:t>
      </w:r>
      <w:r w:rsidRPr="7FD99AA1">
        <w:rPr>
          <w:color w:val="000000" w:themeColor="text1"/>
        </w:rPr>
        <w:t xml:space="preserve">data and Article 7 data under the Montreal Protocol organized by UNEP OzonAction for </w:t>
      </w:r>
      <w:r w:rsidR="00AE12A0" w:rsidRPr="7FD99AA1">
        <w:rPr>
          <w:color w:val="000000" w:themeColor="text1"/>
        </w:rPr>
        <w:t>National O</w:t>
      </w:r>
      <w:r w:rsidRPr="7FD99AA1">
        <w:rPr>
          <w:color w:val="000000" w:themeColor="text1"/>
        </w:rPr>
        <w:t xml:space="preserve">zone </w:t>
      </w:r>
      <w:r w:rsidR="00AE12A0" w:rsidRPr="7FD99AA1">
        <w:rPr>
          <w:color w:val="000000" w:themeColor="text1"/>
        </w:rPr>
        <w:t>O</w:t>
      </w:r>
      <w:r w:rsidRPr="7FD99AA1">
        <w:rPr>
          <w:color w:val="000000" w:themeColor="text1"/>
        </w:rPr>
        <w:t>fficers of Latin America and the Caribbean</w:t>
      </w:r>
      <w:r w:rsidR="002E0BD5" w:rsidRPr="7FD99AA1">
        <w:rPr>
          <w:color w:val="000000" w:themeColor="text1"/>
        </w:rPr>
        <w:t>, 3 June 2026</w:t>
      </w:r>
      <w:r w:rsidR="00321106" w:rsidRPr="7FD99AA1">
        <w:rPr>
          <w:color w:val="000000" w:themeColor="text1"/>
        </w:rPr>
        <w:t xml:space="preserve"> (</w:t>
      </w:r>
      <w:r w:rsidR="00B23C62" w:rsidRPr="7FD99AA1">
        <w:rPr>
          <w:color w:val="000000" w:themeColor="text1"/>
        </w:rPr>
        <w:t>online</w:t>
      </w:r>
      <w:r w:rsidR="00D3648C" w:rsidRPr="7FD99AA1">
        <w:rPr>
          <w:color w:val="000000" w:themeColor="text1"/>
        </w:rPr>
        <w:t>)</w:t>
      </w:r>
      <w:r w:rsidR="002E0BD5" w:rsidRPr="7FD99AA1">
        <w:rPr>
          <w:color w:val="000000" w:themeColor="text1"/>
        </w:rPr>
        <w:t>.</w:t>
      </w:r>
    </w:p>
    <w:p w14:paraId="51292C3F" w14:textId="382E3CE3" w:rsidR="00F50344" w:rsidRPr="007734AD" w:rsidRDefault="00F50344" w:rsidP="00427D46">
      <w:pPr>
        <w:pStyle w:val="Normalnumber"/>
        <w:tabs>
          <w:tab w:val="clear" w:pos="1247"/>
        </w:tabs>
        <w:ind w:left="1276"/>
        <w:rPr>
          <w:color w:val="000000" w:themeColor="text1"/>
        </w:rPr>
      </w:pPr>
    </w:p>
    <w:tbl>
      <w:tblPr>
        <w:tblW w:w="0" w:type="auto"/>
        <w:tblLook w:val="04A0" w:firstRow="1" w:lastRow="0" w:firstColumn="1" w:lastColumn="0" w:noHBand="0" w:noVBand="1"/>
      </w:tblPr>
      <w:tblGrid>
        <w:gridCol w:w="1900"/>
        <w:gridCol w:w="1899"/>
        <w:gridCol w:w="1899"/>
        <w:gridCol w:w="1899"/>
        <w:gridCol w:w="1899"/>
      </w:tblGrid>
      <w:tr w:rsidR="002528AF" w:rsidRPr="007734AD" w14:paraId="6D657837" w14:textId="77777777" w:rsidTr="00D02AE0">
        <w:tc>
          <w:tcPr>
            <w:tcW w:w="1900" w:type="dxa"/>
          </w:tcPr>
          <w:p w14:paraId="1661BB81" w14:textId="77777777" w:rsidR="002528AF" w:rsidRPr="007734AD" w:rsidRDefault="002528AF" w:rsidP="00C2405D">
            <w:pPr>
              <w:pStyle w:val="Normalnumber"/>
              <w:tabs>
                <w:tab w:val="clear" w:pos="1247"/>
                <w:tab w:val="clear" w:pos="1814"/>
                <w:tab w:val="clear" w:pos="2381"/>
                <w:tab w:val="clear" w:pos="2948"/>
                <w:tab w:val="clear" w:pos="3515"/>
                <w:tab w:val="left" w:pos="624"/>
              </w:tabs>
              <w:spacing w:before="520"/>
              <w:ind w:left="1248"/>
              <w:rPr>
                <w:rFonts w:eastAsiaTheme="minorHAnsi"/>
              </w:rPr>
            </w:pPr>
          </w:p>
        </w:tc>
        <w:tc>
          <w:tcPr>
            <w:tcW w:w="1899" w:type="dxa"/>
          </w:tcPr>
          <w:p w14:paraId="3E62F11F" w14:textId="77777777" w:rsidR="002528AF" w:rsidRPr="007734AD" w:rsidRDefault="002528AF" w:rsidP="00D02AE0">
            <w:pPr>
              <w:tabs>
                <w:tab w:val="clear" w:pos="1247"/>
                <w:tab w:val="clear" w:pos="1814"/>
                <w:tab w:val="clear" w:pos="2381"/>
                <w:tab w:val="clear" w:pos="2948"/>
                <w:tab w:val="clear" w:pos="3515"/>
                <w:tab w:val="left" w:pos="624"/>
              </w:tabs>
              <w:spacing w:before="520"/>
              <w:rPr>
                <w:rFonts w:eastAsiaTheme="minorHAnsi"/>
              </w:rPr>
            </w:pPr>
          </w:p>
        </w:tc>
        <w:tc>
          <w:tcPr>
            <w:tcW w:w="1899" w:type="dxa"/>
            <w:tcBorders>
              <w:bottom w:val="single" w:sz="4" w:space="0" w:color="auto"/>
            </w:tcBorders>
          </w:tcPr>
          <w:p w14:paraId="74C91803" w14:textId="77777777" w:rsidR="002528AF" w:rsidRPr="007734AD" w:rsidRDefault="002528AF" w:rsidP="00D02AE0">
            <w:pPr>
              <w:tabs>
                <w:tab w:val="clear" w:pos="1247"/>
                <w:tab w:val="clear" w:pos="1814"/>
                <w:tab w:val="clear" w:pos="2381"/>
                <w:tab w:val="clear" w:pos="2948"/>
                <w:tab w:val="clear" w:pos="3515"/>
                <w:tab w:val="left" w:pos="624"/>
              </w:tabs>
              <w:spacing w:before="520"/>
              <w:rPr>
                <w:rFonts w:eastAsiaTheme="minorHAnsi"/>
              </w:rPr>
            </w:pPr>
          </w:p>
        </w:tc>
        <w:tc>
          <w:tcPr>
            <w:tcW w:w="1899" w:type="dxa"/>
          </w:tcPr>
          <w:p w14:paraId="61AB1E8D" w14:textId="77777777" w:rsidR="002528AF" w:rsidRPr="007734AD" w:rsidRDefault="002528AF" w:rsidP="00D02AE0">
            <w:pPr>
              <w:tabs>
                <w:tab w:val="clear" w:pos="1247"/>
                <w:tab w:val="clear" w:pos="1814"/>
                <w:tab w:val="clear" w:pos="2381"/>
                <w:tab w:val="clear" w:pos="2948"/>
                <w:tab w:val="clear" w:pos="3515"/>
                <w:tab w:val="left" w:pos="624"/>
              </w:tabs>
              <w:spacing w:before="520"/>
              <w:rPr>
                <w:rFonts w:eastAsiaTheme="minorHAnsi"/>
              </w:rPr>
            </w:pPr>
          </w:p>
        </w:tc>
        <w:tc>
          <w:tcPr>
            <w:tcW w:w="1899" w:type="dxa"/>
          </w:tcPr>
          <w:p w14:paraId="7CC003FA" w14:textId="77777777" w:rsidR="002528AF" w:rsidRPr="007734AD" w:rsidRDefault="002528AF" w:rsidP="00D02AE0">
            <w:pPr>
              <w:tabs>
                <w:tab w:val="clear" w:pos="1247"/>
                <w:tab w:val="clear" w:pos="1814"/>
                <w:tab w:val="clear" w:pos="2381"/>
                <w:tab w:val="clear" w:pos="2948"/>
                <w:tab w:val="clear" w:pos="3515"/>
                <w:tab w:val="left" w:pos="624"/>
              </w:tabs>
              <w:spacing w:before="520"/>
              <w:rPr>
                <w:rFonts w:eastAsiaTheme="minorHAnsi"/>
              </w:rPr>
            </w:pPr>
          </w:p>
        </w:tc>
      </w:tr>
    </w:tbl>
    <w:p w14:paraId="6695E5CA" w14:textId="77777777" w:rsidR="00110A9A" w:rsidRPr="00110A9A" w:rsidRDefault="00110A9A">
      <w:pPr>
        <w:pStyle w:val="Normalnumber"/>
        <w:ind w:left="1248"/>
        <w:rPr>
          <w:rFonts w:eastAsiaTheme="minorHAnsi"/>
          <w:color w:val="000000" w:themeColor="text1"/>
        </w:rPr>
      </w:pPr>
    </w:p>
    <w:sectPr w:rsidR="00110A9A" w:rsidRPr="00110A9A" w:rsidSect="00276B1E">
      <w:headerReference w:type="even" r:id="rId13"/>
      <w:headerReference w:type="default" r:id="rId14"/>
      <w:footerReference w:type="even" r:id="rId15"/>
      <w:footerReference w:type="default" r:id="rId16"/>
      <w:headerReference w:type="first" r:id="rId17"/>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E8D36" w14:textId="77777777" w:rsidR="00764B39" w:rsidRPr="007734AD" w:rsidRDefault="00764B39">
      <w:r w:rsidRPr="007734AD">
        <w:separator/>
      </w:r>
    </w:p>
  </w:endnote>
  <w:endnote w:type="continuationSeparator" w:id="0">
    <w:p w14:paraId="0729D1FB" w14:textId="77777777" w:rsidR="00764B39" w:rsidRPr="007734AD" w:rsidRDefault="00764B39">
      <w:r w:rsidRPr="007734AD">
        <w:continuationSeparator/>
      </w:r>
    </w:p>
  </w:endnote>
  <w:endnote w:type="continuationNotice" w:id="1">
    <w:p w14:paraId="60922388" w14:textId="77777777" w:rsidR="00764B39" w:rsidRPr="007734AD" w:rsidRDefault="00764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EDAF" w14:textId="05599723" w:rsidR="001A142C" w:rsidRPr="007734AD" w:rsidRDefault="00276B1E" w:rsidP="00713ADA">
    <w:pPr>
      <w:pStyle w:val="Footer"/>
      <w:shd w:val="clear" w:color="auto" w:fill="F8F8F8"/>
    </w:pPr>
    <w:r w:rsidRPr="007734AD">
      <w:rPr>
        <w:b/>
      </w:rPr>
      <w:fldChar w:fldCharType="begin"/>
    </w:r>
    <w:r w:rsidRPr="007734AD">
      <w:rPr>
        <w:b/>
      </w:rPr>
      <w:instrText xml:space="preserve"> PAGE </w:instrText>
    </w:r>
    <w:r w:rsidRPr="007734AD">
      <w:rPr>
        <w:b/>
      </w:rPr>
      <w:fldChar w:fldCharType="separate"/>
    </w:r>
    <w:r w:rsidRPr="007734AD">
      <w:rPr>
        <w:b/>
      </w:rPr>
      <w:t>1</w:t>
    </w:r>
    <w:r w:rsidRPr="007734AD">
      <w:rPr>
        <w:b/>
      </w:rPr>
      <w:fldChar w:fldCharType="end"/>
    </w:r>
    <w:r w:rsidR="02E87E76" w:rsidRPr="007734AD">
      <w:rPr>
        <w:b/>
        <w:bC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2110" w14:textId="77777777" w:rsidR="001A142C" w:rsidRPr="007734AD" w:rsidRDefault="00276B1E" w:rsidP="00276B1E">
    <w:pPr>
      <w:pStyle w:val="Footer-pool"/>
      <w:jc w:val="right"/>
      <w:rPr>
        <w:lang w:val="en-GB"/>
      </w:rPr>
    </w:pPr>
    <w:r w:rsidRPr="007734AD">
      <w:rPr>
        <w:lang w:val="en-GB"/>
      </w:rPr>
      <w:fldChar w:fldCharType="begin"/>
    </w:r>
    <w:r w:rsidRPr="007734AD">
      <w:rPr>
        <w:lang w:val="en-GB"/>
      </w:rPr>
      <w:instrText xml:space="preserve"> PAGE \* MERGEFORMAT </w:instrText>
    </w:r>
    <w:r w:rsidRPr="007734AD">
      <w:rPr>
        <w:lang w:val="en-GB"/>
      </w:rPr>
      <w:fldChar w:fldCharType="separate"/>
    </w:r>
    <w:r w:rsidRPr="007734AD">
      <w:rPr>
        <w:lang w:val="en-GB"/>
      </w:rPr>
      <w:t>1</w:t>
    </w:r>
    <w:r w:rsidRPr="007734AD">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46CD8" w14:textId="77777777" w:rsidR="00764B39" w:rsidRPr="007734AD" w:rsidRDefault="00764B39" w:rsidP="00DE24F1">
      <w:pPr>
        <w:pStyle w:val="Normal-pool"/>
        <w:spacing w:before="60"/>
        <w:rPr>
          <w:lang w:val="en-GB"/>
        </w:rPr>
      </w:pPr>
      <w:r w:rsidRPr="007734AD">
        <w:rPr>
          <w:lang w:val="en-GB"/>
        </w:rPr>
        <w:tab/>
      </w:r>
      <w:r w:rsidRPr="007734AD">
        <w:rPr>
          <w:lang w:val="en-GB"/>
        </w:rPr>
        <w:separator/>
      </w:r>
    </w:p>
  </w:footnote>
  <w:footnote w:type="continuationSeparator" w:id="0">
    <w:p w14:paraId="34D0E949" w14:textId="77777777" w:rsidR="00764B39" w:rsidRPr="007734AD" w:rsidRDefault="00764B39" w:rsidP="00FC7A2D">
      <w:pPr>
        <w:pStyle w:val="Normal-pool"/>
        <w:rPr>
          <w:lang w:val="en-GB"/>
        </w:rPr>
      </w:pPr>
      <w:r w:rsidRPr="007734AD">
        <w:rPr>
          <w:lang w:val="en-GB"/>
        </w:rPr>
        <w:continuationSeparator/>
      </w:r>
    </w:p>
  </w:footnote>
  <w:footnote w:type="continuationNotice" w:id="1">
    <w:p w14:paraId="0362A9A5" w14:textId="77777777" w:rsidR="00764B39" w:rsidRPr="007734AD" w:rsidRDefault="00764B39" w:rsidP="00FC7A2D">
      <w:pPr>
        <w:pStyle w:val="ASpacer"/>
        <w:rPr>
          <w:lang w:val="en-GB"/>
        </w:rPr>
      </w:pPr>
    </w:p>
  </w:footnote>
  <w:footnote w:id="2">
    <w:p w14:paraId="7522A917" w14:textId="67B4E843" w:rsidR="006B2E30" w:rsidRPr="00DA055B" w:rsidRDefault="006B2E30" w:rsidP="7FD99AA1">
      <w:pPr>
        <w:pStyle w:val="Footnote-Text"/>
        <w:tabs>
          <w:tab w:val="clear" w:pos="1814"/>
          <w:tab w:val="clear" w:pos="2381"/>
          <w:tab w:val="clear" w:pos="2948"/>
          <w:tab w:val="clear" w:pos="3515"/>
          <w:tab w:val="clear" w:pos="4082"/>
          <w:tab w:val="left" w:pos="624"/>
          <w:tab w:val="left" w:pos="1871"/>
          <w:tab w:val="left" w:pos="2495"/>
          <w:tab w:val="left" w:pos="3119"/>
          <w:tab w:val="left" w:pos="3742"/>
          <w:tab w:val="left" w:pos="4366"/>
          <w:tab w:val="left" w:pos="4990"/>
        </w:tabs>
        <w:rPr>
          <w:rStyle w:val="FootnoteReference"/>
          <w:sz w:val="18"/>
          <w:vertAlign w:val="baseline"/>
        </w:rPr>
      </w:pPr>
      <w:r w:rsidRPr="7FD99AA1">
        <w:rPr>
          <w:rStyle w:val="FootnoteReference"/>
          <w:sz w:val="18"/>
          <w:lang w:val="en-GB"/>
        </w:rPr>
        <w:footnoteRef/>
      </w:r>
      <w:r w:rsidR="7FD99AA1" w:rsidRPr="7FD99AA1">
        <w:rPr>
          <w:rStyle w:val="FootnoteReference"/>
          <w:sz w:val="18"/>
        </w:rPr>
        <w:t xml:space="preserve"> </w:t>
      </w:r>
      <w:hyperlink r:id="rId1" w:history="1">
        <w:r w:rsidR="7FD99AA1" w:rsidRPr="7FD99AA1">
          <w:rPr>
            <w:rStyle w:val="FootnoteReference"/>
            <w:sz w:val="18"/>
            <w:vertAlign w:val="baseline"/>
          </w:rPr>
          <w:t>https://ozone.unep.org/ozone-day/global-action-cooler-planet</w:t>
        </w:r>
      </w:hyperlink>
      <w:r w:rsidR="7FD99AA1" w:rsidRPr="7FD99AA1">
        <w:rPr>
          <w:rStyle w:val="FootnoteReference"/>
          <w:sz w:val="18"/>
          <w:vertAlign w:val="baseline"/>
        </w:rPr>
        <w:t>.</w:t>
      </w:r>
    </w:p>
    <w:p w14:paraId="3AACCD70" w14:textId="77777777" w:rsidR="0034005F" w:rsidRPr="007734AD" w:rsidRDefault="0034005F" w:rsidP="002E7652">
      <w:pPr>
        <w:pStyle w:val="ListParagraph"/>
        <w:spacing w:before="20" w:after="40"/>
        <w:ind w:left="1440"/>
        <w:rPr>
          <w:sz w:val="18"/>
          <w:szCs w:val="18"/>
        </w:rPr>
      </w:pPr>
    </w:p>
    <w:p w14:paraId="1836B66B" w14:textId="4DBDDBFA" w:rsidR="006B2E30" w:rsidRPr="007734AD" w:rsidRDefault="006B2E30">
      <w:pPr>
        <w:pStyle w:val="FootnoteText"/>
        <w:rPr>
          <w:szCs w:val="18"/>
          <w:lang w:val="en-GB"/>
        </w:rPr>
      </w:pPr>
    </w:p>
  </w:footnote>
  <w:footnote w:id="3">
    <w:p w14:paraId="1D28D953" w14:textId="3B73CD09" w:rsidR="00351019" w:rsidRPr="00DA055B" w:rsidRDefault="00351019" w:rsidP="7FD99AA1">
      <w:pPr>
        <w:pStyle w:val="Footnote-Text"/>
        <w:tabs>
          <w:tab w:val="clear" w:pos="1814"/>
          <w:tab w:val="clear" w:pos="2381"/>
          <w:tab w:val="clear" w:pos="2948"/>
          <w:tab w:val="clear" w:pos="3515"/>
          <w:tab w:val="clear" w:pos="4082"/>
          <w:tab w:val="left" w:pos="624"/>
          <w:tab w:val="left" w:pos="1871"/>
          <w:tab w:val="left" w:pos="2495"/>
          <w:tab w:val="left" w:pos="3119"/>
          <w:tab w:val="left" w:pos="3742"/>
          <w:tab w:val="left" w:pos="4366"/>
          <w:tab w:val="left" w:pos="4990"/>
        </w:tabs>
        <w:rPr>
          <w:rStyle w:val="FootnoteReference"/>
          <w:sz w:val="18"/>
          <w:vertAlign w:val="baseline"/>
        </w:rPr>
      </w:pPr>
      <w:r w:rsidRPr="7FD99AA1">
        <w:rPr>
          <w:rStyle w:val="FootnoteReference"/>
          <w:sz w:val="18"/>
          <w:lang w:val="en-GB"/>
        </w:rPr>
        <w:footnoteRef/>
      </w:r>
      <w:r w:rsidR="7FD99AA1" w:rsidRPr="7FD99AA1">
        <w:rPr>
          <w:rStyle w:val="FootnoteReference"/>
          <w:sz w:val="18"/>
        </w:rPr>
        <w:t xml:space="preserve"> </w:t>
      </w:r>
      <w:r w:rsidR="7FD99AA1" w:rsidRPr="7FD99AA1">
        <w:rPr>
          <w:rStyle w:val="FootnoteReference"/>
          <w:sz w:val="18"/>
          <w:vertAlign w:val="baseline"/>
        </w:rPr>
        <w:t>https://ozone.unep.org/ems.</w:t>
      </w:r>
    </w:p>
  </w:footnote>
  <w:footnote w:id="4">
    <w:p w14:paraId="79FB96F1" w14:textId="5F7E06A2" w:rsidR="5E8D0DEA" w:rsidRPr="00DA055B" w:rsidRDefault="5E8D0DEA" w:rsidP="7FD99AA1">
      <w:pPr>
        <w:pStyle w:val="Footnote-Text"/>
        <w:tabs>
          <w:tab w:val="clear" w:pos="1814"/>
          <w:tab w:val="clear" w:pos="2381"/>
          <w:tab w:val="clear" w:pos="2948"/>
          <w:tab w:val="clear" w:pos="3515"/>
          <w:tab w:val="clear" w:pos="4082"/>
          <w:tab w:val="left" w:pos="624"/>
          <w:tab w:val="left" w:pos="1871"/>
          <w:tab w:val="left" w:pos="2495"/>
          <w:tab w:val="left" w:pos="3119"/>
          <w:tab w:val="left" w:pos="3742"/>
          <w:tab w:val="left" w:pos="4366"/>
          <w:tab w:val="left" w:pos="4990"/>
        </w:tabs>
        <w:rPr>
          <w:rStyle w:val="FootnoteReference"/>
          <w:sz w:val="18"/>
          <w:vertAlign w:val="baseline"/>
        </w:rPr>
      </w:pPr>
      <w:r w:rsidRPr="7FD99AA1">
        <w:rPr>
          <w:rStyle w:val="FootnoteReference"/>
          <w:sz w:val="18"/>
        </w:rPr>
        <w:footnoteRef/>
      </w:r>
      <w:r w:rsidR="7FD99AA1" w:rsidRPr="7FD99AA1">
        <w:rPr>
          <w:rStyle w:val="FootnoteReference"/>
          <w:sz w:val="18"/>
        </w:rPr>
        <w:t xml:space="preserve"> </w:t>
      </w:r>
      <w:r w:rsidR="7FD99AA1" w:rsidRPr="7FD99AA1">
        <w:rPr>
          <w:rStyle w:val="FootnoteReference"/>
          <w:sz w:val="18"/>
          <w:vertAlign w:val="baseline"/>
        </w:rPr>
        <w:t>https://elearning.informea.org/#course10.</w:t>
      </w:r>
    </w:p>
  </w:footnote>
  <w:footnote w:id="5">
    <w:p w14:paraId="67D3433C" w14:textId="77777777" w:rsidR="00C82F0F" w:rsidRPr="00DA055B" w:rsidRDefault="00C82F0F" w:rsidP="7FD99AA1">
      <w:pPr>
        <w:pStyle w:val="Footnote-Text"/>
        <w:tabs>
          <w:tab w:val="clear" w:pos="1814"/>
          <w:tab w:val="clear" w:pos="2381"/>
          <w:tab w:val="clear" w:pos="2948"/>
          <w:tab w:val="clear" w:pos="3515"/>
          <w:tab w:val="clear" w:pos="4082"/>
          <w:tab w:val="left" w:pos="624"/>
          <w:tab w:val="left" w:pos="1871"/>
          <w:tab w:val="left" w:pos="2495"/>
          <w:tab w:val="left" w:pos="3119"/>
          <w:tab w:val="left" w:pos="3742"/>
          <w:tab w:val="left" w:pos="4366"/>
          <w:tab w:val="left" w:pos="4990"/>
        </w:tabs>
        <w:rPr>
          <w:rStyle w:val="FootnoteReference"/>
          <w:sz w:val="18"/>
          <w:vertAlign w:val="baseline"/>
        </w:rPr>
      </w:pPr>
      <w:r w:rsidRPr="007734AD">
        <w:rPr>
          <w:rStyle w:val="FootnoteReference"/>
          <w:sz w:val="18"/>
          <w:lang w:val="en-GB"/>
        </w:rPr>
        <w:footnoteRef/>
      </w:r>
      <w:r w:rsidR="7FD99AA1" w:rsidRPr="7FD99AA1">
        <w:rPr>
          <w:rStyle w:val="FootnoteReference"/>
          <w:sz w:val="18"/>
        </w:rPr>
        <w:t xml:space="preserve"> </w:t>
      </w:r>
      <w:r w:rsidR="7FD99AA1" w:rsidRPr="7FD99AA1">
        <w:rPr>
          <w:rStyle w:val="FootnoteReference"/>
          <w:sz w:val="18"/>
          <w:vertAlign w:val="baseline"/>
        </w:rPr>
        <w:t>The list includes events in which the Secretariat plans to participate and may be subject to change.</w:t>
      </w:r>
    </w:p>
  </w:footnote>
  <w:footnote w:id="6">
    <w:p w14:paraId="46BE4064" w14:textId="78756980" w:rsidR="006F5612" w:rsidRPr="00DA055B" w:rsidRDefault="006F5612" w:rsidP="7FD99AA1">
      <w:pPr>
        <w:pStyle w:val="Footnote-Text"/>
        <w:tabs>
          <w:tab w:val="clear" w:pos="1814"/>
          <w:tab w:val="clear" w:pos="2381"/>
          <w:tab w:val="clear" w:pos="2948"/>
          <w:tab w:val="clear" w:pos="3515"/>
          <w:tab w:val="clear" w:pos="4082"/>
          <w:tab w:val="left" w:pos="624"/>
          <w:tab w:val="left" w:pos="1871"/>
          <w:tab w:val="left" w:pos="2495"/>
          <w:tab w:val="left" w:pos="3119"/>
          <w:tab w:val="left" w:pos="3742"/>
          <w:tab w:val="left" w:pos="4366"/>
          <w:tab w:val="left" w:pos="4990"/>
        </w:tabs>
        <w:rPr>
          <w:rStyle w:val="FootnoteReference"/>
          <w:sz w:val="18"/>
          <w:vertAlign w:val="baseline"/>
        </w:rPr>
      </w:pPr>
      <w:r w:rsidRPr="7FD99AA1">
        <w:rPr>
          <w:rStyle w:val="FootnoteReference"/>
          <w:sz w:val="18"/>
          <w:lang w:val="en-GB"/>
        </w:rPr>
        <w:footnoteRef/>
      </w:r>
      <w:r w:rsidR="7FD99AA1" w:rsidRPr="7FD99AA1">
        <w:rPr>
          <w:rStyle w:val="FootnoteReference"/>
          <w:sz w:val="18"/>
        </w:rPr>
        <w:t xml:space="preserve"> </w:t>
      </w:r>
      <w:r w:rsidR="7FD99AA1" w:rsidRPr="7FD99AA1">
        <w:rPr>
          <w:rStyle w:val="FootnoteReference"/>
          <w:sz w:val="18"/>
          <w:vertAlign w:val="baseline"/>
        </w:rPr>
        <w:t>https://www.unep.org/environmentassembly/unea7/mea-day.</w:t>
      </w:r>
    </w:p>
  </w:footnote>
  <w:footnote w:id="7">
    <w:p w14:paraId="111E729D" w14:textId="4BE76827" w:rsidR="00534A02" w:rsidRPr="00DA055B" w:rsidRDefault="00534A02" w:rsidP="7FD99AA1">
      <w:pPr>
        <w:pStyle w:val="Footnote-Text"/>
        <w:tabs>
          <w:tab w:val="clear" w:pos="1814"/>
          <w:tab w:val="clear" w:pos="2381"/>
          <w:tab w:val="clear" w:pos="2948"/>
          <w:tab w:val="clear" w:pos="3515"/>
          <w:tab w:val="clear" w:pos="4082"/>
          <w:tab w:val="left" w:pos="624"/>
          <w:tab w:val="left" w:pos="1871"/>
          <w:tab w:val="left" w:pos="2495"/>
          <w:tab w:val="left" w:pos="3119"/>
          <w:tab w:val="left" w:pos="3742"/>
          <w:tab w:val="left" w:pos="4366"/>
          <w:tab w:val="left" w:pos="4990"/>
        </w:tabs>
        <w:rPr>
          <w:rStyle w:val="FootnoteReference"/>
          <w:sz w:val="18"/>
          <w:vertAlign w:val="baseline"/>
        </w:rPr>
      </w:pPr>
      <w:r w:rsidRPr="7FD99AA1">
        <w:rPr>
          <w:rStyle w:val="FootnoteReference"/>
          <w:sz w:val="18"/>
          <w:lang w:val="en-GB"/>
        </w:rPr>
        <w:footnoteRef/>
      </w:r>
      <w:r w:rsidR="7FD99AA1" w:rsidRPr="7FD99AA1">
        <w:rPr>
          <w:rStyle w:val="FootnoteReference"/>
          <w:sz w:val="18"/>
        </w:rPr>
        <w:t xml:space="preserve"> </w:t>
      </w:r>
      <w:r w:rsidR="7FD99AA1" w:rsidRPr="7FD99AA1">
        <w:rPr>
          <w:rStyle w:val="FootnoteReference"/>
          <w:sz w:val="18"/>
          <w:vertAlign w:val="baseline"/>
        </w:rPr>
        <w:t>https://hlpf.un.org/inputs/vienna-convention-on-the-protection-of-the-ozone-layer-and-the-montreal-protocol-on-1.</w:t>
      </w:r>
    </w:p>
  </w:footnote>
  <w:footnote w:id="8">
    <w:p w14:paraId="4698A17B" w14:textId="019FD8EE" w:rsidR="00522DA1" w:rsidRPr="00DA055B" w:rsidRDefault="00522DA1" w:rsidP="7FD99AA1">
      <w:pPr>
        <w:pStyle w:val="Footnote-Text"/>
        <w:tabs>
          <w:tab w:val="clear" w:pos="1814"/>
          <w:tab w:val="clear" w:pos="2381"/>
          <w:tab w:val="clear" w:pos="2948"/>
          <w:tab w:val="clear" w:pos="3515"/>
          <w:tab w:val="clear" w:pos="4082"/>
          <w:tab w:val="left" w:pos="624"/>
          <w:tab w:val="left" w:pos="1871"/>
          <w:tab w:val="left" w:pos="2495"/>
          <w:tab w:val="left" w:pos="3119"/>
          <w:tab w:val="left" w:pos="3742"/>
          <w:tab w:val="left" w:pos="4366"/>
          <w:tab w:val="left" w:pos="4990"/>
        </w:tabs>
        <w:rPr>
          <w:rStyle w:val="FootnoteReference"/>
          <w:sz w:val="18"/>
          <w:vertAlign w:val="baseline"/>
        </w:rPr>
      </w:pPr>
      <w:r w:rsidRPr="7FD99AA1">
        <w:rPr>
          <w:rStyle w:val="FootnoteReference"/>
          <w:sz w:val="18"/>
          <w:lang w:val="en-GB"/>
        </w:rPr>
        <w:footnoteRef/>
      </w:r>
      <w:r w:rsidR="7FD99AA1" w:rsidRPr="7FD99AA1">
        <w:rPr>
          <w:rStyle w:val="FootnoteReference"/>
          <w:sz w:val="18"/>
          <w:vertAlign w:val="baseline"/>
        </w:rPr>
        <w:t xml:space="preserve"> https://www.ippc.int/en/publications/95465/.</w:t>
      </w:r>
    </w:p>
  </w:footnote>
  <w:footnote w:id="9">
    <w:p w14:paraId="126399AE" w14:textId="3DAAF044" w:rsidR="001370D6" w:rsidRPr="00DA055B" w:rsidRDefault="001370D6" w:rsidP="7FD99AA1">
      <w:pPr>
        <w:pStyle w:val="Footnote-Text"/>
        <w:tabs>
          <w:tab w:val="clear" w:pos="1814"/>
          <w:tab w:val="clear" w:pos="2381"/>
          <w:tab w:val="clear" w:pos="2948"/>
          <w:tab w:val="clear" w:pos="3515"/>
          <w:tab w:val="clear" w:pos="4082"/>
          <w:tab w:val="left" w:pos="624"/>
          <w:tab w:val="left" w:pos="1871"/>
          <w:tab w:val="left" w:pos="2495"/>
          <w:tab w:val="left" w:pos="3119"/>
          <w:tab w:val="left" w:pos="3742"/>
          <w:tab w:val="left" w:pos="4366"/>
          <w:tab w:val="left" w:pos="4990"/>
        </w:tabs>
        <w:rPr>
          <w:rStyle w:val="FootnoteReference"/>
          <w:sz w:val="18"/>
          <w:vertAlign w:val="baseline"/>
        </w:rPr>
      </w:pPr>
      <w:r w:rsidRPr="7FD99AA1">
        <w:rPr>
          <w:rStyle w:val="FootnoteReference"/>
          <w:sz w:val="18"/>
          <w:lang w:val="en-GB"/>
        </w:rPr>
        <w:footnoteRef/>
      </w:r>
      <w:r w:rsidR="7FD99AA1" w:rsidRPr="7FD99AA1">
        <w:rPr>
          <w:rStyle w:val="FootnoteReference"/>
          <w:sz w:val="18"/>
        </w:rPr>
        <w:t xml:space="preserve"> </w:t>
      </w:r>
      <w:r w:rsidR="7FD99AA1" w:rsidRPr="7FD99AA1">
        <w:rPr>
          <w:rStyle w:val="FootnoteReference"/>
          <w:sz w:val="18"/>
          <w:vertAlign w:val="baseline"/>
        </w:rPr>
        <w:t>https://wmo.int/events/meeting/global-atmosphere-watch-gaw-symposium-2026.</w:t>
      </w:r>
    </w:p>
  </w:footnote>
  <w:footnote w:id="10">
    <w:p w14:paraId="59F93291" w14:textId="61566F2C" w:rsidR="0009205B" w:rsidRPr="00DA055B" w:rsidRDefault="0009205B" w:rsidP="7FD99AA1">
      <w:pPr>
        <w:pStyle w:val="Footnote-Text"/>
        <w:tabs>
          <w:tab w:val="clear" w:pos="1814"/>
          <w:tab w:val="clear" w:pos="2381"/>
          <w:tab w:val="clear" w:pos="2948"/>
          <w:tab w:val="clear" w:pos="3515"/>
          <w:tab w:val="clear" w:pos="4082"/>
          <w:tab w:val="left" w:pos="624"/>
          <w:tab w:val="left" w:pos="1871"/>
          <w:tab w:val="left" w:pos="2495"/>
          <w:tab w:val="left" w:pos="3119"/>
          <w:tab w:val="left" w:pos="3742"/>
          <w:tab w:val="left" w:pos="4366"/>
          <w:tab w:val="left" w:pos="4990"/>
        </w:tabs>
        <w:rPr>
          <w:rStyle w:val="FootnoteReference"/>
          <w:sz w:val="18"/>
          <w:vertAlign w:val="baseline"/>
        </w:rPr>
      </w:pPr>
      <w:r w:rsidRPr="7FD99AA1">
        <w:rPr>
          <w:rStyle w:val="FootnoteReference"/>
          <w:sz w:val="18"/>
          <w:lang w:val="en-GB"/>
        </w:rPr>
        <w:footnoteRef/>
      </w:r>
      <w:r w:rsidR="7FD99AA1" w:rsidRPr="7FD99AA1">
        <w:rPr>
          <w:rStyle w:val="FootnoteReference"/>
          <w:sz w:val="18"/>
        </w:rPr>
        <w:t xml:space="preserve"> </w:t>
      </w:r>
      <w:r w:rsidR="7FD99AA1" w:rsidRPr="7FD99AA1">
        <w:rPr>
          <w:rStyle w:val="FootnoteReference"/>
          <w:sz w:val="18"/>
          <w:vertAlign w:val="baseline"/>
        </w:rPr>
        <w:t>https://www.who.int/publications/i/item/9241590076.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E879" w14:textId="39AC80EF" w:rsidR="001A142C" w:rsidRPr="007734AD" w:rsidRDefault="00D05213" w:rsidP="00276B1E">
    <w:pPr>
      <w:pStyle w:val="Header-pool"/>
      <w:rPr>
        <w:lang w:val="en-GB"/>
      </w:rPr>
    </w:pPr>
    <w:r w:rsidRPr="007734AD">
      <w:rPr>
        <w:lang w:val="en-GB"/>
      </w:rPr>
      <w:t>UNEP/OzL.Pro.WG.1/</w:t>
    </w:r>
    <w:r w:rsidR="00296BDB" w:rsidRPr="007734AD">
      <w:rPr>
        <w:lang w:val="en-GB"/>
      </w:rPr>
      <w:t>48</w:t>
    </w:r>
    <w:r w:rsidRPr="007734AD">
      <w:rPr>
        <w:lang w:val="en-GB"/>
      </w:rPr>
      <w:t>/INF/2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CE62" w14:textId="36C66F96" w:rsidR="00E32B36" w:rsidRPr="007734AD" w:rsidRDefault="00D05213" w:rsidP="00276B1E">
    <w:pPr>
      <w:pStyle w:val="Header-pool"/>
      <w:jc w:val="right"/>
      <w:rPr>
        <w:lang w:val="en-GB"/>
      </w:rPr>
    </w:pPr>
    <w:r w:rsidRPr="007734AD">
      <w:rPr>
        <w:lang w:val="en-GB"/>
      </w:rPr>
      <w:t>UNEP/OzL.Pro.WG.1/</w:t>
    </w:r>
    <w:r w:rsidR="00296BDB" w:rsidRPr="007734AD">
      <w:rPr>
        <w:lang w:val="en-GB"/>
      </w:rPr>
      <w:t>48</w:t>
    </w:r>
    <w:r w:rsidRPr="007734AD">
      <w:rPr>
        <w:lang w:val="en-GB"/>
      </w:rPr>
      <w:t>/INF/2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7187" w14:textId="77777777" w:rsidR="002C6FB2" w:rsidRPr="007734AD" w:rsidRDefault="002C6FB2" w:rsidP="00FB511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6544"/>
    <w:multiLevelType w:val="hybridMultilevel"/>
    <w:tmpl w:val="AFB078F6"/>
    <w:lvl w:ilvl="0" w:tplc="0E8696AA">
      <w:start w:val="1"/>
      <w:numFmt w:val="bullet"/>
      <w:lvlText w:val="-"/>
      <w:lvlJc w:val="left"/>
      <w:pPr>
        <w:ind w:left="1598" w:hanging="360"/>
      </w:pPr>
      <w:rPr>
        <w:rFonts w:ascii="Aptos" w:hAnsi="Aptos" w:hint="default"/>
      </w:rPr>
    </w:lvl>
    <w:lvl w:ilvl="1" w:tplc="97CE3FB4">
      <w:start w:val="1"/>
      <w:numFmt w:val="bullet"/>
      <w:lvlText w:val="o"/>
      <w:lvlJc w:val="left"/>
      <w:pPr>
        <w:ind w:left="2318" w:hanging="360"/>
      </w:pPr>
      <w:rPr>
        <w:rFonts w:ascii="Courier New" w:hAnsi="Courier New" w:hint="default"/>
      </w:rPr>
    </w:lvl>
    <w:lvl w:ilvl="2" w:tplc="7028255A">
      <w:start w:val="1"/>
      <w:numFmt w:val="bullet"/>
      <w:lvlText w:val=""/>
      <w:lvlJc w:val="left"/>
      <w:pPr>
        <w:ind w:left="3038" w:hanging="360"/>
      </w:pPr>
      <w:rPr>
        <w:rFonts w:ascii="Wingdings" w:hAnsi="Wingdings" w:hint="default"/>
      </w:rPr>
    </w:lvl>
    <w:lvl w:ilvl="3" w:tplc="4FD645CA">
      <w:start w:val="1"/>
      <w:numFmt w:val="bullet"/>
      <w:lvlText w:val=""/>
      <w:lvlJc w:val="left"/>
      <w:pPr>
        <w:ind w:left="3758" w:hanging="360"/>
      </w:pPr>
      <w:rPr>
        <w:rFonts w:ascii="Symbol" w:hAnsi="Symbol" w:hint="default"/>
      </w:rPr>
    </w:lvl>
    <w:lvl w:ilvl="4" w:tplc="BBC29D52">
      <w:start w:val="1"/>
      <w:numFmt w:val="bullet"/>
      <w:lvlText w:val="o"/>
      <w:lvlJc w:val="left"/>
      <w:pPr>
        <w:ind w:left="4478" w:hanging="360"/>
      </w:pPr>
      <w:rPr>
        <w:rFonts w:ascii="Courier New" w:hAnsi="Courier New" w:hint="default"/>
      </w:rPr>
    </w:lvl>
    <w:lvl w:ilvl="5" w:tplc="E50EC56C">
      <w:start w:val="1"/>
      <w:numFmt w:val="bullet"/>
      <w:lvlText w:val=""/>
      <w:lvlJc w:val="left"/>
      <w:pPr>
        <w:ind w:left="5198" w:hanging="360"/>
      </w:pPr>
      <w:rPr>
        <w:rFonts w:ascii="Wingdings" w:hAnsi="Wingdings" w:hint="default"/>
      </w:rPr>
    </w:lvl>
    <w:lvl w:ilvl="6" w:tplc="4BC407C4">
      <w:start w:val="1"/>
      <w:numFmt w:val="bullet"/>
      <w:lvlText w:val=""/>
      <w:lvlJc w:val="left"/>
      <w:pPr>
        <w:ind w:left="5918" w:hanging="360"/>
      </w:pPr>
      <w:rPr>
        <w:rFonts w:ascii="Symbol" w:hAnsi="Symbol" w:hint="default"/>
      </w:rPr>
    </w:lvl>
    <w:lvl w:ilvl="7" w:tplc="68E8F9E0">
      <w:start w:val="1"/>
      <w:numFmt w:val="bullet"/>
      <w:lvlText w:val="o"/>
      <w:lvlJc w:val="left"/>
      <w:pPr>
        <w:ind w:left="6638" w:hanging="360"/>
      </w:pPr>
      <w:rPr>
        <w:rFonts w:ascii="Courier New" w:hAnsi="Courier New" w:hint="default"/>
      </w:rPr>
    </w:lvl>
    <w:lvl w:ilvl="8" w:tplc="BE1E33F6">
      <w:start w:val="1"/>
      <w:numFmt w:val="bullet"/>
      <w:lvlText w:val=""/>
      <w:lvlJc w:val="left"/>
      <w:pPr>
        <w:ind w:left="7358" w:hanging="360"/>
      </w:pPr>
      <w:rPr>
        <w:rFonts w:ascii="Wingdings" w:hAnsi="Wingdings" w:hint="default"/>
      </w:rPr>
    </w:lvl>
  </w:abstractNum>
  <w:abstractNum w:abstractNumId="1" w15:restartNumberingAfterBreak="0">
    <w:nsid w:val="07196935"/>
    <w:multiLevelType w:val="multilevel"/>
    <w:tmpl w:val="9A368674"/>
    <w:lvl w:ilvl="0">
      <w:start w:val="1"/>
      <w:numFmt w:val="lowerLetter"/>
      <w:lvlText w:val="(%1)"/>
      <w:lvlJc w:val="left"/>
      <w:pPr>
        <w:ind w:left="1620" w:hanging="360"/>
      </w:pPr>
      <w:rPr>
        <w:rFonts w:hint="default"/>
        <w:color w:val="auto"/>
      </w:rPr>
    </w:lvl>
    <w:lvl w:ilvl="1">
      <w:start w:val="1"/>
      <w:numFmt w:val="lowerLetter"/>
      <w:lvlText w:val="(%2)"/>
      <w:lvlJc w:val="left"/>
      <w:pPr>
        <w:tabs>
          <w:tab w:val="num" w:pos="738"/>
        </w:tabs>
        <w:ind w:left="1418" w:firstLine="567"/>
      </w:pPr>
      <w:rPr>
        <w:rFonts w:hint="default"/>
      </w:rPr>
    </w:lvl>
    <w:lvl w:ilvl="2">
      <w:start w:val="1"/>
      <w:numFmt w:val="lowerRoman"/>
      <w:lvlText w:val="(%3)"/>
      <w:lvlJc w:val="left"/>
      <w:pPr>
        <w:tabs>
          <w:tab w:val="num" w:pos="568"/>
        </w:tabs>
        <w:ind w:left="2949" w:hanging="567"/>
      </w:pPr>
      <w:rPr>
        <w:rFonts w:hint="default"/>
      </w:rPr>
    </w:lvl>
    <w:lvl w:ilvl="3">
      <w:start w:val="1"/>
      <w:numFmt w:val="lowerLetter"/>
      <w:lvlText w:val="%4."/>
      <w:lvlJc w:val="left"/>
      <w:pPr>
        <w:tabs>
          <w:tab w:val="num" w:pos="568"/>
        </w:tabs>
        <w:ind w:left="3516" w:hanging="567"/>
      </w:pPr>
      <w:rPr>
        <w:rFonts w:hint="default"/>
      </w:rPr>
    </w:lvl>
    <w:lvl w:ilvl="4">
      <w:start w:val="1"/>
      <w:numFmt w:val="lowerRoman"/>
      <w:lvlText w:val="%5."/>
      <w:lvlJc w:val="left"/>
      <w:pPr>
        <w:tabs>
          <w:tab w:val="num" w:pos="568"/>
        </w:tabs>
        <w:ind w:left="4083" w:hanging="567"/>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 w15:restartNumberingAfterBreak="0">
    <w:nsid w:val="0B196CB6"/>
    <w:multiLevelType w:val="hybridMultilevel"/>
    <w:tmpl w:val="10DE8094"/>
    <w:lvl w:ilvl="0" w:tplc="15EC81DC">
      <w:start w:val="1"/>
      <w:numFmt w:val="bullet"/>
      <w:lvlText w:val="-"/>
      <w:lvlJc w:val="left"/>
      <w:pPr>
        <w:ind w:left="1620" w:hanging="360"/>
      </w:pPr>
      <w:rPr>
        <w:rFonts w:ascii="Aptos" w:hAnsi="Aptos" w:hint="default"/>
      </w:rPr>
    </w:lvl>
    <w:lvl w:ilvl="1" w:tplc="65669904">
      <w:start w:val="1"/>
      <w:numFmt w:val="bullet"/>
      <w:lvlText w:val="o"/>
      <w:lvlJc w:val="left"/>
      <w:pPr>
        <w:ind w:left="2340" w:hanging="360"/>
      </w:pPr>
      <w:rPr>
        <w:rFonts w:ascii="Courier New" w:hAnsi="Courier New" w:hint="default"/>
      </w:rPr>
    </w:lvl>
    <w:lvl w:ilvl="2" w:tplc="D3085862">
      <w:start w:val="1"/>
      <w:numFmt w:val="bullet"/>
      <w:lvlText w:val=""/>
      <w:lvlJc w:val="left"/>
      <w:pPr>
        <w:ind w:left="3060" w:hanging="360"/>
      </w:pPr>
      <w:rPr>
        <w:rFonts w:ascii="Wingdings" w:hAnsi="Wingdings" w:hint="default"/>
      </w:rPr>
    </w:lvl>
    <w:lvl w:ilvl="3" w:tplc="256E3686">
      <w:start w:val="1"/>
      <w:numFmt w:val="bullet"/>
      <w:lvlText w:val=""/>
      <w:lvlJc w:val="left"/>
      <w:pPr>
        <w:ind w:left="3780" w:hanging="360"/>
      </w:pPr>
      <w:rPr>
        <w:rFonts w:ascii="Symbol" w:hAnsi="Symbol" w:hint="default"/>
      </w:rPr>
    </w:lvl>
    <w:lvl w:ilvl="4" w:tplc="27147DAE">
      <w:start w:val="1"/>
      <w:numFmt w:val="bullet"/>
      <w:lvlText w:val="o"/>
      <w:lvlJc w:val="left"/>
      <w:pPr>
        <w:ind w:left="4500" w:hanging="360"/>
      </w:pPr>
      <w:rPr>
        <w:rFonts w:ascii="Courier New" w:hAnsi="Courier New" w:hint="default"/>
      </w:rPr>
    </w:lvl>
    <w:lvl w:ilvl="5" w:tplc="E1A0391A">
      <w:start w:val="1"/>
      <w:numFmt w:val="bullet"/>
      <w:lvlText w:val=""/>
      <w:lvlJc w:val="left"/>
      <w:pPr>
        <w:ind w:left="5220" w:hanging="360"/>
      </w:pPr>
      <w:rPr>
        <w:rFonts w:ascii="Wingdings" w:hAnsi="Wingdings" w:hint="default"/>
      </w:rPr>
    </w:lvl>
    <w:lvl w:ilvl="6" w:tplc="0C429EA2">
      <w:start w:val="1"/>
      <w:numFmt w:val="bullet"/>
      <w:lvlText w:val=""/>
      <w:lvlJc w:val="left"/>
      <w:pPr>
        <w:ind w:left="5940" w:hanging="360"/>
      </w:pPr>
      <w:rPr>
        <w:rFonts w:ascii="Symbol" w:hAnsi="Symbol" w:hint="default"/>
      </w:rPr>
    </w:lvl>
    <w:lvl w:ilvl="7" w:tplc="2966B1BE">
      <w:start w:val="1"/>
      <w:numFmt w:val="bullet"/>
      <w:lvlText w:val="o"/>
      <w:lvlJc w:val="left"/>
      <w:pPr>
        <w:ind w:left="6660" w:hanging="360"/>
      </w:pPr>
      <w:rPr>
        <w:rFonts w:ascii="Courier New" w:hAnsi="Courier New" w:hint="default"/>
      </w:rPr>
    </w:lvl>
    <w:lvl w:ilvl="8" w:tplc="6136CC42">
      <w:start w:val="1"/>
      <w:numFmt w:val="bullet"/>
      <w:lvlText w:val=""/>
      <w:lvlJc w:val="left"/>
      <w:pPr>
        <w:ind w:left="7380" w:hanging="360"/>
      </w:pPr>
      <w:rPr>
        <w:rFonts w:ascii="Wingdings" w:hAnsi="Wingdings" w:hint="default"/>
      </w:rPr>
    </w:lvl>
  </w:abstractNum>
  <w:abstractNum w:abstractNumId="3" w15:restartNumberingAfterBreak="0">
    <w:nsid w:val="14CF799A"/>
    <w:multiLevelType w:val="hybridMultilevel"/>
    <w:tmpl w:val="ABF6A6A0"/>
    <w:lvl w:ilvl="0" w:tplc="BFD4CA90">
      <w:start w:val="1"/>
      <w:numFmt w:val="bullet"/>
      <w:lvlText w:val="-"/>
      <w:lvlJc w:val="left"/>
      <w:pPr>
        <w:ind w:left="1598" w:hanging="360"/>
      </w:pPr>
      <w:rPr>
        <w:rFonts w:ascii="Aptos" w:hAnsi="Aptos" w:hint="default"/>
      </w:rPr>
    </w:lvl>
    <w:lvl w:ilvl="1" w:tplc="9EC42B36">
      <w:start w:val="1"/>
      <w:numFmt w:val="bullet"/>
      <w:lvlText w:val="o"/>
      <w:lvlJc w:val="left"/>
      <w:pPr>
        <w:ind w:left="2318" w:hanging="360"/>
      </w:pPr>
      <w:rPr>
        <w:rFonts w:ascii="Courier New" w:hAnsi="Courier New" w:hint="default"/>
      </w:rPr>
    </w:lvl>
    <w:lvl w:ilvl="2" w:tplc="0AC484AE">
      <w:start w:val="1"/>
      <w:numFmt w:val="bullet"/>
      <w:lvlText w:val=""/>
      <w:lvlJc w:val="left"/>
      <w:pPr>
        <w:ind w:left="3038" w:hanging="360"/>
      </w:pPr>
      <w:rPr>
        <w:rFonts w:ascii="Wingdings" w:hAnsi="Wingdings" w:hint="default"/>
      </w:rPr>
    </w:lvl>
    <w:lvl w:ilvl="3" w:tplc="7292BD24">
      <w:start w:val="1"/>
      <w:numFmt w:val="bullet"/>
      <w:lvlText w:val=""/>
      <w:lvlJc w:val="left"/>
      <w:pPr>
        <w:ind w:left="3758" w:hanging="360"/>
      </w:pPr>
      <w:rPr>
        <w:rFonts w:ascii="Symbol" w:hAnsi="Symbol" w:hint="default"/>
      </w:rPr>
    </w:lvl>
    <w:lvl w:ilvl="4" w:tplc="8974997E">
      <w:start w:val="1"/>
      <w:numFmt w:val="bullet"/>
      <w:lvlText w:val="o"/>
      <w:lvlJc w:val="left"/>
      <w:pPr>
        <w:ind w:left="4478" w:hanging="360"/>
      </w:pPr>
      <w:rPr>
        <w:rFonts w:ascii="Courier New" w:hAnsi="Courier New" w:hint="default"/>
      </w:rPr>
    </w:lvl>
    <w:lvl w:ilvl="5" w:tplc="14FA18D2">
      <w:start w:val="1"/>
      <w:numFmt w:val="bullet"/>
      <w:lvlText w:val=""/>
      <w:lvlJc w:val="left"/>
      <w:pPr>
        <w:ind w:left="5198" w:hanging="360"/>
      </w:pPr>
      <w:rPr>
        <w:rFonts w:ascii="Wingdings" w:hAnsi="Wingdings" w:hint="default"/>
      </w:rPr>
    </w:lvl>
    <w:lvl w:ilvl="6" w:tplc="B9101B54">
      <w:start w:val="1"/>
      <w:numFmt w:val="bullet"/>
      <w:lvlText w:val=""/>
      <w:lvlJc w:val="left"/>
      <w:pPr>
        <w:ind w:left="5918" w:hanging="360"/>
      </w:pPr>
      <w:rPr>
        <w:rFonts w:ascii="Symbol" w:hAnsi="Symbol" w:hint="default"/>
      </w:rPr>
    </w:lvl>
    <w:lvl w:ilvl="7" w:tplc="BEA09D66">
      <w:start w:val="1"/>
      <w:numFmt w:val="bullet"/>
      <w:lvlText w:val="o"/>
      <w:lvlJc w:val="left"/>
      <w:pPr>
        <w:ind w:left="6638" w:hanging="360"/>
      </w:pPr>
      <w:rPr>
        <w:rFonts w:ascii="Courier New" w:hAnsi="Courier New" w:hint="default"/>
      </w:rPr>
    </w:lvl>
    <w:lvl w:ilvl="8" w:tplc="C9E4B3CA">
      <w:start w:val="1"/>
      <w:numFmt w:val="bullet"/>
      <w:lvlText w:val=""/>
      <w:lvlJc w:val="left"/>
      <w:pPr>
        <w:ind w:left="7358" w:hanging="360"/>
      </w:pPr>
      <w:rPr>
        <w:rFonts w:ascii="Wingdings" w:hAnsi="Wingdings" w:hint="default"/>
      </w:rPr>
    </w:lvl>
  </w:abstractNum>
  <w:abstractNum w:abstractNumId="4" w15:restartNumberingAfterBreak="0">
    <w:nsid w:val="2FE28E26"/>
    <w:multiLevelType w:val="multilevel"/>
    <w:tmpl w:val="FFFFFFFF"/>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 w15:restartNumberingAfterBreak="0">
    <w:nsid w:val="338863EC"/>
    <w:multiLevelType w:val="hybridMultilevel"/>
    <w:tmpl w:val="6A12D264"/>
    <w:lvl w:ilvl="0" w:tplc="035EAEC6">
      <w:start w:val="1"/>
      <w:numFmt w:val="decimal"/>
      <w:lvlText w:val="%1."/>
      <w:lvlJc w:val="left"/>
      <w:pPr>
        <w:ind w:left="720" w:hanging="360"/>
      </w:pPr>
    </w:lvl>
    <w:lvl w:ilvl="1" w:tplc="79AC1F34">
      <w:start w:val="1"/>
      <w:numFmt w:val="lowerLetter"/>
      <w:lvlText w:val="%2."/>
      <w:lvlJc w:val="left"/>
      <w:pPr>
        <w:ind w:left="1440" w:hanging="360"/>
      </w:pPr>
    </w:lvl>
    <w:lvl w:ilvl="2" w:tplc="78B2CE6C">
      <w:start w:val="1"/>
      <w:numFmt w:val="lowerRoman"/>
      <w:lvlText w:val="%3."/>
      <w:lvlJc w:val="right"/>
      <w:pPr>
        <w:ind w:left="2160" w:hanging="180"/>
      </w:pPr>
    </w:lvl>
    <w:lvl w:ilvl="3" w:tplc="B1967046">
      <w:start w:val="1"/>
      <w:numFmt w:val="decimal"/>
      <w:lvlText w:val="%4."/>
      <w:lvlJc w:val="left"/>
      <w:pPr>
        <w:ind w:left="2880" w:hanging="360"/>
      </w:pPr>
    </w:lvl>
    <w:lvl w:ilvl="4" w:tplc="89588186">
      <w:start w:val="1"/>
      <w:numFmt w:val="lowerLetter"/>
      <w:lvlText w:val="%5."/>
      <w:lvlJc w:val="left"/>
      <w:pPr>
        <w:ind w:left="3600" w:hanging="360"/>
      </w:pPr>
    </w:lvl>
    <w:lvl w:ilvl="5" w:tplc="5F744150">
      <w:start w:val="1"/>
      <w:numFmt w:val="lowerRoman"/>
      <w:lvlText w:val="%6."/>
      <w:lvlJc w:val="right"/>
      <w:pPr>
        <w:ind w:left="4320" w:hanging="180"/>
      </w:pPr>
    </w:lvl>
    <w:lvl w:ilvl="6" w:tplc="182E1D0A">
      <w:start w:val="1"/>
      <w:numFmt w:val="decimal"/>
      <w:lvlText w:val="%7."/>
      <w:lvlJc w:val="left"/>
      <w:pPr>
        <w:ind w:left="5040" w:hanging="360"/>
      </w:pPr>
    </w:lvl>
    <w:lvl w:ilvl="7" w:tplc="92987DD4">
      <w:start w:val="1"/>
      <w:numFmt w:val="lowerLetter"/>
      <w:lvlText w:val="%8."/>
      <w:lvlJc w:val="left"/>
      <w:pPr>
        <w:ind w:left="5760" w:hanging="360"/>
      </w:pPr>
    </w:lvl>
    <w:lvl w:ilvl="8" w:tplc="C31A472C">
      <w:start w:val="1"/>
      <w:numFmt w:val="lowerRoman"/>
      <w:lvlText w:val="%9."/>
      <w:lvlJc w:val="right"/>
      <w:pPr>
        <w:ind w:left="6480" w:hanging="180"/>
      </w:pPr>
    </w:lvl>
  </w:abstractNum>
  <w:abstractNum w:abstractNumId="6" w15:restartNumberingAfterBreak="0">
    <w:nsid w:val="33D079F5"/>
    <w:multiLevelType w:val="hybridMultilevel"/>
    <w:tmpl w:val="003A1430"/>
    <w:lvl w:ilvl="0" w:tplc="2000000F">
      <w:start w:val="1"/>
      <w:numFmt w:val="decimal"/>
      <w:lvlText w:val="%1."/>
      <w:lvlJc w:val="left"/>
      <w:pPr>
        <w:ind w:left="1967" w:hanging="360"/>
      </w:pPr>
    </w:lvl>
    <w:lvl w:ilvl="1" w:tplc="20000019" w:tentative="1">
      <w:start w:val="1"/>
      <w:numFmt w:val="lowerLetter"/>
      <w:lvlText w:val="%2."/>
      <w:lvlJc w:val="left"/>
      <w:pPr>
        <w:ind w:left="2687" w:hanging="360"/>
      </w:pPr>
    </w:lvl>
    <w:lvl w:ilvl="2" w:tplc="2000001B" w:tentative="1">
      <w:start w:val="1"/>
      <w:numFmt w:val="lowerRoman"/>
      <w:lvlText w:val="%3."/>
      <w:lvlJc w:val="right"/>
      <w:pPr>
        <w:ind w:left="3407" w:hanging="180"/>
      </w:pPr>
    </w:lvl>
    <w:lvl w:ilvl="3" w:tplc="2000000F" w:tentative="1">
      <w:start w:val="1"/>
      <w:numFmt w:val="decimal"/>
      <w:lvlText w:val="%4."/>
      <w:lvlJc w:val="left"/>
      <w:pPr>
        <w:ind w:left="4127" w:hanging="360"/>
      </w:pPr>
    </w:lvl>
    <w:lvl w:ilvl="4" w:tplc="20000019" w:tentative="1">
      <w:start w:val="1"/>
      <w:numFmt w:val="lowerLetter"/>
      <w:lvlText w:val="%5."/>
      <w:lvlJc w:val="left"/>
      <w:pPr>
        <w:ind w:left="4847" w:hanging="360"/>
      </w:pPr>
    </w:lvl>
    <w:lvl w:ilvl="5" w:tplc="2000001B" w:tentative="1">
      <w:start w:val="1"/>
      <w:numFmt w:val="lowerRoman"/>
      <w:lvlText w:val="%6."/>
      <w:lvlJc w:val="right"/>
      <w:pPr>
        <w:ind w:left="5567" w:hanging="180"/>
      </w:pPr>
    </w:lvl>
    <w:lvl w:ilvl="6" w:tplc="2000000F" w:tentative="1">
      <w:start w:val="1"/>
      <w:numFmt w:val="decimal"/>
      <w:lvlText w:val="%7."/>
      <w:lvlJc w:val="left"/>
      <w:pPr>
        <w:ind w:left="6287" w:hanging="360"/>
      </w:pPr>
    </w:lvl>
    <w:lvl w:ilvl="7" w:tplc="20000019" w:tentative="1">
      <w:start w:val="1"/>
      <w:numFmt w:val="lowerLetter"/>
      <w:lvlText w:val="%8."/>
      <w:lvlJc w:val="left"/>
      <w:pPr>
        <w:ind w:left="7007" w:hanging="360"/>
      </w:pPr>
    </w:lvl>
    <w:lvl w:ilvl="8" w:tplc="2000001B" w:tentative="1">
      <w:start w:val="1"/>
      <w:numFmt w:val="lowerRoman"/>
      <w:lvlText w:val="%9."/>
      <w:lvlJc w:val="right"/>
      <w:pPr>
        <w:ind w:left="7727" w:hanging="180"/>
      </w:pPr>
    </w:lvl>
  </w:abstractNum>
  <w:abstractNum w:abstractNumId="7" w15:restartNumberingAfterBreak="0">
    <w:nsid w:val="39FE315E"/>
    <w:multiLevelType w:val="hybridMultilevel"/>
    <w:tmpl w:val="70028DBC"/>
    <w:lvl w:ilvl="0" w:tplc="E1122176">
      <w:start w:val="1"/>
      <w:numFmt w:val="bullet"/>
      <w:lvlText w:val="-"/>
      <w:lvlJc w:val="left"/>
      <w:pPr>
        <w:ind w:left="1620" w:hanging="360"/>
      </w:pPr>
      <w:rPr>
        <w:rFonts w:ascii="Aptos" w:hAnsi="Aptos" w:hint="default"/>
      </w:rPr>
    </w:lvl>
    <w:lvl w:ilvl="1" w:tplc="F7262FD2">
      <w:start w:val="1"/>
      <w:numFmt w:val="bullet"/>
      <w:lvlText w:val="o"/>
      <w:lvlJc w:val="left"/>
      <w:pPr>
        <w:ind w:left="2340" w:hanging="360"/>
      </w:pPr>
      <w:rPr>
        <w:rFonts w:ascii="Courier New" w:hAnsi="Courier New" w:hint="default"/>
      </w:rPr>
    </w:lvl>
    <w:lvl w:ilvl="2" w:tplc="FC6C6E9A">
      <w:start w:val="1"/>
      <w:numFmt w:val="bullet"/>
      <w:lvlText w:val=""/>
      <w:lvlJc w:val="left"/>
      <w:pPr>
        <w:ind w:left="3060" w:hanging="360"/>
      </w:pPr>
      <w:rPr>
        <w:rFonts w:ascii="Wingdings" w:hAnsi="Wingdings" w:hint="default"/>
      </w:rPr>
    </w:lvl>
    <w:lvl w:ilvl="3" w:tplc="9A226EB6">
      <w:start w:val="1"/>
      <w:numFmt w:val="bullet"/>
      <w:lvlText w:val=""/>
      <w:lvlJc w:val="left"/>
      <w:pPr>
        <w:ind w:left="3780" w:hanging="360"/>
      </w:pPr>
      <w:rPr>
        <w:rFonts w:ascii="Symbol" w:hAnsi="Symbol" w:hint="default"/>
      </w:rPr>
    </w:lvl>
    <w:lvl w:ilvl="4" w:tplc="A1CC95B4">
      <w:start w:val="1"/>
      <w:numFmt w:val="bullet"/>
      <w:lvlText w:val="o"/>
      <w:lvlJc w:val="left"/>
      <w:pPr>
        <w:ind w:left="4500" w:hanging="360"/>
      </w:pPr>
      <w:rPr>
        <w:rFonts w:ascii="Courier New" w:hAnsi="Courier New" w:hint="default"/>
      </w:rPr>
    </w:lvl>
    <w:lvl w:ilvl="5" w:tplc="894E0DA2">
      <w:start w:val="1"/>
      <w:numFmt w:val="bullet"/>
      <w:lvlText w:val=""/>
      <w:lvlJc w:val="left"/>
      <w:pPr>
        <w:ind w:left="5220" w:hanging="360"/>
      </w:pPr>
      <w:rPr>
        <w:rFonts w:ascii="Wingdings" w:hAnsi="Wingdings" w:hint="default"/>
      </w:rPr>
    </w:lvl>
    <w:lvl w:ilvl="6" w:tplc="800EF848">
      <w:start w:val="1"/>
      <w:numFmt w:val="bullet"/>
      <w:lvlText w:val=""/>
      <w:lvlJc w:val="left"/>
      <w:pPr>
        <w:ind w:left="5940" w:hanging="360"/>
      </w:pPr>
      <w:rPr>
        <w:rFonts w:ascii="Symbol" w:hAnsi="Symbol" w:hint="default"/>
      </w:rPr>
    </w:lvl>
    <w:lvl w:ilvl="7" w:tplc="819237E8">
      <w:start w:val="1"/>
      <w:numFmt w:val="bullet"/>
      <w:lvlText w:val="o"/>
      <w:lvlJc w:val="left"/>
      <w:pPr>
        <w:ind w:left="6660" w:hanging="360"/>
      </w:pPr>
      <w:rPr>
        <w:rFonts w:ascii="Courier New" w:hAnsi="Courier New" w:hint="default"/>
      </w:rPr>
    </w:lvl>
    <w:lvl w:ilvl="8" w:tplc="4F46CAD0">
      <w:start w:val="1"/>
      <w:numFmt w:val="bullet"/>
      <w:lvlText w:val=""/>
      <w:lvlJc w:val="left"/>
      <w:pPr>
        <w:ind w:left="7380" w:hanging="360"/>
      </w:pPr>
      <w:rPr>
        <w:rFonts w:ascii="Wingdings" w:hAnsi="Wingdings" w:hint="default"/>
      </w:rPr>
    </w:lvl>
  </w:abstractNum>
  <w:abstractNum w:abstractNumId="8" w15:restartNumberingAfterBreak="0">
    <w:nsid w:val="3D8E3254"/>
    <w:multiLevelType w:val="multilevel"/>
    <w:tmpl w:val="1B585EFA"/>
    <w:lvl w:ilvl="0">
      <w:start w:val="1"/>
      <w:numFmt w:val="bullet"/>
      <w:lvlText w:val=""/>
      <w:lvlJc w:val="left"/>
      <w:pPr>
        <w:ind w:left="1620" w:hanging="360"/>
      </w:pPr>
      <w:rPr>
        <w:rFonts w:ascii="Symbol" w:hAnsi="Symbol" w:hint="default"/>
        <w:color w:val="auto"/>
      </w:rPr>
    </w:lvl>
    <w:lvl w:ilvl="1">
      <w:start w:val="1"/>
      <w:numFmt w:val="lowerLetter"/>
      <w:lvlText w:val="(%2)"/>
      <w:lvlJc w:val="left"/>
      <w:pPr>
        <w:tabs>
          <w:tab w:val="num" w:pos="738"/>
        </w:tabs>
        <w:ind w:left="1418" w:firstLine="567"/>
      </w:pPr>
      <w:rPr>
        <w:rFonts w:hint="default"/>
      </w:rPr>
    </w:lvl>
    <w:lvl w:ilvl="2">
      <w:start w:val="1"/>
      <w:numFmt w:val="lowerRoman"/>
      <w:lvlText w:val="(%3)"/>
      <w:lvlJc w:val="left"/>
      <w:pPr>
        <w:tabs>
          <w:tab w:val="num" w:pos="568"/>
        </w:tabs>
        <w:ind w:left="2949" w:hanging="567"/>
      </w:pPr>
      <w:rPr>
        <w:rFonts w:hint="default"/>
      </w:rPr>
    </w:lvl>
    <w:lvl w:ilvl="3">
      <w:start w:val="1"/>
      <w:numFmt w:val="lowerLetter"/>
      <w:lvlText w:val="%4."/>
      <w:lvlJc w:val="left"/>
      <w:pPr>
        <w:tabs>
          <w:tab w:val="num" w:pos="568"/>
        </w:tabs>
        <w:ind w:left="3516" w:hanging="567"/>
      </w:pPr>
      <w:rPr>
        <w:rFonts w:hint="default"/>
      </w:rPr>
    </w:lvl>
    <w:lvl w:ilvl="4">
      <w:start w:val="1"/>
      <w:numFmt w:val="lowerRoman"/>
      <w:lvlText w:val="%5."/>
      <w:lvlJc w:val="left"/>
      <w:pPr>
        <w:tabs>
          <w:tab w:val="num" w:pos="568"/>
        </w:tabs>
        <w:ind w:left="4083" w:hanging="567"/>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9" w15:restartNumberingAfterBreak="0">
    <w:nsid w:val="407678CD"/>
    <w:multiLevelType w:val="hybridMultilevel"/>
    <w:tmpl w:val="BA7E2B40"/>
    <w:lvl w:ilvl="0" w:tplc="B87E4972">
      <w:start w:val="1"/>
      <w:numFmt w:val="bullet"/>
      <w:lvlText w:val="-"/>
      <w:lvlJc w:val="left"/>
      <w:pPr>
        <w:ind w:left="1620" w:hanging="360"/>
      </w:pPr>
      <w:rPr>
        <w:rFonts w:ascii="Aptos" w:hAnsi="Aptos" w:hint="default"/>
      </w:rPr>
    </w:lvl>
    <w:lvl w:ilvl="1" w:tplc="F0EC5190">
      <w:start w:val="1"/>
      <w:numFmt w:val="bullet"/>
      <w:lvlText w:val="o"/>
      <w:lvlJc w:val="left"/>
      <w:pPr>
        <w:ind w:left="2340" w:hanging="360"/>
      </w:pPr>
      <w:rPr>
        <w:rFonts w:ascii="Courier New" w:hAnsi="Courier New" w:hint="default"/>
      </w:rPr>
    </w:lvl>
    <w:lvl w:ilvl="2" w:tplc="8D6A8346">
      <w:start w:val="1"/>
      <w:numFmt w:val="bullet"/>
      <w:lvlText w:val=""/>
      <w:lvlJc w:val="left"/>
      <w:pPr>
        <w:ind w:left="3060" w:hanging="360"/>
      </w:pPr>
      <w:rPr>
        <w:rFonts w:ascii="Wingdings" w:hAnsi="Wingdings" w:hint="default"/>
      </w:rPr>
    </w:lvl>
    <w:lvl w:ilvl="3" w:tplc="BCC4426A">
      <w:start w:val="1"/>
      <w:numFmt w:val="bullet"/>
      <w:lvlText w:val=""/>
      <w:lvlJc w:val="left"/>
      <w:pPr>
        <w:ind w:left="3780" w:hanging="360"/>
      </w:pPr>
      <w:rPr>
        <w:rFonts w:ascii="Symbol" w:hAnsi="Symbol" w:hint="default"/>
      </w:rPr>
    </w:lvl>
    <w:lvl w:ilvl="4" w:tplc="33327F00">
      <w:start w:val="1"/>
      <w:numFmt w:val="bullet"/>
      <w:lvlText w:val="o"/>
      <w:lvlJc w:val="left"/>
      <w:pPr>
        <w:ind w:left="4500" w:hanging="360"/>
      </w:pPr>
      <w:rPr>
        <w:rFonts w:ascii="Courier New" w:hAnsi="Courier New" w:hint="default"/>
      </w:rPr>
    </w:lvl>
    <w:lvl w:ilvl="5" w:tplc="B6206DA8">
      <w:start w:val="1"/>
      <w:numFmt w:val="bullet"/>
      <w:lvlText w:val=""/>
      <w:lvlJc w:val="left"/>
      <w:pPr>
        <w:ind w:left="5220" w:hanging="360"/>
      </w:pPr>
      <w:rPr>
        <w:rFonts w:ascii="Wingdings" w:hAnsi="Wingdings" w:hint="default"/>
      </w:rPr>
    </w:lvl>
    <w:lvl w:ilvl="6" w:tplc="1D64F014">
      <w:start w:val="1"/>
      <w:numFmt w:val="bullet"/>
      <w:lvlText w:val=""/>
      <w:lvlJc w:val="left"/>
      <w:pPr>
        <w:ind w:left="5940" w:hanging="360"/>
      </w:pPr>
      <w:rPr>
        <w:rFonts w:ascii="Symbol" w:hAnsi="Symbol" w:hint="default"/>
      </w:rPr>
    </w:lvl>
    <w:lvl w:ilvl="7" w:tplc="E15C402C">
      <w:start w:val="1"/>
      <w:numFmt w:val="bullet"/>
      <w:lvlText w:val="o"/>
      <w:lvlJc w:val="left"/>
      <w:pPr>
        <w:ind w:left="6660" w:hanging="360"/>
      </w:pPr>
      <w:rPr>
        <w:rFonts w:ascii="Courier New" w:hAnsi="Courier New" w:hint="default"/>
      </w:rPr>
    </w:lvl>
    <w:lvl w:ilvl="8" w:tplc="519884F8">
      <w:start w:val="1"/>
      <w:numFmt w:val="bullet"/>
      <w:lvlText w:val=""/>
      <w:lvlJc w:val="left"/>
      <w:pPr>
        <w:ind w:left="7380" w:hanging="360"/>
      </w:pPr>
      <w:rPr>
        <w:rFonts w:ascii="Wingdings" w:hAnsi="Wingdings" w:hint="default"/>
      </w:rPr>
    </w:lvl>
  </w:abstractNum>
  <w:abstractNum w:abstractNumId="10" w15:restartNumberingAfterBreak="0">
    <w:nsid w:val="41BDC566"/>
    <w:multiLevelType w:val="hybridMultilevel"/>
    <w:tmpl w:val="DAF6BA1C"/>
    <w:lvl w:ilvl="0" w:tplc="6EECB084">
      <w:start w:val="1"/>
      <w:numFmt w:val="bullet"/>
      <w:lvlText w:val="-"/>
      <w:lvlJc w:val="left"/>
      <w:pPr>
        <w:ind w:left="1620" w:hanging="360"/>
      </w:pPr>
      <w:rPr>
        <w:rFonts w:ascii="Aptos" w:hAnsi="Aptos" w:hint="default"/>
      </w:rPr>
    </w:lvl>
    <w:lvl w:ilvl="1" w:tplc="59F6AE18">
      <w:start w:val="1"/>
      <w:numFmt w:val="bullet"/>
      <w:lvlText w:val="o"/>
      <w:lvlJc w:val="left"/>
      <w:pPr>
        <w:ind w:left="2340" w:hanging="360"/>
      </w:pPr>
      <w:rPr>
        <w:rFonts w:ascii="Courier New" w:hAnsi="Courier New" w:hint="default"/>
      </w:rPr>
    </w:lvl>
    <w:lvl w:ilvl="2" w:tplc="45F8BA3A">
      <w:start w:val="1"/>
      <w:numFmt w:val="bullet"/>
      <w:lvlText w:val=""/>
      <w:lvlJc w:val="left"/>
      <w:pPr>
        <w:ind w:left="3060" w:hanging="360"/>
      </w:pPr>
      <w:rPr>
        <w:rFonts w:ascii="Wingdings" w:hAnsi="Wingdings" w:hint="default"/>
      </w:rPr>
    </w:lvl>
    <w:lvl w:ilvl="3" w:tplc="BDD4F7AA">
      <w:start w:val="1"/>
      <w:numFmt w:val="bullet"/>
      <w:lvlText w:val=""/>
      <w:lvlJc w:val="left"/>
      <w:pPr>
        <w:ind w:left="3780" w:hanging="360"/>
      </w:pPr>
      <w:rPr>
        <w:rFonts w:ascii="Symbol" w:hAnsi="Symbol" w:hint="default"/>
      </w:rPr>
    </w:lvl>
    <w:lvl w:ilvl="4" w:tplc="D90EA7C0">
      <w:start w:val="1"/>
      <w:numFmt w:val="bullet"/>
      <w:lvlText w:val="o"/>
      <w:lvlJc w:val="left"/>
      <w:pPr>
        <w:ind w:left="4500" w:hanging="360"/>
      </w:pPr>
      <w:rPr>
        <w:rFonts w:ascii="Courier New" w:hAnsi="Courier New" w:hint="default"/>
      </w:rPr>
    </w:lvl>
    <w:lvl w:ilvl="5" w:tplc="F2C4D714">
      <w:start w:val="1"/>
      <w:numFmt w:val="bullet"/>
      <w:lvlText w:val=""/>
      <w:lvlJc w:val="left"/>
      <w:pPr>
        <w:ind w:left="5220" w:hanging="360"/>
      </w:pPr>
      <w:rPr>
        <w:rFonts w:ascii="Wingdings" w:hAnsi="Wingdings" w:hint="default"/>
      </w:rPr>
    </w:lvl>
    <w:lvl w:ilvl="6" w:tplc="CE507090">
      <w:start w:val="1"/>
      <w:numFmt w:val="bullet"/>
      <w:lvlText w:val=""/>
      <w:lvlJc w:val="left"/>
      <w:pPr>
        <w:ind w:left="5940" w:hanging="360"/>
      </w:pPr>
      <w:rPr>
        <w:rFonts w:ascii="Symbol" w:hAnsi="Symbol" w:hint="default"/>
      </w:rPr>
    </w:lvl>
    <w:lvl w:ilvl="7" w:tplc="A20C101C">
      <w:start w:val="1"/>
      <w:numFmt w:val="bullet"/>
      <w:lvlText w:val="o"/>
      <w:lvlJc w:val="left"/>
      <w:pPr>
        <w:ind w:left="6660" w:hanging="360"/>
      </w:pPr>
      <w:rPr>
        <w:rFonts w:ascii="Courier New" w:hAnsi="Courier New" w:hint="default"/>
      </w:rPr>
    </w:lvl>
    <w:lvl w:ilvl="8" w:tplc="666E2172">
      <w:start w:val="1"/>
      <w:numFmt w:val="bullet"/>
      <w:lvlText w:val=""/>
      <w:lvlJc w:val="left"/>
      <w:pPr>
        <w:ind w:left="7380" w:hanging="360"/>
      </w:pPr>
      <w:rPr>
        <w:rFonts w:ascii="Wingdings" w:hAnsi="Wingdings" w:hint="default"/>
      </w:rPr>
    </w:lvl>
  </w:abstractNum>
  <w:abstractNum w:abstractNumId="11" w15:restartNumberingAfterBreak="0">
    <w:nsid w:val="42805FF6"/>
    <w:multiLevelType w:val="hybridMultilevel"/>
    <w:tmpl w:val="34C60700"/>
    <w:lvl w:ilvl="0" w:tplc="F280B80A">
      <w:start w:val="1"/>
      <w:numFmt w:val="upperLetter"/>
      <w:lvlText w:val="%1."/>
      <w:lvlJc w:val="left"/>
      <w:pPr>
        <w:ind w:left="1260" w:hanging="630"/>
      </w:pPr>
      <w:rPr>
        <w:rFonts w:hint="default"/>
        <w:color w:val="000000" w:themeColor="text1"/>
      </w:rPr>
    </w:lvl>
    <w:lvl w:ilvl="1" w:tplc="08090019">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12" w15:restartNumberingAfterBreak="0">
    <w:nsid w:val="470672D9"/>
    <w:multiLevelType w:val="hybridMultilevel"/>
    <w:tmpl w:val="799E08FA"/>
    <w:lvl w:ilvl="0" w:tplc="2000000F">
      <w:start w:val="1"/>
      <w:numFmt w:val="decimal"/>
      <w:lvlText w:val="%1."/>
      <w:lvlJc w:val="left"/>
      <w:pPr>
        <w:ind w:left="1996" w:hanging="360"/>
      </w:pPr>
    </w:lvl>
    <w:lvl w:ilvl="1" w:tplc="20000019" w:tentative="1">
      <w:start w:val="1"/>
      <w:numFmt w:val="lowerLetter"/>
      <w:lvlText w:val="%2."/>
      <w:lvlJc w:val="left"/>
      <w:pPr>
        <w:ind w:left="2716" w:hanging="360"/>
      </w:pPr>
    </w:lvl>
    <w:lvl w:ilvl="2" w:tplc="2000001B" w:tentative="1">
      <w:start w:val="1"/>
      <w:numFmt w:val="lowerRoman"/>
      <w:lvlText w:val="%3."/>
      <w:lvlJc w:val="right"/>
      <w:pPr>
        <w:ind w:left="3436" w:hanging="180"/>
      </w:pPr>
    </w:lvl>
    <w:lvl w:ilvl="3" w:tplc="2000000F" w:tentative="1">
      <w:start w:val="1"/>
      <w:numFmt w:val="decimal"/>
      <w:lvlText w:val="%4."/>
      <w:lvlJc w:val="left"/>
      <w:pPr>
        <w:ind w:left="4156" w:hanging="360"/>
      </w:pPr>
    </w:lvl>
    <w:lvl w:ilvl="4" w:tplc="20000019" w:tentative="1">
      <w:start w:val="1"/>
      <w:numFmt w:val="lowerLetter"/>
      <w:lvlText w:val="%5."/>
      <w:lvlJc w:val="left"/>
      <w:pPr>
        <w:ind w:left="4876" w:hanging="360"/>
      </w:pPr>
    </w:lvl>
    <w:lvl w:ilvl="5" w:tplc="2000001B" w:tentative="1">
      <w:start w:val="1"/>
      <w:numFmt w:val="lowerRoman"/>
      <w:lvlText w:val="%6."/>
      <w:lvlJc w:val="right"/>
      <w:pPr>
        <w:ind w:left="5596" w:hanging="180"/>
      </w:pPr>
    </w:lvl>
    <w:lvl w:ilvl="6" w:tplc="2000000F" w:tentative="1">
      <w:start w:val="1"/>
      <w:numFmt w:val="decimal"/>
      <w:lvlText w:val="%7."/>
      <w:lvlJc w:val="left"/>
      <w:pPr>
        <w:ind w:left="6316" w:hanging="360"/>
      </w:pPr>
    </w:lvl>
    <w:lvl w:ilvl="7" w:tplc="20000019" w:tentative="1">
      <w:start w:val="1"/>
      <w:numFmt w:val="lowerLetter"/>
      <w:lvlText w:val="%8."/>
      <w:lvlJc w:val="left"/>
      <w:pPr>
        <w:ind w:left="7036" w:hanging="360"/>
      </w:pPr>
    </w:lvl>
    <w:lvl w:ilvl="8" w:tplc="2000001B" w:tentative="1">
      <w:start w:val="1"/>
      <w:numFmt w:val="lowerRoman"/>
      <w:lvlText w:val="%9."/>
      <w:lvlJc w:val="right"/>
      <w:pPr>
        <w:ind w:left="7756" w:hanging="180"/>
      </w:pPr>
    </w:lvl>
  </w:abstractNum>
  <w:abstractNum w:abstractNumId="13" w15:restartNumberingAfterBreak="0">
    <w:nsid w:val="52A66A9D"/>
    <w:multiLevelType w:val="multilevel"/>
    <w:tmpl w:val="A216C0EE"/>
    <w:styleLink w:val="Normallist"/>
    <w:lvl w:ilvl="0">
      <w:start w:val="1"/>
      <w:numFmt w:val="decimal"/>
      <w:lvlText w:val="%1."/>
      <w:lvlJc w:val="left"/>
      <w:pPr>
        <w:tabs>
          <w:tab w:val="num" w:pos="580"/>
        </w:tabs>
        <w:ind w:left="1260" w:firstLine="0"/>
      </w:pPr>
      <w:rPr>
        <w:rFonts w:hint="default"/>
      </w:rPr>
    </w:lvl>
    <w:lvl w:ilvl="1">
      <w:start w:val="1"/>
      <w:numFmt w:val="lowerLetter"/>
      <w:lvlText w:val="(%2)"/>
      <w:lvlJc w:val="left"/>
      <w:pPr>
        <w:tabs>
          <w:tab w:val="num" w:pos="568"/>
        </w:tabs>
        <w:ind w:left="1248" w:firstLine="567"/>
      </w:pPr>
      <w:rPr>
        <w:rFonts w:hint="default"/>
      </w:rPr>
    </w:lvl>
    <w:lvl w:ilvl="2">
      <w:start w:val="1"/>
      <w:numFmt w:val="lowerRoman"/>
      <w:lvlText w:val="(%3)"/>
      <w:lvlJc w:val="left"/>
      <w:pPr>
        <w:tabs>
          <w:tab w:val="num" w:pos="568"/>
        </w:tabs>
        <w:ind w:left="2949" w:hanging="567"/>
      </w:pPr>
      <w:rPr>
        <w:rFonts w:hint="default"/>
      </w:rPr>
    </w:lvl>
    <w:lvl w:ilvl="3">
      <w:start w:val="1"/>
      <w:numFmt w:val="lowerLetter"/>
      <w:lvlText w:val="%4."/>
      <w:lvlJc w:val="left"/>
      <w:pPr>
        <w:tabs>
          <w:tab w:val="num" w:pos="568"/>
        </w:tabs>
        <w:ind w:left="3516" w:hanging="567"/>
      </w:pPr>
      <w:rPr>
        <w:rFonts w:hint="default"/>
      </w:rPr>
    </w:lvl>
    <w:lvl w:ilvl="4">
      <w:start w:val="1"/>
      <w:numFmt w:val="lowerRoman"/>
      <w:lvlText w:val="%5."/>
      <w:lvlJc w:val="left"/>
      <w:pPr>
        <w:tabs>
          <w:tab w:val="num" w:pos="568"/>
        </w:tabs>
        <w:ind w:left="4083" w:hanging="567"/>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5A3F2B58"/>
    <w:multiLevelType w:val="hybridMultilevel"/>
    <w:tmpl w:val="B53A14C6"/>
    <w:lvl w:ilvl="0" w:tplc="6EE61008">
      <w:start w:val="1"/>
      <w:numFmt w:val="bullet"/>
      <w:lvlText w:val="-"/>
      <w:lvlJc w:val="left"/>
      <w:pPr>
        <w:ind w:left="1620" w:hanging="360"/>
      </w:pPr>
      <w:rPr>
        <w:rFonts w:ascii="Aptos" w:hAnsi="Aptos" w:hint="default"/>
      </w:rPr>
    </w:lvl>
    <w:lvl w:ilvl="1" w:tplc="813C6F56">
      <w:start w:val="1"/>
      <w:numFmt w:val="bullet"/>
      <w:lvlText w:val="o"/>
      <w:lvlJc w:val="left"/>
      <w:pPr>
        <w:ind w:left="2340" w:hanging="360"/>
      </w:pPr>
      <w:rPr>
        <w:rFonts w:ascii="Courier New" w:hAnsi="Courier New" w:hint="default"/>
      </w:rPr>
    </w:lvl>
    <w:lvl w:ilvl="2" w:tplc="958460AA">
      <w:start w:val="1"/>
      <w:numFmt w:val="bullet"/>
      <w:lvlText w:val=""/>
      <w:lvlJc w:val="left"/>
      <w:pPr>
        <w:ind w:left="3060" w:hanging="360"/>
      </w:pPr>
      <w:rPr>
        <w:rFonts w:ascii="Wingdings" w:hAnsi="Wingdings" w:hint="default"/>
      </w:rPr>
    </w:lvl>
    <w:lvl w:ilvl="3" w:tplc="CAAA68A6">
      <w:start w:val="1"/>
      <w:numFmt w:val="bullet"/>
      <w:lvlText w:val=""/>
      <w:lvlJc w:val="left"/>
      <w:pPr>
        <w:ind w:left="3780" w:hanging="360"/>
      </w:pPr>
      <w:rPr>
        <w:rFonts w:ascii="Symbol" w:hAnsi="Symbol" w:hint="default"/>
      </w:rPr>
    </w:lvl>
    <w:lvl w:ilvl="4" w:tplc="025E1746">
      <w:start w:val="1"/>
      <w:numFmt w:val="bullet"/>
      <w:lvlText w:val="o"/>
      <w:lvlJc w:val="left"/>
      <w:pPr>
        <w:ind w:left="4500" w:hanging="360"/>
      </w:pPr>
      <w:rPr>
        <w:rFonts w:ascii="Courier New" w:hAnsi="Courier New" w:hint="default"/>
      </w:rPr>
    </w:lvl>
    <w:lvl w:ilvl="5" w:tplc="3C700EC8">
      <w:start w:val="1"/>
      <w:numFmt w:val="bullet"/>
      <w:lvlText w:val=""/>
      <w:lvlJc w:val="left"/>
      <w:pPr>
        <w:ind w:left="5220" w:hanging="360"/>
      </w:pPr>
      <w:rPr>
        <w:rFonts w:ascii="Wingdings" w:hAnsi="Wingdings" w:hint="default"/>
      </w:rPr>
    </w:lvl>
    <w:lvl w:ilvl="6" w:tplc="95AC587E">
      <w:start w:val="1"/>
      <w:numFmt w:val="bullet"/>
      <w:lvlText w:val=""/>
      <w:lvlJc w:val="left"/>
      <w:pPr>
        <w:ind w:left="5940" w:hanging="360"/>
      </w:pPr>
      <w:rPr>
        <w:rFonts w:ascii="Symbol" w:hAnsi="Symbol" w:hint="default"/>
      </w:rPr>
    </w:lvl>
    <w:lvl w:ilvl="7" w:tplc="5072929C">
      <w:start w:val="1"/>
      <w:numFmt w:val="bullet"/>
      <w:lvlText w:val="o"/>
      <w:lvlJc w:val="left"/>
      <w:pPr>
        <w:ind w:left="6660" w:hanging="360"/>
      </w:pPr>
      <w:rPr>
        <w:rFonts w:ascii="Courier New" w:hAnsi="Courier New" w:hint="default"/>
      </w:rPr>
    </w:lvl>
    <w:lvl w:ilvl="8" w:tplc="0BF41124">
      <w:start w:val="1"/>
      <w:numFmt w:val="bullet"/>
      <w:lvlText w:val=""/>
      <w:lvlJc w:val="left"/>
      <w:pPr>
        <w:ind w:left="7380" w:hanging="360"/>
      </w:pPr>
      <w:rPr>
        <w:rFonts w:ascii="Wingdings" w:hAnsi="Wingdings" w:hint="default"/>
      </w:rPr>
    </w:lvl>
  </w:abstractNum>
  <w:abstractNum w:abstractNumId="15" w15:restartNumberingAfterBreak="0">
    <w:nsid w:val="62291BF8"/>
    <w:multiLevelType w:val="multilevel"/>
    <w:tmpl w:val="3CDA0426"/>
    <w:lvl w:ilvl="0">
      <w:start w:val="1"/>
      <w:numFmt w:val="decimal"/>
      <w:lvlText w:val="%1."/>
      <w:lvlJc w:val="left"/>
      <w:pPr>
        <w:tabs>
          <w:tab w:val="num" w:pos="580"/>
        </w:tabs>
        <w:ind w:left="1260" w:firstLine="0"/>
      </w:pPr>
      <w:rPr>
        <w:rFonts w:hint="default"/>
        <w:color w:val="000000" w:themeColor="text1"/>
      </w:rPr>
    </w:lvl>
    <w:lvl w:ilvl="1">
      <w:start w:val="1"/>
      <w:numFmt w:val="lowerLetter"/>
      <w:lvlText w:val="(%2)"/>
      <w:lvlJc w:val="left"/>
      <w:pPr>
        <w:tabs>
          <w:tab w:val="num" w:pos="738"/>
        </w:tabs>
        <w:ind w:left="1418" w:firstLine="567"/>
      </w:pPr>
      <w:rPr>
        <w:rFonts w:hint="default"/>
      </w:rPr>
    </w:lvl>
    <w:lvl w:ilvl="2">
      <w:start w:val="1"/>
      <w:numFmt w:val="lowerRoman"/>
      <w:lvlText w:val="(%3)"/>
      <w:lvlJc w:val="left"/>
      <w:pPr>
        <w:tabs>
          <w:tab w:val="num" w:pos="568"/>
        </w:tabs>
        <w:ind w:left="2949" w:hanging="567"/>
      </w:pPr>
      <w:rPr>
        <w:rFonts w:hint="default"/>
      </w:rPr>
    </w:lvl>
    <w:lvl w:ilvl="3">
      <w:start w:val="1"/>
      <w:numFmt w:val="lowerLetter"/>
      <w:lvlText w:val="%4."/>
      <w:lvlJc w:val="left"/>
      <w:pPr>
        <w:tabs>
          <w:tab w:val="num" w:pos="568"/>
        </w:tabs>
        <w:ind w:left="3516" w:hanging="567"/>
      </w:pPr>
      <w:rPr>
        <w:rFonts w:hint="default"/>
      </w:rPr>
    </w:lvl>
    <w:lvl w:ilvl="4">
      <w:start w:val="1"/>
      <w:numFmt w:val="lowerRoman"/>
      <w:lvlText w:val="%5."/>
      <w:lvlJc w:val="left"/>
      <w:pPr>
        <w:tabs>
          <w:tab w:val="num" w:pos="568"/>
        </w:tabs>
        <w:ind w:left="4083" w:hanging="567"/>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67866F82"/>
    <w:multiLevelType w:val="hybridMultilevel"/>
    <w:tmpl w:val="B6A206B4"/>
    <w:lvl w:ilvl="0" w:tplc="AB0A4CDE">
      <w:start w:val="1"/>
      <w:numFmt w:val="bullet"/>
      <w:lvlText w:val="-"/>
      <w:lvlJc w:val="left"/>
      <w:pPr>
        <w:ind w:left="1620" w:hanging="360"/>
      </w:pPr>
      <w:rPr>
        <w:rFonts w:ascii="Aptos" w:hAnsi="Aptos" w:hint="default"/>
      </w:rPr>
    </w:lvl>
    <w:lvl w:ilvl="1" w:tplc="37CE3F10">
      <w:start w:val="1"/>
      <w:numFmt w:val="bullet"/>
      <w:lvlText w:val="o"/>
      <w:lvlJc w:val="left"/>
      <w:pPr>
        <w:ind w:left="2340" w:hanging="360"/>
      </w:pPr>
      <w:rPr>
        <w:rFonts w:ascii="Courier New" w:hAnsi="Courier New" w:hint="default"/>
      </w:rPr>
    </w:lvl>
    <w:lvl w:ilvl="2" w:tplc="9B08FD2A">
      <w:start w:val="1"/>
      <w:numFmt w:val="bullet"/>
      <w:lvlText w:val=""/>
      <w:lvlJc w:val="left"/>
      <w:pPr>
        <w:ind w:left="3060" w:hanging="360"/>
      </w:pPr>
      <w:rPr>
        <w:rFonts w:ascii="Wingdings" w:hAnsi="Wingdings" w:hint="default"/>
      </w:rPr>
    </w:lvl>
    <w:lvl w:ilvl="3" w:tplc="D996F6C2">
      <w:start w:val="1"/>
      <w:numFmt w:val="bullet"/>
      <w:lvlText w:val=""/>
      <w:lvlJc w:val="left"/>
      <w:pPr>
        <w:ind w:left="3780" w:hanging="360"/>
      </w:pPr>
      <w:rPr>
        <w:rFonts w:ascii="Symbol" w:hAnsi="Symbol" w:hint="default"/>
      </w:rPr>
    </w:lvl>
    <w:lvl w:ilvl="4" w:tplc="F8D2240C">
      <w:start w:val="1"/>
      <w:numFmt w:val="bullet"/>
      <w:lvlText w:val="o"/>
      <w:lvlJc w:val="left"/>
      <w:pPr>
        <w:ind w:left="4500" w:hanging="360"/>
      </w:pPr>
      <w:rPr>
        <w:rFonts w:ascii="Courier New" w:hAnsi="Courier New" w:hint="default"/>
      </w:rPr>
    </w:lvl>
    <w:lvl w:ilvl="5" w:tplc="5F9C7892">
      <w:start w:val="1"/>
      <w:numFmt w:val="bullet"/>
      <w:lvlText w:val=""/>
      <w:lvlJc w:val="left"/>
      <w:pPr>
        <w:ind w:left="5220" w:hanging="360"/>
      </w:pPr>
      <w:rPr>
        <w:rFonts w:ascii="Wingdings" w:hAnsi="Wingdings" w:hint="default"/>
      </w:rPr>
    </w:lvl>
    <w:lvl w:ilvl="6" w:tplc="FACAB1E4">
      <w:start w:val="1"/>
      <w:numFmt w:val="bullet"/>
      <w:lvlText w:val=""/>
      <w:lvlJc w:val="left"/>
      <w:pPr>
        <w:ind w:left="5940" w:hanging="360"/>
      </w:pPr>
      <w:rPr>
        <w:rFonts w:ascii="Symbol" w:hAnsi="Symbol" w:hint="default"/>
      </w:rPr>
    </w:lvl>
    <w:lvl w:ilvl="7" w:tplc="1102C452">
      <w:start w:val="1"/>
      <w:numFmt w:val="bullet"/>
      <w:lvlText w:val="o"/>
      <w:lvlJc w:val="left"/>
      <w:pPr>
        <w:ind w:left="6660" w:hanging="360"/>
      </w:pPr>
      <w:rPr>
        <w:rFonts w:ascii="Courier New" w:hAnsi="Courier New" w:hint="default"/>
      </w:rPr>
    </w:lvl>
    <w:lvl w:ilvl="8" w:tplc="2D0A467E">
      <w:start w:val="1"/>
      <w:numFmt w:val="bullet"/>
      <w:lvlText w:val=""/>
      <w:lvlJc w:val="left"/>
      <w:pPr>
        <w:ind w:left="7380" w:hanging="360"/>
      </w:pPr>
      <w:rPr>
        <w:rFonts w:ascii="Wingdings" w:hAnsi="Wingdings" w:hint="default"/>
      </w:rPr>
    </w:lvl>
  </w:abstractNum>
  <w:abstractNum w:abstractNumId="17" w15:restartNumberingAfterBreak="0">
    <w:nsid w:val="6C216F03"/>
    <w:multiLevelType w:val="multilevel"/>
    <w:tmpl w:val="FE52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F7321D"/>
    <w:multiLevelType w:val="multilevel"/>
    <w:tmpl w:val="501C9E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767F385C"/>
    <w:multiLevelType w:val="hybridMultilevel"/>
    <w:tmpl w:val="A7A85940"/>
    <w:lvl w:ilvl="0" w:tplc="2000000F">
      <w:start w:val="1"/>
      <w:numFmt w:val="decimal"/>
      <w:lvlText w:val="%1."/>
      <w:lvlJc w:val="left"/>
      <w:pPr>
        <w:ind w:left="1996" w:hanging="360"/>
      </w:pPr>
    </w:lvl>
    <w:lvl w:ilvl="1" w:tplc="20000019" w:tentative="1">
      <w:start w:val="1"/>
      <w:numFmt w:val="lowerLetter"/>
      <w:lvlText w:val="%2."/>
      <w:lvlJc w:val="left"/>
      <w:pPr>
        <w:ind w:left="2716" w:hanging="360"/>
      </w:pPr>
    </w:lvl>
    <w:lvl w:ilvl="2" w:tplc="2000001B" w:tentative="1">
      <w:start w:val="1"/>
      <w:numFmt w:val="lowerRoman"/>
      <w:lvlText w:val="%3."/>
      <w:lvlJc w:val="right"/>
      <w:pPr>
        <w:ind w:left="3436" w:hanging="180"/>
      </w:pPr>
    </w:lvl>
    <w:lvl w:ilvl="3" w:tplc="2000000F" w:tentative="1">
      <w:start w:val="1"/>
      <w:numFmt w:val="decimal"/>
      <w:lvlText w:val="%4."/>
      <w:lvlJc w:val="left"/>
      <w:pPr>
        <w:ind w:left="4156" w:hanging="360"/>
      </w:pPr>
    </w:lvl>
    <w:lvl w:ilvl="4" w:tplc="20000019" w:tentative="1">
      <w:start w:val="1"/>
      <w:numFmt w:val="lowerLetter"/>
      <w:lvlText w:val="%5."/>
      <w:lvlJc w:val="left"/>
      <w:pPr>
        <w:ind w:left="4876" w:hanging="360"/>
      </w:pPr>
    </w:lvl>
    <w:lvl w:ilvl="5" w:tplc="2000001B" w:tentative="1">
      <w:start w:val="1"/>
      <w:numFmt w:val="lowerRoman"/>
      <w:lvlText w:val="%6."/>
      <w:lvlJc w:val="right"/>
      <w:pPr>
        <w:ind w:left="5596" w:hanging="180"/>
      </w:pPr>
    </w:lvl>
    <w:lvl w:ilvl="6" w:tplc="2000000F" w:tentative="1">
      <w:start w:val="1"/>
      <w:numFmt w:val="decimal"/>
      <w:lvlText w:val="%7."/>
      <w:lvlJc w:val="left"/>
      <w:pPr>
        <w:ind w:left="6316" w:hanging="360"/>
      </w:pPr>
    </w:lvl>
    <w:lvl w:ilvl="7" w:tplc="20000019" w:tentative="1">
      <w:start w:val="1"/>
      <w:numFmt w:val="lowerLetter"/>
      <w:lvlText w:val="%8."/>
      <w:lvlJc w:val="left"/>
      <w:pPr>
        <w:ind w:left="7036" w:hanging="360"/>
      </w:pPr>
    </w:lvl>
    <w:lvl w:ilvl="8" w:tplc="2000001B" w:tentative="1">
      <w:start w:val="1"/>
      <w:numFmt w:val="lowerRoman"/>
      <w:lvlText w:val="%9."/>
      <w:lvlJc w:val="right"/>
      <w:pPr>
        <w:ind w:left="7756" w:hanging="180"/>
      </w:pPr>
    </w:lvl>
  </w:abstractNum>
  <w:abstractNum w:abstractNumId="20" w15:restartNumberingAfterBreak="0">
    <w:nsid w:val="786F0C70"/>
    <w:multiLevelType w:val="multilevel"/>
    <w:tmpl w:val="763E972E"/>
    <w:lvl w:ilvl="0">
      <w:start w:val="1"/>
      <w:numFmt w:val="bullet"/>
      <w:lvlText w:val=""/>
      <w:lvlJc w:val="left"/>
      <w:pPr>
        <w:ind w:left="1620" w:hanging="360"/>
      </w:pPr>
      <w:rPr>
        <w:rFonts w:ascii="Symbol" w:hAnsi="Symbol" w:hint="default"/>
        <w:color w:val="auto"/>
      </w:rPr>
    </w:lvl>
    <w:lvl w:ilvl="1">
      <w:start w:val="1"/>
      <w:numFmt w:val="lowerLetter"/>
      <w:lvlText w:val="(%2)"/>
      <w:lvlJc w:val="left"/>
      <w:pPr>
        <w:tabs>
          <w:tab w:val="num" w:pos="738"/>
        </w:tabs>
        <w:ind w:left="1418" w:firstLine="567"/>
      </w:pPr>
      <w:rPr>
        <w:rFonts w:hint="default"/>
      </w:rPr>
    </w:lvl>
    <w:lvl w:ilvl="2">
      <w:start w:val="1"/>
      <w:numFmt w:val="lowerRoman"/>
      <w:lvlText w:val="(%3)"/>
      <w:lvlJc w:val="left"/>
      <w:pPr>
        <w:tabs>
          <w:tab w:val="num" w:pos="568"/>
        </w:tabs>
        <w:ind w:left="2949" w:hanging="567"/>
      </w:pPr>
      <w:rPr>
        <w:rFonts w:hint="default"/>
      </w:rPr>
    </w:lvl>
    <w:lvl w:ilvl="3">
      <w:start w:val="1"/>
      <w:numFmt w:val="lowerLetter"/>
      <w:lvlText w:val="%4."/>
      <w:lvlJc w:val="left"/>
      <w:pPr>
        <w:tabs>
          <w:tab w:val="num" w:pos="568"/>
        </w:tabs>
        <w:ind w:left="3516" w:hanging="567"/>
      </w:pPr>
      <w:rPr>
        <w:rFonts w:hint="default"/>
      </w:rPr>
    </w:lvl>
    <w:lvl w:ilvl="4">
      <w:start w:val="1"/>
      <w:numFmt w:val="lowerRoman"/>
      <w:lvlText w:val="%5."/>
      <w:lvlJc w:val="left"/>
      <w:pPr>
        <w:tabs>
          <w:tab w:val="num" w:pos="568"/>
        </w:tabs>
        <w:ind w:left="4083" w:hanging="567"/>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1" w15:restartNumberingAfterBreak="0">
    <w:nsid w:val="791D1298"/>
    <w:multiLevelType w:val="hybridMultilevel"/>
    <w:tmpl w:val="F7984CCE"/>
    <w:lvl w:ilvl="0" w:tplc="2000000F">
      <w:start w:val="1"/>
      <w:numFmt w:val="decimal"/>
      <w:lvlText w:val="%1."/>
      <w:lvlJc w:val="left"/>
      <w:pPr>
        <w:ind w:left="1980" w:hanging="360"/>
      </w:pPr>
    </w:lvl>
    <w:lvl w:ilvl="1" w:tplc="20000019" w:tentative="1">
      <w:start w:val="1"/>
      <w:numFmt w:val="lowerLetter"/>
      <w:lvlText w:val="%2."/>
      <w:lvlJc w:val="left"/>
      <w:pPr>
        <w:ind w:left="2700" w:hanging="360"/>
      </w:pPr>
    </w:lvl>
    <w:lvl w:ilvl="2" w:tplc="2000001B" w:tentative="1">
      <w:start w:val="1"/>
      <w:numFmt w:val="lowerRoman"/>
      <w:lvlText w:val="%3."/>
      <w:lvlJc w:val="right"/>
      <w:pPr>
        <w:ind w:left="3420" w:hanging="180"/>
      </w:pPr>
    </w:lvl>
    <w:lvl w:ilvl="3" w:tplc="2000000F" w:tentative="1">
      <w:start w:val="1"/>
      <w:numFmt w:val="decimal"/>
      <w:lvlText w:val="%4."/>
      <w:lvlJc w:val="left"/>
      <w:pPr>
        <w:ind w:left="4140" w:hanging="360"/>
      </w:pPr>
    </w:lvl>
    <w:lvl w:ilvl="4" w:tplc="20000019" w:tentative="1">
      <w:start w:val="1"/>
      <w:numFmt w:val="lowerLetter"/>
      <w:lvlText w:val="%5."/>
      <w:lvlJc w:val="left"/>
      <w:pPr>
        <w:ind w:left="4860" w:hanging="360"/>
      </w:pPr>
    </w:lvl>
    <w:lvl w:ilvl="5" w:tplc="2000001B" w:tentative="1">
      <w:start w:val="1"/>
      <w:numFmt w:val="lowerRoman"/>
      <w:lvlText w:val="%6."/>
      <w:lvlJc w:val="right"/>
      <w:pPr>
        <w:ind w:left="5580" w:hanging="180"/>
      </w:pPr>
    </w:lvl>
    <w:lvl w:ilvl="6" w:tplc="2000000F" w:tentative="1">
      <w:start w:val="1"/>
      <w:numFmt w:val="decimal"/>
      <w:lvlText w:val="%7."/>
      <w:lvlJc w:val="left"/>
      <w:pPr>
        <w:ind w:left="6300" w:hanging="360"/>
      </w:pPr>
    </w:lvl>
    <w:lvl w:ilvl="7" w:tplc="20000019" w:tentative="1">
      <w:start w:val="1"/>
      <w:numFmt w:val="lowerLetter"/>
      <w:lvlText w:val="%8."/>
      <w:lvlJc w:val="left"/>
      <w:pPr>
        <w:ind w:left="7020" w:hanging="360"/>
      </w:pPr>
    </w:lvl>
    <w:lvl w:ilvl="8" w:tplc="2000001B" w:tentative="1">
      <w:start w:val="1"/>
      <w:numFmt w:val="lowerRoman"/>
      <w:lvlText w:val="%9."/>
      <w:lvlJc w:val="right"/>
      <w:pPr>
        <w:ind w:left="7740" w:hanging="180"/>
      </w:pPr>
    </w:lvl>
  </w:abstractNum>
  <w:abstractNum w:abstractNumId="22" w15:restartNumberingAfterBreak="0">
    <w:nsid w:val="7AA42D1B"/>
    <w:multiLevelType w:val="multilevel"/>
    <w:tmpl w:val="3136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9316288">
    <w:abstractNumId w:val="13"/>
  </w:num>
  <w:num w:numId="2" w16cid:durableId="8214249">
    <w:abstractNumId w:val="18"/>
  </w:num>
  <w:num w:numId="3" w16cid:durableId="2022048931">
    <w:abstractNumId w:val="11"/>
  </w:num>
  <w:num w:numId="4" w16cid:durableId="838160804">
    <w:abstractNumId w:val="15"/>
  </w:num>
  <w:num w:numId="5" w16cid:durableId="712584181">
    <w:abstractNumId w:val="5"/>
  </w:num>
  <w:num w:numId="6" w16cid:durableId="865290049">
    <w:abstractNumId w:val="22"/>
  </w:num>
  <w:num w:numId="7" w16cid:durableId="1452437800">
    <w:abstractNumId w:val="15"/>
  </w:num>
  <w:num w:numId="8" w16cid:durableId="1312711858">
    <w:abstractNumId w:val="15"/>
  </w:num>
  <w:num w:numId="9" w16cid:durableId="903685991">
    <w:abstractNumId w:val="15"/>
  </w:num>
  <w:num w:numId="10" w16cid:durableId="318390552">
    <w:abstractNumId w:val="17"/>
  </w:num>
  <w:num w:numId="11" w16cid:durableId="1686401706">
    <w:abstractNumId w:val="15"/>
  </w:num>
  <w:num w:numId="12" w16cid:durableId="1212837842">
    <w:abstractNumId w:val="15"/>
  </w:num>
  <w:num w:numId="13" w16cid:durableId="1243642176">
    <w:abstractNumId w:val="7"/>
  </w:num>
  <w:num w:numId="14" w16cid:durableId="1026718185">
    <w:abstractNumId w:val="0"/>
  </w:num>
  <w:num w:numId="15" w16cid:durableId="1602686262">
    <w:abstractNumId w:val="9"/>
  </w:num>
  <w:num w:numId="16" w16cid:durableId="2082293660">
    <w:abstractNumId w:val="16"/>
  </w:num>
  <w:num w:numId="17" w16cid:durableId="1409382071">
    <w:abstractNumId w:val="3"/>
  </w:num>
  <w:num w:numId="18" w16cid:durableId="530412786">
    <w:abstractNumId w:val="2"/>
  </w:num>
  <w:num w:numId="19" w16cid:durableId="39744345">
    <w:abstractNumId w:val="10"/>
  </w:num>
  <w:num w:numId="20" w16cid:durableId="1500578740">
    <w:abstractNumId w:val="14"/>
  </w:num>
  <w:num w:numId="21" w16cid:durableId="1909417626">
    <w:abstractNumId w:val="21"/>
  </w:num>
  <w:num w:numId="22" w16cid:durableId="1620336067">
    <w:abstractNumId w:val="20"/>
  </w:num>
  <w:num w:numId="23" w16cid:durableId="131018898">
    <w:abstractNumId w:val="8"/>
  </w:num>
  <w:num w:numId="24" w16cid:durableId="1688293719">
    <w:abstractNumId w:val="1"/>
  </w:num>
  <w:num w:numId="25" w16cid:durableId="1647196251">
    <w:abstractNumId w:val="6"/>
  </w:num>
  <w:num w:numId="26" w16cid:durableId="105003224">
    <w:abstractNumId w:val="19"/>
  </w:num>
  <w:num w:numId="27" w16cid:durableId="1004359052">
    <w:abstractNumId w:val="12"/>
  </w:num>
  <w:num w:numId="28" w16cid:durableId="12029832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19"/>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77E"/>
    <w:rsid w:val="00000271"/>
    <w:rsid w:val="0000078C"/>
    <w:rsid w:val="00000CF7"/>
    <w:rsid w:val="00001469"/>
    <w:rsid w:val="00001C84"/>
    <w:rsid w:val="00001FCC"/>
    <w:rsid w:val="00002315"/>
    <w:rsid w:val="0000346C"/>
    <w:rsid w:val="000036D9"/>
    <w:rsid w:val="00003A39"/>
    <w:rsid w:val="00003E6C"/>
    <w:rsid w:val="00004091"/>
    <w:rsid w:val="00005F70"/>
    <w:rsid w:val="00005FBD"/>
    <w:rsid w:val="0000709E"/>
    <w:rsid w:val="00010488"/>
    <w:rsid w:val="00010B0C"/>
    <w:rsid w:val="00010CF0"/>
    <w:rsid w:val="00011830"/>
    <w:rsid w:val="0001211B"/>
    <w:rsid w:val="000122A7"/>
    <w:rsid w:val="00012DD2"/>
    <w:rsid w:val="00013182"/>
    <w:rsid w:val="000136BD"/>
    <w:rsid w:val="0001382D"/>
    <w:rsid w:val="00013974"/>
    <w:rsid w:val="000139BB"/>
    <w:rsid w:val="00013B50"/>
    <w:rsid w:val="00013D09"/>
    <w:rsid w:val="000146EC"/>
    <w:rsid w:val="000149E6"/>
    <w:rsid w:val="00016050"/>
    <w:rsid w:val="00016122"/>
    <w:rsid w:val="00016879"/>
    <w:rsid w:val="000170B1"/>
    <w:rsid w:val="000205DD"/>
    <w:rsid w:val="000209CD"/>
    <w:rsid w:val="000210E8"/>
    <w:rsid w:val="00021234"/>
    <w:rsid w:val="00021415"/>
    <w:rsid w:val="00021EE7"/>
    <w:rsid w:val="00021F12"/>
    <w:rsid w:val="0002213A"/>
    <w:rsid w:val="0002221B"/>
    <w:rsid w:val="00022225"/>
    <w:rsid w:val="00022A7C"/>
    <w:rsid w:val="00022B89"/>
    <w:rsid w:val="0002328C"/>
    <w:rsid w:val="00023EB5"/>
    <w:rsid w:val="00023F49"/>
    <w:rsid w:val="00024346"/>
    <w:rsid w:val="000247B0"/>
    <w:rsid w:val="00024817"/>
    <w:rsid w:val="00024FEE"/>
    <w:rsid w:val="00025087"/>
    <w:rsid w:val="0002662D"/>
    <w:rsid w:val="00026997"/>
    <w:rsid w:val="00026DD7"/>
    <w:rsid w:val="000276C8"/>
    <w:rsid w:val="00027BA7"/>
    <w:rsid w:val="0003055E"/>
    <w:rsid w:val="00031049"/>
    <w:rsid w:val="00031725"/>
    <w:rsid w:val="00033054"/>
    <w:rsid w:val="0003315D"/>
    <w:rsid w:val="000335B7"/>
    <w:rsid w:val="00033A0F"/>
    <w:rsid w:val="00033E0B"/>
    <w:rsid w:val="0003524A"/>
    <w:rsid w:val="00035A58"/>
    <w:rsid w:val="00035EDE"/>
    <w:rsid w:val="000362F0"/>
    <w:rsid w:val="00036324"/>
    <w:rsid w:val="00036563"/>
    <w:rsid w:val="00036717"/>
    <w:rsid w:val="00036DEE"/>
    <w:rsid w:val="00037450"/>
    <w:rsid w:val="00037E73"/>
    <w:rsid w:val="00040064"/>
    <w:rsid w:val="0004100C"/>
    <w:rsid w:val="000414EE"/>
    <w:rsid w:val="000417E1"/>
    <w:rsid w:val="00041BA5"/>
    <w:rsid w:val="00044065"/>
    <w:rsid w:val="00044486"/>
    <w:rsid w:val="000444AD"/>
    <w:rsid w:val="000446CB"/>
    <w:rsid w:val="00044D76"/>
    <w:rsid w:val="000457DC"/>
    <w:rsid w:val="00045A3B"/>
    <w:rsid w:val="00045C29"/>
    <w:rsid w:val="000461DA"/>
    <w:rsid w:val="0004670A"/>
    <w:rsid w:val="00046869"/>
    <w:rsid w:val="00046D00"/>
    <w:rsid w:val="000479DF"/>
    <w:rsid w:val="00050382"/>
    <w:rsid w:val="000504EC"/>
    <w:rsid w:val="0005091B"/>
    <w:rsid w:val="000509B4"/>
    <w:rsid w:val="00051BC6"/>
    <w:rsid w:val="00051CBC"/>
    <w:rsid w:val="00052580"/>
    <w:rsid w:val="00052DB4"/>
    <w:rsid w:val="0005356D"/>
    <w:rsid w:val="00053A54"/>
    <w:rsid w:val="00054BD8"/>
    <w:rsid w:val="00054C98"/>
    <w:rsid w:val="0005714E"/>
    <w:rsid w:val="000572BE"/>
    <w:rsid w:val="000576BE"/>
    <w:rsid w:val="00057A46"/>
    <w:rsid w:val="00057AB6"/>
    <w:rsid w:val="0006035B"/>
    <w:rsid w:val="00060A9A"/>
    <w:rsid w:val="00060F31"/>
    <w:rsid w:val="00063738"/>
    <w:rsid w:val="00063B01"/>
    <w:rsid w:val="00064992"/>
    <w:rsid w:val="00065523"/>
    <w:rsid w:val="00066344"/>
    <w:rsid w:val="00067B6F"/>
    <w:rsid w:val="00067C48"/>
    <w:rsid w:val="00067D61"/>
    <w:rsid w:val="00070024"/>
    <w:rsid w:val="00071886"/>
    <w:rsid w:val="00072313"/>
    <w:rsid w:val="00073020"/>
    <w:rsid w:val="000742BC"/>
    <w:rsid w:val="0007452F"/>
    <w:rsid w:val="00074CCA"/>
    <w:rsid w:val="00074E17"/>
    <w:rsid w:val="00074E75"/>
    <w:rsid w:val="00075022"/>
    <w:rsid w:val="00075A93"/>
    <w:rsid w:val="0007621F"/>
    <w:rsid w:val="00081381"/>
    <w:rsid w:val="0008156A"/>
    <w:rsid w:val="0008184A"/>
    <w:rsid w:val="000822E8"/>
    <w:rsid w:val="0008233B"/>
    <w:rsid w:val="00082A0C"/>
    <w:rsid w:val="00083504"/>
    <w:rsid w:val="00083537"/>
    <w:rsid w:val="00083A8D"/>
    <w:rsid w:val="00083E2E"/>
    <w:rsid w:val="000840BC"/>
    <w:rsid w:val="000847E6"/>
    <w:rsid w:val="00084B1E"/>
    <w:rsid w:val="00084D5B"/>
    <w:rsid w:val="00085233"/>
    <w:rsid w:val="0008539F"/>
    <w:rsid w:val="00085FAB"/>
    <w:rsid w:val="000867E5"/>
    <w:rsid w:val="00086B5C"/>
    <w:rsid w:val="000875A6"/>
    <w:rsid w:val="000877F7"/>
    <w:rsid w:val="0009205B"/>
    <w:rsid w:val="00092E68"/>
    <w:rsid w:val="00095BE1"/>
    <w:rsid w:val="00095F74"/>
    <w:rsid w:val="0009640C"/>
    <w:rsid w:val="00096515"/>
    <w:rsid w:val="000977EA"/>
    <w:rsid w:val="00097CE9"/>
    <w:rsid w:val="00097FC0"/>
    <w:rsid w:val="000A0123"/>
    <w:rsid w:val="000A0BF9"/>
    <w:rsid w:val="000A0E0B"/>
    <w:rsid w:val="000A1C6A"/>
    <w:rsid w:val="000A2A9F"/>
    <w:rsid w:val="000A2F32"/>
    <w:rsid w:val="000A3185"/>
    <w:rsid w:val="000A33B2"/>
    <w:rsid w:val="000A3838"/>
    <w:rsid w:val="000A3AD4"/>
    <w:rsid w:val="000A4800"/>
    <w:rsid w:val="000A4846"/>
    <w:rsid w:val="000A505C"/>
    <w:rsid w:val="000A577E"/>
    <w:rsid w:val="000A57B5"/>
    <w:rsid w:val="000A6846"/>
    <w:rsid w:val="000A6BA1"/>
    <w:rsid w:val="000A75DE"/>
    <w:rsid w:val="000A7AED"/>
    <w:rsid w:val="000A7E78"/>
    <w:rsid w:val="000B10BA"/>
    <w:rsid w:val="000B21C1"/>
    <w:rsid w:val="000B22A2"/>
    <w:rsid w:val="000B22BE"/>
    <w:rsid w:val="000B2B9A"/>
    <w:rsid w:val="000B2BAE"/>
    <w:rsid w:val="000B2C50"/>
    <w:rsid w:val="000B38DE"/>
    <w:rsid w:val="000B3C1B"/>
    <w:rsid w:val="000B5365"/>
    <w:rsid w:val="000B5F23"/>
    <w:rsid w:val="000B6AF9"/>
    <w:rsid w:val="000B6B72"/>
    <w:rsid w:val="000B7A70"/>
    <w:rsid w:val="000B7EE1"/>
    <w:rsid w:val="000C11E0"/>
    <w:rsid w:val="000C1775"/>
    <w:rsid w:val="000C1A08"/>
    <w:rsid w:val="000C1E13"/>
    <w:rsid w:val="000C208B"/>
    <w:rsid w:val="000C2285"/>
    <w:rsid w:val="000C25AD"/>
    <w:rsid w:val="000C2A52"/>
    <w:rsid w:val="000C3596"/>
    <w:rsid w:val="000C3623"/>
    <w:rsid w:val="000C3C27"/>
    <w:rsid w:val="000C3E44"/>
    <w:rsid w:val="000C411B"/>
    <w:rsid w:val="000C530D"/>
    <w:rsid w:val="000C558C"/>
    <w:rsid w:val="000C5763"/>
    <w:rsid w:val="000C5DA5"/>
    <w:rsid w:val="000C64D8"/>
    <w:rsid w:val="000C683C"/>
    <w:rsid w:val="000C69A0"/>
    <w:rsid w:val="000C77EF"/>
    <w:rsid w:val="000C783A"/>
    <w:rsid w:val="000C7D0F"/>
    <w:rsid w:val="000D041D"/>
    <w:rsid w:val="000D04D6"/>
    <w:rsid w:val="000D13B3"/>
    <w:rsid w:val="000D1768"/>
    <w:rsid w:val="000D18C3"/>
    <w:rsid w:val="000D20A6"/>
    <w:rsid w:val="000D2592"/>
    <w:rsid w:val="000D2B20"/>
    <w:rsid w:val="000D2DE2"/>
    <w:rsid w:val="000D305E"/>
    <w:rsid w:val="000D33C0"/>
    <w:rsid w:val="000D3490"/>
    <w:rsid w:val="000D37E4"/>
    <w:rsid w:val="000D3BFE"/>
    <w:rsid w:val="000D3C6E"/>
    <w:rsid w:val="000D48B7"/>
    <w:rsid w:val="000D5014"/>
    <w:rsid w:val="000D55D3"/>
    <w:rsid w:val="000D5F10"/>
    <w:rsid w:val="000D6757"/>
    <w:rsid w:val="000D6941"/>
    <w:rsid w:val="000D6A21"/>
    <w:rsid w:val="000D6D9E"/>
    <w:rsid w:val="000D6F66"/>
    <w:rsid w:val="000D736B"/>
    <w:rsid w:val="000D79BC"/>
    <w:rsid w:val="000D7A48"/>
    <w:rsid w:val="000D7A49"/>
    <w:rsid w:val="000D7BFA"/>
    <w:rsid w:val="000E0113"/>
    <w:rsid w:val="000E0141"/>
    <w:rsid w:val="000E24AC"/>
    <w:rsid w:val="000E27CC"/>
    <w:rsid w:val="000E2EC0"/>
    <w:rsid w:val="000E31E6"/>
    <w:rsid w:val="000E3A69"/>
    <w:rsid w:val="000E3A82"/>
    <w:rsid w:val="000E4908"/>
    <w:rsid w:val="000E4A1E"/>
    <w:rsid w:val="000E4DB5"/>
    <w:rsid w:val="000E5BBF"/>
    <w:rsid w:val="000E6495"/>
    <w:rsid w:val="000E752D"/>
    <w:rsid w:val="000E7C08"/>
    <w:rsid w:val="000F22F1"/>
    <w:rsid w:val="000F26CD"/>
    <w:rsid w:val="000F3391"/>
    <w:rsid w:val="000F35C8"/>
    <w:rsid w:val="000F37D3"/>
    <w:rsid w:val="000F395A"/>
    <w:rsid w:val="000F3D61"/>
    <w:rsid w:val="000F77FD"/>
    <w:rsid w:val="000F7AFD"/>
    <w:rsid w:val="000F7B68"/>
    <w:rsid w:val="0010034A"/>
    <w:rsid w:val="0010053D"/>
    <w:rsid w:val="001010C2"/>
    <w:rsid w:val="00101C21"/>
    <w:rsid w:val="00101E51"/>
    <w:rsid w:val="00101F50"/>
    <w:rsid w:val="00104002"/>
    <w:rsid w:val="001044B9"/>
    <w:rsid w:val="00104BBA"/>
    <w:rsid w:val="00106B85"/>
    <w:rsid w:val="00106D62"/>
    <w:rsid w:val="00106E78"/>
    <w:rsid w:val="001073E0"/>
    <w:rsid w:val="001076E3"/>
    <w:rsid w:val="00107780"/>
    <w:rsid w:val="001107DA"/>
    <w:rsid w:val="00110862"/>
    <w:rsid w:val="00110A9A"/>
    <w:rsid w:val="00111C85"/>
    <w:rsid w:val="00112C17"/>
    <w:rsid w:val="001135FF"/>
    <w:rsid w:val="00116097"/>
    <w:rsid w:val="00117264"/>
    <w:rsid w:val="0011734E"/>
    <w:rsid w:val="00117F18"/>
    <w:rsid w:val="001202E3"/>
    <w:rsid w:val="001203F0"/>
    <w:rsid w:val="001215DC"/>
    <w:rsid w:val="001217FF"/>
    <w:rsid w:val="00121FF8"/>
    <w:rsid w:val="001220CC"/>
    <w:rsid w:val="00122140"/>
    <w:rsid w:val="001224A9"/>
    <w:rsid w:val="001225DC"/>
    <w:rsid w:val="00122951"/>
    <w:rsid w:val="00122A13"/>
    <w:rsid w:val="001230D4"/>
    <w:rsid w:val="00123699"/>
    <w:rsid w:val="00123AC4"/>
    <w:rsid w:val="00124429"/>
    <w:rsid w:val="00124438"/>
    <w:rsid w:val="00124BEA"/>
    <w:rsid w:val="00124EC6"/>
    <w:rsid w:val="00126F38"/>
    <w:rsid w:val="00127346"/>
    <w:rsid w:val="001279DD"/>
    <w:rsid w:val="001300B8"/>
    <w:rsid w:val="001300FF"/>
    <w:rsid w:val="0013059D"/>
    <w:rsid w:val="001311E8"/>
    <w:rsid w:val="00131B40"/>
    <w:rsid w:val="00131CF1"/>
    <w:rsid w:val="00132073"/>
    <w:rsid w:val="001320AF"/>
    <w:rsid w:val="00132465"/>
    <w:rsid w:val="001335FE"/>
    <w:rsid w:val="00133904"/>
    <w:rsid w:val="00133914"/>
    <w:rsid w:val="00134504"/>
    <w:rsid w:val="001345D8"/>
    <w:rsid w:val="001348FC"/>
    <w:rsid w:val="0013526C"/>
    <w:rsid w:val="00135AD8"/>
    <w:rsid w:val="00135D42"/>
    <w:rsid w:val="00136402"/>
    <w:rsid w:val="00136869"/>
    <w:rsid w:val="00136C27"/>
    <w:rsid w:val="00136DB6"/>
    <w:rsid w:val="001370D6"/>
    <w:rsid w:val="00137C33"/>
    <w:rsid w:val="00140611"/>
    <w:rsid w:val="001408A8"/>
    <w:rsid w:val="00141238"/>
    <w:rsid w:val="00141492"/>
    <w:rsid w:val="00141A55"/>
    <w:rsid w:val="00142558"/>
    <w:rsid w:val="00143AA5"/>
    <w:rsid w:val="00143ADC"/>
    <w:rsid w:val="001446A3"/>
    <w:rsid w:val="00144F6A"/>
    <w:rsid w:val="00145880"/>
    <w:rsid w:val="00146C2A"/>
    <w:rsid w:val="00147794"/>
    <w:rsid w:val="00147AD5"/>
    <w:rsid w:val="00150087"/>
    <w:rsid w:val="001508EF"/>
    <w:rsid w:val="0015170D"/>
    <w:rsid w:val="00152AD9"/>
    <w:rsid w:val="00152EA7"/>
    <w:rsid w:val="00153799"/>
    <w:rsid w:val="00154466"/>
    <w:rsid w:val="0015517B"/>
    <w:rsid w:val="00155395"/>
    <w:rsid w:val="001556C8"/>
    <w:rsid w:val="00156BD5"/>
    <w:rsid w:val="00156E85"/>
    <w:rsid w:val="00157298"/>
    <w:rsid w:val="00157EC1"/>
    <w:rsid w:val="00160068"/>
    <w:rsid w:val="00160D74"/>
    <w:rsid w:val="00161C4F"/>
    <w:rsid w:val="00161C8E"/>
    <w:rsid w:val="001623D4"/>
    <w:rsid w:val="00162F16"/>
    <w:rsid w:val="0016357A"/>
    <w:rsid w:val="0016359E"/>
    <w:rsid w:val="00163816"/>
    <w:rsid w:val="00163DE3"/>
    <w:rsid w:val="00163E82"/>
    <w:rsid w:val="00163E94"/>
    <w:rsid w:val="00164716"/>
    <w:rsid w:val="00164A24"/>
    <w:rsid w:val="0016527C"/>
    <w:rsid w:val="0016724A"/>
    <w:rsid w:val="0016789E"/>
    <w:rsid w:val="00167D02"/>
    <w:rsid w:val="00170859"/>
    <w:rsid w:val="00170A7E"/>
    <w:rsid w:val="0017210C"/>
    <w:rsid w:val="0017355F"/>
    <w:rsid w:val="001736F0"/>
    <w:rsid w:val="00174A77"/>
    <w:rsid w:val="00174F1C"/>
    <w:rsid w:val="00174FB4"/>
    <w:rsid w:val="0017596C"/>
    <w:rsid w:val="00175C18"/>
    <w:rsid w:val="00176456"/>
    <w:rsid w:val="0018033B"/>
    <w:rsid w:val="0018033E"/>
    <w:rsid w:val="001804E2"/>
    <w:rsid w:val="00181109"/>
    <w:rsid w:val="00181253"/>
    <w:rsid w:val="0018141E"/>
    <w:rsid w:val="001819F7"/>
    <w:rsid w:val="00181EC8"/>
    <w:rsid w:val="0018229F"/>
    <w:rsid w:val="00182487"/>
    <w:rsid w:val="001826A6"/>
    <w:rsid w:val="00182702"/>
    <w:rsid w:val="00182885"/>
    <w:rsid w:val="00184349"/>
    <w:rsid w:val="00184B1B"/>
    <w:rsid w:val="00184D48"/>
    <w:rsid w:val="0018559E"/>
    <w:rsid w:val="00186227"/>
    <w:rsid w:val="00187186"/>
    <w:rsid w:val="00187359"/>
    <w:rsid w:val="00187B62"/>
    <w:rsid w:val="00187E36"/>
    <w:rsid w:val="00191118"/>
    <w:rsid w:val="00192335"/>
    <w:rsid w:val="00192FD7"/>
    <w:rsid w:val="00193807"/>
    <w:rsid w:val="00193B03"/>
    <w:rsid w:val="00193CEE"/>
    <w:rsid w:val="00193EE7"/>
    <w:rsid w:val="00194073"/>
    <w:rsid w:val="00194254"/>
    <w:rsid w:val="001944DC"/>
    <w:rsid w:val="00194966"/>
    <w:rsid w:val="00194D83"/>
    <w:rsid w:val="001957F2"/>
    <w:rsid w:val="00195C5D"/>
    <w:rsid w:val="00195F33"/>
    <w:rsid w:val="00196F85"/>
    <w:rsid w:val="00197582"/>
    <w:rsid w:val="001975B1"/>
    <w:rsid w:val="001976FB"/>
    <w:rsid w:val="001A1302"/>
    <w:rsid w:val="001A142C"/>
    <w:rsid w:val="001A1671"/>
    <w:rsid w:val="001A1798"/>
    <w:rsid w:val="001A1A00"/>
    <w:rsid w:val="001A1FB4"/>
    <w:rsid w:val="001A22BA"/>
    <w:rsid w:val="001A3B37"/>
    <w:rsid w:val="001A425E"/>
    <w:rsid w:val="001A45D1"/>
    <w:rsid w:val="001A4BE0"/>
    <w:rsid w:val="001A4D64"/>
    <w:rsid w:val="001A56E5"/>
    <w:rsid w:val="001A5BF5"/>
    <w:rsid w:val="001A64D6"/>
    <w:rsid w:val="001A6961"/>
    <w:rsid w:val="001A724C"/>
    <w:rsid w:val="001A733D"/>
    <w:rsid w:val="001A7583"/>
    <w:rsid w:val="001B1617"/>
    <w:rsid w:val="001B170B"/>
    <w:rsid w:val="001B3B0D"/>
    <w:rsid w:val="001B3E1E"/>
    <w:rsid w:val="001B4BAD"/>
    <w:rsid w:val="001B4C19"/>
    <w:rsid w:val="001B504B"/>
    <w:rsid w:val="001B58EA"/>
    <w:rsid w:val="001B5CED"/>
    <w:rsid w:val="001B61F8"/>
    <w:rsid w:val="001B62CA"/>
    <w:rsid w:val="001B65E6"/>
    <w:rsid w:val="001B66F3"/>
    <w:rsid w:val="001B6B1F"/>
    <w:rsid w:val="001B6BBC"/>
    <w:rsid w:val="001B71C4"/>
    <w:rsid w:val="001C0CA7"/>
    <w:rsid w:val="001C1019"/>
    <w:rsid w:val="001C1737"/>
    <w:rsid w:val="001C1AC5"/>
    <w:rsid w:val="001C1EA7"/>
    <w:rsid w:val="001C2715"/>
    <w:rsid w:val="001C28BE"/>
    <w:rsid w:val="001C2B44"/>
    <w:rsid w:val="001C2B6B"/>
    <w:rsid w:val="001C3BD7"/>
    <w:rsid w:val="001C5C4A"/>
    <w:rsid w:val="001C5F60"/>
    <w:rsid w:val="001C6225"/>
    <w:rsid w:val="001D0EA7"/>
    <w:rsid w:val="001D13D1"/>
    <w:rsid w:val="001D1F41"/>
    <w:rsid w:val="001D2265"/>
    <w:rsid w:val="001D2419"/>
    <w:rsid w:val="001D26F9"/>
    <w:rsid w:val="001D287C"/>
    <w:rsid w:val="001D2C42"/>
    <w:rsid w:val="001D2C52"/>
    <w:rsid w:val="001D2DC9"/>
    <w:rsid w:val="001D3487"/>
    <w:rsid w:val="001D3874"/>
    <w:rsid w:val="001D4870"/>
    <w:rsid w:val="001D55F2"/>
    <w:rsid w:val="001D5CAF"/>
    <w:rsid w:val="001D61AA"/>
    <w:rsid w:val="001D6D55"/>
    <w:rsid w:val="001D70C7"/>
    <w:rsid w:val="001D7E75"/>
    <w:rsid w:val="001E0919"/>
    <w:rsid w:val="001E192B"/>
    <w:rsid w:val="001E1944"/>
    <w:rsid w:val="001E20C5"/>
    <w:rsid w:val="001E271F"/>
    <w:rsid w:val="001E291D"/>
    <w:rsid w:val="001E2E2E"/>
    <w:rsid w:val="001E41A6"/>
    <w:rsid w:val="001E4FE0"/>
    <w:rsid w:val="001E56D2"/>
    <w:rsid w:val="001E657F"/>
    <w:rsid w:val="001E65D0"/>
    <w:rsid w:val="001E7708"/>
    <w:rsid w:val="001E7D56"/>
    <w:rsid w:val="001F0AFC"/>
    <w:rsid w:val="001F12E0"/>
    <w:rsid w:val="001F18C2"/>
    <w:rsid w:val="001F213D"/>
    <w:rsid w:val="001F23B0"/>
    <w:rsid w:val="001F294A"/>
    <w:rsid w:val="001F3091"/>
    <w:rsid w:val="001F33D6"/>
    <w:rsid w:val="001F40D0"/>
    <w:rsid w:val="001F422E"/>
    <w:rsid w:val="001F4588"/>
    <w:rsid w:val="001F56B1"/>
    <w:rsid w:val="001F5B2E"/>
    <w:rsid w:val="001F6218"/>
    <w:rsid w:val="001F6D7B"/>
    <w:rsid w:val="001F6E5D"/>
    <w:rsid w:val="001F6E9F"/>
    <w:rsid w:val="001F75DE"/>
    <w:rsid w:val="001F7BF9"/>
    <w:rsid w:val="001F7EFE"/>
    <w:rsid w:val="00200319"/>
    <w:rsid w:val="00200A94"/>
    <w:rsid w:val="00200D58"/>
    <w:rsid w:val="0020138A"/>
    <w:rsid w:val="002013BE"/>
    <w:rsid w:val="00202217"/>
    <w:rsid w:val="0020380B"/>
    <w:rsid w:val="00203BF8"/>
    <w:rsid w:val="0020430D"/>
    <w:rsid w:val="00204AA8"/>
    <w:rsid w:val="00204FF5"/>
    <w:rsid w:val="0020564E"/>
    <w:rsid w:val="002058F2"/>
    <w:rsid w:val="002063A4"/>
    <w:rsid w:val="002070D5"/>
    <w:rsid w:val="0020756C"/>
    <w:rsid w:val="0020785B"/>
    <w:rsid w:val="0021067F"/>
    <w:rsid w:val="00210F69"/>
    <w:rsid w:val="002112BD"/>
    <w:rsid w:val="0021145B"/>
    <w:rsid w:val="00211A2F"/>
    <w:rsid w:val="00211C6F"/>
    <w:rsid w:val="002127EA"/>
    <w:rsid w:val="0021302F"/>
    <w:rsid w:val="00213FE6"/>
    <w:rsid w:val="002143EF"/>
    <w:rsid w:val="0021465E"/>
    <w:rsid w:val="00215B24"/>
    <w:rsid w:val="00215C4E"/>
    <w:rsid w:val="002165CE"/>
    <w:rsid w:val="00216694"/>
    <w:rsid w:val="00217024"/>
    <w:rsid w:val="00217B89"/>
    <w:rsid w:val="00217E22"/>
    <w:rsid w:val="00217F31"/>
    <w:rsid w:val="0022039A"/>
    <w:rsid w:val="00220A6F"/>
    <w:rsid w:val="00220AB3"/>
    <w:rsid w:val="00220FA2"/>
    <w:rsid w:val="00220FF4"/>
    <w:rsid w:val="00221426"/>
    <w:rsid w:val="00221AE6"/>
    <w:rsid w:val="00222B9B"/>
    <w:rsid w:val="00222EDC"/>
    <w:rsid w:val="00222FB4"/>
    <w:rsid w:val="00223258"/>
    <w:rsid w:val="0022501E"/>
    <w:rsid w:val="002258A1"/>
    <w:rsid w:val="00226431"/>
    <w:rsid w:val="002266AA"/>
    <w:rsid w:val="00226E6A"/>
    <w:rsid w:val="00227575"/>
    <w:rsid w:val="00230241"/>
    <w:rsid w:val="00230652"/>
    <w:rsid w:val="002307D0"/>
    <w:rsid w:val="00230CE3"/>
    <w:rsid w:val="00231839"/>
    <w:rsid w:val="00231A23"/>
    <w:rsid w:val="002322D0"/>
    <w:rsid w:val="00233505"/>
    <w:rsid w:val="00233998"/>
    <w:rsid w:val="00233A46"/>
    <w:rsid w:val="0023493E"/>
    <w:rsid w:val="00235D9E"/>
    <w:rsid w:val="0023618A"/>
    <w:rsid w:val="0023755E"/>
    <w:rsid w:val="002400CF"/>
    <w:rsid w:val="00240323"/>
    <w:rsid w:val="0024045F"/>
    <w:rsid w:val="00240757"/>
    <w:rsid w:val="00240FB7"/>
    <w:rsid w:val="0024150B"/>
    <w:rsid w:val="00241740"/>
    <w:rsid w:val="00241AB5"/>
    <w:rsid w:val="00242177"/>
    <w:rsid w:val="00242187"/>
    <w:rsid w:val="00242B11"/>
    <w:rsid w:val="0024348F"/>
    <w:rsid w:val="00243D36"/>
    <w:rsid w:val="00243E7B"/>
    <w:rsid w:val="002450AB"/>
    <w:rsid w:val="00245302"/>
    <w:rsid w:val="002458C0"/>
    <w:rsid w:val="00245F38"/>
    <w:rsid w:val="00246107"/>
    <w:rsid w:val="00246680"/>
    <w:rsid w:val="00246974"/>
    <w:rsid w:val="00247707"/>
    <w:rsid w:val="00250871"/>
    <w:rsid w:val="00251F27"/>
    <w:rsid w:val="0025215A"/>
    <w:rsid w:val="002527A5"/>
    <w:rsid w:val="002528AF"/>
    <w:rsid w:val="002529D4"/>
    <w:rsid w:val="00253009"/>
    <w:rsid w:val="00253694"/>
    <w:rsid w:val="002537A1"/>
    <w:rsid w:val="00253831"/>
    <w:rsid w:val="00253A65"/>
    <w:rsid w:val="00253B4C"/>
    <w:rsid w:val="00253CC4"/>
    <w:rsid w:val="00254537"/>
    <w:rsid w:val="00254A09"/>
    <w:rsid w:val="00254A20"/>
    <w:rsid w:val="00256140"/>
    <w:rsid w:val="00256CC7"/>
    <w:rsid w:val="0025730A"/>
    <w:rsid w:val="00257CDE"/>
    <w:rsid w:val="0026018E"/>
    <w:rsid w:val="002602FB"/>
    <w:rsid w:val="0026108C"/>
    <w:rsid w:val="00261DBA"/>
    <w:rsid w:val="002629EC"/>
    <w:rsid w:val="002632A0"/>
    <w:rsid w:val="002641B3"/>
    <w:rsid w:val="00266A47"/>
    <w:rsid w:val="00266E02"/>
    <w:rsid w:val="00267AA1"/>
    <w:rsid w:val="002709FE"/>
    <w:rsid w:val="002713C4"/>
    <w:rsid w:val="00271E8D"/>
    <w:rsid w:val="00271ECF"/>
    <w:rsid w:val="002726A1"/>
    <w:rsid w:val="00272C17"/>
    <w:rsid w:val="00273012"/>
    <w:rsid w:val="00273379"/>
    <w:rsid w:val="00273657"/>
    <w:rsid w:val="00273A51"/>
    <w:rsid w:val="0027545A"/>
    <w:rsid w:val="00276181"/>
    <w:rsid w:val="00276414"/>
    <w:rsid w:val="00276673"/>
    <w:rsid w:val="00276B1E"/>
    <w:rsid w:val="00276B44"/>
    <w:rsid w:val="002770F5"/>
    <w:rsid w:val="00277B94"/>
    <w:rsid w:val="00282418"/>
    <w:rsid w:val="002824F9"/>
    <w:rsid w:val="002839F4"/>
    <w:rsid w:val="00283DF2"/>
    <w:rsid w:val="002847E0"/>
    <w:rsid w:val="00284DEA"/>
    <w:rsid w:val="00285BDA"/>
    <w:rsid w:val="00285E7D"/>
    <w:rsid w:val="00286336"/>
    <w:rsid w:val="00286740"/>
    <w:rsid w:val="00287E06"/>
    <w:rsid w:val="00290167"/>
    <w:rsid w:val="00291295"/>
    <w:rsid w:val="002917AD"/>
    <w:rsid w:val="00291B0D"/>
    <w:rsid w:val="00291DE1"/>
    <w:rsid w:val="0029217F"/>
    <w:rsid w:val="002929D8"/>
    <w:rsid w:val="00292AC3"/>
    <w:rsid w:val="002939F5"/>
    <w:rsid w:val="002945A8"/>
    <w:rsid w:val="002948CA"/>
    <w:rsid w:val="00294D02"/>
    <w:rsid w:val="00294EE6"/>
    <w:rsid w:val="00294FF3"/>
    <w:rsid w:val="00295C56"/>
    <w:rsid w:val="00296831"/>
    <w:rsid w:val="00296BDB"/>
    <w:rsid w:val="00296E6F"/>
    <w:rsid w:val="0029729C"/>
    <w:rsid w:val="002978BA"/>
    <w:rsid w:val="002A074D"/>
    <w:rsid w:val="002A12E8"/>
    <w:rsid w:val="002A237D"/>
    <w:rsid w:val="002A3815"/>
    <w:rsid w:val="002A3CFC"/>
    <w:rsid w:val="002A40DD"/>
    <w:rsid w:val="002A423C"/>
    <w:rsid w:val="002A489C"/>
    <w:rsid w:val="002A4AFF"/>
    <w:rsid w:val="002A4C53"/>
    <w:rsid w:val="002A4F62"/>
    <w:rsid w:val="002A5704"/>
    <w:rsid w:val="002A5CFF"/>
    <w:rsid w:val="002A5D28"/>
    <w:rsid w:val="002A617D"/>
    <w:rsid w:val="002A7668"/>
    <w:rsid w:val="002B0672"/>
    <w:rsid w:val="002B0711"/>
    <w:rsid w:val="002B07F7"/>
    <w:rsid w:val="002B0860"/>
    <w:rsid w:val="002B0B29"/>
    <w:rsid w:val="002B1D7C"/>
    <w:rsid w:val="002B23CC"/>
    <w:rsid w:val="002B247F"/>
    <w:rsid w:val="002B416E"/>
    <w:rsid w:val="002B55E6"/>
    <w:rsid w:val="002B59BF"/>
    <w:rsid w:val="002B5A06"/>
    <w:rsid w:val="002B5ABA"/>
    <w:rsid w:val="002B5DC3"/>
    <w:rsid w:val="002B5E8C"/>
    <w:rsid w:val="002B5ED7"/>
    <w:rsid w:val="002B6135"/>
    <w:rsid w:val="002B6E65"/>
    <w:rsid w:val="002B727F"/>
    <w:rsid w:val="002B7A81"/>
    <w:rsid w:val="002C03E2"/>
    <w:rsid w:val="002C0441"/>
    <w:rsid w:val="002C07BB"/>
    <w:rsid w:val="002C0D2A"/>
    <w:rsid w:val="002C0E1F"/>
    <w:rsid w:val="002C0E49"/>
    <w:rsid w:val="002C1008"/>
    <w:rsid w:val="002C145D"/>
    <w:rsid w:val="002C1680"/>
    <w:rsid w:val="002C1A81"/>
    <w:rsid w:val="002C2902"/>
    <w:rsid w:val="002C2C3E"/>
    <w:rsid w:val="002C307B"/>
    <w:rsid w:val="002C3641"/>
    <w:rsid w:val="002C3690"/>
    <w:rsid w:val="002C3C43"/>
    <w:rsid w:val="002C3CB5"/>
    <w:rsid w:val="002C4FFB"/>
    <w:rsid w:val="002C533E"/>
    <w:rsid w:val="002C5F25"/>
    <w:rsid w:val="002C63BE"/>
    <w:rsid w:val="002C67AE"/>
    <w:rsid w:val="002C6FB2"/>
    <w:rsid w:val="002C7C10"/>
    <w:rsid w:val="002C7FF8"/>
    <w:rsid w:val="002D027F"/>
    <w:rsid w:val="002D1390"/>
    <w:rsid w:val="002D25C1"/>
    <w:rsid w:val="002D3C2F"/>
    <w:rsid w:val="002D412F"/>
    <w:rsid w:val="002D4180"/>
    <w:rsid w:val="002D4587"/>
    <w:rsid w:val="002D4C0D"/>
    <w:rsid w:val="002D5272"/>
    <w:rsid w:val="002D5851"/>
    <w:rsid w:val="002D5EAF"/>
    <w:rsid w:val="002D6483"/>
    <w:rsid w:val="002D66B3"/>
    <w:rsid w:val="002D6EBE"/>
    <w:rsid w:val="002D7322"/>
    <w:rsid w:val="002D7A85"/>
    <w:rsid w:val="002D7B60"/>
    <w:rsid w:val="002E061B"/>
    <w:rsid w:val="002E08BE"/>
    <w:rsid w:val="002E0BD5"/>
    <w:rsid w:val="002E0CCE"/>
    <w:rsid w:val="002E0F32"/>
    <w:rsid w:val="002E1F90"/>
    <w:rsid w:val="002E2C79"/>
    <w:rsid w:val="002E2D6B"/>
    <w:rsid w:val="002E3084"/>
    <w:rsid w:val="002E3C3A"/>
    <w:rsid w:val="002E3F01"/>
    <w:rsid w:val="002E48A2"/>
    <w:rsid w:val="002E5E9F"/>
    <w:rsid w:val="002E675E"/>
    <w:rsid w:val="002E7652"/>
    <w:rsid w:val="002F004B"/>
    <w:rsid w:val="002F0769"/>
    <w:rsid w:val="002F08A7"/>
    <w:rsid w:val="002F0A1F"/>
    <w:rsid w:val="002F0F68"/>
    <w:rsid w:val="002F26A8"/>
    <w:rsid w:val="002F3233"/>
    <w:rsid w:val="002F3A35"/>
    <w:rsid w:val="002F3A5C"/>
    <w:rsid w:val="002F3F8B"/>
    <w:rsid w:val="002F4761"/>
    <w:rsid w:val="002F519B"/>
    <w:rsid w:val="002F5C1A"/>
    <w:rsid w:val="002F5C79"/>
    <w:rsid w:val="002F681A"/>
    <w:rsid w:val="002F6AC5"/>
    <w:rsid w:val="002F6C76"/>
    <w:rsid w:val="002F7502"/>
    <w:rsid w:val="00300871"/>
    <w:rsid w:val="00300DF1"/>
    <w:rsid w:val="00300FBA"/>
    <w:rsid w:val="0030136C"/>
    <w:rsid w:val="003017BA"/>
    <w:rsid w:val="003019E2"/>
    <w:rsid w:val="00301D38"/>
    <w:rsid w:val="00301DD4"/>
    <w:rsid w:val="003022C1"/>
    <w:rsid w:val="0030285B"/>
    <w:rsid w:val="00302DBA"/>
    <w:rsid w:val="00302E4B"/>
    <w:rsid w:val="003037E8"/>
    <w:rsid w:val="00303D57"/>
    <w:rsid w:val="00304462"/>
    <w:rsid w:val="00304849"/>
    <w:rsid w:val="003053FE"/>
    <w:rsid w:val="00305543"/>
    <w:rsid w:val="00306EC6"/>
    <w:rsid w:val="0030758E"/>
    <w:rsid w:val="00307B3D"/>
    <w:rsid w:val="0031058F"/>
    <w:rsid w:val="0031075C"/>
    <w:rsid w:val="00311884"/>
    <w:rsid w:val="00313A8C"/>
    <w:rsid w:val="0031413F"/>
    <w:rsid w:val="00314527"/>
    <w:rsid w:val="003148BB"/>
    <w:rsid w:val="00314BD5"/>
    <w:rsid w:val="00314D30"/>
    <w:rsid w:val="00314E06"/>
    <w:rsid w:val="00316620"/>
    <w:rsid w:val="00316B07"/>
    <w:rsid w:val="00316B1B"/>
    <w:rsid w:val="00316D86"/>
    <w:rsid w:val="00317414"/>
    <w:rsid w:val="003176C7"/>
    <w:rsid w:val="00317858"/>
    <w:rsid w:val="00317976"/>
    <w:rsid w:val="00317BB3"/>
    <w:rsid w:val="00317E60"/>
    <w:rsid w:val="00321106"/>
    <w:rsid w:val="003216D1"/>
    <w:rsid w:val="00321B01"/>
    <w:rsid w:val="00322462"/>
    <w:rsid w:val="00322A66"/>
    <w:rsid w:val="00322C9C"/>
    <w:rsid w:val="00322F2C"/>
    <w:rsid w:val="0032335A"/>
    <w:rsid w:val="0032337C"/>
    <w:rsid w:val="00323402"/>
    <w:rsid w:val="00323D9D"/>
    <w:rsid w:val="00324FE3"/>
    <w:rsid w:val="003255E4"/>
    <w:rsid w:val="003261AA"/>
    <w:rsid w:val="003267B4"/>
    <w:rsid w:val="00326A58"/>
    <w:rsid w:val="00327B74"/>
    <w:rsid w:val="00330BBA"/>
    <w:rsid w:val="00330E41"/>
    <w:rsid w:val="00331099"/>
    <w:rsid w:val="00331C3B"/>
    <w:rsid w:val="00331CC3"/>
    <w:rsid w:val="00332E12"/>
    <w:rsid w:val="00334580"/>
    <w:rsid w:val="00334689"/>
    <w:rsid w:val="00335082"/>
    <w:rsid w:val="003351A2"/>
    <w:rsid w:val="00335273"/>
    <w:rsid w:val="00335447"/>
    <w:rsid w:val="00335A7A"/>
    <w:rsid w:val="00336490"/>
    <w:rsid w:val="003370EE"/>
    <w:rsid w:val="00337934"/>
    <w:rsid w:val="0034005F"/>
    <w:rsid w:val="0034127A"/>
    <w:rsid w:val="00342271"/>
    <w:rsid w:val="00342CAF"/>
    <w:rsid w:val="00343456"/>
    <w:rsid w:val="0034367F"/>
    <w:rsid w:val="003436DC"/>
    <w:rsid w:val="003437EB"/>
    <w:rsid w:val="00343AB6"/>
    <w:rsid w:val="003443DC"/>
    <w:rsid w:val="00346588"/>
    <w:rsid w:val="00346E37"/>
    <w:rsid w:val="00347BF3"/>
    <w:rsid w:val="00350E1D"/>
    <w:rsid w:val="00351019"/>
    <w:rsid w:val="003516C4"/>
    <w:rsid w:val="00351B06"/>
    <w:rsid w:val="00352048"/>
    <w:rsid w:val="00352686"/>
    <w:rsid w:val="003526B3"/>
    <w:rsid w:val="00353221"/>
    <w:rsid w:val="00353659"/>
    <w:rsid w:val="00353B01"/>
    <w:rsid w:val="00354330"/>
    <w:rsid w:val="00354D6C"/>
    <w:rsid w:val="00355C2C"/>
    <w:rsid w:val="00355EA9"/>
    <w:rsid w:val="00355F79"/>
    <w:rsid w:val="003562BA"/>
    <w:rsid w:val="00356B1F"/>
    <w:rsid w:val="003578DE"/>
    <w:rsid w:val="00360B30"/>
    <w:rsid w:val="00360E6C"/>
    <w:rsid w:val="0036144A"/>
    <w:rsid w:val="00361564"/>
    <w:rsid w:val="00361829"/>
    <w:rsid w:val="00361A6D"/>
    <w:rsid w:val="00361BAE"/>
    <w:rsid w:val="00361DA2"/>
    <w:rsid w:val="00362964"/>
    <w:rsid w:val="00363000"/>
    <w:rsid w:val="00363BC0"/>
    <w:rsid w:val="00364DA3"/>
    <w:rsid w:val="0036544F"/>
    <w:rsid w:val="0036549B"/>
    <w:rsid w:val="0036575C"/>
    <w:rsid w:val="00365D28"/>
    <w:rsid w:val="00365FCE"/>
    <w:rsid w:val="00366D1A"/>
    <w:rsid w:val="00367394"/>
    <w:rsid w:val="0036775E"/>
    <w:rsid w:val="003677DA"/>
    <w:rsid w:val="00370AF5"/>
    <w:rsid w:val="003710A1"/>
    <w:rsid w:val="00371805"/>
    <w:rsid w:val="00371AB4"/>
    <w:rsid w:val="00372437"/>
    <w:rsid w:val="00372452"/>
    <w:rsid w:val="003738E5"/>
    <w:rsid w:val="00373A38"/>
    <w:rsid w:val="00374060"/>
    <w:rsid w:val="003744AD"/>
    <w:rsid w:val="00375398"/>
    <w:rsid w:val="00375B04"/>
    <w:rsid w:val="003761F1"/>
    <w:rsid w:val="00376976"/>
    <w:rsid w:val="003770FF"/>
    <w:rsid w:val="00380069"/>
    <w:rsid w:val="00380310"/>
    <w:rsid w:val="003808EA"/>
    <w:rsid w:val="00380B0B"/>
    <w:rsid w:val="00380D7D"/>
    <w:rsid w:val="00381D75"/>
    <w:rsid w:val="003824BC"/>
    <w:rsid w:val="00382F2D"/>
    <w:rsid w:val="003835C5"/>
    <w:rsid w:val="00383684"/>
    <w:rsid w:val="00384034"/>
    <w:rsid w:val="0038554D"/>
    <w:rsid w:val="00386704"/>
    <w:rsid w:val="00386775"/>
    <w:rsid w:val="00386A5B"/>
    <w:rsid w:val="00386F58"/>
    <w:rsid w:val="0038717E"/>
    <w:rsid w:val="003876F8"/>
    <w:rsid w:val="00390138"/>
    <w:rsid w:val="00390D37"/>
    <w:rsid w:val="00391605"/>
    <w:rsid w:val="00391682"/>
    <w:rsid w:val="00392429"/>
    <w:rsid w:val="00392883"/>
    <w:rsid w:val="00393B24"/>
    <w:rsid w:val="00394054"/>
    <w:rsid w:val="003941DD"/>
    <w:rsid w:val="00394E90"/>
    <w:rsid w:val="003954B6"/>
    <w:rsid w:val="00395556"/>
    <w:rsid w:val="00395595"/>
    <w:rsid w:val="00396257"/>
    <w:rsid w:val="003962E8"/>
    <w:rsid w:val="00396789"/>
    <w:rsid w:val="00396BB3"/>
    <w:rsid w:val="00397BFF"/>
    <w:rsid w:val="00397EB8"/>
    <w:rsid w:val="003A10C0"/>
    <w:rsid w:val="003A13C5"/>
    <w:rsid w:val="003A17A1"/>
    <w:rsid w:val="003A18F9"/>
    <w:rsid w:val="003A1BC5"/>
    <w:rsid w:val="003A2C63"/>
    <w:rsid w:val="003A2D2A"/>
    <w:rsid w:val="003A3F3D"/>
    <w:rsid w:val="003A4FD0"/>
    <w:rsid w:val="003A5CD1"/>
    <w:rsid w:val="003A6490"/>
    <w:rsid w:val="003A69D1"/>
    <w:rsid w:val="003A6D24"/>
    <w:rsid w:val="003A7705"/>
    <w:rsid w:val="003A77F1"/>
    <w:rsid w:val="003A7EE4"/>
    <w:rsid w:val="003B1545"/>
    <w:rsid w:val="003B3FBB"/>
    <w:rsid w:val="003B501E"/>
    <w:rsid w:val="003B5DA5"/>
    <w:rsid w:val="003B5EA6"/>
    <w:rsid w:val="003B6000"/>
    <w:rsid w:val="003B6858"/>
    <w:rsid w:val="003B6A04"/>
    <w:rsid w:val="003B75BE"/>
    <w:rsid w:val="003C0BF6"/>
    <w:rsid w:val="003C1ECD"/>
    <w:rsid w:val="003C2753"/>
    <w:rsid w:val="003C2A78"/>
    <w:rsid w:val="003C2F79"/>
    <w:rsid w:val="003C379A"/>
    <w:rsid w:val="003C409D"/>
    <w:rsid w:val="003C492E"/>
    <w:rsid w:val="003C4A2C"/>
    <w:rsid w:val="003C4ACB"/>
    <w:rsid w:val="003C4B69"/>
    <w:rsid w:val="003C51DD"/>
    <w:rsid w:val="003C556D"/>
    <w:rsid w:val="003C5BA6"/>
    <w:rsid w:val="003C5E90"/>
    <w:rsid w:val="003C6C8A"/>
    <w:rsid w:val="003C73FA"/>
    <w:rsid w:val="003C755D"/>
    <w:rsid w:val="003C78F9"/>
    <w:rsid w:val="003C7A17"/>
    <w:rsid w:val="003D06B9"/>
    <w:rsid w:val="003D08D1"/>
    <w:rsid w:val="003D108D"/>
    <w:rsid w:val="003D15CA"/>
    <w:rsid w:val="003D1F22"/>
    <w:rsid w:val="003D2304"/>
    <w:rsid w:val="003D2416"/>
    <w:rsid w:val="003D2512"/>
    <w:rsid w:val="003D2514"/>
    <w:rsid w:val="003D2801"/>
    <w:rsid w:val="003D2896"/>
    <w:rsid w:val="003D3C7C"/>
    <w:rsid w:val="003D3CDD"/>
    <w:rsid w:val="003D51BA"/>
    <w:rsid w:val="003D5604"/>
    <w:rsid w:val="003D61B0"/>
    <w:rsid w:val="003D61BE"/>
    <w:rsid w:val="003D6E77"/>
    <w:rsid w:val="003D7A6D"/>
    <w:rsid w:val="003E0F0D"/>
    <w:rsid w:val="003E149B"/>
    <w:rsid w:val="003E1820"/>
    <w:rsid w:val="003E1E94"/>
    <w:rsid w:val="003E287E"/>
    <w:rsid w:val="003E2FE8"/>
    <w:rsid w:val="003E315B"/>
    <w:rsid w:val="003E4531"/>
    <w:rsid w:val="003E584E"/>
    <w:rsid w:val="003E6E20"/>
    <w:rsid w:val="003E77BE"/>
    <w:rsid w:val="003E77E7"/>
    <w:rsid w:val="003E7DE6"/>
    <w:rsid w:val="003E7F9B"/>
    <w:rsid w:val="003F0602"/>
    <w:rsid w:val="003F08EA"/>
    <w:rsid w:val="003F0E85"/>
    <w:rsid w:val="003F13F5"/>
    <w:rsid w:val="003F1496"/>
    <w:rsid w:val="003F20AA"/>
    <w:rsid w:val="003F270B"/>
    <w:rsid w:val="003F2C13"/>
    <w:rsid w:val="003F2F75"/>
    <w:rsid w:val="003F460C"/>
    <w:rsid w:val="003F470D"/>
    <w:rsid w:val="003F57C7"/>
    <w:rsid w:val="003F5834"/>
    <w:rsid w:val="003F5979"/>
    <w:rsid w:val="003F6121"/>
    <w:rsid w:val="003F69DA"/>
    <w:rsid w:val="003F6D94"/>
    <w:rsid w:val="003F7219"/>
    <w:rsid w:val="003F7726"/>
    <w:rsid w:val="003F7766"/>
    <w:rsid w:val="00400142"/>
    <w:rsid w:val="0040129E"/>
    <w:rsid w:val="004012AB"/>
    <w:rsid w:val="0040258A"/>
    <w:rsid w:val="00402A01"/>
    <w:rsid w:val="00402E45"/>
    <w:rsid w:val="0040379E"/>
    <w:rsid w:val="00403995"/>
    <w:rsid w:val="004039FC"/>
    <w:rsid w:val="00403FE2"/>
    <w:rsid w:val="0040476A"/>
    <w:rsid w:val="00404B91"/>
    <w:rsid w:val="00405209"/>
    <w:rsid w:val="00405821"/>
    <w:rsid w:val="00405CE6"/>
    <w:rsid w:val="00405E12"/>
    <w:rsid w:val="00405F43"/>
    <w:rsid w:val="0040609D"/>
    <w:rsid w:val="00406E44"/>
    <w:rsid w:val="00406F3B"/>
    <w:rsid w:val="004073C7"/>
    <w:rsid w:val="0041024D"/>
    <w:rsid w:val="00410C55"/>
    <w:rsid w:val="00411942"/>
    <w:rsid w:val="00411A2C"/>
    <w:rsid w:val="00411B27"/>
    <w:rsid w:val="00412DA0"/>
    <w:rsid w:val="00412E2F"/>
    <w:rsid w:val="00413F9B"/>
    <w:rsid w:val="004141F2"/>
    <w:rsid w:val="00414465"/>
    <w:rsid w:val="0041673C"/>
    <w:rsid w:val="00416854"/>
    <w:rsid w:val="00416B5B"/>
    <w:rsid w:val="00417725"/>
    <w:rsid w:val="00418958"/>
    <w:rsid w:val="00420373"/>
    <w:rsid w:val="00420935"/>
    <w:rsid w:val="00420CEA"/>
    <w:rsid w:val="0042145B"/>
    <w:rsid w:val="004224CC"/>
    <w:rsid w:val="0042264F"/>
    <w:rsid w:val="00422747"/>
    <w:rsid w:val="0042297E"/>
    <w:rsid w:val="00423201"/>
    <w:rsid w:val="0042398F"/>
    <w:rsid w:val="004239A8"/>
    <w:rsid w:val="00424554"/>
    <w:rsid w:val="00424E49"/>
    <w:rsid w:val="00424FD0"/>
    <w:rsid w:val="004250A4"/>
    <w:rsid w:val="0042538A"/>
    <w:rsid w:val="00425C85"/>
    <w:rsid w:val="00425E23"/>
    <w:rsid w:val="0042650B"/>
    <w:rsid w:val="0042675C"/>
    <w:rsid w:val="00426836"/>
    <w:rsid w:val="00426FED"/>
    <w:rsid w:val="0042798C"/>
    <w:rsid w:val="00427D46"/>
    <w:rsid w:val="004302CF"/>
    <w:rsid w:val="00430544"/>
    <w:rsid w:val="00430790"/>
    <w:rsid w:val="00432103"/>
    <w:rsid w:val="0043222B"/>
    <w:rsid w:val="0043225D"/>
    <w:rsid w:val="004329EB"/>
    <w:rsid w:val="00432ECB"/>
    <w:rsid w:val="00433398"/>
    <w:rsid w:val="004333F6"/>
    <w:rsid w:val="00434006"/>
    <w:rsid w:val="00434100"/>
    <w:rsid w:val="00434621"/>
    <w:rsid w:val="004347DE"/>
    <w:rsid w:val="00434842"/>
    <w:rsid w:val="00434A50"/>
    <w:rsid w:val="00434C9A"/>
    <w:rsid w:val="00435620"/>
    <w:rsid w:val="00435B01"/>
    <w:rsid w:val="004363C0"/>
    <w:rsid w:val="0043682B"/>
    <w:rsid w:val="00436B4D"/>
    <w:rsid w:val="00436E3E"/>
    <w:rsid w:val="004377B9"/>
    <w:rsid w:val="00437D73"/>
    <w:rsid w:val="00437F26"/>
    <w:rsid w:val="00440F27"/>
    <w:rsid w:val="004438D5"/>
    <w:rsid w:val="00443DD0"/>
    <w:rsid w:val="00444097"/>
    <w:rsid w:val="00444527"/>
    <w:rsid w:val="00444614"/>
    <w:rsid w:val="00445487"/>
    <w:rsid w:val="00445B81"/>
    <w:rsid w:val="00445EF3"/>
    <w:rsid w:val="004461D8"/>
    <w:rsid w:val="0044726A"/>
    <w:rsid w:val="00447486"/>
    <w:rsid w:val="0044786D"/>
    <w:rsid w:val="00447AC5"/>
    <w:rsid w:val="00447C98"/>
    <w:rsid w:val="00450720"/>
    <w:rsid w:val="0045088A"/>
    <w:rsid w:val="004514F9"/>
    <w:rsid w:val="0045182A"/>
    <w:rsid w:val="0045234F"/>
    <w:rsid w:val="00452611"/>
    <w:rsid w:val="0045377D"/>
    <w:rsid w:val="004537C7"/>
    <w:rsid w:val="004544B4"/>
    <w:rsid w:val="0045460E"/>
    <w:rsid w:val="00454769"/>
    <w:rsid w:val="00455124"/>
    <w:rsid w:val="004554E0"/>
    <w:rsid w:val="0045554E"/>
    <w:rsid w:val="0045642A"/>
    <w:rsid w:val="00456C3F"/>
    <w:rsid w:val="00457DD2"/>
    <w:rsid w:val="004600EE"/>
    <w:rsid w:val="004601D8"/>
    <w:rsid w:val="004606A5"/>
    <w:rsid w:val="0046074D"/>
    <w:rsid w:val="004608A5"/>
    <w:rsid w:val="004616E9"/>
    <w:rsid w:val="004637E6"/>
    <w:rsid w:val="0046386E"/>
    <w:rsid w:val="00463CA5"/>
    <w:rsid w:val="004643DE"/>
    <w:rsid w:val="0046469E"/>
    <w:rsid w:val="0046488C"/>
    <w:rsid w:val="00464F17"/>
    <w:rsid w:val="004665AD"/>
    <w:rsid w:val="00466991"/>
    <w:rsid w:val="00466E40"/>
    <w:rsid w:val="004671AC"/>
    <w:rsid w:val="00467344"/>
    <w:rsid w:val="00467A4D"/>
    <w:rsid w:val="00470128"/>
    <w:rsid w:val="0047064C"/>
    <w:rsid w:val="00470696"/>
    <w:rsid w:val="00470A03"/>
    <w:rsid w:val="0047119D"/>
    <w:rsid w:val="00471720"/>
    <w:rsid w:val="0047355B"/>
    <w:rsid w:val="004737AE"/>
    <w:rsid w:val="00474272"/>
    <w:rsid w:val="00475C0E"/>
    <w:rsid w:val="00475F2B"/>
    <w:rsid w:val="00475FED"/>
    <w:rsid w:val="004762CE"/>
    <w:rsid w:val="00476892"/>
    <w:rsid w:val="00476ABC"/>
    <w:rsid w:val="00476B2F"/>
    <w:rsid w:val="004774FB"/>
    <w:rsid w:val="00477B04"/>
    <w:rsid w:val="004802BC"/>
    <w:rsid w:val="00481309"/>
    <w:rsid w:val="00481A54"/>
    <w:rsid w:val="00482AAA"/>
    <w:rsid w:val="00483037"/>
    <w:rsid w:val="0048310E"/>
    <w:rsid w:val="004836ED"/>
    <w:rsid w:val="00483FFA"/>
    <w:rsid w:val="00484064"/>
    <w:rsid w:val="00485A7D"/>
    <w:rsid w:val="00486AE4"/>
    <w:rsid w:val="00487425"/>
    <w:rsid w:val="00487B8D"/>
    <w:rsid w:val="00490023"/>
    <w:rsid w:val="004907F5"/>
    <w:rsid w:val="004910B5"/>
    <w:rsid w:val="00491840"/>
    <w:rsid w:val="00492EB7"/>
    <w:rsid w:val="004931B3"/>
    <w:rsid w:val="0049339A"/>
    <w:rsid w:val="004934B4"/>
    <w:rsid w:val="00494DEE"/>
    <w:rsid w:val="00494E81"/>
    <w:rsid w:val="00495028"/>
    <w:rsid w:val="00495E10"/>
    <w:rsid w:val="0049690C"/>
    <w:rsid w:val="004973EE"/>
    <w:rsid w:val="00497CB7"/>
    <w:rsid w:val="004A08C6"/>
    <w:rsid w:val="004A08E5"/>
    <w:rsid w:val="004A0AC6"/>
    <w:rsid w:val="004A0DEB"/>
    <w:rsid w:val="004A1132"/>
    <w:rsid w:val="004A1964"/>
    <w:rsid w:val="004A1A8B"/>
    <w:rsid w:val="004A2263"/>
    <w:rsid w:val="004A2A9E"/>
    <w:rsid w:val="004A3285"/>
    <w:rsid w:val="004A3DB8"/>
    <w:rsid w:val="004A3F24"/>
    <w:rsid w:val="004A3F76"/>
    <w:rsid w:val="004A42E1"/>
    <w:rsid w:val="004A60AB"/>
    <w:rsid w:val="004A6766"/>
    <w:rsid w:val="004A7B83"/>
    <w:rsid w:val="004B162C"/>
    <w:rsid w:val="004B1633"/>
    <w:rsid w:val="004B1877"/>
    <w:rsid w:val="004B1AD9"/>
    <w:rsid w:val="004B1C31"/>
    <w:rsid w:val="004B25B1"/>
    <w:rsid w:val="004B316E"/>
    <w:rsid w:val="004B3292"/>
    <w:rsid w:val="004B363A"/>
    <w:rsid w:val="004B3FB6"/>
    <w:rsid w:val="004B4397"/>
    <w:rsid w:val="004B4E0C"/>
    <w:rsid w:val="004B50C5"/>
    <w:rsid w:val="004B5B56"/>
    <w:rsid w:val="004B5D92"/>
    <w:rsid w:val="004B6014"/>
    <w:rsid w:val="004B629F"/>
    <w:rsid w:val="004B78F9"/>
    <w:rsid w:val="004C0ADF"/>
    <w:rsid w:val="004C0EDC"/>
    <w:rsid w:val="004C11F4"/>
    <w:rsid w:val="004C14E5"/>
    <w:rsid w:val="004C16E3"/>
    <w:rsid w:val="004C1D09"/>
    <w:rsid w:val="004C1D80"/>
    <w:rsid w:val="004C1F16"/>
    <w:rsid w:val="004C21CA"/>
    <w:rsid w:val="004C239B"/>
    <w:rsid w:val="004C303E"/>
    <w:rsid w:val="004C3650"/>
    <w:rsid w:val="004C36DE"/>
    <w:rsid w:val="004C3DBE"/>
    <w:rsid w:val="004C3F90"/>
    <w:rsid w:val="004C4976"/>
    <w:rsid w:val="004C59D9"/>
    <w:rsid w:val="004C5C96"/>
    <w:rsid w:val="004C6799"/>
    <w:rsid w:val="004C753F"/>
    <w:rsid w:val="004C7578"/>
    <w:rsid w:val="004D06A4"/>
    <w:rsid w:val="004D0A44"/>
    <w:rsid w:val="004D2D2D"/>
    <w:rsid w:val="004D2E57"/>
    <w:rsid w:val="004D3D17"/>
    <w:rsid w:val="004D445A"/>
    <w:rsid w:val="004D4C38"/>
    <w:rsid w:val="004D5109"/>
    <w:rsid w:val="004D56BA"/>
    <w:rsid w:val="004D66F3"/>
    <w:rsid w:val="004D6E70"/>
    <w:rsid w:val="004D6E89"/>
    <w:rsid w:val="004D7547"/>
    <w:rsid w:val="004E0481"/>
    <w:rsid w:val="004E0582"/>
    <w:rsid w:val="004E0C51"/>
    <w:rsid w:val="004E0D3D"/>
    <w:rsid w:val="004E0EFE"/>
    <w:rsid w:val="004E131A"/>
    <w:rsid w:val="004E1AF7"/>
    <w:rsid w:val="004E1CB4"/>
    <w:rsid w:val="004E1D4A"/>
    <w:rsid w:val="004E353D"/>
    <w:rsid w:val="004E437E"/>
    <w:rsid w:val="004E4804"/>
    <w:rsid w:val="004E5600"/>
    <w:rsid w:val="004E5B96"/>
    <w:rsid w:val="004E5CC7"/>
    <w:rsid w:val="004E6246"/>
    <w:rsid w:val="004E657C"/>
    <w:rsid w:val="004E751B"/>
    <w:rsid w:val="004E76DD"/>
    <w:rsid w:val="004E7AB3"/>
    <w:rsid w:val="004E7D1B"/>
    <w:rsid w:val="004E7E3F"/>
    <w:rsid w:val="004F028C"/>
    <w:rsid w:val="004F02F1"/>
    <w:rsid w:val="004F0568"/>
    <w:rsid w:val="004F0FA0"/>
    <w:rsid w:val="004F1A81"/>
    <w:rsid w:val="004F213B"/>
    <w:rsid w:val="004F2639"/>
    <w:rsid w:val="004F2731"/>
    <w:rsid w:val="004F36DC"/>
    <w:rsid w:val="004F3E18"/>
    <w:rsid w:val="004F3F76"/>
    <w:rsid w:val="004F438D"/>
    <w:rsid w:val="004F59A9"/>
    <w:rsid w:val="004F6B7C"/>
    <w:rsid w:val="004F6C7B"/>
    <w:rsid w:val="004F748A"/>
    <w:rsid w:val="004F75EB"/>
    <w:rsid w:val="004F7670"/>
    <w:rsid w:val="004F7FA0"/>
    <w:rsid w:val="00500224"/>
    <w:rsid w:val="005004FE"/>
    <w:rsid w:val="00500659"/>
    <w:rsid w:val="005008C0"/>
    <w:rsid w:val="00500BA6"/>
    <w:rsid w:val="00500D2E"/>
    <w:rsid w:val="00501743"/>
    <w:rsid w:val="0050262C"/>
    <w:rsid w:val="00502AD3"/>
    <w:rsid w:val="005040B8"/>
    <w:rsid w:val="00504918"/>
    <w:rsid w:val="00504D61"/>
    <w:rsid w:val="00504DA3"/>
    <w:rsid w:val="00505435"/>
    <w:rsid w:val="00505DB2"/>
    <w:rsid w:val="0050669B"/>
    <w:rsid w:val="005067AB"/>
    <w:rsid w:val="00506A93"/>
    <w:rsid w:val="00507585"/>
    <w:rsid w:val="00507C33"/>
    <w:rsid w:val="005110F7"/>
    <w:rsid w:val="0051127B"/>
    <w:rsid w:val="0051249A"/>
    <w:rsid w:val="00513435"/>
    <w:rsid w:val="0051397A"/>
    <w:rsid w:val="0051433C"/>
    <w:rsid w:val="005144AD"/>
    <w:rsid w:val="005165F3"/>
    <w:rsid w:val="005165F4"/>
    <w:rsid w:val="00516980"/>
    <w:rsid w:val="00516D63"/>
    <w:rsid w:val="005178CD"/>
    <w:rsid w:val="00517AA9"/>
    <w:rsid w:val="00517AE5"/>
    <w:rsid w:val="00520C38"/>
    <w:rsid w:val="0052140E"/>
    <w:rsid w:val="005214B8"/>
    <w:rsid w:val="005218D9"/>
    <w:rsid w:val="00521CDB"/>
    <w:rsid w:val="00521EB3"/>
    <w:rsid w:val="00521F2A"/>
    <w:rsid w:val="00522166"/>
    <w:rsid w:val="00522D04"/>
    <w:rsid w:val="00522DA1"/>
    <w:rsid w:val="00522E35"/>
    <w:rsid w:val="00522F82"/>
    <w:rsid w:val="005243FF"/>
    <w:rsid w:val="005244BF"/>
    <w:rsid w:val="00524FC1"/>
    <w:rsid w:val="005253E9"/>
    <w:rsid w:val="00525735"/>
    <w:rsid w:val="00525884"/>
    <w:rsid w:val="00525EC0"/>
    <w:rsid w:val="00526D09"/>
    <w:rsid w:val="00527335"/>
    <w:rsid w:val="00527709"/>
    <w:rsid w:val="00527814"/>
    <w:rsid w:val="00527CBC"/>
    <w:rsid w:val="005301AD"/>
    <w:rsid w:val="005308B6"/>
    <w:rsid w:val="00530ABA"/>
    <w:rsid w:val="00530BCC"/>
    <w:rsid w:val="00530BDD"/>
    <w:rsid w:val="00531744"/>
    <w:rsid w:val="00531849"/>
    <w:rsid w:val="00531AB4"/>
    <w:rsid w:val="00531EAE"/>
    <w:rsid w:val="005326FB"/>
    <w:rsid w:val="00532BB9"/>
    <w:rsid w:val="0053316A"/>
    <w:rsid w:val="0053321E"/>
    <w:rsid w:val="005338B0"/>
    <w:rsid w:val="00533E1A"/>
    <w:rsid w:val="00534A02"/>
    <w:rsid w:val="00534CEE"/>
    <w:rsid w:val="005354BB"/>
    <w:rsid w:val="00536186"/>
    <w:rsid w:val="00536C82"/>
    <w:rsid w:val="00537186"/>
    <w:rsid w:val="0053751C"/>
    <w:rsid w:val="0054005B"/>
    <w:rsid w:val="005404E1"/>
    <w:rsid w:val="005406E4"/>
    <w:rsid w:val="00540722"/>
    <w:rsid w:val="00541C3A"/>
    <w:rsid w:val="00541CDC"/>
    <w:rsid w:val="00541D8B"/>
    <w:rsid w:val="00542B4B"/>
    <w:rsid w:val="0054311B"/>
    <w:rsid w:val="0054340E"/>
    <w:rsid w:val="00543943"/>
    <w:rsid w:val="0054425B"/>
    <w:rsid w:val="0054464D"/>
    <w:rsid w:val="00544C7B"/>
    <w:rsid w:val="00544CBB"/>
    <w:rsid w:val="005456FB"/>
    <w:rsid w:val="0054629C"/>
    <w:rsid w:val="005463F6"/>
    <w:rsid w:val="00546A5B"/>
    <w:rsid w:val="00546E3A"/>
    <w:rsid w:val="00547A98"/>
    <w:rsid w:val="00550999"/>
    <w:rsid w:val="00550B5D"/>
    <w:rsid w:val="0055106D"/>
    <w:rsid w:val="00552884"/>
    <w:rsid w:val="00552EE9"/>
    <w:rsid w:val="00553154"/>
    <w:rsid w:val="005531E8"/>
    <w:rsid w:val="0055365C"/>
    <w:rsid w:val="00553D6D"/>
    <w:rsid w:val="00553D82"/>
    <w:rsid w:val="005554B3"/>
    <w:rsid w:val="0055552A"/>
    <w:rsid w:val="00555FB2"/>
    <w:rsid w:val="00556463"/>
    <w:rsid w:val="00560045"/>
    <w:rsid w:val="0056236E"/>
    <w:rsid w:val="00562927"/>
    <w:rsid w:val="0056305A"/>
    <w:rsid w:val="00563324"/>
    <w:rsid w:val="005638B4"/>
    <w:rsid w:val="00563A45"/>
    <w:rsid w:val="00563F90"/>
    <w:rsid w:val="00564259"/>
    <w:rsid w:val="00564578"/>
    <w:rsid w:val="00564A38"/>
    <w:rsid w:val="005654F7"/>
    <w:rsid w:val="00565960"/>
    <w:rsid w:val="00565E67"/>
    <w:rsid w:val="00566543"/>
    <w:rsid w:val="00566827"/>
    <w:rsid w:val="00566C1E"/>
    <w:rsid w:val="00566EC8"/>
    <w:rsid w:val="005670A4"/>
    <w:rsid w:val="00567ABF"/>
    <w:rsid w:val="00567FB8"/>
    <w:rsid w:val="00570EE0"/>
    <w:rsid w:val="00571536"/>
    <w:rsid w:val="005717FF"/>
    <w:rsid w:val="00572DF5"/>
    <w:rsid w:val="0057315F"/>
    <w:rsid w:val="00573325"/>
    <w:rsid w:val="00573881"/>
    <w:rsid w:val="00573899"/>
    <w:rsid w:val="0057455B"/>
    <w:rsid w:val="0057587F"/>
    <w:rsid w:val="00576104"/>
    <w:rsid w:val="005762B5"/>
    <w:rsid w:val="00576E40"/>
    <w:rsid w:val="00580716"/>
    <w:rsid w:val="00581A0D"/>
    <w:rsid w:val="00582297"/>
    <w:rsid w:val="00582AAA"/>
    <w:rsid w:val="00583171"/>
    <w:rsid w:val="005831CB"/>
    <w:rsid w:val="00583DA7"/>
    <w:rsid w:val="005843EF"/>
    <w:rsid w:val="00584F85"/>
    <w:rsid w:val="00585485"/>
    <w:rsid w:val="00585B53"/>
    <w:rsid w:val="00585C65"/>
    <w:rsid w:val="00586627"/>
    <w:rsid w:val="005869CC"/>
    <w:rsid w:val="00590F3C"/>
    <w:rsid w:val="00590FA6"/>
    <w:rsid w:val="005923C0"/>
    <w:rsid w:val="00592538"/>
    <w:rsid w:val="00592988"/>
    <w:rsid w:val="00592E37"/>
    <w:rsid w:val="00593128"/>
    <w:rsid w:val="00593276"/>
    <w:rsid w:val="00594090"/>
    <w:rsid w:val="00594CD5"/>
    <w:rsid w:val="00595023"/>
    <w:rsid w:val="00595551"/>
    <w:rsid w:val="0059615C"/>
    <w:rsid w:val="00596269"/>
    <w:rsid w:val="005963E8"/>
    <w:rsid w:val="005963F5"/>
    <w:rsid w:val="00597915"/>
    <w:rsid w:val="005A07B0"/>
    <w:rsid w:val="005A1C15"/>
    <w:rsid w:val="005A2C7E"/>
    <w:rsid w:val="005A4889"/>
    <w:rsid w:val="005A6900"/>
    <w:rsid w:val="005A7D2C"/>
    <w:rsid w:val="005B0B2F"/>
    <w:rsid w:val="005B0B4A"/>
    <w:rsid w:val="005B0F3A"/>
    <w:rsid w:val="005B15CA"/>
    <w:rsid w:val="005B15EE"/>
    <w:rsid w:val="005B16B0"/>
    <w:rsid w:val="005B16B8"/>
    <w:rsid w:val="005B1C68"/>
    <w:rsid w:val="005B1C71"/>
    <w:rsid w:val="005B1F4C"/>
    <w:rsid w:val="005B23DE"/>
    <w:rsid w:val="005B290E"/>
    <w:rsid w:val="005B2F31"/>
    <w:rsid w:val="005B378C"/>
    <w:rsid w:val="005B45C1"/>
    <w:rsid w:val="005B47BD"/>
    <w:rsid w:val="005B4ADD"/>
    <w:rsid w:val="005B53C9"/>
    <w:rsid w:val="005B577B"/>
    <w:rsid w:val="005B698A"/>
    <w:rsid w:val="005B728E"/>
    <w:rsid w:val="005B79F5"/>
    <w:rsid w:val="005B7B9A"/>
    <w:rsid w:val="005B7FC6"/>
    <w:rsid w:val="005C08B5"/>
    <w:rsid w:val="005C09FE"/>
    <w:rsid w:val="005C1D3B"/>
    <w:rsid w:val="005C1FA7"/>
    <w:rsid w:val="005C210B"/>
    <w:rsid w:val="005C2271"/>
    <w:rsid w:val="005C2AA7"/>
    <w:rsid w:val="005C2BE3"/>
    <w:rsid w:val="005C2D28"/>
    <w:rsid w:val="005C3481"/>
    <w:rsid w:val="005C35F4"/>
    <w:rsid w:val="005C3B5E"/>
    <w:rsid w:val="005C3CA6"/>
    <w:rsid w:val="005C42B2"/>
    <w:rsid w:val="005C4FF9"/>
    <w:rsid w:val="005C53F0"/>
    <w:rsid w:val="005C5831"/>
    <w:rsid w:val="005C5B31"/>
    <w:rsid w:val="005C67C8"/>
    <w:rsid w:val="005C6A03"/>
    <w:rsid w:val="005C7089"/>
    <w:rsid w:val="005C726A"/>
    <w:rsid w:val="005C7F15"/>
    <w:rsid w:val="005D0249"/>
    <w:rsid w:val="005D07C0"/>
    <w:rsid w:val="005D083F"/>
    <w:rsid w:val="005D0E1C"/>
    <w:rsid w:val="005D1394"/>
    <w:rsid w:val="005D2799"/>
    <w:rsid w:val="005D2E0B"/>
    <w:rsid w:val="005D2EA1"/>
    <w:rsid w:val="005D3850"/>
    <w:rsid w:val="005D45CA"/>
    <w:rsid w:val="005D4B8E"/>
    <w:rsid w:val="005D4BB8"/>
    <w:rsid w:val="005D5197"/>
    <w:rsid w:val="005D604A"/>
    <w:rsid w:val="005D6C5B"/>
    <w:rsid w:val="005D6E8C"/>
    <w:rsid w:val="005D7245"/>
    <w:rsid w:val="005D7434"/>
    <w:rsid w:val="005D7587"/>
    <w:rsid w:val="005D7C2C"/>
    <w:rsid w:val="005D7F17"/>
    <w:rsid w:val="005E0199"/>
    <w:rsid w:val="005E1B9B"/>
    <w:rsid w:val="005E1E5A"/>
    <w:rsid w:val="005E2156"/>
    <w:rsid w:val="005E216C"/>
    <w:rsid w:val="005E2186"/>
    <w:rsid w:val="005E229C"/>
    <w:rsid w:val="005E2868"/>
    <w:rsid w:val="005E2EE2"/>
    <w:rsid w:val="005E2FB5"/>
    <w:rsid w:val="005E3030"/>
    <w:rsid w:val="005E3054"/>
    <w:rsid w:val="005E32B6"/>
    <w:rsid w:val="005E3305"/>
    <w:rsid w:val="005E3975"/>
    <w:rsid w:val="005E3D91"/>
    <w:rsid w:val="005E4325"/>
    <w:rsid w:val="005E4FBB"/>
    <w:rsid w:val="005E502E"/>
    <w:rsid w:val="005E5314"/>
    <w:rsid w:val="005E532B"/>
    <w:rsid w:val="005E59DA"/>
    <w:rsid w:val="005E5C74"/>
    <w:rsid w:val="005E7AE2"/>
    <w:rsid w:val="005E7D5C"/>
    <w:rsid w:val="005F02DC"/>
    <w:rsid w:val="005F04E3"/>
    <w:rsid w:val="005F0819"/>
    <w:rsid w:val="005F100C"/>
    <w:rsid w:val="005F10F3"/>
    <w:rsid w:val="005F2579"/>
    <w:rsid w:val="005F2A2C"/>
    <w:rsid w:val="005F409B"/>
    <w:rsid w:val="005F4DBB"/>
    <w:rsid w:val="005F4FF5"/>
    <w:rsid w:val="005F5647"/>
    <w:rsid w:val="005F5A70"/>
    <w:rsid w:val="005F5ABF"/>
    <w:rsid w:val="005F650D"/>
    <w:rsid w:val="005F68DA"/>
    <w:rsid w:val="005F6D43"/>
    <w:rsid w:val="006018AC"/>
    <w:rsid w:val="00602041"/>
    <w:rsid w:val="00602704"/>
    <w:rsid w:val="006027EF"/>
    <w:rsid w:val="00602B20"/>
    <w:rsid w:val="006030B2"/>
    <w:rsid w:val="00603454"/>
    <w:rsid w:val="00604090"/>
    <w:rsid w:val="00604C97"/>
    <w:rsid w:val="006054E8"/>
    <w:rsid w:val="00605584"/>
    <w:rsid w:val="00605D05"/>
    <w:rsid w:val="00605EA5"/>
    <w:rsid w:val="00606702"/>
    <w:rsid w:val="0060735B"/>
    <w:rsid w:val="006073F8"/>
    <w:rsid w:val="0060773B"/>
    <w:rsid w:val="00607976"/>
    <w:rsid w:val="006103AF"/>
    <w:rsid w:val="00610423"/>
    <w:rsid w:val="006110BC"/>
    <w:rsid w:val="006110CB"/>
    <w:rsid w:val="0061128E"/>
    <w:rsid w:val="0061178E"/>
    <w:rsid w:val="00611B7E"/>
    <w:rsid w:val="00611E92"/>
    <w:rsid w:val="00611ECB"/>
    <w:rsid w:val="00611F01"/>
    <w:rsid w:val="00612090"/>
    <w:rsid w:val="00612676"/>
    <w:rsid w:val="00612E04"/>
    <w:rsid w:val="006135EA"/>
    <w:rsid w:val="006136C1"/>
    <w:rsid w:val="00613CF9"/>
    <w:rsid w:val="00614BCF"/>
    <w:rsid w:val="00614F2E"/>
    <w:rsid w:val="006155DC"/>
    <w:rsid w:val="006157B5"/>
    <w:rsid w:val="006163C7"/>
    <w:rsid w:val="00617A0D"/>
    <w:rsid w:val="00617EDE"/>
    <w:rsid w:val="00620E39"/>
    <w:rsid w:val="00621931"/>
    <w:rsid w:val="006220B7"/>
    <w:rsid w:val="006226C3"/>
    <w:rsid w:val="00622927"/>
    <w:rsid w:val="00622B6D"/>
    <w:rsid w:val="0062301D"/>
    <w:rsid w:val="00623468"/>
    <w:rsid w:val="0062474D"/>
    <w:rsid w:val="006253F5"/>
    <w:rsid w:val="00625D32"/>
    <w:rsid w:val="00626FC6"/>
    <w:rsid w:val="00627454"/>
    <w:rsid w:val="006279F3"/>
    <w:rsid w:val="00629DFA"/>
    <w:rsid w:val="0063020C"/>
    <w:rsid w:val="006303B4"/>
    <w:rsid w:val="00630F90"/>
    <w:rsid w:val="006315DD"/>
    <w:rsid w:val="00631A75"/>
    <w:rsid w:val="00631A83"/>
    <w:rsid w:val="006321E3"/>
    <w:rsid w:val="00632DF8"/>
    <w:rsid w:val="00633437"/>
    <w:rsid w:val="006334D5"/>
    <w:rsid w:val="00633C37"/>
    <w:rsid w:val="00633D3D"/>
    <w:rsid w:val="00634E23"/>
    <w:rsid w:val="006353FE"/>
    <w:rsid w:val="00635835"/>
    <w:rsid w:val="00635C4B"/>
    <w:rsid w:val="00636798"/>
    <w:rsid w:val="00636CB1"/>
    <w:rsid w:val="00636CFF"/>
    <w:rsid w:val="00636E34"/>
    <w:rsid w:val="0063759D"/>
    <w:rsid w:val="0064054B"/>
    <w:rsid w:val="00640819"/>
    <w:rsid w:val="00641703"/>
    <w:rsid w:val="00641780"/>
    <w:rsid w:val="00641BF7"/>
    <w:rsid w:val="00642103"/>
    <w:rsid w:val="006431A6"/>
    <w:rsid w:val="0064321B"/>
    <w:rsid w:val="00644835"/>
    <w:rsid w:val="00644C25"/>
    <w:rsid w:val="006459F6"/>
    <w:rsid w:val="00645E55"/>
    <w:rsid w:val="00645ED9"/>
    <w:rsid w:val="006462E7"/>
    <w:rsid w:val="00646A54"/>
    <w:rsid w:val="00646EE7"/>
    <w:rsid w:val="00646FDD"/>
    <w:rsid w:val="006501AD"/>
    <w:rsid w:val="00650D47"/>
    <w:rsid w:val="00651BFA"/>
    <w:rsid w:val="00651E41"/>
    <w:rsid w:val="006529C2"/>
    <w:rsid w:val="0065301D"/>
    <w:rsid w:val="00653974"/>
    <w:rsid w:val="00653B68"/>
    <w:rsid w:val="00653CC5"/>
    <w:rsid w:val="006540A3"/>
    <w:rsid w:val="00654475"/>
    <w:rsid w:val="00654613"/>
    <w:rsid w:val="00655273"/>
    <w:rsid w:val="00655875"/>
    <w:rsid w:val="00655EFE"/>
    <w:rsid w:val="006566F0"/>
    <w:rsid w:val="0065740D"/>
    <w:rsid w:val="00657946"/>
    <w:rsid w:val="00660341"/>
    <w:rsid w:val="00661741"/>
    <w:rsid w:val="00661EAE"/>
    <w:rsid w:val="00661F72"/>
    <w:rsid w:val="006621B4"/>
    <w:rsid w:val="00662C4E"/>
    <w:rsid w:val="00663056"/>
    <w:rsid w:val="00663A23"/>
    <w:rsid w:val="00663DB2"/>
    <w:rsid w:val="00664B37"/>
    <w:rsid w:val="006658EB"/>
    <w:rsid w:val="00665A4B"/>
    <w:rsid w:val="00665DBE"/>
    <w:rsid w:val="00666A56"/>
    <w:rsid w:val="006675F8"/>
    <w:rsid w:val="00667CC0"/>
    <w:rsid w:val="006702A1"/>
    <w:rsid w:val="00670D6A"/>
    <w:rsid w:val="006710EC"/>
    <w:rsid w:val="00671FD3"/>
    <w:rsid w:val="006721BF"/>
    <w:rsid w:val="00672630"/>
    <w:rsid w:val="00673D05"/>
    <w:rsid w:val="006751D1"/>
    <w:rsid w:val="00675A50"/>
    <w:rsid w:val="00675BB6"/>
    <w:rsid w:val="00675DAF"/>
    <w:rsid w:val="00675F0E"/>
    <w:rsid w:val="00676619"/>
    <w:rsid w:val="00676C44"/>
    <w:rsid w:val="00677121"/>
    <w:rsid w:val="0067714D"/>
    <w:rsid w:val="00677E3A"/>
    <w:rsid w:val="00680A72"/>
    <w:rsid w:val="00680CB6"/>
    <w:rsid w:val="0068148B"/>
    <w:rsid w:val="00681AB6"/>
    <w:rsid w:val="00682C65"/>
    <w:rsid w:val="00683293"/>
    <w:rsid w:val="0068387F"/>
    <w:rsid w:val="0068430D"/>
    <w:rsid w:val="00684DE2"/>
    <w:rsid w:val="006851BF"/>
    <w:rsid w:val="0068536E"/>
    <w:rsid w:val="006856FC"/>
    <w:rsid w:val="00686274"/>
    <w:rsid w:val="006867A1"/>
    <w:rsid w:val="006878A7"/>
    <w:rsid w:val="00687EBE"/>
    <w:rsid w:val="00690E42"/>
    <w:rsid w:val="00691C70"/>
    <w:rsid w:val="0069292A"/>
    <w:rsid w:val="00692B0F"/>
    <w:rsid w:val="00692B65"/>
    <w:rsid w:val="00692E2A"/>
    <w:rsid w:val="0069376A"/>
    <w:rsid w:val="00693EE7"/>
    <w:rsid w:val="0069534F"/>
    <w:rsid w:val="006953D5"/>
    <w:rsid w:val="006958F9"/>
    <w:rsid w:val="00695B44"/>
    <w:rsid w:val="00695C2D"/>
    <w:rsid w:val="00696135"/>
    <w:rsid w:val="00696355"/>
    <w:rsid w:val="006963ED"/>
    <w:rsid w:val="006965C8"/>
    <w:rsid w:val="006969B5"/>
    <w:rsid w:val="00696A03"/>
    <w:rsid w:val="006972B1"/>
    <w:rsid w:val="00697991"/>
    <w:rsid w:val="00697BAD"/>
    <w:rsid w:val="00697CED"/>
    <w:rsid w:val="006A0FE8"/>
    <w:rsid w:val="006A2579"/>
    <w:rsid w:val="006A2A87"/>
    <w:rsid w:val="006A38AB"/>
    <w:rsid w:val="006A3AA3"/>
    <w:rsid w:val="006A4073"/>
    <w:rsid w:val="006A40F7"/>
    <w:rsid w:val="006A5073"/>
    <w:rsid w:val="006A542F"/>
    <w:rsid w:val="006A5CAF"/>
    <w:rsid w:val="006A670C"/>
    <w:rsid w:val="006A6851"/>
    <w:rsid w:val="006A6AB9"/>
    <w:rsid w:val="006A76F2"/>
    <w:rsid w:val="006A782F"/>
    <w:rsid w:val="006B08EA"/>
    <w:rsid w:val="006B0EFB"/>
    <w:rsid w:val="006B15A0"/>
    <w:rsid w:val="006B1615"/>
    <w:rsid w:val="006B16E0"/>
    <w:rsid w:val="006B22F0"/>
    <w:rsid w:val="006B2E30"/>
    <w:rsid w:val="006B44C5"/>
    <w:rsid w:val="006B4798"/>
    <w:rsid w:val="006B52D1"/>
    <w:rsid w:val="006B606C"/>
    <w:rsid w:val="006B6169"/>
    <w:rsid w:val="006B69CE"/>
    <w:rsid w:val="006B77A0"/>
    <w:rsid w:val="006B7A0A"/>
    <w:rsid w:val="006C030F"/>
    <w:rsid w:val="006C1183"/>
    <w:rsid w:val="006C1420"/>
    <w:rsid w:val="006C157D"/>
    <w:rsid w:val="006C1609"/>
    <w:rsid w:val="006C256B"/>
    <w:rsid w:val="006C27E8"/>
    <w:rsid w:val="006C2B08"/>
    <w:rsid w:val="006C3B01"/>
    <w:rsid w:val="006C51F2"/>
    <w:rsid w:val="006C52EC"/>
    <w:rsid w:val="006C5724"/>
    <w:rsid w:val="006C5C55"/>
    <w:rsid w:val="006C621E"/>
    <w:rsid w:val="006C69BC"/>
    <w:rsid w:val="006C6EA3"/>
    <w:rsid w:val="006C6EB9"/>
    <w:rsid w:val="006C7520"/>
    <w:rsid w:val="006C7BEA"/>
    <w:rsid w:val="006D01DB"/>
    <w:rsid w:val="006D123C"/>
    <w:rsid w:val="006D1BB2"/>
    <w:rsid w:val="006D1DE0"/>
    <w:rsid w:val="006D2288"/>
    <w:rsid w:val="006D2352"/>
    <w:rsid w:val="006D24BD"/>
    <w:rsid w:val="006D2630"/>
    <w:rsid w:val="006D4E6C"/>
    <w:rsid w:val="006D6288"/>
    <w:rsid w:val="006D7C4D"/>
    <w:rsid w:val="006D7EFB"/>
    <w:rsid w:val="006E0261"/>
    <w:rsid w:val="006E0561"/>
    <w:rsid w:val="006E0778"/>
    <w:rsid w:val="006E0782"/>
    <w:rsid w:val="006E0C87"/>
    <w:rsid w:val="006E1841"/>
    <w:rsid w:val="006E2269"/>
    <w:rsid w:val="006E2662"/>
    <w:rsid w:val="006E27E9"/>
    <w:rsid w:val="006E30A3"/>
    <w:rsid w:val="006E34EC"/>
    <w:rsid w:val="006E36EB"/>
    <w:rsid w:val="006E3AF9"/>
    <w:rsid w:val="006E41E6"/>
    <w:rsid w:val="006E48EB"/>
    <w:rsid w:val="006E4B60"/>
    <w:rsid w:val="006E5146"/>
    <w:rsid w:val="006E5931"/>
    <w:rsid w:val="006E6366"/>
    <w:rsid w:val="006E6672"/>
    <w:rsid w:val="006E6722"/>
    <w:rsid w:val="006E6FE7"/>
    <w:rsid w:val="006E725A"/>
    <w:rsid w:val="006E7C29"/>
    <w:rsid w:val="006E7D31"/>
    <w:rsid w:val="006F0AD6"/>
    <w:rsid w:val="006F0FEE"/>
    <w:rsid w:val="006F13EF"/>
    <w:rsid w:val="006F2520"/>
    <w:rsid w:val="006F2593"/>
    <w:rsid w:val="006F385E"/>
    <w:rsid w:val="006F407E"/>
    <w:rsid w:val="006F40EC"/>
    <w:rsid w:val="006F4158"/>
    <w:rsid w:val="006F53C5"/>
    <w:rsid w:val="006F5612"/>
    <w:rsid w:val="006F5D90"/>
    <w:rsid w:val="006F5E6A"/>
    <w:rsid w:val="006F6069"/>
    <w:rsid w:val="006F60B3"/>
    <w:rsid w:val="006F63A1"/>
    <w:rsid w:val="006F680A"/>
    <w:rsid w:val="006F6CB3"/>
    <w:rsid w:val="006F723C"/>
    <w:rsid w:val="006F789F"/>
    <w:rsid w:val="006F7DF2"/>
    <w:rsid w:val="006F7E19"/>
    <w:rsid w:val="00701906"/>
    <w:rsid w:val="00701AC7"/>
    <w:rsid w:val="007021F0"/>
    <w:rsid w:val="007022A4"/>
    <w:rsid w:val="00702311"/>
    <w:rsid w:val="007026B2"/>
    <w:rsid w:val="007027B9"/>
    <w:rsid w:val="00702861"/>
    <w:rsid w:val="00702AAB"/>
    <w:rsid w:val="00703369"/>
    <w:rsid w:val="00704206"/>
    <w:rsid w:val="00704541"/>
    <w:rsid w:val="00704CF8"/>
    <w:rsid w:val="007051BC"/>
    <w:rsid w:val="007055F2"/>
    <w:rsid w:val="007056CA"/>
    <w:rsid w:val="007058C1"/>
    <w:rsid w:val="00705C1C"/>
    <w:rsid w:val="00705C26"/>
    <w:rsid w:val="00705DC2"/>
    <w:rsid w:val="00706119"/>
    <w:rsid w:val="00706576"/>
    <w:rsid w:val="00706A78"/>
    <w:rsid w:val="00706DB7"/>
    <w:rsid w:val="0071035B"/>
    <w:rsid w:val="0071112F"/>
    <w:rsid w:val="00711984"/>
    <w:rsid w:val="00713224"/>
    <w:rsid w:val="00713799"/>
    <w:rsid w:val="00713ADA"/>
    <w:rsid w:val="00713C5B"/>
    <w:rsid w:val="00714CC8"/>
    <w:rsid w:val="007152D1"/>
    <w:rsid w:val="00715540"/>
    <w:rsid w:val="007155E2"/>
    <w:rsid w:val="0071560B"/>
    <w:rsid w:val="007157EB"/>
    <w:rsid w:val="00715C67"/>
    <w:rsid w:val="00715E88"/>
    <w:rsid w:val="00715ECA"/>
    <w:rsid w:val="00716975"/>
    <w:rsid w:val="00716AF8"/>
    <w:rsid w:val="00716FFD"/>
    <w:rsid w:val="0071747F"/>
    <w:rsid w:val="007205B2"/>
    <w:rsid w:val="00720D76"/>
    <w:rsid w:val="00720E74"/>
    <w:rsid w:val="00721510"/>
    <w:rsid w:val="00721C64"/>
    <w:rsid w:val="007220F1"/>
    <w:rsid w:val="00722115"/>
    <w:rsid w:val="0072222F"/>
    <w:rsid w:val="007226BE"/>
    <w:rsid w:val="00722A04"/>
    <w:rsid w:val="00723133"/>
    <w:rsid w:val="00723136"/>
    <w:rsid w:val="00723173"/>
    <w:rsid w:val="00723191"/>
    <w:rsid w:val="0072483D"/>
    <w:rsid w:val="0072522E"/>
    <w:rsid w:val="007256BD"/>
    <w:rsid w:val="00725BF6"/>
    <w:rsid w:val="00725D00"/>
    <w:rsid w:val="00726879"/>
    <w:rsid w:val="007269B3"/>
    <w:rsid w:val="00726CDB"/>
    <w:rsid w:val="00727393"/>
    <w:rsid w:val="0073048A"/>
    <w:rsid w:val="00730E58"/>
    <w:rsid w:val="007310EC"/>
    <w:rsid w:val="00731CA8"/>
    <w:rsid w:val="00731F50"/>
    <w:rsid w:val="0073210C"/>
    <w:rsid w:val="007326AE"/>
    <w:rsid w:val="00732764"/>
    <w:rsid w:val="0073358E"/>
    <w:rsid w:val="00733DA2"/>
    <w:rsid w:val="00734475"/>
    <w:rsid w:val="0073468C"/>
    <w:rsid w:val="0073472E"/>
    <w:rsid w:val="00734BDC"/>
    <w:rsid w:val="00734CAA"/>
    <w:rsid w:val="00735A1A"/>
    <w:rsid w:val="00735ABF"/>
    <w:rsid w:val="00735CE7"/>
    <w:rsid w:val="00736526"/>
    <w:rsid w:val="00736652"/>
    <w:rsid w:val="00737292"/>
    <w:rsid w:val="0073754E"/>
    <w:rsid w:val="007400BC"/>
    <w:rsid w:val="00740178"/>
    <w:rsid w:val="007415EB"/>
    <w:rsid w:val="007419D2"/>
    <w:rsid w:val="00741B79"/>
    <w:rsid w:val="007421A2"/>
    <w:rsid w:val="00743738"/>
    <w:rsid w:val="00743F26"/>
    <w:rsid w:val="00744154"/>
    <w:rsid w:val="007444C6"/>
    <w:rsid w:val="00744D86"/>
    <w:rsid w:val="00745809"/>
    <w:rsid w:val="00745900"/>
    <w:rsid w:val="0074614C"/>
    <w:rsid w:val="007467F6"/>
    <w:rsid w:val="00747624"/>
    <w:rsid w:val="00747909"/>
    <w:rsid w:val="00750373"/>
    <w:rsid w:val="00750893"/>
    <w:rsid w:val="00752633"/>
    <w:rsid w:val="00752797"/>
    <w:rsid w:val="00753056"/>
    <w:rsid w:val="0075376A"/>
    <w:rsid w:val="00753FC2"/>
    <w:rsid w:val="007544B3"/>
    <w:rsid w:val="00754A69"/>
    <w:rsid w:val="00754F3D"/>
    <w:rsid w:val="0075533C"/>
    <w:rsid w:val="00755397"/>
    <w:rsid w:val="0075552F"/>
    <w:rsid w:val="007556C5"/>
    <w:rsid w:val="0075612A"/>
    <w:rsid w:val="0075616B"/>
    <w:rsid w:val="00756883"/>
    <w:rsid w:val="00757410"/>
    <w:rsid w:val="00757581"/>
    <w:rsid w:val="00757A51"/>
    <w:rsid w:val="00757BD7"/>
    <w:rsid w:val="007611A0"/>
    <w:rsid w:val="007614A7"/>
    <w:rsid w:val="00761C0D"/>
    <w:rsid w:val="007620BE"/>
    <w:rsid w:val="0076328C"/>
    <w:rsid w:val="007632BA"/>
    <w:rsid w:val="00763625"/>
    <w:rsid w:val="0076463F"/>
    <w:rsid w:val="00764B39"/>
    <w:rsid w:val="00765C0A"/>
    <w:rsid w:val="00765FAE"/>
    <w:rsid w:val="007673EC"/>
    <w:rsid w:val="00767BFF"/>
    <w:rsid w:val="007701CA"/>
    <w:rsid w:val="00770B0D"/>
    <w:rsid w:val="00770BDD"/>
    <w:rsid w:val="00770E5E"/>
    <w:rsid w:val="00771235"/>
    <w:rsid w:val="0077241C"/>
    <w:rsid w:val="00772DB0"/>
    <w:rsid w:val="007734AD"/>
    <w:rsid w:val="00773A31"/>
    <w:rsid w:val="007743A1"/>
    <w:rsid w:val="00774DBE"/>
    <w:rsid w:val="00775952"/>
    <w:rsid w:val="00775B78"/>
    <w:rsid w:val="00776074"/>
    <w:rsid w:val="007769A7"/>
    <w:rsid w:val="007769E2"/>
    <w:rsid w:val="00776AB0"/>
    <w:rsid w:val="007773A2"/>
    <w:rsid w:val="007773D0"/>
    <w:rsid w:val="007776D7"/>
    <w:rsid w:val="00777E3D"/>
    <w:rsid w:val="00777FEB"/>
    <w:rsid w:val="00781248"/>
    <w:rsid w:val="00781514"/>
    <w:rsid w:val="00781C6A"/>
    <w:rsid w:val="00781CCF"/>
    <w:rsid w:val="00782780"/>
    <w:rsid w:val="00783C0D"/>
    <w:rsid w:val="00783D78"/>
    <w:rsid w:val="007857BF"/>
    <w:rsid w:val="00785E25"/>
    <w:rsid w:val="0078637D"/>
    <w:rsid w:val="007865B3"/>
    <w:rsid w:val="00786786"/>
    <w:rsid w:val="0079092B"/>
    <w:rsid w:val="00791BFB"/>
    <w:rsid w:val="007922E7"/>
    <w:rsid w:val="007928FE"/>
    <w:rsid w:val="00792E92"/>
    <w:rsid w:val="00793825"/>
    <w:rsid w:val="00794DD6"/>
    <w:rsid w:val="00795063"/>
    <w:rsid w:val="00795702"/>
    <w:rsid w:val="0079571C"/>
    <w:rsid w:val="007961DF"/>
    <w:rsid w:val="007968DD"/>
    <w:rsid w:val="007969E1"/>
    <w:rsid w:val="00796D3F"/>
    <w:rsid w:val="00797952"/>
    <w:rsid w:val="007A0520"/>
    <w:rsid w:val="007A101C"/>
    <w:rsid w:val="007A10FC"/>
    <w:rsid w:val="007A1111"/>
    <w:rsid w:val="007A1288"/>
    <w:rsid w:val="007A1683"/>
    <w:rsid w:val="007A21CD"/>
    <w:rsid w:val="007A298E"/>
    <w:rsid w:val="007A31E1"/>
    <w:rsid w:val="007A333C"/>
    <w:rsid w:val="007A38C4"/>
    <w:rsid w:val="007A5894"/>
    <w:rsid w:val="007A5C12"/>
    <w:rsid w:val="007A73F5"/>
    <w:rsid w:val="007A79E4"/>
    <w:rsid w:val="007A7CB0"/>
    <w:rsid w:val="007B04FF"/>
    <w:rsid w:val="007B1412"/>
    <w:rsid w:val="007B1C45"/>
    <w:rsid w:val="007B1E72"/>
    <w:rsid w:val="007B2D83"/>
    <w:rsid w:val="007B3DA6"/>
    <w:rsid w:val="007B433B"/>
    <w:rsid w:val="007B4412"/>
    <w:rsid w:val="007B5A04"/>
    <w:rsid w:val="007B66F4"/>
    <w:rsid w:val="007B68A3"/>
    <w:rsid w:val="007B69B7"/>
    <w:rsid w:val="007B6EF4"/>
    <w:rsid w:val="007B70A0"/>
    <w:rsid w:val="007B717E"/>
    <w:rsid w:val="007C0063"/>
    <w:rsid w:val="007C0131"/>
    <w:rsid w:val="007C1233"/>
    <w:rsid w:val="007C134C"/>
    <w:rsid w:val="007C1574"/>
    <w:rsid w:val="007C1C05"/>
    <w:rsid w:val="007C1C97"/>
    <w:rsid w:val="007C1DA9"/>
    <w:rsid w:val="007C1FEA"/>
    <w:rsid w:val="007C23DE"/>
    <w:rsid w:val="007C2541"/>
    <w:rsid w:val="007C3EFE"/>
    <w:rsid w:val="007C4054"/>
    <w:rsid w:val="007C43EC"/>
    <w:rsid w:val="007C5395"/>
    <w:rsid w:val="007C5464"/>
    <w:rsid w:val="007C704C"/>
    <w:rsid w:val="007C7369"/>
    <w:rsid w:val="007C7FE9"/>
    <w:rsid w:val="007D058E"/>
    <w:rsid w:val="007D05BD"/>
    <w:rsid w:val="007D19B8"/>
    <w:rsid w:val="007D21D0"/>
    <w:rsid w:val="007D2433"/>
    <w:rsid w:val="007D270F"/>
    <w:rsid w:val="007D276B"/>
    <w:rsid w:val="007D38E1"/>
    <w:rsid w:val="007D3DCD"/>
    <w:rsid w:val="007D4F34"/>
    <w:rsid w:val="007D583D"/>
    <w:rsid w:val="007D5A65"/>
    <w:rsid w:val="007D5BD9"/>
    <w:rsid w:val="007D5F6F"/>
    <w:rsid w:val="007D66A8"/>
    <w:rsid w:val="007E003F"/>
    <w:rsid w:val="007E03F2"/>
    <w:rsid w:val="007E0988"/>
    <w:rsid w:val="007E1633"/>
    <w:rsid w:val="007E1B31"/>
    <w:rsid w:val="007E1F83"/>
    <w:rsid w:val="007E2661"/>
    <w:rsid w:val="007E286E"/>
    <w:rsid w:val="007E3972"/>
    <w:rsid w:val="007E3C11"/>
    <w:rsid w:val="007E4EFC"/>
    <w:rsid w:val="007E5376"/>
    <w:rsid w:val="007E628B"/>
    <w:rsid w:val="007E64DA"/>
    <w:rsid w:val="007E6A3A"/>
    <w:rsid w:val="007E70B6"/>
    <w:rsid w:val="007E7820"/>
    <w:rsid w:val="007E7AF7"/>
    <w:rsid w:val="007F04DD"/>
    <w:rsid w:val="007F0F8C"/>
    <w:rsid w:val="007F147D"/>
    <w:rsid w:val="007F166E"/>
    <w:rsid w:val="007F1F91"/>
    <w:rsid w:val="007F207A"/>
    <w:rsid w:val="007F2724"/>
    <w:rsid w:val="007F2872"/>
    <w:rsid w:val="007F45B4"/>
    <w:rsid w:val="007F5F01"/>
    <w:rsid w:val="007F642A"/>
    <w:rsid w:val="007F7902"/>
    <w:rsid w:val="0080003C"/>
    <w:rsid w:val="008007E9"/>
    <w:rsid w:val="00800B95"/>
    <w:rsid w:val="00802314"/>
    <w:rsid w:val="008027A2"/>
    <w:rsid w:val="00802E67"/>
    <w:rsid w:val="00804A99"/>
    <w:rsid w:val="00804CB5"/>
    <w:rsid w:val="00804E23"/>
    <w:rsid w:val="008054FA"/>
    <w:rsid w:val="0080574F"/>
    <w:rsid w:val="00806563"/>
    <w:rsid w:val="0080667C"/>
    <w:rsid w:val="00806B72"/>
    <w:rsid w:val="00806FF8"/>
    <w:rsid w:val="0081014E"/>
    <w:rsid w:val="008107E4"/>
    <w:rsid w:val="00812923"/>
    <w:rsid w:val="00812DEE"/>
    <w:rsid w:val="0081320A"/>
    <w:rsid w:val="00813740"/>
    <w:rsid w:val="0081384A"/>
    <w:rsid w:val="008141CB"/>
    <w:rsid w:val="00814FAC"/>
    <w:rsid w:val="008160CF"/>
    <w:rsid w:val="008164F2"/>
    <w:rsid w:val="00816D42"/>
    <w:rsid w:val="00817C9F"/>
    <w:rsid w:val="00817EB8"/>
    <w:rsid w:val="00820E5D"/>
    <w:rsid w:val="00821395"/>
    <w:rsid w:val="00821ED2"/>
    <w:rsid w:val="008226B0"/>
    <w:rsid w:val="00822E0B"/>
    <w:rsid w:val="00823085"/>
    <w:rsid w:val="008231E9"/>
    <w:rsid w:val="0082351B"/>
    <w:rsid w:val="00823D3E"/>
    <w:rsid w:val="0082439F"/>
    <w:rsid w:val="0082492B"/>
    <w:rsid w:val="00824A2D"/>
    <w:rsid w:val="0082511B"/>
    <w:rsid w:val="008253E6"/>
    <w:rsid w:val="008257B9"/>
    <w:rsid w:val="00825852"/>
    <w:rsid w:val="00825C08"/>
    <w:rsid w:val="00826236"/>
    <w:rsid w:val="008268F8"/>
    <w:rsid w:val="00827713"/>
    <w:rsid w:val="008277B5"/>
    <w:rsid w:val="00830C0D"/>
    <w:rsid w:val="00830DAA"/>
    <w:rsid w:val="00830E26"/>
    <w:rsid w:val="00831250"/>
    <w:rsid w:val="008318EF"/>
    <w:rsid w:val="00831A46"/>
    <w:rsid w:val="00831FB2"/>
    <w:rsid w:val="00832798"/>
    <w:rsid w:val="00832C42"/>
    <w:rsid w:val="00833314"/>
    <w:rsid w:val="00835675"/>
    <w:rsid w:val="00836049"/>
    <w:rsid w:val="008361B7"/>
    <w:rsid w:val="008377A6"/>
    <w:rsid w:val="008377B2"/>
    <w:rsid w:val="00841479"/>
    <w:rsid w:val="0084206E"/>
    <w:rsid w:val="0084251B"/>
    <w:rsid w:val="0084281F"/>
    <w:rsid w:val="0084322C"/>
    <w:rsid w:val="00843526"/>
    <w:rsid w:val="00843576"/>
    <w:rsid w:val="008435D6"/>
    <w:rsid w:val="0084370B"/>
    <w:rsid w:val="00843890"/>
    <w:rsid w:val="00843B64"/>
    <w:rsid w:val="008457E3"/>
    <w:rsid w:val="00845802"/>
    <w:rsid w:val="00845A0A"/>
    <w:rsid w:val="008467E8"/>
    <w:rsid w:val="00846E41"/>
    <w:rsid w:val="008478FC"/>
    <w:rsid w:val="00847D03"/>
    <w:rsid w:val="00847D2D"/>
    <w:rsid w:val="00850899"/>
    <w:rsid w:val="00850A61"/>
    <w:rsid w:val="00852423"/>
    <w:rsid w:val="00852B89"/>
    <w:rsid w:val="00853119"/>
    <w:rsid w:val="008545BD"/>
    <w:rsid w:val="00855696"/>
    <w:rsid w:val="00855DDF"/>
    <w:rsid w:val="008563B7"/>
    <w:rsid w:val="00856D9A"/>
    <w:rsid w:val="00857254"/>
    <w:rsid w:val="00860345"/>
    <w:rsid w:val="00860B06"/>
    <w:rsid w:val="00860D3A"/>
    <w:rsid w:val="008618BC"/>
    <w:rsid w:val="00861C1F"/>
    <w:rsid w:val="00861C3D"/>
    <w:rsid w:val="00862BC6"/>
    <w:rsid w:val="008649B9"/>
    <w:rsid w:val="00865BB6"/>
    <w:rsid w:val="00865CB8"/>
    <w:rsid w:val="00867BFF"/>
    <w:rsid w:val="0087013A"/>
    <w:rsid w:val="00870D2D"/>
    <w:rsid w:val="00871132"/>
    <w:rsid w:val="0087172C"/>
    <w:rsid w:val="008727B7"/>
    <w:rsid w:val="00873486"/>
    <w:rsid w:val="00874C02"/>
    <w:rsid w:val="0087546D"/>
    <w:rsid w:val="00875880"/>
    <w:rsid w:val="00875CD7"/>
    <w:rsid w:val="008761C7"/>
    <w:rsid w:val="0087691A"/>
    <w:rsid w:val="00877365"/>
    <w:rsid w:val="0087795A"/>
    <w:rsid w:val="00880231"/>
    <w:rsid w:val="008806F0"/>
    <w:rsid w:val="00880792"/>
    <w:rsid w:val="008808D6"/>
    <w:rsid w:val="00880C20"/>
    <w:rsid w:val="00880FCC"/>
    <w:rsid w:val="0088193A"/>
    <w:rsid w:val="00881E71"/>
    <w:rsid w:val="0088386A"/>
    <w:rsid w:val="0088393E"/>
    <w:rsid w:val="00883B03"/>
    <w:rsid w:val="008844F6"/>
    <w:rsid w:val="008846DA"/>
    <w:rsid w:val="0088480A"/>
    <w:rsid w:val="00885037"/>
    <w:rsid w:val="0088585B"/>
    <w:rsid w:val="00885EC2"/>
    <w:rsid w:val="00886684"/>
    <w:rsid w:val="00886781"/>
    <w:rsid w:val="00886D37"/>
    <w:rsid w:val="00887249"/>
    <w:rsid w:val="0088757A"/>
    <w:rsid w:val="0088792E"/>
    <w:rsid w:val="00890903"/>
    <w:rsid w:val="0089138F"/>
    <w:rsid w:val="008919CB"/>
    <w:rsid w:val="00891C7B"/>
    <w:rsid w:val="0089247D"/>
    <w:rsid w:val="0089261D"/>
    <w:rsid w:val="008927C9"/>
    <w:rsid w:val="00892C9B"/>
    <w:rsid w:val="0089313B"/>
    <w:rsid w:val="0089556E"/>
    <w:rsid w:val="008957DD"/>
    <w:rsid w:val="00895AFD"/>
    <w:rsid w:val="008960AE"/>
    <w:rsid w:val="00896BE7"/>
    <w:rsid w:val="00897D98"/>
    <w:rsid w:val="008A0B18"/>
    <w:rsid w:val="008A197A"/>
    <w:rsid w:val="008A19F2"/>
    <w:rsid w:val="008A23A0"/>
    <w:rsid w:val="008A2BAF"/>
    <w:rsid w:val="008A3E87"/>
    <w:rsid w:val="008A4B3B"/>
    <w:rsid w:val="008A5067"/>
    <w:rsid w:val="008A60CC"/>
    <w:rsid w:val="008A64F2"/>
    <w:rsid w:val="008A6DF2"/>
    <w:rsid w:val="008A7807"/>
    <w:rsid w:val="008A7C99"/>
    <w:rsid w:val="008A7D0D"/>
    <w:rsid w:val="008B02A1"/>
    <w:rsid w:val="008B0B73"/>
    <w:rsid w:val="008B1A64"/>
    <w:rsid w:val="008B20A3"/>
    <w:rsid w:val="008B22E0"/>
    <w:rsid w:val="008B2805"/>
    <w:rsid w:val="008B2A4D"/>
    <w:rsid w:val="008B2B9B"/>
    <w:rsid w:val="008B31B3"/>
    <w:rsid w:val="008B3372"/>
    <w:rsid w:val="008B4CC9"/>
    <w:rsid w:val="008B5509"/>
    <w:rsid w:val="008B57BD"/>
    <w:rsid w:val="008B5808"/>
    <w:rsid w:val="008B6568"/>
    <w:rsid w:val="008B6C0C"/>
    <w:rsid w:val="008B7930"/>
    <w:rsid w:val="008C0E90"/>
    <w:rsid w:val="008C137D"/>
    <w:rsid w:val="008C160C"/>
    <w:rsid w:val="008C235B"/>
    <w:rsid w:val="008C3F08"/>
    <w:rsid w:val="008C5158"/>
    <w:rsid w:val="008C53EC"/>
    <w:rsid w:val="008C59C7"/>
    <w:rsid w:val="008C5C26"/>
    <w:rsid w:val="008C64BF"/>
    <w:rsid w:val="008C6B42"/>
    <w:rsid w:val="008C725E"/>
    <w:rsid w:val="008C7420"/>
    <w:rsid w:val="008C7CD2"/>
    <w:rsid w:val="008D06A9"/>
    <w:rsid w:val="008D0B1F"/>
    <w:rsid w:val="008D0CAA"/>
    <w:rsid w:val="008D0CB0"/>
    <w:rsid w:val="008D0E3F"/>
    <w:rsid w:val="008D1A78"/>
    <w:rsid w:val="008D20B4"/>
    <w:rsid w:val="008D29C6"/>
    <w:rsid w:val="008D3365"/>
    <w:rsid w:val="008D3695"/>
    <w:rsid w:val="008D3839"/>
    <w:rsid w:val="008D3C3D"/>
    <w:rsid w:val="008D3CA7"/>
    <w:rsid w:val="008D3DBC"/>
    <w:rsid w:val="008D4997"/>
    <w:rsid w:val="008D4B29"/>
    <w:rsid w:val="008D4EA5"/>
    <w:rsid w:val="008D5344"/>
    <w:rsid w:val="008D63B8"/>
    <w:rsid w:val="008D672B"/>
    <w:rsid w:val="008D706C"/>
    <w:rsid w:val="008D7C99"/>
    <w:rsid w:val="008D7D2E"/>
    <w:rsid w:val="008E0FCB"/>
    <w:rsid w:val="008E2454"/>
    <w:rsid w:val="008E3D57"/>
    <w:rsid w:val="008E476C"/>
    <w:rsid w:val="008E51EC"/>
    <w:rsid w:val="008E542B"/>
    <w:rsid w:val="008E563E"/>
    <w:rsid w:val="008E57B6"/>
    <w:rsid w:val="008E5CC9"/>
    <w:rsid w:val="008E6246"/>
    <w:rsid w:val="008E6811"/>
    <w:rsid w:val="008E6922"/>
    <w:rsid w:val="008E6C15"/>
    <w:rsid w:val="008E6E48"/>
    <w:rsid w:val="008E6ECC"/>
    <w:rsid w:val="008E705B"/>
    <w:rsid w:val="008E7B34"/>
    <w:rsid w:val="008E7D83"/>
    <w:rsid w:val="008F074C"/>
    <w:rsid w:val="008F0AAE"/>
    <w:rsid w:val="008F0C91"/>
    <w:rsid w:val="008F0CC1"/>
    <w:rsid w:val="008F10C0"/>
    <w:rsid w:val="008F1A8F"/>
    <w:rsid w:val="008F1BAC"/>
    <w:rsid w:val="008F1C8E"/>
    <w:rsid w:val="008F294F"/>
    <w:rsid w:val="008F2C85"/>
    <w:rsid w:val="008F3238"/>
    <w:rsid w:val="008F347A"/>
    <w:rsid w:val="008F3DD5"/>
    <w:rsid w:val="008F4204"/>
    <w:rsid w:val="008F429D"/>
    <w:rsid w:val="008F46A3"/>
    <w:rsid w:val="008F6969"/>
    <w:rsid w:val="008F6F65"/>
    <w:rsid w:val="0090009C"/>
    <w:rsid w:val="00900935"/>
    <w:rsid w:val="00900B9D"/>
    <w:rsid w:val="00900C31"/>
    <w:rsid w:val="00901969"/>
    <w:rsid w:val="00901E64"/>
    <w:rsid w:val="0090237D"/>
    <w:rsid w:val="009035E4"/>
    <w:rsid w:val="00903AA1"/>
    <w:rsid w:val="00903B50"/>
    <w:rsid w:val="00903C8C"/>
    <w:rsid w:val="00903CFD"/>
    <w:rsid w:val="00904216"/>
    <w:rsid w:val="009048BF"/>
    <w:rsid w:val="00906164"/>
    <w:rsid w:val="00906E71"/>
    <w:rsid w:val="00910100"/>
    <w:rsid w:val="00910C45"/>
    <w:rsid w:val="009118D6"/>
    <w:rsid w:val="00911AB1"/>
    <w:rsid w:val="00911F51"/>
    <w:rsid w:val="00911F78"/>
    <w:rsid w:val="00912206"/>
    <w:rsid w:val="009123CC"/>
    <w:rsid w:val="00912D4A"/>
    <w:rsid w:val="00912F1F"/>
    <w:rsid w:val="0091412A"/>
    <w:rsid w:val="0091432B"/>
    <w:rsid w:val="00915044"/>
    <w:rsid w:val="0091514E"/>
    <w:rsid w:val="00915372"/>
    <w:rsid w:val="009157BC"/>
    <w:rsid w:val="00915C63"/>
    <w:rsid w:val="00915EC5"/>
    <w:rsid w:val="0091627F"/>
    <w:rsid w:val="00916729"/>
    <w:rsid w:val="00916F7D"/>
    <w:rsid w:val="00917704"/>
    <w:rsid w:val="009216E2"/>
    <w:rsid w:val="00921701"/>
    <w:rsid w:val="0092178C"/>
    <w:rsid w:val="00921A66"/>
    <w:rsid w:val="00921DC2"/>
    <w:rsid w:val="009227FC"/>
    <w:rsid w:val="00922BC4"/>
    <w:rsid w:val="00923A23"/>
    <w:rsid w:val="00924082"/>
    <w:rsid w:val="0092423D"/>
    <w:rsid w:val="0092469A"/>
    <w:rsid w:val="00924D2E"/>
    <w:rsid w:val="00925BA9"/>
    <w:rsid w:val="009260F8"/>
    <w:rsid w:val="0092698A"/>
    <w:rsid w:val="00927457"/>
    <w:rsid w:val="009278D5"/>
    <w:rsid w:val="009308F4"/>
    <w:rsid w:val="00930B88"/>
    <w:rsid w:val="009317F3"/>
    <w:rsid w:val="0093224F"/>
    <w:rsid w:val="00932566"/>
    <w:rsid w:val="00933160"/>
    <w:rsid w:val="00933668"/>
    <w:rsid w:val="00934C0A"/>
    <w:rsid w:val="00935CB0"/>
    <w:rsid w:val="009368F5"/>
    <w:rsid w:val="009369E1"/>
    <w:rsid w:val="00937B83"/>
    <w:rsid w:val="0094008D"/>
    <w:rsid w:val="009405E7"/>
    <w:rsid w:val="0094068F"/>
    <w:rsid w:val="00940C63"/>
    <w:rsid w:val="00940DCC"/>
    <w:rsid w:val="0094143C"/>
    <w:rsid w:val="0094179A"/>
    <w:rsid w:val="0094181E"/>
    <w:rsid w:val="00941B2C"/>
    <w:rsid w:val="00943F66"/>
    <w:rsid w:val="0094459E"/>
    <w:rsid w:val="00944DBC"/>
    <w:rsid w:val="009459AB"/>
    <w:rsid w:val="00945B7D"/>
    <w:rsid w:val="00945E0F"/>
    <w:rsid w:val="00946827"/>
    <w:rsid w:val="009469F0"/>
    <w:rsid w:val="00946B43"/>
    <w:rsid w:val="00947A4D"/>
    <w:rsid w:val="009502D0"/>
    <w:rsid w:val="009504E7"/>
    <w:rsid w:val="00950977"/>
    <w:rsid w:val="00950BBF"/>
    <w:rsid w:val="00950CCF"/>
    <w:rsid w:val="00951142"/>
    <w:rsid w:val="009515FB"/>
    <w:rsid w:val="00951A7B"/>
    <w:rsid w:val="009540A1"/>
    <w:rsid w:val="00954936"/>
    <w:rsid w:val="00954B6C"/>
    <w:rsid w:val="00954B81"/>
    <w:rsid w:val="00954C1A"/>
    <w:rsid w:val="00954D2B"/>
    <w:rsid w:val="00954E67"/>
    <w:rsid w:val="00954F61"/>
    <w:rsid w:val="00955041"/>
    <w:rsid w:val="00955FB8"/>
    <w:rsid w:val="0095630B"/>
    <w:rsid w:val="009564A6"/>
    <w:rsid w:val="00956970"/>
    <w:rsid w:val="00956AD6"/>
    <w:rsid w:val="00956C2F"/>
    <w:rsid w:val="00956C5A"/>
    <w:rsid w:val="009574AB"/>
    <w:rsid w:val="00957C2D"/>
    <w:rsid w:val="00957E0C"/>
    <w:rsid w:val="00960873"/>
    <w:rsid w:val="009623A9"/>
    <w:rsid w:val="00962870"/>
    <w:rsid w:val="009629C9"/>
    <w:rsid w:val="009631E7"/>
    <w:rsid w:val="00963B69"/>
    <w:rsid w:val="0096585C"/>
    <w:rsid w:val="009658B4"/>
    <w:rsid w:val="00965972"/>
    <w:rsid w:val="00965BDC"/>
    <w:rsid w:val="00965FE6"/>
    <w:rsid w:val="00966060"/>
    <w:rsid w:val="00966931"/>
    <w:rsid w:val="00966B01"/>
    <w:rsid w:val="009670B0"/>
    <w:rsid w:val="0096714E"/>
    <w:rsid w:val="00967621"/>
    <w:rsid w:val="00967E6A"/>
    <w:rsid w:val="00967E76"/>
    <w:rsid w:val="00967EEA"/>
    <w:rsid w:val="009704F5"/>
    <w:rsid w:val="009706F6"/>
    <w:rsid w:val="00970A70"/>
    <w:rsid w:val="009715CB"/>
    <w:rsid w:val="009719C6"/>
    <w:rsid w:val="00971B0B"/>
    <w:rsid w:val="00971D97"/>
    <w:rsid w:val="00971ED1"/>
    <w:rsid w:val="0097218B"/>
    <w:rsid w:val="0097235C"/>
    <w:rsid w:val="00973647"/>
    <w:rsid w:val="00973C5B"/>
    <w:rsid w:val="00973D81"/>
    <w:rsid w:val="0097404B"/>
    <w:rsid w:val="0097424E"/>
    <w:rsid w:val="00974B61"/>
    <w:rsid w:val="00976784"/>
    <w:rsid w:val="009769F2"/>
    <w:rsid w:val="00976B42"/>
    <w:rsid w:val="009770E6"/>
    <w:rsid w:val="00980504"/>
    <w:rsid w:val="009805DF"/>
    <w:rsid w:val="00981952"/>
    <w:rsid w:val="0098266A"/>
    <w:rsid w:val="009830D9"/>
    <w:rsid w:val="00983808"/>
    <w:rsid w:val="00984742"/>
    <w:rsid w:val="009847ED"/>
    <w:rsid w:val="00984C09"/>
    <w:rsid w:val="00984F16"/>
    <w:rsid w:val="00985196"/>
    <w:rsid w:val="00985E29"/>
    <w:rsid w:val="009907F6"/>
    <w:rsid w:val="00990C01"/>
    <w:rsid w:val="00990D28"/>
    <w:rsid w:val="00990F12"/>
    <w:rsid w:val="00991C9A"/>
    <w:rsid w:val="0099234D"/>
    <w:rsid w:val="00992372"/>
    <w:rsid w:val="00992CA9"/>
    <w:rsid w:val="0099378A"/>
    <w:rsid w:val="00993B19"/>
    <w:rsid w:val="0099526E"/>
    <w:rsid w:val="009958BF"/>
    <w:rsid w:val="009962E4"/>
    <w:rsid w:val="00996CCE"/>
    <w:rsid w:val="009A00F8"/>
    <w:rsid w:val="009A074D"/>
    <w:rsid w:val="009A0D72"/>
    <w:rsid w:val="009A1531"/>
    <w:rsid w:val="009A1F36"/>
    <w:rsid w:val="009A283A"/>
    <w:rsid w:val="009A2ECA"/>
    <w:rsid w:val="009A3B7B"/>
    <w:rsid w:val="009A3F61"/>
    <w:rsid w:val="009A40C9"/>
    <w:rsid w:val="009A5329"/>
    <w:rsid w:val="009A5BFB"/>
    <w:rsid w:val="009A7BF4"/>
    <w:rsid w:val="009B0639"/>
    <w:rsid w:val="009B065A"/>
    <w:rsid w:val="009B0D1D"/>
    <w:rsid w:val="009B1C16"/>
    <w:rsid w:val="009B266B"/>
    <w:rsid w:val="009B4A0F"/>
    <w:rsid w:val="009B5220"/>
    <w:rsid w:val="009B5C3E"/>
    <w:rsid w:val="009B608C"/>
    <w:rsid w:val="009B711D"/>
    <w:rsid w:val="009B71DB"/>
    <w:rsid w:val="009B7EA6"/>
    <w:rsid w:val="009B7EB7"/>
    <w:rsid w:val="009C053F"/>
    <w:rsid w:val="009C07D4"/>
    <w:rsid w:val="009C0A1E"/>
    <w:rsid w:val="009C11A2"/>
    <w:rsid w:val="009C11D2"/>
    <w:rsid w:val="009C195D"/>
    <w:rsid w:val="009C29B0"/>
    <w:rsid w:val="009C314D"/>
    <w:rsid w:val="009C3B5B"/>
    <w:rsid w:val="009C3D19"/>
    <w:rsid w:val="009C4962"/>
    <w:rsid w:val="009C4B1C"/>
    <w:rsid w:val="009C4B3E"/>
    <w:rsid w:val="009C5094"/>
    <w:rsid w:val="009C514E"/>
    <w:rsid w:val="009C59ED"/>
    <w:rsid w:val="009C60E4"/>
    <w:rsid w:val="009C6632"/>
    <w:rsid w:val="009C6C70"/>
    <w:rsid w:val="009C6E8B"/>
    <w:rsid w:val="009C74F7"/>
    <w:rsid w:val="009C761D"/>
    <w:rsid w:val="009C7DD7"/>
    <w:rsid w:val="009D0B63"/>
    <w:rsid w:val="009D0E3E"/>
    <w:rsid w:val="009D169B"/>
    <w:rsid w:val="009D1A85"/>
    <w:rsid w:val="009D1DB2"/>
    <w:rsid w:val="009D1EDC"/>
    <w:rsid w:val="009D2745"/>
    <w:rsid w:val="009D27E3"/>
    <w:rsid w:val="009D2E4B"/>
    <w:rsid w:val="009D45EF"/>
    <w:rsid w:val="009D50DA"/>
    <w:rsid w:val="009D59C3"/>
    <w:rsid w:val="009D645E"/>
    <w:rsid w:val="009D6738"/>
    <w:rsid w:val="009D6FFB"/>
    <w:rsid w:val="009D7CE9"/>
    <w:rsid w:val="009E0056"/>
    <w:rsid w:val="009E0B06"/>
    <w:rsid w:val="009E0C9E"/>
    <w:rsid w:val="009E10AA"/>
    <w:rsid w:val="009E1116"/>
    <w:rsid w:val="009E1336"/>
    <w:rsid w:val="009E1D6D"/>
    <w:rsid w:val="009E274B"/>
    <w:rsid w:val="009E277F"/>
    <w:rsid w:val="009E307E"/>
    <w:rsid w:val="009E31AF"/>
    <w:rsid w:val="009E33BF"/>
    <w:rsid w:val="009E349A"/>
    <w:rsid w:val="009E3557"/>
    <w:rsid w:val="009E49A3"/>
    <w:rsid w:val="009E56AB"/>
    <w:rsid w:val="009E5AA8"/>
    <w:rsid w:val="009E6079"/>
    <w:rsid w:val="009E61C3"/>
    <w:rsid w:val="009E6231"/>
    <w:rsid w:val="009E64B0"/>
    <w:rsid w:val="009E6512"/>
    <w:rsid w:val="009E6C89"/>
    <w:rsid w:val="009E71C2"/>
    <w:rsid w:val="009E7655"/>
    <w:rsid w:val="009F016F"/>
    <w:rsid w:val="009F130A"/>
    <w:rsid w:val="009F1559"/>
    <w:rsid w:val="009F19C4"/>
    <w:rsid w:val="009F1F92"/>
    <w:rsid w:val="009F25B3"/>
    <w:rsid w:val="009F3110"/>
    <w:rsid w:val="009F3653"/>
    <w:rsid w:val="009F4063"/>
    <w:rsid w:val="009F5862"/>
    <w:rsid w:val="009F5A65"/>
    <w:rsid w:val="009F617E"/>
    <w:rsid w:val="009F634A"/>
    <w:rsid w:val="009F6D59"/>
    <w:rsid w:val="009F707E"/>
    <w:rsid w:val="009F77A0"/>
    <w:rsid w:val="009F7DB4"/>
    <w:rsid w:val="00A01488"/>
    <w:rsid w:val="00A01D59"/>
    <w:rsid w:val="00A02C7A"/>
    <w:rsid w:val="00A02E57"/>
    <w:rsid w:val="00A0332D"/>
    <w:rsid w:val="00A03743"/>
    <w:rsid w:val="00A037D9"/>
    <w:rsid w:val="00A03EA5"/>
    <w:rsid w:val="00A042D6"/>
    <w:rsid w:val="00A04C2E"/>
    <w:rsid w:val="00A0501C"/>
    <w:rsid w:val="00A05626"/>
    <w:rsid w:val="00A05D8F"/>
    <w:rsid w:val="00A065A0"/>
    <w:rsid w:val="00A06F51"/>
    <w:rsid w:val="00A074FD"/>
    <w:rsid w:val="00A075E0"/>
    <w:rsid w:val="00A07870"/>
    <w:rsid w:val="00A078D8"/>
    <w:rsid w:val="00A07CEA"/>
    <w:rsid w:val="00A07F19"/>
    <w:rsid w:val="00A100C2"/>
    <w:rsid w:val="00A1071E"/>
    <w:rsid w:val="00A107D9"/>
    <w:rsid w:val="00A11328"/>
    <w:rsid w:val="00A11CB6"/>
    <w:rsid w:val="00A11F0E"/>
    <w:rsid w:val="00A126EB"/>
    <w:rsid w:val="00A12EAA"/>
    <w:rsid w:val="00A133D1"/>
    <w:rsid w:val="00A133FC"/>
    <w:rsid w:val="00A1348D"/>
    <w:rsid w:val="00A1454C"/>
    <w:rsid w:val="00A15814"/>
    <w:rsid w:val="00A16A21"/>
    <w:rsid w:val="00A16A63"/>
    <w:rsid w:val="00A1705D"/>
    <w:rsid w:val="00A1728F"/>
    <w:rsid w:val="00A21905"/>
    <w:rsid w:val="00A21D57"/>
    <w:rsid w:val="00A22179"/>
    <w:rsid w:val="00A222DD"/>
    <w:rsid w:val="00A22C7D"/>
    <w:rsid w:val="00A232EE"/>
    <w:rsid w:val="00A2345D"/>
    <w:rsid w:val="00A2496C"/>
    <w:rsid w:val="00A24ACB"/>
    <w:rsid w:val="00A2538B"/>
    <w:rsid w:val="00A2587C"/>
    <w:rsid w:val="00A2679A"/>
    <w:rsid w:val="00A26C16"/>
    <w:rsid w:val="00A27358"/>
    <w:rsid w:val="00A27947"/>
    <w:rsid w:val="00A30062"/>
    <w:rsid w:val="00A300AF"/>
    <w:rsid w:val="00A301E4"/>
    <w:rsid w:val="00A3125B"/>
    <w:rsid w:val="00A31278"/>
    <w:rsid w:val="00A32030"/>
    <w:rsid w:val="00A33597"/>
    <w:rsid w:val="00A33D01"/>
    <w:rsid w:val="00A34622"/>
    <w:rsid w:val="00A35469"/>
    <w:rsid w:val="00A35A72"/>
    <w:rsid w:val="00A36095"/>
    <w:rsid w:val="00A361B3"/>
    <w:rsid w:val="00A36694"/>
    <w:rsid w:val="00A36A3B"/>
    <w:rsid w:val="00A36D12"/>
    <w:rsid w:val="00A3721F"/>
    <w:rsid w:val="00A37902"/>
    <w:rsid w:val="00A409B4"/>
    <w:rsid w:val="00A4123C"/>
    <w:rsid w:val="00A4175F"/>
    <w:rsid w:val="00A421C3"/>
    <w:rsid w:val="00A423AE"/>
    <w:rsid w:val="00A424A4"/>
    <w:rsid w:val="00A4308E"/>
    <w:rsid w:val="00A43600"/>
    <w:rsid w:val="00A44411"/>
    <w:rsid w:val="00A44FB7"/>
    <w:rsid w:val="00A4634C"/>
    <w:rsid w:val="00A46396"/>
    <w:rsid w:val="00A469FA"/>
    <w:rsid w:val="00A46D53"/>
    <w:rsid w:val="00A475F3"/>
    <w:rsid w:val="00A47AE8"/>
    <w:rsid w:val="00A47C4F"/>
    <w:rsid w:val="00A501E1"/>
    <w:rsid w:val="00A50EC0"/>
    <w:rsid w:val="00A51B44"/>
    <w:rsid w:val="00A51C04"/>
    <w:rsid w:val="00A52716"/>
    <w:rsid w:val="00A54E6F"/>
    <w:rsid w:val="00A5530D"/>
    <w:rsid w:val="00A55B01"/>
    <w:rsid w:val="00A561DE"/>
    <w:rsid w:val="00A565B3"/>
    <w:rsid w:val="00A5670F"/>
    <w:rsid w:val="00A56B5B"/>
    <w:rsid w:val="00A56DA6"/>
    <w:rsid w:val="00A572BF"/>
    <w:rsid w:val="00A577C5"/>
    <w:rsid w:val="00A602FB"/>
    <w:rsid w:val="00A603FF"/>
    <w:rsid w:val="00A61715"/>
    <w:rsid w:val="00A61917"/>
    <w:rsid w:val="00A61E24"/>
    <w:rsid w:val="00A62036"/>
    <w:rsid w:val="00A629F6"/>
    <w:rsid w:val="00A63242"/>
    <w:rsid w:val="00A63259"/>
    <w:rsid w:val="00A6418D"/>
    <w:rsid w:val="00A645AB"/>
    <w:rsid w:val="00A645F4"/>
    <w:rsid w:val="00A64E61"/>
    <w:rsid w:val="00A64E64"/>
    <w:rsid w:val="00A652F6"/>
    <w:rsid w:val="00A653EF"/>
    <w:rsid w:val="00A657DD"/>
    <w:rsid w:val="00A65851"/>
    <w:rsid w:val="00A65C40"/>
    <w:rsid w:val="00A65E2B"/>
    <w:rsid w:val="00A666A6"/>
    <w:rsid w:val="00A66DDB"/>
    <w:rsid w:val="00A675FD"/>
    <w:rsid w:val="00A6789C"/>
    <w:rsid w:val="00A700F1"/>
    <w:rsid w:val="00A7099E"/>
    <w:rsid w:val="00A72437"/>
    <w:rsid w:val="00A73298"/>
    <w:rsid w:val="00A73B8A"/>
    <w:rsid w:val="00A73E07"/>
    <w:rsid w:val="00A7425B"/>
    <w:rsid w:val="00A751BA"/>
    <w:rsid w:val="00A758EF"/>
    <w:rsid w:val="00A766CF"/>
    <w:rsid w:val="00A7704A"/>
    <w:rsid w:val="00A77DEE"/>
    <w:rsid w:val="00A80557"/>
    <w:rsid w:val="00A80611"/>
    <w:rsid w:val="00A8153D"/>
    <w:rsid w:val="00A81926"/>
    <w:rsid w:val="00A82914"/>
    <w:rsid w:val="00A83EDC"/>
    <w:rsid w:val="00A8438B"/>
    <w:rsid w:val="00A8490D"/>
    <w:rsid w:val="00A85A76"/>
    <w:rsid w:val="00A85C78"/>
    <w:rsid w:val="00A86005"/>
    <w:rsid w:val="00A86082"/>
    <w:rsid w:val="00A86A17"/>
    <w:rsid w:val="00A876EB"/>
    <w:rsid w:val="00A87C9A"/>
    <w:rsid w:val="00A900CD"/>
    <w:rsid w:val="00A901AB"/>
    <w:rsid w:val="00A90BBD"/>
    <w:rsid w:val="00A90D91"/>
    <w:rsid w:val="00A9108E"/>
    <w:rsid w:val="00A9173A"/>
    <w:rsid w:val="00A91F32"/>
    <w:rsid w:val="00A91FAC"/>
    <w:rsid w:val="00A924F5"/>
    <w:rsid w:val="00A92991"/>
    <w:rsid w:val="00A92D76"/>
    <w:rsid w:val="00A930B9"/>
    <w:rsid w:val="00A937D0"/>
    <w:rsid w:val="00A948F8"/>
    <w:rsid w:val="00A94A8A"/>
    <w:rsid w:val="00A952F8"/>
    <w:rsid w:val="00A96318"/>
    <w:rsid w:val="00A966BB"/>
    <w:rsid w:val="00A967C7"/>
    <w:rsid w:val="00A9763B"/>
    <w:rsid w:val="00AA1622"/>
    <w:rsid w:val="00AA1D3C"/>
    <w:rsid w:val="00AA1FB0"/>
    <w:rsid w:val="00AA205F"/>
    <w:rsid w:val="00AA21B7"/>
    <w:rsid w:val="00AA223F"/>
    <w:rsid w:val="00AA2B01"/>
    <w:rsid w:val="00AA3A1A"/>
    <w:rsid w:val="00AA3AD6"/>
    <w:rsid w:val="00AA408D"/>
    <w:rsid w:val="00AA4B01"/>
    <w:rsid w:val="00AA4ECA"/>
    <w:rsid w:val="00AA5E8C"/>
    <w:rsid w:val="00AA675C"/>
    <w:rsid w:val="00AA78AA"/>
    <w:rsid w:val="00AA7AB7"/>
    <w:rsid w:val="00AB07D1"/>
    <w:rsid w:val="00AB159E"/>
    <w:rsid w:val="00AB19D4"/>
    <w:rsid w:val="00AB1F6E"/>
    <w:rsid w:val="00AB1F9B"/>
    <w:rsid w:val="00AB3288"/>
    <w:rsid w:val="00AB32E5"/>
    <w:rsid w:val="00AB3446"/>
    <w:rsid w:val="00AB3B4A"/>
    <w:rsid w:val="00AB3EA3"/>
    <w:rsid w:val="00AB4676"/>
    <w:rsid w:val="00AB4D81"/>
    <w:rsid w:val="00AB5340"/>
    <w:rsid w:val="00AB62CB"/>
    <w:rsid w:val="00AB6C62"/>
    <w:rsid w:val="00AB6D49"/>
    <w:rsid w:val="00AB7D49"/>
    <w:rsid w:val="00AC02DF"/>
    <w:rsid w:val="00AC0A89"/>
    <w:rsid w:val="00AC164C"/>
    <w:rsid w:val="00AC1A88"/>
    <w:rsid w:val="00AC1C47"/>
    <w:rsid w:val="00AC303F"/>
    <w:rsid w:val="00AC3354"/>
    <w:rsid w:val="00AC352C"/>
    <w:rsid w:val="00AC3991"/>
    <w:rsid w:val="00AC3AC6"/>
    <w:rsid w:val="00AC4351"/>
    <w:rsid w:val="00AC44B5"/>
    <w:rsid w:val="00AC4620"/>
    <w:rsid w:val="00AC5C44"/>
    <w:rsid w:val="00AC5D4A"/>
    <w:rsid w:val="00AC6BDD"/>
    <w:rsid w:val="00AC6EA0"/>
    <w:rsid w:val="00AC71DD"/>
    <w:rsid w:val="00AC7706"/>
    <w:rsid w:val="00AC7C96"/>
    <w:rsid w:val="00AD017A"/>
    <w:rsid w:val="00AD0740"/>
    <w:rsid w:val="00AD0BA7"/>
    <w:rsid w:val="00AD0E6E"/>
    <w:rsid w:val="00AD129E"/>
    <w:rsid w:val="00AD1DBE"/>
    <w:rsid w:val="00AD2E03"/>
    <w:rsid w:val="00AD2E3A"/>
    <w:rsid w:val="00AD3BCF"/>
    <w:rsid w:val="00AD5284"/>
    <w:rsid w:val="00AD57D6"/>
    <w:rsid w:val="00AD597C"/>
    <w:rsid w:val="00AD5D2C"/>
    <w:rsid w:val="00AD5E9D"/>
    <w:rsid w:val="00AD67C1"/>
    <w:rsid w:val="00AD6893"/>
    <w:rsid w:val="00AD70F7"/>
    <w:rsid w:val="00AD733C"/>
    <w:rsid w:val="00AE0E67"/>
    <w:rsid w:val="00AE1264"/>
    <w:rsid w:val="00AE12A0"/>
    <w:rsid w:val="00AE1DDE"/>
    <w:rsid w:val="00AE237D"/>
    <w:rsid w:val="00AE2589"/>
    <w:rsid w:val="00AE2A8E"/>
    <w:rsid w:val="00AE2D47"/>
    <w:rsid w:val="00AE3165"/>
    <w:rsid w:val="00AE34BA"/>
    <w:rsid w:val="00AE34D1"/>
    <w:rsid w:val="00AE35A0"/>
    <w:rsid w:val="00AE3D32"/>
    <w:rsid w:val="00AE424F"/>
    <w:rsid w:val="00AE45E6"/>
    <w:rsid w:val="00AE502A"/>
    <w:rsid w:val="00AE52C8"/>
    <w:rsid w:val="00AE5C64"/>
    <w:rsid w:val="00AE721F"/>
    <w:rsid w:val="00AE7597"/>
    <w:rsid w:val="00AE7D65"/>
    <w:rsid w:val="00AE7E70"/>
    <w:rsid w:val="00AE7EEA"/>
    <w:rsid w:val="00AF21CD"/>
    <w:rsid w:val="00AF23C3"/>
    <w:rsid w:val="00AF2410"/>
    <w:rsid w:val="00AF27F8"/>
    <w:rsid w:val="00AF2BFB"/>
    <w:rsid w:val="00AF2E4D"/>
    <w:rsid w:val="00AF2F62"/>
    <w:rsid w:val="00AF396A"/>
    <w:rsid w:val="00AF4290"/>
    <w:rsid w:val="00AF43B5"/>
    <w:rsid w:val="00AF45D3"/>
    <w:rsid w:val="00AF47EE"/>
    <w:rsid w:val="00AF5365"/>
    <w:rsid w:val="00AF6F6B"/>
    <w:rsid w:val="00AF7A75"/>
    <w:rsid w:val="00AF7BD8"/>
    <w:rsid w:val="00AF7C07"/>
    <w:rsid w:val="00B000F1"/>
    <w:rsid w:val="00B00720"/>
    <w:rsid w:val="00B00910"/>
    <w:rsid w:val="00B00BCC"/>
    <w:rsid w:val="00B00DA2"/>
    <w:rsid w:val="00B01EDD"/>
    <w:rsid w:val="00B032B4"/>
    <w:rsid w:val="00B03E67"/>
    <w:rsid w:val="00B049EB"/>
    <w:rsid w:val="00B04B0E"/>
    <w:rsid w:val="00B04B8A"/>
    <w:rsid w:val="00B06B33"/>
    <w:rsid w:val="00B06CE2"/>
    <w:rsid w:val="00B07189"/>
    <w:rsid w:val="00B076C1"/>
    <w:rsid w:val="00B07740"/>
    <w:rsid w:val="00B102DC"/>
    <w:rsid w:val="00B10362"/>
    <w:rsid w:val="00B10DD6"/>
    <w:rsid w:val="00B11732"/>
    <w:rsid w:val="00B13397"/>
    <w:rsid w:val="00B143D5"/>
    <w:rsid w:val="00B14A1E"/>
    <w:rsid w:val="00B15134"/>
    <w:rsid w:val="00B15B41"/>
    <w:rsid w:val="00B15C5C"/>
    <w:rsid w:val="00B17396"/>
    <w:rsid w:val="00B17FC7"/>
    <w:rsid w:val="00B20E4F"/>
    <w:rsid w:val="00B21EF5"/>
    <w:rsid w:val="00B2222C"/>
    <w:rsid w:val="00B22C93"/>
    <w:rsid w:val="00B23C62"/>
    <w:rsid w:val="00B24118"/>
    <w:rsid w:val="00B256F7"/>
    <w:rsid w:val="00B25E77"/>
    <w:rsid w:val="00B26009"/>
    <w:rsid w:val="00B26339"/>
    <w:rsid w:val="00B27581"/>
    <w:rsid w:val="00B27589"/>
    <w:rsid w:val="00B2781C"/>
    <w:rsid w:val="00B27D22"/>
    <w:rsid w:val="00B30EC4"/>
    <w:rsid w:val="00B312D2"/>
    <w:rsid w:val="00B3184C"/>
    <w:rsid w:val="00B319B4"/>
    <w:rsid w:val="00B3282E"/>
    <w:rsid w:val="00B32A82"/>
    <w:rsid w:val="00B32BAF"/>
    <w:rsid w:val="00B32CE2"/>
    <w:rsid w:val="00B332F0"/>
    <w:rsid w:val="00B35A1B"/>
    <w:rsid w:val="00B35AD9"/>
    <w:rsid w:val="00B365B3"/>
    <w:rsid w:val="00B36715"/>
    <w:rsid w:val="00B36BE1"/>
    <w:rsid w:val="00B36BF7"/>
    <w:rsid w:val="00B37849"/>
    <w:rsid w:val="00B37917"/>
    <w:rsid w:val="00B405B7"/>
    <w:rsid w:val="00B42174"/>
    <w:rsid w:val="00B4279A"/>
    <w:rsid w:val="00B42D5B"/>
    <w:rsid w:val="00B42D6C"/>
    <w:rsid w:val="00B42EA1"/>
    <w:rsid w:val="00B42FDF"/>
    <w:rsid w:val="00B436B4"/>
    <w:rsid w:val="00B4383E"/>
    <w:rsid w:val="00B4410E"/>
    <w:rsid w:val="00B4436B"/>
    <w:rsid w:val="00B44D6A"/>
    <w:rsid w:val="00B468B8"/>
    <w:rsid w:val="00B506A2"/>
    <w:rsid w:val="00B50B7D"/>
    <w:rsid w:val="00B515AE"/>
    <w:rsid w:val="00B51A97"/>
    <w:rsid w:val="00B51DA6"/>
    <w:rsid w:val="00B5216C"/>
    <w:rsid w:val="00B52222"/>
    <w:rsid w:val="00B52A20"/>
    <w:rsid w:val="00B52BF9"/>
    <w:rsid w:val="00B52D73"/>
    <w:rsid w:val="00B53224"/>
    <w:rsid w:val="00B532A6"/>
    <w:rsid w:val="00B535F3"/>
    <w:rsid w:val="00B53E94"/>
    <w:rsid w:val="00B53FCF"/>
    <w:rsid w:val="00B5404E"/>
    <w:rsid w:val="00B545D5"/>
    <w:rsid w:val="00B54A1F"/>
    <w:rsid w:val="00B54A28"/>
    <w:rsid w:val="00B54E0D"/>
    <w:rsid w:val="00B54FE7"/>
    <w:rsid w:val="00B55358"/>
    <w:rsid w:val="00B55A78"/>
    <w:rsid w:val="00B56B82"/>
    <w:rsid w:val="00B56BAE"/>
    <w:rsid w:val="00B57116"/>
    <w:rsid w:val="00B575C2"/>
    <w:rsid w:val="00B575CB"/>
    <w:rsid w:val="00B60523"/>
    <w:rsid w:val="00B6055C"/>
    <w:rsid w:val="00B606CC"/>
    <w:rsid w:val="00B61345"/>
    <w:rsid w:val="00B62586"/>
    <w:rsid w:val="00B62802"/>
    <w:rsid w:val="00B62D99"/>
    <w:rsid w:val="00B63843"/>
    <w:rsid w:val="00B6455E"/>
    <w:rsid w:val="00B65EE9"/>
    <w:rsid w:val="00B66607"/>
    <w:rsid w:val="00B66901"/>
    <w:rsid w:val="00B7046C"/>
    <w:rsid w:val="00B70AD3"/>
    <w:rsid w:val="00B70C0C"/>
    <w:rsid w:val="00B71E6D"/>
    <w:rsid w:val="00B72070"/>
    <w:rsid w:val="00B73ADC"/>
    <w:rsid w:val="00B73BAF"/>
    <w:rsid w:val="00B74421"/>
    <w:rsid w:val="00B747E8"/>
    <w:rsid w:val="00B74DAA"/>
    <w:rsid w:val="00B74E2F"/>
    <w:rsid w:val="00B75295"/>
    <w:rsid w:val="00B7588A"/>
    <w:rsid w:val="00B758F3"/>
    <w:rsid w:val="00B75A40"/>
    <w:rsid w:val="00B75A43"/>
    <w:rsid w:val="00B761FC"/>
    <w:rsid w:val="00B767A8"/>
    <w:rsid w:val="00B76BBF"/>
    <w:rsid w:val="00B779E1"/>
    <w:rsid w:val="00B808BA"/>
    <w:rsid w:val="00B8112C"/>
    <w:rsid w:val="00B81428"/>
    <w:rsid w:val="00B8234A"/>
    <w:rsid w:val="00B825E0"/>
    <w:rsid w:val="00B83517"/>
    <w:rsid w:val="00B83E4C"/>
    <w:rsid w:val="00B83FA3"/>
    <w:rsid w:val="00B8458F"/>
    <w:rsid w:val="00B84AF8"/>
    <w:rsid w:val="00B852FC"/>
    <w:rsid w:val="00B8587D"/>
    <w:rsid w:val="00B85E0F"/>
    <w:rsid w:val="00B85F8C"/>
    <w:rsid w:val="00B8694A"/>
    <w:rsid w:val="00B873A0"/>
    <w:rsid w:val="00B87455"/>
    <w:rsid w:val="00B87D40"/>
    <w:rsid w:val="00B9006A"/>
    <w:rsid w:val="00B91BCA"/>
    <w:rsid w:val="00B91EB3"/>
    <w:rsid w:val="00B91EE1"/>
    <w:rsid w:val="00B92156"/>
    <w:rsid w:val="00B92273"/>
    <w:rsid w:val="00B924E2"/>
    <w:rsid w:val="00B93549"/>
    <w:rsid w:val="00B93A0C"/>
    <w:rsid w:val="00B9437C"/>
    <w:rsid w:val="00B943DE"/>
    <w:rsid w:val="00B94906"/>
    <w:rsid w:val="00B954C4"/>
    <w:rsid w:val="00B957D0"/>
    <w:rsid w:val="00B95E5A"/>
    <w:rsid w:val="00B95F05"/>
    <w:rsid w:val="00B9660C"/>
    <w:rsid w:val="00B968A1"/>
    <w:rsid w:val="00B97589"/>
    <w:rsid w:val="00BA0090"/>
    <w:rsid w:val="00BA0B08"/>
    <w:rsid w:val="00BA13C7"/>
    <w:rsid w:val="00BA1A67"/>
    <w:rsid w:val="00BA1B30"/>
    <w:rsid w:val="00BA1C9D"/>
    <w:rsid w:val="00BA20D0"/>
    <w:rsid w:val="00BA20F3"/>
    <w:rsid w:val="00BA221B"/>
    <w:rsid w:val="00BA22C6"/>
    <w:rsid w:val="00BA2E2E"/>
    <w:rsid w:val="00BA34B8"/>
    <w:rsid w:val="00BA3DED"/>
    <w:rsid w:val="00BA3F6F"/>
    <w:rsid w:val="00BA430A"/>
    <w:rsid w:val="00BA432B"/>
    <w:rsid w:val="00BA45F9"/>
    <w:rsid w:val="00BA6099"/>
    <w:rsid w:val="00BA66FE"/>
    <w:rsid w:val="00BA6928"/>
    <w:rsid w:val="00BA6C5C"/>
    <w:rsid w:val="00BA6CD9"/>
    <w:rsid w:val="00BA7AC1"/>
    <w:rsid w:val="00BA7E01"/>
    <w:rsid w:val="00BB033E"/>
    <w:rsid w:val="00BB063C"/>
    <w:rsid w:val="00BB0769"/>
    <w:rsid w:val="00BB0F4D"/>
    <w:rsid w:val="00BB100A"/>
    <w:rsid w:val="00BB1EAA"/>
    <w:rsid w:val="00BB2234"/>
    <w:rsid w:val="00BB29D2"/>
    <w:rsid w:val="00BB2FB4"/>
    <w:rsid w:val="00BB3501"/>
    <w:rsid w:val="00BB3617"/>
    <w:rsid w:val="00BB4364"/>
    <w:rsid w:val="00BB4563"/>
    <w:rsid w:val="00BB552F"/>
    <w:rsid w:val="00BB56A0"/>
    <w:rsid w:val="00BB5B5A"/>
    <w:rsid w:val="00BB5CAD"/>
    <w:rsid w:val="00BB6490"/>
    <w:rsid w:val="00BB6AF8"/>
    <w:rsid w:val="00BB6E59"/>
    <w:rsid w:val="00BB72CE"/>
    <w:rsid w:val="00BB7F98"/>
    <w:rsid w:val="00BC1115"/>
    <w:rsid w:val="00BC1176"/>
    <w:rsid w:val="00BC11BC"/>
    <w:rsid w:val="00BC13D9"/>
    <w:rsid w:val="00BC1A70"/>
    <w:rsid w:val="00BC1ED0"/>
    <w:rsid w:val="00BC2B4C"/>
    <w:rsid w:val="00BC2E61"/>
    <w:rsid w:val="00BC2F09"/>
    <w:rsid w:val="00BC305A"/>
    <w:rsid w:val="00BC30CF"/>
    <w:rsid w:val="00BC358F"/>
    <w:rsid w:val="00BC42E7"/>
    <w:rsid w:val="00BC430C"/>
    <w:rsid w:val="00BC4359"/>
    <w:rsid w:val="00BC476A"/>
    <w:rsid w:val="00BC4B24"/>
    <w:rsid w:val="00BC4C92"/>
    <w:rsid w:val="00BC4E00"/>
    <w:rsid w:val="00BC6053"/>
    <w:rsid w:val="00BC61C6"/>
    <w:rsid w:val="00BC6682"/>
    <w:rsid w:val="00BC6D68"/>
    <w:rsid w:val="00BC6E1F"/>
    <w:rsid w:val="00BC7C8F"/>
    <w:rsid w:val="00BC7DF5"/>
    <w:rsid w:val="00BD03FB"/>
    <w:rsid w:val="00BD1267"/>
    <w:rsid w:val="00BD1FE5"/>
    <w:rsid w:val="00BD224D"/>
    <w:rsid w:val="00BD276E"/>
    <w:rsid w:val="00BD35F6"/>
    <w:rsid w:val="00BD441C"/>
    <w:rsid w:val="00BD4608"/>
    <w:rsid w:val="00BD47F6"/>
    <w:rsid w:val="00BD4A48"/>
    <w:rsid w:val="00BD4BB4"/>
    <w:rsid w:val="00BD54BB"/>
    <w:rsid w:val="00BD6048"/>
    <w:rsid w:val="00BD61A7"/>
    <w:rsid w:val="00BD6824"/>
    <w:rsid w:val="00BD6B5A"/>
    <w:rsid w:val="00BD7462"/>
    <w:rsid w:val="00BD7925"/>
    <w:rsid w:val="00BD79BC"/>
    <w:rsid w:val="00BD7DBC"/>
    <w:rsid w:val="00BD7FF8"/>
    <w:rsid w:val="00BE0164"/>
    <w:rsid w:val="00BE1448"/>
    <w:rsid w:val="00BE1D63"/>
    <w:rsid w:val="00BE1FAF"/>
    <w:rsid w:val="00BE2099"/>
    <w:rsid w:val="00BE23AE"/>
    <w:rsid w:val="00BE2EC9"/>
    <w:rsid w:val="00BE39CA"/>
    <w:rsid w:val="00BE3EB2"/>
    <w:rsid w:val="00BE401B"/>
    <w:rsid w:val="00BE4E7A"/>
    <w:rsid w:val="00BE538A"/>
    <w:rsid w:val="00BE5B5F"/>
    <w:rsid w:val="00BE6728"/>
    <w:rsid w:val="00BE6968"/>
    <w:rsid w:val="00BE6A7D"/>
    <w:rsid w:val="00BE7140"/>
    <w:rsid w:val="00BE7816"/>
    <w:rsid w:val="00BE7989"/>
    <w:rsid w:val="00BE7B49"/>
    <w:rsid w:val="00BE7EAC"/>
    <w:rsid w:val="00BF0298"/>
    <w:rsid w:val="00BF261B"/>
    <w:rsid w:val="00BF2D79"/>
    <w:rsid w:val="00BF3B44"/>
    <w:rsid w:val="00BF3DEF"/>
    <w:rsid w:val="00BF40BB"/>
    <w:rsid w:val="00BF42CF"/>
    <w:rsid w:val="00BF43D9"/>
    <w:rsid w:val="00BF46F2"/>
    <w:rsid w:val="00BF4FFF"/>
    <w:rsid w:val="00BF50D9"/>
    <w:rsid w:val="00BF6C8C"/>
    <w:rsid w:val="00BF6DF1"/>
    <w:rsid w:val="00BF768F"/>
    <w:rsid w:val="00BF775F"/>
    <w:rsid w:val="00C000B0"/>
    <w:rsid w:val="00C00840"/>
    <w:rsid w:val="00C019DA"/>
    <w:rsid w:val="00C02AB1"/>
    <w:rsid w:val="00C02BD2"/>
    <w:rsid w:val="00C03777"/>
    <w:rsid w:val="00C03C8E"/>
    <w:rsid w:val="00C048A9"/>
    <w:rsid w:val="00C053C1"/>
    <w:rsid w:val="00C05624"/>
    <w:rsid w:val="00C0597A"/>
    <w:rsid w:val="00C05D92"/>
    <w:rsid w:val="00C065A2"/>
    <w:rsid w:val="00C06D0D"/>
    <w:rsid w:val="00C06D16"/>
    <w:rsid w:val="00C07216"/>
    <w:rsid w:val="00C07491"/>
    <w:rsid w:val="00C077DF"/>
    <w:rsid w:val="00C1021F"/>
    <w:rsid w:val="00C1042D"/>
    <w:rsid w:val="00C108E3"/>
    <w:rsid w:val="00C10E2C"/>
    <w:rsid w:val="00C1112D"/>
    <w:rsid w:val="00C1140B"/>
    <w:rsid w:val="00C11DE9"/>
    <w:rsid w:val="00C11E05"/>
    <w:rsid w:val="00C12F0A"/>
    <w:rsid w:val="00C137D6"/>
    <w:rsid w:val="00C15510"/>
    <w:rsid w:val="00C155D7"/>
    <w:rsid w:val="00C168DD"/>
    <w:rsid w:val="00C16D71"/>
    <w:rsid w:val="00C172A5"/>
    <w:rsid w:val="00C1747B"/>
    <w:rsid w:val="00C1759D"/>
    <w:rsid w:val="00C175D2"/>
    <w:rsid w:val="00C17DD0"/>
    <w:rsid w:val="00C20A06"/>
    <w:rsid w:val="00C20DE0"/>
    <w:rsid w:val="00C214B7"/>
    <w:rsid w:val="00C2221D"/>
    <w:rsid w:val="00C226F1"/>
    <w:rsid w:val="00C22CF3"/>
    <w:rsid w:val="00C23F60"/>
    <w:rsid w:val="00C2405D"/>
    <w:rsid w:val="00C24E6B"/>
    <w:rsid w:val="00C2526F"/>
    <w:rsid w:val="00C252F8"/>
    <w:rsid w:val="00C25A49"/>
    <w:rsid w:val="00C25BBB"/>
    <w:rsid w:val="00C25CFA"/>
    <w:rsid w:val="00C26F55"/>
    <w:rsid w:val="00C300D4"/>
    <w:rsid w:val="00C30C63"/>
    <w:rsid w:val="00C325AE"/>
    <w:rsid w:val="00C33F40"/>
    <w:rsid w:val="00C34240"/>
    <w:rsid w:val="00C34AA0"/>
    <w:rsid w:val="00C353D2"/>
    <w:rsid w:val="00C364EF"/>
    <w:rsid w:val="00C36618"/>
    <w:rsid w:val="00C36747"/>
    <w:rsid w:val="00C36B8B"/>
    <w:rsid w:val="00C370B3"/>
    <w:rsid w:val="00C37583"/>
    <w:rsid w:val="00C37B9D"/>
    <w:rsid w:val="00C415C1"/>
    <w:rsid w:val="00C41A1A"/>
    <w:rsid w:val="00C41CAF"/>
    <w:rsid w:val="00C42012"/>
    <w:rsid w:val="00C42541"/>
    <w:rsid w:val="00C42646"/>
    <w:rsid w:val="00C428FF"/>
    <w:rsid w:val="00C42BCC"/>
    <w:rsid w:val="00C4362C"/>
    <w:rsid w:val="00C437A9"/>
    <w:rsid w:val="00C4416A"/>
    <w:rsid w:val="00C44C52"/>
    <w:rsid w:val="00C44EB6"/>
    <w:rsid w:val="00C469C6"/>
    <w:rsid w:val="00C46B98"/>
    <w:rsid w:val="00C47571"/>
    <w:rsid w:val="00C475C9"/>
    <w:rsid w:val="00C47787"/>
    <w:rsid w:val="00C47DBF"/>
    <w:rsid w:val="00C47E2F"/>
    <w:rsid w:val="00C4DA20"/>
    <w:rsid w:val="00C5029A"/>
    <w:rsid w:val="00C502D9"/>
    <w:rsid w:val="00C50BE9"/>
    <w:rsid w:val="00C50FE0"/>
    <w:rsid w:val="00C5101E"/>
    <w:rsid w:val="00C5134B"/>
    <w:rsid w:val="00C52555"/>
    <w:rsid w:val="00C52868"/>
    <w:rsid w:val="00C542C0"/>
    <w:rsid w:val="00C54559"/>
    <w:rsid w:val="00C5493A"/>
    <w:rsid w:val="00C552FF"/>
    <w:rsid w:val="00C558DA"/>
    <w:rsid w:val="00C55A13"/>
    <w:rsid w:val="00C55AF3"/>
    <w:rsid w:val="00C5602A"/>
    <w:rsid w:val="00C56384"/>
    <w:rsid w:val="00C56FA4"/>
    <w:rsid w:val="00C572F2"/>
    <w:rsid w:val="00C57442"/>
    <w:rsid w:val="00C579F1"/>
    <w:rsid w:val="00C57D61"/>
    <w:rsid w:val="00C604D8"/>
    <w:rsid w:val="00C60D9B"/>
    <w:rsid w:val="00C60F54"/>
    <w:rsid w:val="00C61104"/>
    <w:rsid w:val="00C61AA4"/>
    <w:rsid w:val="00C61BDF"/>
    <w:rsid w:val="00C631CF"/>
    <w:rsid w:val="00C648B9"/>
    <w:rsid w:val="00C6492C"/>
    <w:rsid w:val="00C64E79"/>
    <w:rsid w:val="00C64F27"/>
    <w:rsid w:val="00C6508A"/>
    <w:rsid w:val="00C6555E"/>
    <w:rsid w:val="00C662F6"/>
    <w:rsid w:val="00C6703B"/>
    <w:rsid w:val="00C672D4"/>
    <w:rsid w:val="00C67736"/>
    <w:rsid w:val="00C700C4"/>
    <w:rsid w:val="00C701B9"/>
    <w:rsid w:val="00C7111D"/>
    <w:rsid w:val="00C717F5"/>
    <w:rsid w:val="00C724B1"/>
    <w:rsid w:val="00C727A1"/>
    <w:rsid w:val="00C735F0"/>
    <w:rsid w:val="00C75557"/>
    <w:rsid w:val="00C759BC"/>
    <w:rsid w:val="00C75C45"/>
    <w:rsid w:val="00C76058"/>
    <w:rsid w:val="00C77015"/>
    <w:rsid w:val="00C77630"/>
    <w:rsid w:val="00C803DB"/>
    <w:rsid w:val="00C80DFB"/>
    <w:rsid w:val="00C80E48"/>
    <w:rsid w:val="00C80E75"/>
    <w:rsid w:val="00C8170B"/>
    <w:rsid w:val="00C827FA"/>
    <w:rsid w:val="00C82F0F"/>
    <w:rsid w:val="00C8337C"/>
    <w:rsid w:val="00C8350E"/>
    <w:rsid w:val="00C83FD1"/>
    <w:rsid w:val="00C841D4"/>
    <w:rsid w:val="00C84759"/>
    <w:rsid w:val="00C84C49"/>
    <w:rsid w:val="00C85C35"/>
    <w:rsid w:val="00C86291"/>
    <w:rsid w:val="00C8646D"/>
    <w:rsid w:val="00C90360"/>
    <w:rsid w:val="00C90A1C"/>
    <w:rsid w:val="00C90B0E"/>
    <w:rsid w:val="00C90FCC"/>
    <w:rsid w:val="00C9107A"/>
    <w:rsid w:val="00C9122B"/>
    <w:rsid w:val="00C9186A"/>
    <w:rsid w:val="00C91BA1"/>
    <w:rsid w:val="00C92148"/>
    <w:rsid w:val="00C92FC5"/>
    <w:rsid w:val="00C930B6"/>
    <w:rsid w:val="00C9360A"/>
    <w:rsid w:val="00C93C91"/>
    <w:rsid w:val="00C942C8"/>
    <w:rsid w:val="00C9449A"/>
    <w:rsid w:val="00C9598B"/>
    <w:rsid w:val="00C95F06"/>
    <w:rsid w:val="00C9672C"/>
    <w:rsid w:val="00C97105"/>
    <w:rsid w:val="00C974F9"/>
    <w:rsid w:val="00C9773A"/>
    <w:rsid w:val="00CA06A5"/>
    <w:rsid w:val="00CA18E6"/>
    <w:rsid w:val="00CA1A8C"/>
    <w:rsid w:val="00CA235D"/>
    <w:rsid w:val="00CA29C3"/>
    <w:rsid w:val="00CA34D4"/>
    <w:rsid w:val="00CA37A7"/>
    <w:rsid w:val="00CA3AE4"/>
    <w:rsid w:val="00CA4904"/>
    <w:rsid w:val="00CA6296"/>
    <w:rsid w:val="00CA66CA"/>
    <w:rsid w:val="00CA6C7F"/>
    <w:rsid w:val="00CA7A32"/>
    <w:rsid w:val="00CA7A4A"/>
    <w:rsid w:val="00CB02AC"/>
    <w:rsid w:val="00CB049C"/>
    <w:rsid w:val="00CB0530"/>
    <w:rsid w:val="00CB11D5"/>
    <w:rsid w:val="00CB1F84"/>
    <w:rsid w:val="00CB21D8"/>
    <w:rsid w:val="00CB244D"/>
    <w:rsid w:val="00CB47EB"/>
    <w:rsid w:val="00CB5126"/>
    <w:rsid w:val="00CB5952"/>
    <w:rsid w:val="00CB5C27"/>
    <w:rsid w:val="00CB62B6"/>
    <w:rsid w:val="00CB676F"/>
    <w:rsid w:val="00CB70AE"/>
    <w:rsid w:val="00CB7247"/>
    <w:rsid w:val="00CC09FF"/>
    <w:rsid w:val="00CC0A51"/>
    <w:rsid w:val="00CC10A6"/>
    <w:rsid w:val="00CC2173"/>
    <w:rsid w:val="00CC3376"/>
    <w:rsid w:val="00CC3D2C"/>
    <w:rsid w:val="00CC5BD2"/>
    <w:rsid w:val="00CC62C7"/>
    <w:rsid w:val="00CC6330"/>
    <w:rsid w:val="00CC72BF"/>
    <w:rsid w:val="00CC7D9B"/>
    <w:rsid w:val="00CD0156"/>
    <w:rsid w:val="00CD051D"/>
    <w:rsid w:val="00CD11B5"/>
    <w:rsid w:val="00CD138E"/>
    <w:rsid w:val="00CD1DB4"/>
    <w:rsid w:val="00CD2AEB"/>
    <w:rsid w:val="00CD2FB6"/>
    <w:rsid w:val="00CD30FA"/>
    <w:rsid w:val="00CD3206"/>
    <w:rsid w:val="00CD3281"/>
    <w:rsid w:val="00CD350A"/>
    <w:rsid w:val="00CD393A"/>
    <w:rsid w:val="00CD3953"/>
    <w:rsid w:val="00CD3E9B"/>
    <w:rsid w:val="00CD45DA"/>
    <w:rsid w:val="00CD4C1F"/>
    <w:rsid w:val="00CD580F"/>
    <w:rsid w:val="00CD58AD"/>
    <w:rsid w:val="00CD5A44"/>
    <w:rsid w:val="00CD5EB8"/>
    <w:rsid w:val="00CD7044"/>
    <w:rsid w:val="00CD7D76"/>
    <w:rsid w:val="00CD7F9F"/>
    <w:rsid w:val="00CE042C"/>
    <w:rsid w:val="00CE05C9"/>
    <w:rsid w:val="00CE0663"/>
    <w:rsid w:val="00CE06D4"/>
    <w:rsid w:val="00CE08B9"/>
    <w:rsid w:val="00CE0CA4"/>
    <w:rsid w:val="00CE2A89"/>
    <w:rsid w:val="00CE2ACD"/>
    <w:rsid w:val="00CE3042"/>
    <w:rsid w:val="00CE3ABE"/>
    <w:rsid w:val="00CE4507"/>
    <w:rsid w:val="00CE4A11"/>
    <w:rsid w:val="00CE4D3A"/>
    <w:rsid w:val="00CE4E25"/>
    <w:rsid w:val="00CE524C"/>
    <w:rsid w:val="00CE5715"/>
    <w:rsid w:val="00CE5FE3"/>
    <w:rsid w:val="00CE66AF"/>
    <w:rsid w:val="00CE66F2"/>
    <w:rsid w:val="00CE6CDC"/>
    <w:rsid w:val="00CE6D97"/>
    <w:rsid w:val="00CE71CC"/>
    <w:rsid w:val="00CE7F3B"/>
    <w:rsid w:val="00CEB7C4"/>
    <w:rsid w:val="00CF01EC"/>
    <w:rsid w:val="00CF03C7"/>
    <w:rsid w:val="00CF065E"/>
    <w:rsid w:val="00CF0D38"/>
    <w:rsid w:val="00CF0EEC"/>
    <w:rsid w:val="00CF1312"/>
    <w:rsid w:val="00CF141F"/>
    <w:rsid w:val="00CF1610"/>
    <w:rsid w:val="00CF1F36"/>
    <w:rsid w:val="00CF2885"/>
    <w:rsid w:val="00CF2EC2"/>
    <w:rsid w:val="00CF4777"/>
    <w:rsid w:val="00CF54AB"/>
    <w:rsid w:val="00CF553B"/>
    <w:rsid w:val="00CF5EB2"/>
    <w:rsid w:val="00CF7405"/>
    <w:rsid w:val="00D01492"/>
    <w:rsid w:val="00D01CF9"/>
    <w:rsid w:val="00D02AE0"/>
    <w:rsid w:val="00D0313B"/>
    <w:rsid w:val="00D03505"/>
    <w:rsid w:val="00D04102"/>
    <w:rsid w:val="00D05213"/>
    <w:rsid w:val="00D054BC"/>
    <w:rsid w:val="00D05942"/>
    <w:rsid w:val="00D067BB"/>
    <w:rsid w:val="00D07382"/>
    <w:rsid w:val="00D07606"/>
    <w:rsid w:val="00D0794F"/>
    <w:rsid w:val="00D07D42"/>
    <w:rsid w:val="00D07E2F"/>
    <w:rsid w:val="00D07E6E"/>
    <w:rsid w:val="00D10226"/>
    <w:rsid w:val="00D11500"/>
    <w:rsid w:val="00D11F66"/>
    <w:rsid w:val="00D13377"/>
    <w:rsid w:val="00D1352A"/>
    <w:rsid w:val="00D1353C"/>
    <w:rsid w:val="00D13FD4"/>
    <w:rsid w:val="00D14818"/>
    <w:rsid w:val="00D15614"/>
    <w:rsid w:val="00D1564A"/>
    <w:rsid w:val="00D16175"/>
    <w:rsid w:val="00D1623C"/>
    <w:rsid w:val="00D16261"/>
    <w:rsid w:val="00D169AF"/>
    <w:rsid w:val="00D17473"/>
    <w:rsid w:val="00D17C3B"/>
    <w:rsid w:val="00D20743"/>
    <w:rsid w:val="00D20935"/>
    <w:rsid w:val="00D20AE1"/>
    <w:rsid w:val="00D20B71"/>
    <w:rsid w:val="00D20E8F"/>
    <w:rsid w:val="00D211D6"/>
    <w:rsid w:val="00D219DD"/>
    <w:rsid w:val="00D21CEA"/>
    <w:rsid w:val="00D247F6"/>
    <w:rsid w:val="00D25249"/>
    <w:rsid w:val="00D252DC"/>
    <w:rsid w:val="00D25612"/>
    <w:rsid w:val="00D26201"/>
    <w:rsid w:val="00D2636F"/>
    <w:rsid w:val="00D268CB"/>
    <w:rsid w:val="00D27243"/>
    <w:rsid w:val="00D30689"/>
    <w:rsid w:val="00D30E9F"/>
    <w:rsid w:val="00D31AEB"/>
    <w:rsid w:val="00D3216F"/>
    <w:rsid w:val="00D32552"/>
    <w:rsid w:val="00D3270D"/>
    <w:rsid w:val="00D32922"/>
    <w:rsid w:val="00D32F40"/>
    <w:rsid w:val="00D330FD"/>
    <w:rsid w:val="00D33397"/>
    <w:rsid w:val="00D34694"/>
    <w:rsid w:val="00D356C0"/>
    <w:rsid w:val="00D35747"/>
    <w:rsid w:val="00D3648C"/>
    <w:rsid w:val="00D36B8C"/>
    <w:rsid w:val="00D36ECB"/>
    <w:rsid w:val="00D37B08"/>
    <w:rsid w:val="00D37B9C"/>
    <w:rsid w:val="00D37BBE"/>
    <w:rsid w:val="00D37ED5"/>
    <w:rsid w:val="00D40237"/>
    <w:rsid w:val="00D41459"/>
    <w:rsid w:val="00D41625"/>
    <w:rsid w:val="00D41907"/>
    <w:rsid w:val="00D42327"/>
    <w:rsid w:val="00D427AD"/>
    <w:rsid w:val="00D4304F"/>
    <w:rsid w:val="00D43349"/>
    <w:rsid w:val="00D433CC"/>
    <w:rsid w:val="00D435C7"/>
    <w:rsid w:val="00D44032"/>
    <w:rsid w:val="00D44066"/>
    <w:rsid w:val="00D44172"/>
    <w:rsid w:val="00D441D2"/>
    <w:rsid w:val="00D457DD"/>
    <w:rsid w:val="00D463EA"/>
    <w:rsid w:val="00D468B7"/>
    <w:rsid w:val="00D46BBE"/>
    <w:rsid w:val="00D46EBA"/>
    <w:rsid w:val="00D50232"/>
    <w:rsid w:val="00D5084B"/>
    <w:rsid w:val="00D50DCA"/>
    <w:rsid w:val="00D511D9"/>
    <w:rsid w:val="00D520E0"/>
    <w:rsid w:val="00D525E9"/>
    <w:rsid w:val="00D531E6"/>
    <w:rsid w:val="00D53B36"/>
    <w:rsid w:val="00D5469A"/>
    <w:rsid w:val="00D5477A"/>
    <w:rsid w:val="00D54F99"/>
    <w:rsid w:val="00D55590"/>
    <w:rsid w:val="00D55A4E"/>
    <w:rsid w:val="00D56F33"/>
    <w:rsid w:val="00D57DAE"/>
    <w:rsid w:val="00D611BA"/>
    <w:rsid w:val="00D61282"/>
    <w:rsid w:val="00D61D6F"/>
    <w:rsid w:val="00D61FC7"/>
    <w:rsid w:val="00D62C95"/>
    <w:rsid w:val="00D63132"/>
    <w:rsid w:val="00D63502"/>
    <w:rsid w:val="00D6360B"/>
    <w:rsid w:val="00D6376A"/>
    <w:rsid w:val="00D63B8C"/>
    <w:rsid w:val="00D64C5B"/>
    <w:rsid w:val="00D64EE7"/>
    <w:rsid w:val="00D659F5"/>
    <w:rsid w:val="00D65FD9"/>
    <w:rsid w:val="00D6606E"/>
    <w:rsid w:val="00D66172"/>
    <w:rsid w:val="00D6695A"/>
    <w:rsid w:val="00D67592"/>
    <w:rsid w:val="00D67E84"/>
    <w:rsid w:val="00D70316"/>
    <w:rsid w:val="00D713C8"/>
    <w:rsid w:val="00D71819"/>
    <w:rsid w:val="00D71FD0"/>
    <w:rsid w:val="00D720EE"/>
    <w:rsid w:val="00D7274A"/>
    <w:rsid w:val="00D72BCC"/>
    <w:rsid w:val="00D72EDD"/>
    <w:rsid w:val="00D72F37"/>
    <w:rsid w:val="00D73153"/>
    <w:rsid w:val="00D7393D"/>
    <w:rsid w:val="00D739CC"/>
    <w:rsid w:val="00D73D75"/>
    <w:rsid w:val="00D747A8"/>
    <w:rsid w:val="00D748CE"/>
    <w:rsid w:val="00D74D64"/>
    <w:rsid w:val="00D751CF"/>
    <w:rsid w:val="00D75442"/>
    <w:rsid w:val="00D75ECD"/>
    <w:rsid w:val="00D76485"/>
    <w:rsid w:val="00D76ABA"/>
    <w:rsid w:val="00D76C34"/>
    <w:rsid w:val="00D77EAF"/>
    <w:rsid w:val="00D8046F"/>
    <w:rsid w:val="00D804CF"/>
    <w:rsid w:val="00D805F7"/>
    <w:rsid w:val="00D8076A"/>
    <w:rsid w:val="00D807B5"/>
    <w:rsid w:val="00D8093D"/>
    <w:rsid w:val="00D809A8"/>
    <w:rsid w:val="00D8108C"/>
    <w:rsid w:val="00D81348"/>
    <w:rsid w:val="00D822D0"/>
    <w:rsid w:val="00D8237E"/>
    <w:rsid w:val="00D8276A"/>
    <w:rsid w:val="00D82978"/>
    <w:rsid w:val="00D82A1E"/>
    <w:rsid w:val="00D83619"/>
    <w:rsid w:val="00D83811"/>
    <w:rsid w:val="00D84201"/>
    <w:rsid w:val="00D842AE"/>
    <w:rsid w:val="00D848E2"/>
    <w:rsid w:val="00D84FD5"/>
    <w:rsid w:val="00D85531"/>
    <w:rsid w:val="00D859CE"/>
    <w:rsid w:val="00D85A46"/>
    <w:rsid w:val="00D87148"/>
    <w:rsid w:val="00D871A3"/>
    <w:rsid w:val="00D87390"/>
    <w:rsid w:val="00D906B1"/>
    <w:rsid w:val="00D91202"/>
    <w:rsid w:val="00D915E0"/>
    <w:rsid w:val="00D9211C"/>
    <w:rsid w:val="00D92787"/>
    <w:rsid w:val="00D92DE0"/>
    <w:rsid w:val="00D92FEF"/>
    <w:rsid w:val="00D93A0F"/>
    <w:rsid w:val="00D941EA"/>
    <w:rsid w:val="00D958F9"/>
    <w:rsid w:val="00D9673E"/>
    <w:rsid w:val="00D97359"/>
    <w:rsid w:val="00D97685"/>
    <w:rsid w:val="00D97EC3"/>
    <w:rsid w:val="00DA0260"/>
    <w:rsid w:val="00DA055B"/>
    <w:rsid w:val="00DA0C7D"/>
    <w:rsid w:val="00DA0ED9"/>
    <w:rsid w:val="00DA1186"/>
    <w:rsid w:val="00DA13C9"/>
    <w:rsid w:val="00DA1522"/>
    <w:rsid w:val="00DA1BCA"/>
    <w:rsid w:val="00DA1ECC"/>
    <w:rsid w:val="00DA1EE5"/>
    <w:rsid w:val="00DA4ABA"/>
    <w:rsid w:val="00DA5F5B"/>
    <w:rsid w:val="00DA67D0"/>
    <w:rsid w:val="00DA7D17"/>
    <w:rsid w:val="00DB0A7A"/>
    <w:rsid w:val="00DB0ED7"/>
    <w:rsid w:val="00DB1E14"/>
    <w:rsid w:val="00DB1EE1"/>
    <w:rsid w:val="00DB22A8"/>
    <w:rsid w:val="00DB23CA"/>
    <w:rsid w:val="00DB2B1B"/>
    <w:rsid w:val="00DB3192"/>
    <w:rsid w:val="00DB524E"/>
    <w:rsid w:val="00DB530E"/>
    <w:rsid w:val="00DB7314"/>
    <w:rsid w:val="00DB7912"/>
    <w:rsid w:val="00DB7BC1"/>
    <w:rsid w:val="00DC0655"/>
    <w:rsid w:val="00DC09CB"/>
    <w:rsid w:val="00DC0CE8"/>
    <w:rsid w:val="00DC1AA4"/>
    <w:rsid w:val="00DC1ACC"/>
    <w:rsid w:val="00DC302E"/>
    <w:rsid w:val="00DC429A"/>
    <w:rsid w:val="00DC4455"/>
    <w:rsid w:val="00DC46DE"/>
    <w:rsid w:val="00DC46FF"/>
    <w:rsid w:val="00DC5254"/>
    <w:rsid w:val="00DC57F3"/>
    <w:rsid w:val="00DC65BC"/>
    <w:rsid w:val="00DC6EDD"/>
    <w:rsid w:val="00DC71D8"/>
    <w:rsid w:val="00DC774D"/>
    <w:rsid w:val="00DC7C7C"/>
    <w:rsid w:val="00DC7E4E"/>
    <w:rsid w:val="00DC7E8B"/>
    <w:rsid w:val="00DD0970"/>
    <w:rsid w:val="00DD199B"/>
    <w:rsid w:val="00DD1A4F"/>
    <w:rsid w:val="00DD1A78"/>
    <w:rsid w:val="00DD1FF9"/>
    <w:rsid w:val="00DD3107"/>
    <w:rsid w:val="00DD351D"/>
    <w:rsid w:val="00DD3974"/>
    <w:rsid w:val="00DD39BF"/>
    <w:rsid w:val="00DD43F0"/>
    <w:rsid w:val="00DD4B83"/>
    <w:rsid w:val="00DD57E9"/>
    <w:rsid w:val="00DD5853"/>
    <w:rsid w:val="00DD5B24"/>
    <w:rsid w:val="00DD627E"/>
    <w:rsid w:val="00DD68B4"/>
    <w:rsid w:val="00DD73C6"/>
    <w:rsid w:val="00DD7C2C"/>
    <w:rsid w:val="00DD7E9E"/>
    <w:rsid w:val="00DE0973"/>
    <w:rsid w:val="00DE1DEE"/>
    <w:rsid w:val="00DE24A5"/>
    <w:rsid w:val="00DE24F1"/>
    <w:rsid w:val="00DE2F1E"/>
    <w:rsid w:val="00DE2FF4"/>
    <w:rsid w:val="00DE3AD2"/>
    <w:rsid w:val="00DE4927"/>
    <w:rsid w:val="00DE4A51"/>
    <w:rsid w:val="00DE4C52"/>
    <w:rsid w:val="00DE5868"/>
    <w:rsid w:val="00DE5BA6"/>
    <w:rsid w:val="00DE6089"/>
    <w:rsid w:val="00DF02DD"/>
    <w:rsid w:val="00DF0692"/>
    <w:rsid w:val="00DF09A3"/>
    <w:rsid w:val="00DF2034"/>
    <w:rsid w:val="00DF29A7"/>
    <w:rsid w:val="00DF31E7"/>
    <w:rsid w:val="00DF34E6"/>
    <w:rsid w:val="00DF3555"/>
    <w:rsid w:val="00DF3A68"/>
    <w:rsid w:val="00DF3BEB"/>
    <w:rsid w:val="00DF4137"/>
    <w:rsid w:val="00DF4151"/>
    <w:rsid w:val="00DF48B4"/>
    <w:rsid w:val="00DF4EAE"/>
    <w:rsid w:val="00DF518F"/>
    <w:rsid w:val="00DF57A0"/>
    <w:rsid w:val="00DF5869"/>
    <w:rsid w:val="00DF593D"/>
    <w:rsid w:val="00DF5BBD"/>
    <w:rsid w:val="00DF7225"/>
    <w:rsid w:val="00E003F4"/>
    <w:rsid w:val="00E00C8A"/>
    <w:rsid w:val="00E01B0E"/>
    <w:rsid w:val="00E03078"/>
    <w:rsid w:val="00E03470"/>
    <w:rsid w:val="00E03A67"/>
    <w:rsid w:val="00E03ED4"/>
    <w:rsid w:val="00E03F11"/>
    <w:rsid w:val="00E04027"/>
    <w:rsid w:val="00E04199"/>
    <w:rsid w:val="00E04203"/>
    <w:rsid w:val="00E04368"/>
    <w:rsid w:val="00E04407"/>
    <w:rsid w:val="00E046B2"/>
    <w:rsid w:val="00E048CD"/>
    <w:rsid w:val="00E04E11"/>
    <w:rsid w:val="00E050AB"/>
    <w:rsid w:val="00E055D5"/>
    <w:rsid w:val="00E05D43"/>
    <w:rsid w:val="00E06797"/>
    <w:rsid w:val="00E06E6C"/>
    <w:rsid w:val="00E073F1"/>
    <w:rsid w:val="00E0768A"/>
    <w:rsid w:val="00E078D9"/>
    <w:rsid w:val="00E10024"/>
    <w:rsid w:val="00E10859"/>
    <w:rsid w:val="00E10A4E"/>
    <w:rsid w:val="00E1186A"/>
    <w:rsid w:val="00E1265B"/>
    <w:rsid w:val="00E128DD"/>
    <w:rsid w:val="00E133A4"/>
    <w:rsid w:val="00E13634"/>
    <w:rsid w:val="00E13A0F"/>
    <w:rsid w:val="00E13B48"/>
    <w:rsid w:val="00E13F5B"/>
    <w:rsid w:val="00E1404F"/>
    <w:rsid w:val="00E14910"/>
    <w:rsid w:val="00E14B32"/>
    <w:rsid w:val="00E15B69"/>
    <w:rsid w:val="00E16987"/>
    <w:rsid w:val="00E1771D"/>
    <w:rsid w:val="00E178B1"/>
    <w:rsid w:val="00E2066E"/>
    <w:rsid w:val="00E20804"/>
    <w:rsid w:val="00E20A3E"/>
    <w:rsid w:val="00E20FE6"/>
    <w:rsid w:val="00E21B66"/>
    <w:rsid w:val="00E21C83"/>
    <w:rsid w:val="00E224E6"/>
    <w:rsid w:val="00E2266B"/>
    <w:rsid w:val="00E229FC"/>
    <w:rsid w:val="00E2320D"/>
    <w:rsid w:val="00E23953"/>
    <w:rsid w:val="00E239E0"/>
    <w:rsid w:val="00E23E20"/>
    <w:rsid w:val="00E2492C"/>
    <w:rsid w:val="00E24983"/>
    <w:rsid w:val="00E24ADA"/>
    <w:rsid w:val="00E252CE"/>
    <w:rsid w:val="00E2561F"/>
    <w:rsid w:val="00E25A83"/>
    <w:rsid w:val="00E27C7F"/>
    <w:rsid w:val="00E301A8"/>
    <w:rsid w:val="00E30BA0"/>
    <w:rsid w:val="00E30D8B"/>
    <w:rsid w:val="00E311B3"/>
    <w:rsid w:val="00E31547"/>
    <w:rsid w:val="00E319BD"/>
    <w:rsid w:val="00E31CA8"/>
    <w:rsid w:val="00E3294E"/>
    <w:rsid w:val="00E32B36"/>
    <w:rsid w:val="00E32F59"/>
    <w:rsid w:val="00E332FA"/>
    <w:rsid w:val="00E333FC"/>
    <w:rsid w:val="00E35355"/>
    <w:rsid w:val="00E35F61"/>
    <w:rsid w:val="00E362D0"/>
    <w:rsid w:val="00E36BA6"/>
    <w:rsid w:val="00E370BF"/>
    <w:rsid w:val="00E3727E"/>
    <w:rsid w:val="00E37A69"/>
    <w:rsid w:val="00E37BB9"/>
    <w:rsid w:val="00E37CB1"/>
    <w:rsid w:val="00E400FB"/>
    <w:rsid w:val="00E40D83"/>
    <w:rsid w:val="00E40F07"/>
    <w:rsid w:val="00E414D5"/>
    <w:rsid w:val="00E4175B"/>
    <w:rsid w:val="00E42119"/>
    <w:rsid w:val="00E422F3"/>
    <w:rsid w:val="00E424B1"/>
    <w:rsid w:val="00E42824"/>
    <w:rsid w:val="00E42F10"/>
    <w:rsid w:val="00E43CD6"/>
    <w:rsid w:val="00E441B2"/>
    <w:rsid w:val="00E4602E"/>
    <w:rsid w:val="00E464DC"/>
    <w:rsid w:val="00E46586"/>
    <w:rsid w:val="00E46CCC"/>
    <w:rsid w:val="00E46D9A"/>
    <w:rsid w:val="00E46F19"/>
    <w:rsid w:val="00E47145"/>
    <w:rsid w:val="00E4742B"/>
    <w:rsid w:val="00E47FF8"/>
    <w:rsid w:val="00E50603"/>
    <w:rsid w:val="00E507BB"/>
    <w:rsid w:val="00E512A5"/>
    <w:rsid w:val="00E5146B"/>
    <w:rsid w:val="00E5151F"/>
    <w:rsid w:val="00E51EC2"/>
    <w:rsid w:val="00E5257E"/>
    <w:rsid w:val="00E52B76"/>
    <w:rsid w:val="00E53179"/>
    <w:rsid w:val="00E5368E"/>
    <w:rsid w:val="00E53D6A"/>
    <w:rsid w:val="00E55881"/>
    <w:rsid w:val="00E55D2D"/>
    <w:rsid w:val="00E565FF"/>
    <w:rsid w:val="00E56909"/>
    <w:rsid w:val="00E56DC5"/>
    <w:rsid w:val="00E56E9F"/>
    <w:rsid w:val="00E57A3C"/>
    <w:rsid w:val="00E606AC"/>
    <w:rsid w:val="00E6096B"/>
    <w:rsid w:val="00E6098D"/>
    <w:rsid w:val="00E609E6"/>
    <w:rsid w:val="00E61395"/>
    <w:rsid w:val="00E621BB"/>
    <w:rsid w:val="00E627C7"/>
    <w:rsid w:val="00E627D9"/>
    <w:rsid w:val="00E62F9A"/>
    <w:rsid w:val="00E63FFB"/>
    <w:rsid w:val="00E640EB"/>
    <w:rsid w:val="00E644A9"/>
    <w:rsid w:val="00E65388"/>
    <w:rsid w:val="00E65CF8"/>
    <w:rsid w:val="00E6600C"/>
    <w:rsid w:val="00E6602D"/>
    <w:rsid w:val="00E662AF"/>
    <w:rsid w:val="00E664F8"/>
    <w:rsid w:val="00E66594"/>
    <w:rsid w:val="00E66AD2"/>
    <w:rsid w:val="00E6791A"/>
    <w:rsid w:val="00E70B83"/>
    <w:rsid w:val="00E70DA9"/>
    <w:rsid w:val="00E71055"/>
    <w:rsid w:val="00E71CBD"/>
    <w:rsid w:val="00E72330"/>
    <w:rsid w:val="00E728AD"/>
    <w:rsid w:val="00E72AB5"/>
    <w:rsid w:val="00E72F0D"/>
    <w:rsid w:val="00E74061"/>
    <w:rsid w:val="00E74140"/>
    <w:rsid w:val="00E74A13"/>
    <w:rsid w:val="00E75439"/>
    <w:rsid w:val="00E76963"/>
    <w:rsid w:val="00E769DA"/>
    <w:rsid w:val="00E7711D"/>
    <w:rsid w:val="00E773F7"/>
    <w:rsid w:val="00E777D0"/>
    <w:rsid w:val="00E80304"/>
    <w:rsid w:val="00E80935"/>
    <w:rsid w:val="00E809FD"/>
    <w:rsid w:val="00E80E4C"/>
    <w:rsid w:val="00E81452"/>
    <w:rsid w:val="00E81453"/>
    <w:rsid w:val="00E81622"/>
    <w:rsid w:val="00E82D59"/>
    <w:rsid w:val="00E832BC"/>
    <w:rsid w:val="00E838E9"/>
    <w:rsid w:val="00E840A9"/>
    <w:rsid w:val="00E8515B"/>
    <w:rsid w:val="00E852D6"/>
    <w:rsid w:val="00E85355"/>
    <w:rsid w:val="00E85B7D"/>
    <w:rsid w:val="00E85C2C"/>
    <w:rsid w:val="00E86AA4"/>
    <w:rsid w:val="00E87644"/>
    <w:rsid w:val="00E87BEA"/>
    <w:rsid w:val="00E87F19"/>
    <w:rsid w:val="00E90D18"/>
    <w:rsid w:val="00E90D3E"/>
    <w:rsid w:val="00E9121B"/>
    <w:rsid w:val="00E91292"/>
    <w:rsid w:val="00E91EA5"/>
    <w:rsid w:val="00E927B9"/>
    <w:rsid w:val="00E92F94"/>
    <w:rsid w:val="00E94108"/>
    <w:rsid w:val="00E94EA4"/>
    <w:rsid w:val="00E96398"/>
    <w:rsid w:val="00E965D6"/>
    <w:rsid w:val="00E9665E"/>
    <w:rsid w:val="00E96A8D"/>
    <w:rsid w:val="00E97CE7"/>
    <w:rsid w:val="00EA0510"/>
    <w:rsid w:val="00EA06D9"/>
    <w:rsid w:val="00EA0AE2"/>
    <w:rsid w:val="00EA1219"/>
    <w:rsid w:val="00EA1900"/>
    <w:rsid w:val="00EA252D"/>
    <w:rsid w:val="00EA2A3F"/>
    <w:rsid w:val="00EA39E5"/>
    <w:rsid w:val="00EA49E3"/>
    <w:rsid w:val="00EA4A3C"/>
    <w:rsid w:val="00EA4BF3"/>
    <w:rsid w:val="00EA4D19"/>
    <w:rsid w:val="00EA56CA"/>
    <w:rsid w:val="00EA57CC"/>
    <w:rsid w:val="00EA60BC"/>
    <w:rsid w:val="00EA69D1"/>
    <w:rsid w:val="00EA6C4A"/>
    <w:rsid w:val="00EA6DDA"/>
    <w:rsid w:val="00EB0283"/>
    <w:rsid w:val="00EB0503"/>
    <w:rsid w:val="00EB0B05"/>
    <w:rsid w:val="00EB0B94"/>
    <w:rsid w:val="00EB12CD"/>
    <w:rsid w:val="00EB13C8"/>
    <w:rsid w:val="00EB16BF"/>
    <w:rsid w:val="00EB19E1"/>
    <w:rsid w:val="00EB2DF9"/>
    <w:rsid w:val="00EB3455"/>
    <w:rsid w:val="00EB3A44"/>
    <w:rsid w:val="00EB61B2"/>
    <w:rsid w:val="00EB6245"/>
    <w:rsid w:val="00EB6401"/>
    <w:rsid w:val="00EB661D"/>
    <w:rsid w:val="00EB698A"/>
    <w:rsid w:val="00EB6E5A"/>
    <w:rsid w:val="00EB7089"/>
    <w:rsid w:val="00EB70E7"/>
    <w:rsid w:val="00EB7B34"/>
    <w:rsid w:val="00EB7FA8"/>
    <w:rsid w:val="00EC07D6"/>
    <w:rsid w:val="00EC08E7"/>
    <w:rsid w:val="00EC0C13"/>
    <w:rsid w:val="00EC0CD7"/>
    <w:rsid w:val="00EC131A"/>
    <w:rsid w:val="00EC276C"/>
    <w:rsid w:val="00EC287D"/>
    <w:rsid w:val="00EC3B8E"/>
    <w:rsid w:val="00EC3D02"/>
    <w:rsid w:val="00EC4419"/>
    <w:rsid w:val="00EC479B"/>
    <w:rsid w:val="00EC523A"/>
    <w:rsid w:val="00EC5A46"/>
    <w:rsid w:val="00EC5B5C"/>
    <w:rsid w:val="00EC5BA2"/>
    <w:rsid w:val="00EC639B"/>
    <w:rsid w:val="00EC63E2"/>
    <w:rsid w:val="00EC658B"/>
    <w:rsid w:val="00EC6728"/>
    <w:rsid w:val="00EC6AE7"/>
    <w:rsid w:val="00EC7632"/>
    <w:rsid w:val="00ED0887"/>
    <w:rsid w:val="00ED0C9D"/>
    <w:rsid w:val="00ED11BE"/>
    <w:rsid w:val="00ED2369"/>
    <w:rsid w:val="00ED23A7"/>
    <w:rsid w:val="00ED256E"/>
    <w:rsid w:val="00ED430A"/>
    <w:rsid w:val="00ED4713"/>
    <w:rsid w:val="00ED5B88"/>
    <w:rsid w:val="00ED5CEC"/>
    <w:rsid w:val="00ED6112"/>
    <w:rsid w:val="00ED6628"/>
    <w:rsid w:val="00ED67D3"/>
    <w:rsid w:val="00ED712D"/>
    <w:rsid w:val="00ED769B"/>
    <w:rsid w:val="00ED7715"/>
    <w:rsid w:val="00ED7E7D"/>
    <w:rsid w:val="00EE08A7"/>
    <w:rsid w:val="00EE0A9C"/>
    <w:rsid w:val="00EE11FC"/>
    <w:rsid w:val="00EE1B02"/>
    <w:rsid w:val="00EE484F"/>
    <w:rsid w:val="00EE5051"/>
    <w:rsid w:val="00EE5659"/>
    <w:rsid w:val="00EE6485"/>
    <w:rsid w:val="00EE6587"/>
    <w:rsid w:val="00EE66CE"/>
    <w:rsid w:val="00EE6C21"/>
    <w:rsid w:val="00EE78CF"/>
    <w:rsid w:val="00EE7CE6"/>
    <w:rsid w:val="00EF0D1F"/>
    <w:rsid w:val="00EF1F05"/>
    <w:rsid w:val="00EF22B3"/>
    <w:rsid w:val="00EF2984"/>
    <w:rsid w:val="00EF2E5E"/>
    <w:rsid w:val="00EF349E"/>
    <w:rsid w:val="00EF3877"/>
    <w:rsid w:val="00EF3C06"/>
    <w:rsid w:val="00EF43BD"/>
    <w:rsid w:val="00EF48C4"/>
    <w:rsid w:val="00EF4CFC"/>
    <w:rsid w:val="00EF61B8"/>
    <w:rsid w:val="00EF6DD2"/>
    <w:rsid w:val="00EF7036"/>
    <w:rsid w:val="00EF70B2"/>
    <w:rsid w:val="00EF7131"/>
    <w:rsid w:val="00EF717F"/>
    <w:rsid w:val="00EF79D9"/>
    <w:rsid w:val="00F0232B"/>
    <w:rsid w:val="00F02F44"/>
    <w:rsid w:val="00F03378"/>
    <w:rsid w:val="00F0374A"/>
    <w:rsid w:val="00F03B69"/>
    <w:rsid w:val="00F03E65"/>
    <w:rsid w:val="00F03F0A"/>
    <w:rsid w:val="00F03F73"/>
    <w:rsid w:val="00F04160"/>
    <w:rsid w:val="00F04177"/>
    <w:rsid w:val="00F044F5"/>
    <w:rsid w:val="00F053EF"/>
    <w:rsid w:val="00F05C88"/>
    <w:rsid w:val="00F067AF"/>
    <w:rsid w:val="00F06B6C"/>
    <w:rsid w:val="00F07A50"/>
    <w:rsid w:val="00F10064"/>
    <w:rsid w:val="00F10FFC"/>
    <w:rsid w:val="00F11141"/>
    <w:rsid w:val="00F113B3"/>
    <w:rsid w:val="00F113DA"/>
    <w:rsid w:val="00F1158E"/>
    <w:rsid w:val="00F1161B"/>
    <w:rsid w:val="00F11E45"/>
    <w:rsid w:val="00F12386"/>
    <w:rsid w:val="00F1245B"/>
    <w:rsid w:val="00F1265E"/>
    <w:rsid w:val="00F13355"/>
    <w:rsid w:val="00F13716"/>
    <w:rsid w:val="00F1419D"/>
    <w:rsid w:val="00F14C30"/>
    <w:rsid w:val="00F158A6"/>
    <w:rsid w:val="00F159AB"/>
    <w:rsid w:val="00F15AEB"/>
    <w:rsid w:val="00F15EFE"/>
    <w:rsid w:val="00F1604A"/>
    <w:rsid w:val="00F1666E"/>
    <w:rsid w:val="00F16AF7"/>
    <w:rsid w:val="00F16CF8"/>
    <w:rsid w:val="00F16DF3"/>
    <w:rsid w:val="00F179F3"/>
    <w:rsid w:val="00F2020F"/>
    <w:rsid w:val="00F20AB1"/>
    <w:rsid w:val="00F213CF"/>
    <w:rsid w:val="00F22180"/>
    <w:rsid w:val="00F22FE5"/>
    <w:rsid w:val="00F23889"/>
    <w:rsid w:val="00F258DB"/>
    <w:rsid w:val="00F26532"/>
    <w:rsid w:val="00F265D5"/>
    <w:rsid w:val="00F266A4"/>
    <w:rsid w:val="00F268AE"/>
    <w:rsid w:val="00F273FF"/>
    <w:rsid w:val="00F307E4"/>
    <w:rsid w:val="00F30AC9"/>
    <w:rsid w:val="00F31341"/>
    <w:rsid w:val="00F31605"/>
    <w:rsid w:val="00F3174F"/>
    <w:rsid w:val="00F319CA"/>
    <w:rsid w:val="00F3242A"/>
    <w:rsid w:val="00F32A10"/>
    <w:rsid w:val="00F32DEF"/>
    <w:rsid w:val="00F33D32"/>
    <w:rsid w:val="00F33FF4"/>
    <w:rsid w:val="00F34628"/>
    <w:rsid w:val="00F34AD6"/>
    <w:rsid w:val="00F35019"/>
    <w:rsid w:val="00F3529D"/>
    <w:rsid w:val="00F3590D"/>
    <w:rsid w:val="00F371AE"/>
    <w:rsid w:val="00F37D63"/>
    <w:rsid w:val="00F37DC8"/>
    <w:rsid w:val="00F41D15"/>
    <w:rsid w:val="00F41F1A"/>
    <w:rsid w:val="00F42879"/>
    <w:rsid w:val="00F42F3D"/>
    <w:rsid w:val="00F435F9"/>
    <w:rsid w:val="00F4372C"/>
    <w:rsid w:val="00F439B3"/>
    <w:rsid w:val="00F43B58"/>
    <w:rsid w:val="00F43BD6"/>
    <w:rsid w:val="00F44078"/>
    <w:rsid w:val="00F45C00"/>
    <w:rsid w:val="00F470B5"/>
    <w:rsid w:val="00F47317"/>
    <w:rsid w:val="00F47396"/>
    <w:rsid w:val="00F47E3A"/>
    <w:rsid w:val="00F50344"/>
    <w:rsid w:val="00F5089C"/>
    <w:rsid w:val="00F51C9F"/>
    <w:rsid w:val="00F5227F"/>
    <w:rsid w:val="00F52573"/>
    <w:rsid w:val="00F52A70"/>
    <w:rsid w:val="00F52B22"/>
    <w:rsid w:val="00F537BE"/>
    <w:rsid w:val="00F53931"/>
    <w:rsid w:val="00F53C8A"/>
    <w:rsid w:val="00F544AA"/>
    <w:rsid w:val="00F56117"/>
    <w:rsid w:val="00F565BA"/>
    <w:rsid w:val="00F569CB"/>
    <w:rsid w:val="00F56CF0"/>
    <w:rsid w:val="00F572A7"/>
    <w:rsid w:val="00F57571"/>
    <w:rsid w:val="00F57709"/>
    <w:rsid w:val="00F57EA7"/>
    <w:rsid w:val="00F60467"/>
    <w:rsid w:val="00F61270"/>
    <w:rsid w:val="00F614F1"/>
    <w:rsid w:val="00F62A98"/>
    <w:rsid w:val="00F643CF"/>
    <w:rsid w:val="00F650C3"/>
    <w:rsid w:val="00F6525B"/>
    <w:rsid w:val="00F65277"/>
    <w:rsid w:val="00F65326"/>
    <w:rsid w:val="00F6572B"/>
    <w:rsid w:val="00F65CEB"/>
    <w:rsid w:val="00F65D85"/>
    <w:rsid w:val="00F65EA9"/>
    <w:rsid w:val="00F65EBA"/>
    <w:rsid w:val="00F66098"/>
    <w:rsid w:val="00F6735D"/>
    <w:rsid w:val="00F677E7"/>
    <w:rsid w:val="00F700D9"/>
    <w:rsid w:val="00F7019F"/>
    <w:rsid w:val="00F70A79"/>
    <w:rsid w:val="00F711C7"/>
    <w:rsid w:val="00F72052"/>
    <w:rsid w:val="00F72686"/>
    <w:rsid w:val="00F72AC6"/>
    <w:rsid w:val="00F72E47"/>
    <w:rsid w:val="00F73020"/>
    <w:rsid w:val="00F73598"/>
    <w:rsid w:val="00F7545F"/>
    <w:rsid w:val="00F756C8"/>
    <w:rsid w:val="00F760B6"/>
    <w:rsid w:val="00F76ED9"/>
    <w:rsid w:val="00F771A1"/>
    <w:rsid w:val="00F80304"/>
    <w:rsid w:val="00F80368"/>
    <w:rsid w:val="00F8091E"/>
    <w:rsid w:val="00F80B25"/>
    <w:rsid w:val="00F810BE"/>
    <w:rsid w:val="00F821DD"/>
    <w:rsid w:val="00F821F8"/>
    <w:rsid w:val="00F82B12"/>
    <w:rsid w:val="00F8420D"/>
    <w:rsid w:val="00F84FC5"/>
    <w:rsid w:val="00F850B9"/>
    <w:rsid w:val="00F85159"/>
    <w:rsid w:val="00F851CA"/>
    <w:rsid w:val="00F85924"/>
    <w:rsid w:val="00F85A06"/>
    <w:rsid w:val="00F85A9F"/>
    <w:rsid w:val="00F85B71"/>
    <w:rsid w:val="00F85F60"/>
    <w:rsid w:val="00F86114"/>
    <w:rsid w:val="00F8615C"/>
    <w:rsid w:val="00F86A84"/>
    <w:rsid w:val="00F86C46"/>
    <w:rsid w:val="00F876E5"/>
    <w:rsid w:val="00F87791"/>
    <w:rsid w:val="00F90180"/>
    <w:rsid w:val="00F9084D"/>
    <w:rsid w:val="00F90BCF"/>
    <w:rsid w:val="00F90D84"/>
    <w:rsid w:val="00F913AC"/>
    <w:rsid w:val="00F919B8"/>
    <w:rsid w:val="00F91EB3"/>
    <w:rsid w:val="00F91EDB"/>
    <w:rsid w:val="00F92FD3"/>
    <w:rsid w:val="00F93035"/>
    <w:rsid w:val="00F9380E"/>
    <w:rsid w:val="00F93C63"/>
    <w:rsid w:val="00F94A40"/>
    <w:rsid w:val="00F96251"/>
    <w:rsid w:val="00F967A4"/>
    <w:rsid w:val="00F969E5"/>
    <w:rsid w:val="00F97C3F"/>
    <w:rsid w:val="00F97EAD"/>
    <w:rsid w:val="00FA01FA"/>
    <w:rsid w:val="00FA0259"/>
    <w:rsid w:val="00FA0463"/>
    <w:rsid w:val="00FA04B4"/>
    <w:rsid w:val="00FA068F"/>
    <w:rsid w:val="00FA27C5"/>
    <w:rsid w:val="00FA496C"/>
    <w:rsid w:val="00FA4AFC"/>
    <w:rsid w:val="00FA4C63"/>
    <w:rsid w:val="00FA5B66"/>
    <w:rsid w:val="00FA5DAD"/>
    <w:rsid w:val="00FA5F2B"/>
    <w:rsid w:val="00FA6BB0"/>
    <w:rsid w:val="00FA73C3"/>
    <w:rsid w:val="00FA79DB"/>
    <w:rsid w:val="00FB07A3"/>
    <w:rsid w:val="00FB0B7E"/>
    <w:rsid w:val="00FB1F6E"/>
    <w:rsid w:val="00FB2059"/>
    <w:rsid w:val="00FB32D1"/>
    <w:rsid w:val="00FB34D5"/>
    <w:rsid w:val="00FB377E"/>
    <w:rsid w:val="00FB3AE7"/>
    <w:rsid w:val="00FB3AF9"/>
    <w:rsid w:val="00FB3D3A"/>
    <w:rsid w:val="00FB47AB"/>
    <w:rsid w:val="00FB490E"/>
    <w:rsid w:val="00FB509B"/>
    <w:rsid w:val="00FB511C"/>
    <w:rsid w:val="00FB53E4"/>
    <w:rsid w:val="00FB5585"/>
    <w:rsid w:val="00FB5A72"/>
    <w:rsid w:val="00FB5D89"/>
    <w:rsid w:val="00FB6907"/>
    <w:rsid w:val="00FC01B7"/>
    <w:rsid w:val="00FC175B"/>
    <w:rsid w:val="00FC1851"/>
    <w:rsid w:val="00FC2B1E"/>
    <w:rsid w:val="00FC2C27"/>
    <w:rsid w:val="00FC34C7"/>
    <w:rsid w:val="00FC3576"/>
    <w:rsid w:val="00FC3694"/>
    <w:rsid w:val="00FC4B23"/>
    <w:rsid w:val="00FC57BE"/>
    <w:rsid w:val="00FC59F3"/>
    <w:rsid w:val="00FC5A37"/>
    <w:rsid w:val="00FC5C15"/>
    <w:rsid w:val="00FC647B"/>
    <w:rsid w:val="00FC6B80"/>
    <w:rsid w:val="00FC7533"/>
    <w:rsid w:val="00FC7A1E"/>
    <w:rsid w:val="00FC7A2D"/>
    <w:rsid w:val="00FD09D7"/>
    <w:rsid w:val="00FD11A0"/>
    <w:rsid w:val="00FD18A1"/>
    <w:rsid w:val="00FD199E"/>
    <w:rsid w:val="00FD1B2B"/>
    <w:rsid w:val="00FD2692"/>
    <w:rsid w:val="00FD27E9"/>
    <w:rsid w:val="00FD2961"/>
    <w:rsid w:val="00FD2BB7"/>
    <w:rsid w:val="00FD3039"/>
    <w:rsid w:val="00FD388B"/>
    <w:rsid w:val="00FD3A30"/>
    <w:rsid w:val="00FD459F"/>
    <w:rsid w:val="00FD497B"/>
    <w:rsid w:val="00FD499B"/>
    <w:rsid w:val="00FD5860"/>
    <w:rsid w:val="00FD5CE4"/>
    <w:rsid w:val="00FD6AD8"/>
    <w:rsid w:val="00FD78EF"/>
    <w:rsid w:val="00FD7B20"/>
    <w:rsid w:val="00FD7C1C"/>
    <w:rsid w:val="00FD7E31"/>
    <w:rsid w:val="00FE04DD"/>
    <w:rsid w:val="00FE05FD"/>
    <w:rsid w:val="00FE1440"/>
    <w:rsid w:val="00FE14BA"/>
    <w:rsid w:val="00FE1B40"/>
    <w:rsid w:val="00FE1F65"/>
    <w:rsid w:val="00FE1FAC"/>
    <w:rsid w:val="00FE318A"/>
    <w:rsid w:val="00FE352D"/>
    <w:rsid w:val="00FE3F9C"/>
    <w:rsid w:val="00FE40EB"/>
    <w:rsid w:val="00FE436B"/>
    <w:rsid w:val="00FE4739"/>
    <w:rsid w:val="00FE4D02"/>
    <w:rsid w:val="00FE5F2B"/>
    <w:rsid w:val="00FE65F3"/>
    <w:rsid w:val="00FE669C"/>
    <w:rsid w:val="00FE6CF8"/>
    <w:rsid w:val="00FE746D"/>
    <w:rsid w:val="00FE7D62"/>
    <w:rsid w:val="00FF0027"/>
    <w:rsid w:val="00FF02F0"/>
    <w:rsid w:val="00FF055E"/>
    <w:rsid w:val="00FF0FCF"/>
    <w:rsid w:val="00FF1190"/>
    <w:rsid w:val="00FF144F"/>
    <w:rsid w:val="00FF1B22"/>
    <w:rsid w:val="00FF236E"/>
    <w:rsid w:val="00FF2686"/>
    <w:rsid w:val="00FF2A9A"/>
    <w:rsid w:val="00FF367E"/>
    <w:rsid w:val="00FF3819"/>
    <w:rsid w:val="00FF3C13"/>
    <w:rsid w:val="00FF3C78"/>
    <w:rsid w:val="00FF3D46"/>
    <w:rsid w:val="00FF4277"/>
    <w:rsid w:val="00FF4BBE"/>
    <w:rsid w:val="00FF4F3D"/>
    <w:rsid w:val="00FF5ABD"/>
    <w:rsid w:val="00FF6862"/>
    <w:rsid w:val="00FF729F"/>
    <w:rsid w:val="0127FE32"/>
    <w:rsid w:val="017A2F74"/>
    <w:rsid w:val="01A9A0E1"/>
    <w:rsid w:val="01C4E8C6"/>
    <w:rsid w:val="01CC44E1"/>
    <w:rsid w:val="01CF1146"/>
    <w:rsid w:val="01F6EEC3"/>
    <w:rsid w:val="02AD2A2E"/>
    <w:rsid w:val="02B38EA6"/>
    <w:rsid w:val="02D3B54C"/>
    <w:rsid w:val="02E87E76"/>
    <w:rsid w:val="030C9869"/>
    <w:rsid w:val="0324533C"/>
    <w:rsid w:val="036CA7E7"/>
    <w:rsid w:val="0390BF4F"/>
    <w:rsid w:val="0397ECF5"/>
    <w:rsid w:val="03AD460D"/>
    <w:rsid w:val="03BE608C"/>
    <w:rsid w:val="03D23E7A"/>
    <w:rsid w:val="0412A2B2"/>
    <w:rsid w:val="0421149E"/>
    <w:rsid w:val="043EF66B"/>
    <w:rsid w:val="04612A7F"/>
    <w:rsid w:val="046581F8"/>
    <w:rsid w:val="04781CCE"/>
    <w:rsid w:val="04981C3B"/>
    <w:rsid w:val="04BE11AB"/>
    <w:rsid w:val="04DBA9A1"/>
    <w:rsid w:val="04F74F39"/>
    <w:rsid w:val="04FC8988"/>
    <w:rsid w:val="05113A26"/>
    <w:rsid w:val="052BF5CC"/>
    <w:rsid w:val="056D2AA9"/>
    <w:rsid w:val="057AD125"/>
    <w:rsid w:val="058DCFA5"/>
    <w:rsid w:val="05EFA31E"/>
    <w:rsid w:val="06E21D0D"/>
    <w:rsid w:val="06F11A17"/>
    <w:rsid w:val="0726E9DC"/>
    <w:rsid w:val="075DA3E9"/>
    <w:rsid w:val="07935E28"/>
    <w:rsid w:val="07ADCD8D"/>
    <w:rsid w:val="07DBE8BF"/>
    <w:rsid w:val="081CE7B5"/>
    <w:rsid w:val="085DD88F"/>
    <w:rsid w:val="08A5F550"/>
    <w:rsid w:val="09479DA0"/>
    <w:rsid w:val="094C9D88"/>
    <w:rsid w:val="09554CF1"/>
    <w:rsid w:val="09574E37"/>
    <w:rsid w:val="095F56B5"/>
    <w:rsid w:val="09B6D24E"/>
    <w:rsid w:val="09FC8323"/>
    <w:rsid w:val="0A5A698A"/>
    <w:rsid w:val="0A5E9026"/>
    <w:rsid w:val="0A760744"/>
    <w:rsid w:val="0A94672E"/>
    <w:rsid w:val="0AAD1869"/>
    <w:rsid w:val="0AB80E78"/>
    <w:rsid w:val="0B08A389"/>
    <w:rsid w:val="0B166F29"/>
    <w:rsid w:val="0B3C19DF"/>
    <w:rsid w:val="0BD54995"/>
    <w:rsid w:val="0C74618B"/>
    <w:rsid w:val="0C7C9568"/>
    <w:rsid w:val="0CA4037B"/>
    <w:rsid w:val="0D169FEB"/>
    <w:rsid w:val="0D1D75E8"/>
    <w:rsid w:val="0D1F1F2B"/>
    <w:rsid w:val="0D25E393"/>
    <w:rsid w:val="0D4EC9DD"/>
    <w:rsid w:val="0D64628D"/>
    <w:rsid w:val="0D7652A4"/>
    <w:rsid w:val="0D82C409"/>
    <w:rsid w:val="0DD9365A"/>
    <w:rsid w:val="0DE55D40"/>
    <w:rsid w:val="0E2E1CD3"/>
    <w:rsid w:val="0E2F1478"/>
    <w:rsid w:val="0EC0B4CB"/>
    <w:rsid w:val="0EE9C397"/>
    <w:rsid w:val="0F2B11EF"/>
    <w:rsid w:val="0F2B7B07"/>
    <w:rsid w:val="0F2C20E2"/>
    <w:rsid w:val="0F394853"/>
    <w:rsid w:val="0F6A670B"/>
    <w:rsid w:val="0F93E024"/>
    <w:rsid w:val="0FA59060"/>
    <w:rsid w:val="0FA91823"/>
    <w:rsid w:val="105CFCD4"/>
    <w:rsid w:val="107BB1C6"/>
    <w:rsid w:val="1087395E"/>
    <w:rsid w:val="1087FCC7"/>
    <w:rsid w:val="10A005B7"/>
    <w:rsid w:val="10D0ED5D"/>
    <w:rsid w:val="11160E34"/>
    <w:rsid w:val="11480FB1"/>
    <w:rsid w:val="1159ED18"/>
    <w:rsid w:val="11B10D9F"/>
    <w:rsid w:val="11FA722F"/>
    <w:rsid w:val="121FC339"/>
    <w:rsid w:val="126D7676"/>
    <w:rsid w:val="127D5FB6"/>
    <w:rsid w:val="12809DB4"/>
    <w:rsid w:val="12A9E02E"/>
    <w:rsid w:val="12AE04CF"/>
    <w:rsid w:val="12F5156D"/>
    <w:rsid w:val="12FC8AEF"/>
    <w:rsid w:val="130A99DF"/>
    <w:rsid w:val="13330975"/>
    <w:rsid w:val="137E2E70"/>
    <w:rsid w:val="13D3D443"/>
    <w:rsid w:val="13DD90AF"/>
    <w:rsid w:val="14192AA2"/>
    <w:rsid w:val="14201B44"/>
    <w:rsid w:val="144128C9"/>
    <w:rsid w:val="148A1A48"/>
    <w:rsid w:val="148C64A4"/>
    <w:rsid w:val="14A5C3C2"/>
    <w:rsid w:val="14B5AF65"/>
    <w:rsid w:val="14B6D4D4"/>
    <w:rsid w:val="154FA046"/>
    <w:rsid w:val="15516D38"/>
    <w:rsid w:val="155306AF"/>
    <w:rsid w:val="1566478C"/>
    <w:rsid w:val="15760046"/>
    <w:rsid w:val="157B3991"/>
    <w:rsid w:val="15CDEAEB"/>
    <w:rsid w:val="1619AFC7"/>
    <w:rsid w:val="163D12DD"/>
    <w:rsid w:val="16590060"/>
    <w:rsid w:val="165EA0D0"/>
    <w:rsid w:val="165F507D"/>
    <w:rsid w:val="167C5113"/>
    <w:rsid w:val="169E7CCC"/>
    <w:rsid w:val="16FD085C"/>
    <w:rsid w:val="173380AB"/>
    <w:rsid w:val="173B50B2"/>
    <w:rsid w:val="174312C1"/>
    <w:rsid w:val="174771E7"/>
    <w:rsid w:val="180278AE"/>
    <w:rsid w:val="188EB332"/>
    <w:rsid w:val="189C8546"/>
    <w:rsid w:val="18CF054D"/>
    <w:rsid w:val="19357DA0"/>
    <w:rsid w:val="19534937"/>
    <w:rsid w:val="1A1A4CDC"/>
    <w:rsid w:val="1A5110EB"/>
    <w:rsid w:val="1A55E859"/>
    <w:rsid w:val="1A68C972"/>
    <w:rsid w:val="1A6AC0B9"/>
    <w:rsid w:val="1B192255"/>
    <w:rsid w:val="1B225335"/>
    <w:rsid w:val="1B53DAEB"/>
    <w:rsid w:val="1B7B37C6"/>
    <w:rsid w:val="1BCB593A"/>
    <w:rsid w:val="1BF219D3"/>
    <w:rsid w:val="1C2DCBD2"/>
    <w:rsid w:val="1C5F584C"/>
    <w:rsid w:val="1C7F9662"/>
    <w:rsid w:val="1C8EBB56"/>
    <w:rsid w:val="1C9FC15E"/>
    <w:rsid w:val="1CED1AE6"/>
    <w:rsid w:val="1D05B3E7"/>
    <w:rsid w:val="1DBAB4D4"/>
    <w:rsid w:val="1DE2D555"/>
    <w:rsid w:val="1DF3BD4B"/>
    <w:rsid w:val="1E0D13DC"/>
    <w:rsid w:val="1E241573"/>
    <w:rsid w:val="1E439D25"/>
    <w:rsid w:val="1E8EF7A6"/>
    <w:rsid w:val="1ECEF036"/>
    <w:rsid w:val="1F3E189A"/>
    <w:rsid w:val="1F678B74"/>
    <w:rsid w:val="1F7B01D1"/>
    <w:rsid w:val="1FEDB530"/>
    <w:rsid w:val="2020C896"/>
    <w:rsid w:val="208290CF"/>
    <w:rsid w:val="208E3522"/>
    <w:rsid w:val="20C8864C"/>
    <w:rsid w:val="211078C0"/>
    <w:rsid w:val="212308D8"/>
    <w:rsid w:val="217A415D"/>
    <w:rsid w:val="21A16E55"/>
    <w:rsid w:val="21C36013"/>
    <w:rsid w:val="21E11FEE"/>
    <w:rsid w:val="21F196FF"/>
    <w:rsid w:val="226DFDC5"/>
    <w:rsid w:val="22D32759"/>
    <w:rsid w:val="23429E69"/>
    <w:rsid w:val="23514150"/>
    <w:rsid w:val="235B75F1"/>
    <w:rsid w:val="235DF7E3"/>
    <w:rsid w:val="2366955B"/>
    <w:rsid w:val="2371B791"/>
    <w:rsid w:val="23B1198B"/>
    <w:rsid w:val="23B6B62B"/>
    <w:rsid w:val="240B5B21"/>
    <w:rsid w:val="244E72F4"/>
    <w:rsid w:val="24671B16"/>
    <w:rsid w:val="246C38F7"/>
    <w:rsid w:val="24AF8A4D"/>
    <w:rsid w:val="24B1C6A5"/>
    <w:rsid w:val="250115CD"/>
    <w:rsid w:val="25BA2312"/>
    <w:rsid w:val="25BF57BD"/>
    <w:rsid w:val="261FD2B3"/>
    <w:rsid w:val="2652CFD5"/>
    <w:rsid w:val="26A26913"/>
    <w:rsid w:val="271289CB"/>
    <w:rsid w:val="271CE0FE"/>
    <w:rsid w:val="2768B5D3"/>
    <w:rsid w:val="279027C3"/>
    <w:rsid w:val="27AB281D"/>
    <w:rsid w:val="27ECE2EA"/>
    <w:rsid w:val="28318E72"/>
    <w:rsid w:val="286D135A"/>
    <w:rsid w:val="28A67BE6"/>
    <w:rsid w:val="2901DBA8"/>
    <w:rsid w:val="295F24AC"/>
    <w:rsid w:val="296C2AE5"/>
    <w:rsid w:val="29AA897A"/>
    <w:rsid w:val="29B87A2E"/>
    <w:rsid w:val="2A11CBAA"/>
    <w:rsid w:val="2A234099"/>
    <w:rsid w:val="2A33C520"/>
    <w:rsid w:val="2A3BD5C5"/>
    <w:rsid w:val="2A3F4DDE"/>
    <w:rsid w:val="2A6CE0EE"/>
    <w:rsid w:val="2AACD082"/>
    <w:rsid w:val="2AACFE22"/>
    <w:rsid w:val="2AFABBD3"/>
    <w:rsid w:val="2B1323BC"/>
    <w:rsid w:val="2B68F300"/>
    <w:rsid w:val="2C384DA7"/>
    <w:rsid w:val="2CC23F04"/>
    <w:rsid w:val="2CE6CFF7"/>
    <w:rsid w:val="2DBE3F6E"/>
    <w:rsid w:val="2DBFE1C7"/>
    <w:rsid w:val="2DCFFB0F"/>
    <w:rsid w:val="2E0BFD16"/>
    <w:rsid w:val="2E106B5C"/>
    <w:rsid w:val="2E28AF60"/>
    <w:rsid w:val="2E2CB050"/>
    <w:rsid w:val="2E6766D2"/>
    <w:rsid w:val="2E8DBC46"/>
    <w:rsid w:val="2EC5A31D"/>
    <w:rsid w:val="2ED34BC7"/>
    <w:rsid w:val="2F14D9C9"/>
    <w:rsid w:val="2F15FF9C"/>
    <w:rsid w:val="2F343EC1"/>
    <w:rsid w:val="2F5150E1"/>
    <w:rsid w:val="2F683F02"/>
    <w:rsid w:val="3005AB5A"/>
    <w:rsid w:val="303532F8"/>
    <w:rsid w:val="30680C80"/>
    <w:rsid w:val="30E32400"/>
    <w:rsid w:val="30F89CBF"/>
    <w:rsid w:val="3101F1A9"/>
    <w:rsid w:val="317DB7BD"/>
    <w:rsid w:val="319EFB70"/>
    <w:rsid w:val="31B725C4"/>
    <w:rsid w:val="31EA95DE"/>
    <w:rsid w:val="32091AD2"/>
    <w:rsid w:val="323F1FE9"/>
    <w:rsid w:val="3298744E"/>
    <w:rsid w:val="32A5CDCB"/>
    <w:rsid w:val="32FA2FA1"/>
    <w:rsid w:val="333421F0"/>
    <w:rsid w:val="33696312"/>
    <w:rsid w:val="337942B8"/>
    <w:rsid w:val="3386E5AA"/>
    <w:rsid w:val="338BA36A"/>
    <w:rsid w:val="33AFC526"/>
    <w:rsid w:val="33B46120"/>
    <w:rsid w:val="33D8D439"/>
    <w:rsid w:val="34A35F11"/>
    <w:rsid w:val="34F044DA"/>
    <w:rsid w:val="350F2130"/>
    <w:rsid w:val="353C53F2"/>
    <w:rsid w:val="353CB2AD"/>
    <w:rsid w:val="355B492D"/>
    <w:rsid w:val="3580A37A"/>
    <w:rsid w:val="35CCAEA6"/>
    <w:rsid w:val="35D02BFB"/>
    <w:rsid w:val="360854A5"/>
    <w:rsid w:val="36105A51"/>
    <w:rsid w:val="361CA035"/>
    <w:rsid w:val="36CFDBCA"/>
    <w:rsid w:val="377E0041"/>
    <w:rsid w:val="3783F071"/>
    <w:rsid w:val="37A2170D"/>
    <w:rsid w:val="37A3179B"/>
    <w:rsid w:val="37E2A26F"/>
    <w:rsid w:val="38005FB3"/>
    <w:rsid w:val="383DDB47"/>
    <w:rsid w:val="389662DD"/>
    <w:rsid w:val="38BE9E8C"/>
    <w:rsid w:val="38F5751F"/>
    <w:rsid w:val="38FB5BAE"/>
    <w:rsid w:val="3926CD0A"/>
    <w:rsid w:val="39442FDB"/>
    <w:rsid w:val="39547DB9"/>
    <w:rsid w:val="39C174E9"/>
    <w:rsid w:val="39C653EF"/>
    <w:rsid w:val="3A16190C"/>
    <w:rsid w:val="3A2E8DB4"/>
    <w:rsid w:val="3A424454"/>
    <w:rsid w:val="3A56D68C"/>
    <w:rsid w:val="3A7A6BC6"/>
    <w:rsid w:val="3AA99D58"/>
    <w:rsid w:val="3ACE72E4"/>
    <w:rsid w:val="3AF0474F"/>
    <w:rsid w:val="3AF5CAF6"/>
    <w:rsid w:val="3B20DC25"/>
    <w:rsid w:val="3B7F52B5"/>
    <w:rsid w:val="3B83E159"/>
    <w:rsid w:val="3BAFF4AB"/>
    <w:rsid w:val="3BC6C8B8"/>
    <w:rsid w:val="3BC864BE"/>
    <w:rsid w:val="3BF5D763"/>
    <w:rsid w:val="3C4EAC14"/>
    <w:rsid w:val="3CB6D652"/>
    <w:rsid w:val="3CC1DCF7"/>
    <w:rsid w:val="3CEA2341"/>
    <w:rsid w:val="3D115B36"/>
    <w:rsid w:val="3D21CEFC"/>
    <w:rsid w:val="3D4D6EB2"/>
    <w:rsid w:val="3DD01C3E"/>
    <w:rsid w:val="3DE48726"/>
    <w:rsid w:val="3DF4B92A"/>
    <w:rsid w:val="3E5B7836"/>
    <w:rsid w:val="3E75304F"/>
    <w:rsid w:val="3E88179C"/>
    <w:rsid w:val="3EB0DFB2"/>
    <w:rsid w:val="3EBE847F"/>
    <w:rsid w:val="3EE32041"/>
    <w:rsid w:val="3EFFEE06"/>
    <w:rsid w:val="3F009130"/>
    <w:rsid w:val="3F464292"/>
    <w:rsid w:val="3F6381C2"/>
    <w:rsid w:val="3F710757"/>
    <w:rsid w:val="3FC0A93C"/>
    <w:rsid w:val="3FEEF23F"/>
    <w:rsid w:val="3FFA014A"/>
    <w:rsid w:val="402590B0"/>
    <w:rsid w:val="406407A5"/>
    <w:rsid w:val="410CE334"/>
    <w:rsid w:val="412C7A7D"/>
    <w:rsid w:val="413A3B58"/>
    <w:rsid w:val="41D26F8A"/>
    <w:rsid w:val="427E08F6"/>
    <w:rsid w:val="428094D0"/>
    <w:rsid w:val="42E1610A"/>
    <w:rsid w:val="42EB630B"/>
    <w:rsid w:val="42F37A10"/>
    <w:rsid w:val="43AFE117"/>
    <w:rsid w:val="43E6CEE4"/>
    <w:rsid w:val="43F06C5B"/>
    <w:rsid w:val="442E5D8C"/>
    <w:rsid w:val="44524E10"/>
    <w:rsid w:val="44F69D4F"/>
    <w:rsid w:val="450ADA99"/>
    <w:rsid w:val="4566846A"/>
    <w:rsid w:val="4587BDE2"/>
    <w:rsid w:val="45F4C61E"/>
    <w:rsid w:val="45FD9D6F"/>
    <w:rsid w:val="462AE35B"/>
    <w:rsid w:val="46410222"/>
    <w:rsid w:val="466B9BAD"/>
    <w:rsid w:val="468A1E12"/>
    <w:rsid w:val="46F41813"/>
    <w:rsid w:val="470CE43D"/>
    <w:rsid w:val="4751919A"/>
    <w:rsid w:val="47538141"/>
    <w:rsid w:val="47A12073"/>
    <w:rsid w:val="47B196DD"/>
    <w:rsid w:val="47BF2DF5"/>
    <w:rsid w:val="4828CBAC"/>
    <w:rsid w:val="48EB70CB"/>
    <w:rsid w:val="4935977E"/>
    <w:rsid w:val="4940F08A"/>
    <w:rsid w:val="4980323A"/>
    <w:rsid w:val="4993E9FC"/>
    <w:rsid w:val="499FBA09"/>
    <w:rsid w:val="49A2B903"/>
    <w:rsid w:val="49CF6344"/>
    <w:rsid w:val="4A145FD0"/>
    <w:rsid w:val="4AAB8791"/>
    <w:rsid w:val="4AFDBDF3"/>
    <w:rsid w:val="4B2630E0"/>
    <w:rsid w:val="4B641C53"/>
    <w:rsid w:val="4B6B9055"/>
    <w:rsid w:val="4B85F997"/>
    <w:rsid w:val="4B8F7D46"/>
    <w:rsid w:val="4B97459D"/>
    <w:rsid w:val="4BBDB26E"/>
    <w:rsid w:val="4BCC8428"/>
    <w:rsid w:val="4C1875B1"/>
    <w:rsid w:val="4C2FDDA5"/>
    <w:rsid w:val="4C692F27"/>
    <w:rsid w:val="4CB18F91"/>
    <w:rsid w:val="4CC060CC"/>
    <w:rsid w:val="4CD0B12E"/>
    <w:rsid w:val="4CD0C209"/>
    <w:rsid w:val="4D16A54B"/>
    <w:rsid w:val="4D6F8CD4"/>
    <w:rsid w:val="4D76DF59"/>
    <w:rsid w:val="4D9BE883"/>
    <w:rsid w:val="4DEBD349"/>
    <w:rsid w:val="4DFAE007"/>
    <w:rsid w:val="4E7846C1"/>
    <w:rsid w:val="4E88C613"/>
    <w:rsid w:val="4E9C49CF"/>
    <w:rsid w:val="4F25FD56"/>
    <w:rsid w:val="4FA3FF7C"/>
    <w:rsid w:val="4FA81F23"/>
    <w:rsid w:val="4FD6AB15"/>
    <w:rsid w:val="50852B72"/>
    <w:rsid w:val="50A402FC"/>
    <w:rsid w:val="50A843E8"/>
    <w:rsid w:val="50EA44E1"/>
    <w:rsid w:val="50F40C30"/>
    <w:rsid w:val="516FBD13"/>
    <w:rsid w:val="51913E98"/>
    <w:rsid w:val="51E5541F"/>
    <w:rsid w:val="51EDE731"/>
    <w:rsid w:val="5238AF5E"/>
    <w:rsid w:val="52719D03"/>
    <w:rsid w:val="52D2B006"/>
    <w:rsid w:val="532A6108"/>
    <w:rsid w:val="533E9B18"/>
    <w:rsid w:val="53786239"/>
    <w:rsid w:val="538655CF"/>
    <w:rsid w:val="53BA6119"/>
    <w:rsid w:val="54824636"/>
    <w:rsid w:val="559B319B"/>
    <w:rsid w:val="55AAC92D"/>
    <w:rsid w:val="55F59440"/>
    <w:rsid w:val="55F9CBA1"/>
    <w:rsid w:val="564AB0C4"/>
    <w:rsid w:val="56517616"/>
    <w:rsid w:val="56AAD737"/>
    <w:rsid w:val="56B57F6D"/>
    <w:rsid w:val="56C778AE"/>
    <w:rsid w:val="570A5A26"/>
    <w:rsid w:val="57112FD6"/>
    <w:rsid w:val="5722017B"/>
    <w:rsid w:val="57B4C2E4"/>
    <w:rsid w:val="57B82159"/>
    <w:rsid w:val="580B05B1"/>
    <w:rsid w:val="5832F7F9"/>
    <w:rsid w:val="588FCCB2"/>
    <w:rsid w:val="58AFD4E7"/>
    <w:rsid w:val="58B9A7C8"/>
    <w:rsid w:val="58D3F72B"/>
    <w:rsid w:val="59092ECF"/>
    <w:rsid w:val="59D6D2F1"/>
    <w:rsid w:val="59F88B46"/>
    <w:rsid w:val="59FAC1EE"/>
    <w:rsid w:val="5A2E2E77"/>
    <w:rsid w:val="5A99C817"/>
    <w:rsid w:val="5AFB22E2"/>
    <w:rsid w:val="5B1BB99B"/>
    <w:rsid w:val="5B3168B7"/>
    <w:rsid w:val="5BDAA650"/>
    <w:rsid w:val="5C06D732"/>
    <w:rsid w:val="5C208145"/>
    <w:rsid w:val="5C38C897"/>
    <w:rsid w:val="5C4473BA"/>
    <w:rsid w:val="5C61FA5C"/>
    <w:rsid w:val="5CB9DC58"/>
    <w:rsid w:val="5CBBFFE5"/>
    <w:rsid w:val="5D33062A"/>
    <w:rsid w:val="5D9A0202"/>
    <w:rsid w:val="5DAD1E17"/>
    <w:rsid w:val="5E2A73A7"/>
    <w:rsid w:val="5E79266A"/>
    <w:rsid w:val="5E8D0DEA"/>
    <w:rsid w:val="5EBEF547"/>
    <w:rsid w:val="5F012231"/>
    <w:rsid w:val="5FD4CB64"/>
    <w:rsid w:val="604F55AE"/>
    <w:rsid w:val="6058D13E"/>
    <w:rsid w:val="609EFB6C"/>
    <w:rsid w:val="60A678B2"/>
    <w:rsid w:val="6161923D"/>
    <w:rsid w:val="6199871A"/>
    <w:rsid w:val="61A292DA"/>
    <w:rsid w:val="61A516CA"/>
    <w:rsid w:val="61B9D20D"/>
    <w:rsid w:val="61C3C8EE"/>
    <w:rsid w:val="61F26787"/>
    <w:rsid w:val="6212DC24"/>
    <w:rsid w:val="621887AC"/>
    <w:rsid w:val="62517F83"/>
    <w:rsid w:val="62543258"/>
    <w:rsid w:val="62655723"/>
    <w:rsid w:val="6292B263"/>
    <w:rsid w:val="62E360E1"/>
    <w:rsid w:val="6321EEB8"/>
    <w:rsid w:val="6351A834"/>
    <w:rsid w:val="63536694"/>
    <w:rsid w:val="636A4A04"/>
    <w:rsid w:val="637482E3"/>
    <w:rsid w:val="63945DDD"/>
    <w:rsid w:val="64529CB9"/>
    <w:rsid w:val="6462CEEA"/>
    <w:rsid w:val="648AED36"/>
    <w:rsid w:val="64AEB1E9"/>
    <w:rsid w:val="64EAF6E8"/>
    <w:rsid w:val="6517C822"/>
    <w:rsid w:val="654193F1"/>
    <w:rsid w:val="65692562"/>
    <w:rsid w:val="65A010C6"/>
    <w:rsid w:val="65C32530"/>
    <w:rsid w:val="65C739A7"/>
    <w:rsid w:val="66AAF6AA"/>
    <w:rsid w:val="671FE91D"/>
    <w:rsid w:val="67510B06"/>
    <w:rsid w:val="6790DF93"/>
    <w:rsid w:val="67BCC5C9"/>
    <w:rsid w:val="67D41193"/>
    <w:rsid w:val="67D4AB37"/>
    <w:rsid w:val="68312AE1"/>
    <w:rsid w:val="684C1739"/>
    <w:rsid w:val="68557AEC"/>
    <w:rsid w:val="685A2874"/>
    <w:rsid w:val="68A65188"/>
    <w:rsid w:val="68A66184"/>
    <w:rsid w:val="68FCB8A6"/>
    <w:rsid w:val="690999BE"/>
    <w:rsid w:val="6942A240"/>
    <w:rsid w:val="694F017A"/>
    <w:rsid w:val="695B08BC"/>
    <w:rsid w:val="695F1138"/>
    <w:rsid w:val="6A4BC084"/>
    <w:rsid w:val="6A6461C0"/>
    <w:rsid w:val="6A8663F4"/>
    <w:rsid w:val="6B2CF80E"/>
    <w:rsid w:val="6B3DBCB8"/>
    <w:rsid w:val="6B3F5119"/>
    <w:rsid w:val="6B647124"/>
    <w:rsid w:val="6BB23B67"/>
    <w:rsid w:val="6BC41E1A"/>
    <w:rsid w:val="6BC58F7D"/>
    <w:rsid w:val="6BE78B3B"/>
    <w:rsid w:val="6C6B9082"/>
    <w:rsid w:val="6C9BF463"/>
    <w:rsid w:val="6CEEBAB3"/>
    <w:rsid w:val="6D20AEE2"/>
    <w:rsid w:val="6D6CE2DC"/>
    <w:rsid w:val="6D8694F3"/>
    <w:rsid w:val="6DE75293"/>
    <w:rsid w:val="6DFE9379"/>
    <w:rsid w:val="6E2E2751"/>
    <w:rsid w:val="6E4741C9"/>
    <w:rsid w:val="6E88C865"/>
    <w:rsid w:val="6EC60392"/>
    <w:rsid w:val="6F00E768"/>
    <w:rsid w:val="6F114AA8"/>
    <w:rsid w:val="6F12FFAA"/>
    <w:rsid w:val="6F1FC4D9"/>
    <w:rsid w:val="6F2732DB"/>
    <w:rsid w:val="6F605436"/>
    <w:rsid w:val="6F62F9A6"/>
    <w:rsid w:val="6F936F7B"/>
    <w:rsid w:val="6FA9C612"/>
    <w:rsid w:val="6FC7063E"/>
    <w:rsid w:val="7047D6B6"/>
    <w:rsid w:val="70A73D7A"/>
    <w:rsid w:val="70B5E06A"/>
    <w:rsid w:val="710692D3"/>
    <w:rsid w:val="713BA182"/>
    <w:rsid w:val="717D6366"/>
    <w:rsid w:val="71A29276"/>
    <w:rsid w:val="71AC0D41"/>
    <w:rsid w:val="71FE56F1"/>
    <w:rsid w:val="7205FE7D"/>
    <w:rsid w:val="720A4AA4"/>
    <w:rsid w:val="721BA80E"/>
    <w:rsid w:val="725DD913"/>
    <w:rsid w:val="7317DAEE"/>
    <w:rsid w:val="73344A6F"/>
    <w:rsid w:val="7336671E"/>
    <w:rsid w:val="737F8CFA"/>
    <w:rsid w:val="73AB9690"/>
    <w:rsid w:val="73D42DC8"/>
    <w:rsid w:val="742B96B6"/>
    <w:rsid w:val="745EE929"/>
    <w:rsid w:val="7465C165"/>
    <w:rsid w:val="7465DAB3"/>
    <w:rsid w:val="74E978F2"/>
    <w:rsid w:val="756014C6"/>
    <w:rsid w:val="7566EE00"/>
    <w:rsid w:val="75F0EA8C"/>
    <w:rsid w:val="760FA3D3"/>
    <w:rsid w:val="76102374"/>
    <w:rsid w:val="7625EA95"/>
    <w:rsid w:val="76CDA3E4"/>
    <w:rsid w:val="76F0D480"/>
    <w:rsid w:val="77343DB6"/>
    <w:rsid w:val="7754E32E"/>
    <w:rsid w:val="77610974"/>
    <w:rsid w:val="77BD4CBC"/>
    <w:rsid w:val="780E5201"/>
    <w:rsid w:val="7818E139"/>
    <w:rsid w:val="783E0CD1"/>
    <w:rsid w:val="7865E7EF"/>
    <w:rsid w:val="78E3B163"/>
    <w:rsid w:val="7903F91E"/>
    <w:rsid w:val="79F814FB"/>
    <w:rsid w:val="7A5F0BF2"/>
    <w:rsid w:val="7ACCB924"/>
    <w:rsid w:val="7AE0280B"/>
    <w:rsid w:val="7AE24FEF"/>
    <w:rsid w:val="7AEB9F15"/>
    <w:rsid w:val="7B09B1F9"/>
    <w:rsid w:val="7B4B939A"/>
    <w:rsid w:val="7B4ECE79"/>
    <w:rsid w:val="7B5F42C2"/>
    <w:rsid w:val="7B6BE2D6"/>
    <w:rsid w:val="7B730C0F"/>
    <w:rsid w:val="7B82F688"/>
    <w:rsid w:val="7B8F5AC1"/>
    <w:rsid w:val="7B98FE60"/>
    <w:rsid w:val="7BD3B3CA"/>
    <w:rsid w:val="7BE6BA08"/>
    <w:rsid w:val="7C692D8A"/>
    <w:rsid w:val="7C9364C1"/>
    <w:rsid w:val="7CBA346D"/>
    <w:rsid w:val="7CC3344E"/>
    <w:rsid w:val="7D333086"/>
    <w:rsid w:val="7D44823A"/>
    <w:rsid w:val="7D45EC03"/>
    <w:rsid w:val="7D4C54A7"/>
    <w:rsid w:val="7D6AD281"/>
    <w:rsid w:val="7D8E1E2D"/>
    <w:rsid w:val="7DBEBFED"/>
    <w:rsid w:val="7DDF2644"/>
    <w:rsid w:val="7DE4E142"/>
    <w:rsid w:val="7E06277F"/>
    <w:rsid w:val="7E290559"/>
    <w:rsid w:val="7E6FB216"/>
    <w:rsid w:val="7E712138"/>
    <w:rsid w:val="7F005F71"/>
    <w:rsid w:val="7F40A3F8"/>
    <w:rsid w:val="7F4CD0EF"/>
    <w:rsid w:val="7FBA5B80"/>
    <w:rsid w:val="7FD99A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D7332C"/>
  <w15:docId w15:val="{7EBFF12E-79C0-4078-A61C-2CADF328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B1E"/>
    <w:pPr>
      <w:tabs>
        <w:tab w:val="left" w:pos="1247"/>
        <w:tab w:val="left" w:pos="1814"/>
        <w:tab w:val="left" w:pos="2381"/>
        <w:tab w:val="left" w:pos="2948"/>
        <w:tab w:val="left" w:pos="3515"/>
      </w:tabs>
    </w:pPr>
    <w:rPr>
      <w:lang w:val="en-GB"/>
    </w:rPr>
  </w:style>
  <w:style w:type="paragraph" w:styleId="Heading1">
    <w:name w:val="heading 1"/>
    <w:basedOn w:val="Normal"/>
    <w:next w:val="Normalnumber"/>
    <w:link w:val="Heading1Char"/>
    <w:rsid w:val="00680A72"/>
    <w:pPr>
      <w:keepNext/>
      <w:numPr>
        <w:numId w:val="2"/>
      </w:numPr>
      <w:spacing w:before="240" w:after="120"/>
      <w:outlineLvl w:val="0"/>
    </w:pPr>
    <w:rPr>
      <w:b/>
      <w:sz w:val="28"/>
    </w:rPr>
  </w:style>
  <w:style w:type="paragraph" w:styleId="Heading2">
    <w:name w:val="heading 2"/>
    <w:basedOn w:val="Normal"/>
    <w:next w:val="Normalnumber"/>
    <w:link w:val="Heading2Char"/>
    <w:rsid w:val="00680A72"/>
    <w:pPr>
      <w:keepNext/>
      <w:numPr>
        <w:ilvl w:val="1"/>
        <w:numId w:val="2"/>
      </w:numPr>
      <w:spacing w:before="240" w:after="120"/>
      <w:outlineLvl w:val="1"/>
    </w:pPr>
    <w:rPr>
      <w:b/>
      <w:sz w:val="24"/>
      <w:szCs w:val="24"/>
    </w:rPr>
  </w:style>
  <w:style w:type="paragraph" w:styleId="Heading3">
    <w:name w:val="heading 3"/>
    <w:basedOn w:val="Normal"/>
    <w:next w:val="Normalnumber"/>
    <w:link w:val="Heading3Char"/>
    <w:rsid w:val="00680A72"/>
    <w:pPr>
      <w:numPr>
        <w:ilvl w:val="2"/>
        <w:numId w:val="2"/>
      </w:numPr>
      <w:spacing w:after="120"/>
      <w:outlineLvl w:val="2"/>
    </w:pPr>
    <w:rPr>
      <w:b/>
    </w:rPr>
  </w:style>
  <w:style w:type="paragraph" w:styleId="Heading4">
    <w:name w:val="heading 4"/>
    <w:basedOn w:val="Heading3"/>
    <w:next w:val="Normalnumber"/>
    <w:link w:val="Heading4Char"/>
    <w:rsid w:val="00680A72"/>
    <w:pPr>
      <w:keepNext/>
      <w:numPr>
        <w:ilvl w:val="3"/>
      </w:numPr>
      <w:outlineLvl w:val="3"/>
    </w:pPr>
  </w:style>
  <w:style w:type="paragraph" w:styleId="Heading5">
    <w:name w:val="heading 5"/>
    <w:basedOn w:val="Normal"/>
    <w:next w:val="Normal"/>
    <w:link w:val="Heading5Char"/>
    <w:rsid w:val="00680A72"/>
    <w:pPr>
      <w:keepNext/>
      <w:numPr>
        <w:ilvl w:val="4"/>
        <w:numId w:val="2"/>
      </w:numPr>
      <w:outlineLvl w:val="4"/>
    </w:pPr>
    <w:rPr>
      <w:rFonts w:ascii="Univers" w:hAnsi="Univers"/>
      <w:b/>
      <w:sz w:val="24"/>
    </w:rPr>
  </w:style>
  <w:style w:type="paragraph" w:styleId="Heading6">
    <w:name w:val="heading 6"/>
    <w:basedOn w:val="Normal"/>
    <w:next w:val="Normal"/>
    <w:link w:val="Heading6Char"/>
    <w:rsid w:val="00680A72"/>
    <w:pPr>
      <w:keepNext/>
      <w:numPr>
        <w:ilvl w:val="5"/>
        <w:numId w:val="2"/>
      </w:numPr>
      <w:outlineLvl w:val="5"/>
    </w:pPr>
    <w:rPr>
      <w:b/>
      <w:bCs/>
      <w:sz w:val="24"/>
    </w:rPr>
  </w:style>
  <w:style w:type="paragraph" w:styleId="Heading7">
    <w:name w:val="heading 7"/>
    <w:basedOn w:val="Normal"/>
    <w:next w:val="Normal"/>
    <w:link w:val="Heading7Char"/>
    <w:rsid w:val="00680A72"/>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680A72"/>
    <w:pPr>
      <w:keepNext/>
      <w:widowControl w:val="0"/>
      <w:numPr>
        <w:ilvl w:val="7"/>
        <w:numId w:val="2"/>
      </w:numPr>
      <w:tabs>
        <w:tab w:val="left" w:pos="-1440"/>
        <w:tab w:val="left" w:pos="-720"/>
      </w:tabs>
      <w:suppressAutoHyphens/>
      <w:jc w:val="center"/>
      <w:outlineLvl w:val="7"/>
    </w:pPr>
    <w:rPr>
      <w:snapToGrid w:val="0"/>
      <w:u w:val="single"/>
    </w:rPr>
  </w:style>
  <w:style w:type="paragraph" w:styleId="Heading9">
    <w:name w:val="heading 9"/>
    <w:basedOn w:val="Normal"/>
    <w:next w:val="Normal"/>
    <w:link w:val="Heading9Char"/>
    <w:rsid w:val="00680A72"/>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figure">
    <w:name w:val="Title_figure"/>
    <w:basedOn w:val="Titletable"/>
    <w:next w:val="NormalNonumber"/>
    <w:rsid w:val="00680A72"/>
    <w:rPr>
      <w:bCs w:val="0"/>
    </w:rPr>
  </w:style>
  <w:style w:type="paragraph" w:customStyle="1" w:styleId="CH1">
    <w:name w:val="CH1"/>
    <w:basedOn w:val="Normal-pool"/>
    <w:next w:val="CH2"/>
    <w:qFormat/>
    <w:rsid w:val="00680A72"/>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680A72"/>
    <w:pPr>
      <w:keepNext/>
      <w:keepLines/>
      <w:tabs>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680A72"/>
    <w:pPr>
      <w:keepNext/>
      <w:keepLines/>
      <w:tabs>
        <w:tab w:val="right" w:pos="851"/>
      </w:tabs>
      <w:suppressAutoHyphens/>
      <w:spacing w:before="240" w:after="120"/>
      <w:ind w:left="1247" w:right="284" w:hanging="1247"/>
    </w:pPr>
    <w:rPr>
      <w:b/>
    </w:rPr>
  </w:style>
  <w:style w:type="paragraph" w:customStyle="1" w:styleId="CH4">
    <w:name w:val="CH4"/>
    <w:basedOn w:val="Normal-pool"/>
    <w:next w:val="Normalnumber"/>
    <w:rsid w:val="00680A72"/>
    <w:pPr>
      <w:keepNext/>
      <w:keepLines/>
      <w:tabs>
        <w:tab w:val="right" w:pos="851"/>
      </w:tabs>
      <w:suppressAutoHyphens/>
      <w:spacing w:before="120" w:after="120"/>
      <w:ind w:left="1247" w:right="284" w:hanging="1247"/>
    </w:pPr>
    <w:rPr>
      <w:b/>
    </w:rPr>
  </w:style>
  <w:style w:type="paragraph" w:customStyle="1" w:styleId="CH5">
    <w:name w:val="CH5"/>
    <w:basedOn w:val="Normal"/>
    <w:next w:val="Normalnumber"/>
    <w:unhideWhenUsed/>
    <w:rsid w:val="00680A72"/>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680A72"/>
    <w:pPr>
      <w:tabs>
        <w:tab w:val="left" w:pos="4321"/>
        <w:tab w:val="right" w:pos="8641"/>
      </w:tabs>
      <w:spacing w:before="60" w:after="120"/>
    </w:pPr>
    <w:rPr>
      <w:b/>
      <w:sz w:val="18"/>
    </w:rPr>
  </w:style>
  <w:style w:type="paragraph" w:customStyle="1" w:styleId="Headerpool">
    <w:name w:val="Header_pool"/>
    <w:basedOn w:val="Normal"/>
    <w:next w:val="Normal"/>
    <w:semiHidden/>
    <w:rsid w:val="00EC276C"/>
    <w:pPr>
      <w:pBdr>
        <w:bottom w:val="single" w:sz="4" w:space="1" w:color="auto"/>
      </w:pBdr>
      <w:tabs>
        <w:tab w:val="center" w:pos="4536"/>
        <w:tab w:val="right" w:pos="9072"/>
      </w:tabs>
      <w:spacing w:after="120"/>
    </w:pPr>
    <w:rPr>
      <w:b/>
      <w:sz w:val="18"/>
    </w:rPr>
  </w:style>
  <w:style w:type="paragraph" w:customStyle="1" w:styleId="Footer-pool">
    <w:name w:val="Footer-pool"/>
    <w:basedOn w:val="Normal"/>
    <w:next w:val="Normal"/>
    <w:rsid w:val="00276B1E"/>
    <w:pPr>
      <w:tabs>
        <w:tab w:val="left" w:pos="4082"/>
        <w:tab w:val="left" w:pos="4321"/>
        <w:tab w:val="right" w:pos="8641"/>
      </w:tabs>
      <w:spacing w:before="60" w:after="120"/>
    </w:pPr>
    <w:rPr>
      <w:b/>
      <w:sz w:val="18"/>
      <w:lang w:val="en-US"/>
    </w:rPr>
  </w:style>
  <w:style w:type="paragraph" w:customStyle="1" w:styleId="Header-pool">
    <w:name w:val="Header-pool"/>
    <w:basedOn w:val="Normal"/>
    <w:next w:val="Normal"/>
    <w:rsid w:val="00276B1E"/>
    <w:pPr>
      <w:pBdr>
        <w:bottom w:val="single" w:sz="4" w:space="1" w:color="auto"/>
      </w:pBdr>
      <w:tabs>
        <w:tab w:val="left" w:pos="4082"/>
        <w:tab w:val="center" w:pos="4536"/>
        <w:tab w:val="right" w:pos="9072"/>
      </w:tabs>
      <w:spacing w:after="120"/>
    </w:pPr>
    <w:rPr>
      <w:b/>
      <w:sz w:val="18"/>
      <w:lang w:val="en-US"/>
    </w:rPr>
  </w:style>
  <w:style w:type="paragraph" w:customStyle="1" w:styleId="AATitle">
    <w:name w:val="AA_Title"/>
    <w:basedOn w:val="Normal-pool"/>
    <w:qFormat/>
    <w:rsid w:val="00680A72"/>
    <w:pPr>
      <w:keepNext/>
      <w:keepLines/>
      <w:tabs>
        <w:tab w:val="clear" w:pos="1247"/>
        <w:tab w:val="clear" w:pos="1814"/>
        <w:tab w:val="clear" w:pos="2381"/>
        <w:tab w:val="clear" w:pos="2948"/>
        <w:tab w:val="clear" w:pos="3515"/>
        <w:tab w:val="clear" w:pos="4082"/>
        <w:tab w:val="right" w:pos="2920"/>
      </w:tabs>
      <w:suppressAutoHyphens/>
    </w:pPr>
    <w:rPr>
      <w:b/>
    </w:rPr>
  </w:style>
  <w:style w:type="paragraph" w:customStyle="1" w:styleId="AATitle2">
    <w:name w:val="AA_Title2"/>
    <w:basedOn w:val="AATitle"/>
    <w:qFormat/>
    <w:rsid w:val="00680A72"/>
    <w:pPr>
      <w:spacing w:before="120" w:after="120"/>
    </w:pPr>
  </w:style>
  <w:style w:type="paragraph" w:customStyle="1" w:styleId="BBTitle">
    <w:name w:val="BB_Title"/>
    <w:basedOn w:val="Normal-pool"/>
    <w:link w:val="BBTitleChar"/>
    <w:qFormat/>
    <w:rsid w:val="00680A72"/>
    <w:pPr>
      <w:keepNext/>
      <w:keepLines/>
      <w:suppressAutoHyphens/>
      <w:spacing w:before="320" w:after="240"/>
      <w:ind w:left="1247" w:right="567"/>
    </w:pPr>
    <w:rPr>
      <w:b/>
      <w:sz w:val="28"/>
      <w:szCs w:val="28"/>
    </w:rPr>
  </w:style>
  <w:style w:type="paragraph" w:customStyle="1" w:styleId="NormalNonumber">
    <w:name w:val="Normal_No_number"/>
    <w:basedOn w:val="Normal-pool"/>
    <w:link w:val="NormalNonumberChar"/>
    <w:qFormat/>
    <w:rsid w:val="00680A72"/>
    <w:pPr>
      <w:spacing w:after="120"/>
      <w:ind w:left="1247"/>
    </w:pPr>
  </w:style>
  <w:style w:type="paragraph" w:customStyle="1" w:styleId="Normalnumber">
    <w:name w:val="Normal_number"/>
    <w:basedOn w:val="Normal"/>
    <w:link w:val="NormalnumberChar"/>
    <w:qFormat/>
    <w:rsid w:val="00680A72"/>
    <w:pPr>
      <w:tabs>
        <w:tab w:val="left" w:pos="4082"/>
      </w:tabs>
      <w:spacing w:after="120"/>
    </w:pPr>
  </w:style>
  <w:style w:type="paragraph" w:customStyle="1" w:styleId="Titletable">
    <w:name w:val="Title_table"/>
    <w:basedOn w:val="Normal-pool"/>
    <w:next w:val="NormalNonumber"/>
    <w:rsid w:val="00680A72"/>
    <w:pPr>
      <w:keepNext/>
      <w:keepLines/>
      <w:suppressAutoHyphens/>
      <w:spacing w:after="60"/>
      <w:ind w:left="1247"/>
    </w:pPr>
    <w:rPr>
      <w:b/>
      <w:bCs/>
    </w:rPr>
  </w:style>
  <w:style w:type="paragraph" w:customStyle="1" w:styleId="ZZAnxheader">
    <w:name w:val="ZZ_Anx_header"/>
    <w:basedOn w:val="Normal-pool"/>
    <w:rsid w:val="00680A72"/>
    <w:rPr>
      <w:b/>
      <w:bCs/>
      <w:sz w:val="28"/>
      <w:szCs w:val="22"/>
    </w:rPr>
  </w:style>
  <w:style w:type="paragraph" w:customStyle="1" w:styleId="ZZAnxtitle">
    <w:name w:val="ZZ_Anx_title"/>
    <w:basedOn w:val="Normal-pool"/>
    <w:link w:val="ZZAnxtitleChar"/>
    <w:rsid w:val="00680A72"/>
    <w:pPr>
      <w:spacing w:before="360" w:after="120"/>
      <w:ind w:left="1247"/>
    </w:pPr>
    <w:rPr>
      <w:b/>
      <w:bCs/>
      <w:sz w:val="28"/>
      <w:szCs w:val="26"/>
    </w:rPr>
  </w:style>
  <w:style w:type="paragraph" w:styleId="Revision">
    <w:name w:val="Revision"/>
    <w:hidden/>
    <w:uiPriority w:val="99"/>
    <w:semiHidden/>
    <w:rsid w:val="00095BE1"/>
    <w:rPr>
      <w:lang w:val="fr-FR"/>
    </w:rPr>
  </w:style>
  <w:style w:type="character" w:customStyle="1" w:styleId="CH2Char">
    <w:name w:val="CH2 Char"/>
    <w:link w:val="CH2"/>
    <w:locked/>
    <w:rsid w:val="006E0561"/>
    <w:rPr>
      <w:b/>
      <w:sz w:val="24"/>
      <w:szCs w:val="24"/>
    </w:rPr>
  </w:style>
  <w:style w:type="character" w:customStyle="1" w:styleId="NormalnumberChar">
    <w:name w:val="Normal_number Char"/>
    <w:link w:val="Normalnumber"/>
    <w:locked/>
    <w:rsid w:val="00680A72"/>
    <w:rPr>
      <w:lang w:val="en-GB"/>
    </w:rPr>
  </w:style>
  <w:style w:type="character" w:customStyle="1" w:styleId="Heading1Char">
    <w:name w:val="Heading 1 Char"/>
    <w:basedOn w:val="DefaultParagraphFont"/>
    <w:link w:val="Heading1"/>
    <w:rsid w:val="00680A72"/>
    <w:rPr>
      <w:b/>
      <w:sz w:val="28"/>
      <w:lang w:val="en-GB"/>
    </w:rPr>
  </w:style>
  <w:style w:type="character" w:customStyle="1" w:styleId="Heading2Char">
    <w:name w:val="Heading 2 Char"/>
    <w:basedOn w:val="DefaultParagraphFont"/>
    <w:link w:val="Heading2"/>
    <w:rsid w:val="00680A72"/>
    <w:rPr>
      <w:b/>
      <w:sz w:val="24"/>
      <w:szCs w:val="24"/>
      <w:lang w:val="en-GB"/>
    </w:rPr>
  </w:style>
  <w:style w:type="character" w:customStyle="1" w:styleId="Heading3Char">
    <w:name w:val="Heading 3 Char"/>
    <w:basedOn w:val="DefaultParagraphFont"/>
    <w:link w:val="Heading3"/>
    <w:rsid w:val="00680A72"/>
    <w:rPr>
      <w:b/>
      <w:lang w:val="en-GB"/>
    </w:rPr>
  </w:style>
  <w:style w:type="character" w:customStyle="1" w:styleId="Heading4Char">
    <w:name w:val="Heading 4 Char"/>
    <w:basedOn w:val="DefaultParagraphFont"/>
    <w:link w:val="Heading4"/>
    <w:rsid w:val="00680A72"/>
    <w:rPr>
      <w:b/>
      <w:lang w:val="en-GB"/>
    </w:rPr>
  </w:style>
  <w:style w:type="character" w:customStyle="1" w:styleId="Heading5Char">
    <w:name w:val="Heading 5 Char"/>
    <w:basedOn w:val="DefaultParagraphFont"/>
    <w:link w:val="Heading5"/>
    <w:rsid w:val="00680A72"/>
    <w:rPr>
      <w:rFonts w:ascii="Univers" w:hAnsi="Univers"/>
      <w:b/>
      <w:sz w:val="24"/>
      <w:lang w:val="en-GB"/>
    </w:rPr>
  </w:style>
  <w:style w:type="character" w:customStyle="1" w:styleId="Heading6Char">
    <w:name w:val="Heading 6 Char"/>
    <w:basedOn w:val="DefaultParagraphFont"/>
    <w:link w:val="Heading6"/>
    <w:rsid w:val="00680A72"/>
    <w:rPr>
      <w:b/>
      <w:bCs/>
      <w:sz w:val="24"/>
      <w:lang w:val="en-GB"/>
    </w:rPr>
  </w:style>
  <w:style w:type="character" w:customStyle="1" w:styleId="Heading7Char">
    <w:name w:val="Heading 7 Char"/>
    <w:basedOn w:val="DefaultParagraphFont"/>
    <w:link w:val="Heading7"/>
    <w:rsid w:val="00680A72"/>
    <w:rPr>
      <w:snapToGrid w:val="0"/>
      <w:u w:val="single"/>
      <w:lang w:val="en-GB"/>
    </w:rPr>
  </w:style>
  <w:style w:type="character" w:customStyle="1" w:styleId="Heading8Char">
    <w:name w:val="Heading 8 Char"/>
    <w:basedOn w:val="DefaultParagraphFont"/>
    <w:link w:val="Heading8"/>
    <w:rsid w:val="00680A72"/>
    <w:rPr>
      <w:snapToGrid w:val="0"/>
      <w:u w:val="single"/>
      <w:lang w:val="en-GB"/>
    </w:rPr>
  </w:style>
  <w:style w:type="character" w:customStyle="1" w:styleId="Heading9Char">
    <w:name w:val="Heading 9 Char"/>
    <w:basedOn w:val="DefaultParagraphFont"/>
    <w:link w:val="Heading9"/>
    <w:rsid w:val="00680A72"/>
    <w:rPr>
      <w:snapToGrid w:val="0"/>
      <w:u w:val="single"/>
      <w:lang w:val="en-GB"/>
    </w:rPr>
  </w:style>
  <w:style w:type="character" w:customStyle="1" w:styleId="BBTitleChar">
    <w:name w:val="BB_Title Char"/>
    <w:link w:val="BBTitle"/>
    <w:rsid w:val="000C11E0"/>
    <w:rPr>
      <w:b/>
      <w:sz w:val="28"/>
      <w:szCs w:val="28"/>
    </w:rPr>
  </w:style>
  <w:style w:type="paragraph" w:customStyle="1" w:styleId="ColorfulShading-Accent11">
    <w:name w:val="Colorful Shading - Accent 11"/>
    <w:hidden/>
    <w:uiPriority w:val="99"/>
    <w:rsid w:val="000C11E0"/>
    <w:rPr>
      <w:lang w:val="en-GB"/>
    </w:rPr>
  </w:style>
  <w:style w:type="character" w:customStyle="1" w:styleId="ZZAnxtitleChar">
    <w:name w:val="ZZ_Anx_title Char"/>
    <w:link w:val="ZZAnxtitle"/>
    <w:rsid w:val="000C11E0"/>
    <w:rPr>
      <w:b/>
      <w:bCs/>
      <w:sz w:val="28"/>
      <w:szCs w:val="26"/>
    </w:rPr>
  </w:style>
  <w:style w:type="paragraph" w:customStyle="1" w:styleId="ColorfulShading-Accent12">
    <w:name w:val="Colorful Shading - Accent 12"/>
    <w:hidden/>
    <w:uiPriority w:val="99"/>
    <w:semiHidden/>
    <w:rsid w:val="000C11E0"/>
    <w:rPr>
      <w:rFonts w:ascii="Calibri" w:hAnsi="Calibri"/>
      <w:sz w:val="22"/>
      <w:szCs w:val="22"/>
    </w:rPr>
  </w:style>
  <w:style w:type="character" w:customStyle="1" w:styleId="NormalNonumberChar">
    <w:name w:val="Normal_No_number Char"/>
    <w:link w:val="NormalNonumber"/>
    <w:rsid w:val="000C11E0"/>
  </w:style>
  <w:style w:type="paragraph" w:styleId="Index1">
    <w:name w:val="index 1"/>
    <w:basedOn w:val="Normal"/>
    <w:next w:val="Normal"/>
    <w:autoRedefine/>
    <w:semiHidden/>
    <w:rsid w:val="000C11E0"/>
    <w:pPr>
      <w:tabs>
        <w:tab w:val="right" w:leader="dot" w:pos="9360"/>
      </w:tabs>
      <w:suppressAutoHyphens/>
      <w:ind w:left="1440" w:right="720" w:hanging="1440"/>
    </w:pPr>
    <w:rPr>
      <w:rFonts w:ascii="Courier" w:hAnsi="Courier"/>
      <w:sz w:val="24"/>
    </w:rPr>
  </w:style>
  <w:style w:type="paragraph" w:styleId="Index2">
    <w:name w:val="index 2"/>
    <w:basedOn w:val="Normal"/>
    <w:next w:val="Normal"/>
    <w:autoRedefine/>
    <w:semiHidden/>
    <w:rsid w:val="000C11E0"/>
    <w:pPr>
      <w:tabs>
        <w:tab w:val="right" w:leader="dot" w:pos="9360"/>
      </w:tabs>
      <w:suppressAutoHyphens/>
      <w:ind w:left="1440" w:right="720" w:hanging="720"/>
    </w:pPr>
    <w:rPr>
      <w:rFonts w:ascii="Courier" w:hAnsi="Courier"/>
      <w:sz w:val="24"/>
    </w:rPr>
  </w:style>
  <w:style w:type="paragraph" w:styleId="BalloonText">
    <w:name w:val="Balloon Text"/>
    <w:basedOn w:val="Normal"/>
    <w:link w:val="BalloonTextChar"/>
    <w:unhideWhenUsed/>
    <w:rsid w:val="00680A72"/>
    <w:rPr>
      <w:rFonts w:ascii="Tahoma" w:hAnsi="Tahoma" w:cs="Tahoma"/>
      <w:sz w:val="16"/>
      <w:szCs w:val="16"/>
    </w:rPr>
  </w:style>
  <w:style w:type="character" w:customStyle="1" w:styleId="BalloonTextChar">
    <w:name w:val="Balloon Text Char"/>
    <w:basedOn w:val="DefaultParagraphFont"/>
    <w:link w:val="BalloonText"/>
    <w:rsid w:val="00680A72"/>
    <w:rPr>
      <w:rFonts w:ascii="Tahoma" w:hAnsi="Tahoma" w:cs="Tahoma"/>
      <w:sz w:val="16"/>
      <w:szCs w:val="16"/>
      <w:lang w:val="en-GB"/>
    </w:rPr>
  </w:style>
  <w:style w:type="paragraph" w:styleId="Header">
    <w:name w:val="header"/>
    <w:basedOn w:val="Normal"/>
    <w:link w:val="HeaderChar"/>
    <w:rsid w:val="00680A72"/>
    <w:pPr>
      <w:pBdr>
        <w:bottom w:val="single" w:sz="4" w:space="1" w:color="auto"/>
      </w:pBdr>
      <w:tabs>
        <w:tab w:val="center" w:pos="4536"/>
        <w:tab w:val="right" w:pos="9072"/>
      </w:tabs>
      <w:spacing w:after="120"/>
    </w:pPr>
    <w:rPr>
      <w:b/>
      <w:sz w:val="18"/>
    </w:rPr>
  </w:style>
  <w:style w:type="character" w:customStyle="1" w:styleId="HeaderChar">
    <w:name w:val="Header Char"/>
    <w:basedOn w:val="DefaultParagraphFont"/>
    <w:link w:val="Header"/>
    <w:rsid w:val="00680A72"/>
    <w:rPr>
      <w:b/>
      <w:sz w:val="18"/>
      <w:lang w:val="en-GB"/>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註腳內容,fr"/>
    <w:link w:val="CharCharCharCharCarChar"/>
    <w:qFormat/>
    <w:rsid w:val="00680A72"/>
    <w:rPr>
      <w:rFonts w:ascii="Times New Roman" w:hAnsi="Times New Roman"/>
      <w:color w:val="auto"/>
      <w:sz w:val="20"/>
      <w:szCs w:val="18"/>
      <w:vertAlign w:val="superscript"/>
    </w:rPr>
  </w:style>
  <w:style w:type="paragraph" w:styleId="FootnoteText">
    <w:name w:val="footnote text"/>
    <w:aliases w:val="Fußnotentextf, Char1,Geneva 9,Font: Geneva 9,Boston 10,f,-E Fußnotentext,Fußnotentext Ursprung,-E Fußnotentext1,-E Fußnotentext2,-E Fußnotentext3,Fußnotentext Char1,Fußnotentext Char Char,Fußnotentext Char1 Char Char,Char1,DNV-FT,fn,ft"/>
    <w:basedOn w:val="Normal"/>
    <w:link w:val="FootnoteTextChar"/>
    <w:uiPriority w:val="99"/>
    <w:qFormat/>
    <w:rsid w:val="00680A72"/>
    <w:pPr>
      <w:tabs>
        <w:tab w:val="left" w:pos="4082"/>
      </w:tabs>
      <w:spacing w:before="20" w:after="40"/>
      <w:ind w:left="1247"/>
    </w:pPr>
    <w:rPr>
      <w:sz w:val="18"/>
      <w:lang w:val="fr-CA"/>
    </w:rPr>
  </w:style>
  <w:style w:type="character" w:customStyle="1" w:styleId="FootnoteTextChar">
    <w:name w:val="Footnote Text Char"/>
    <w:aliases w:val="Fußnotentextf Char, Char1 Char,Geneva 9 Char,Font: Geneva 9 Char,Boston 10 Char,f Char,-E Fußnotentext Char,Fußnotentext Ursprung Char,-E Fußnotentext1 Char,-E Fußnotentext2 Char,-E Fußnotentext3 Char,Fußnotentext Char1 Char,fn Char"/>
    <w:basedOn w:val="DefaultParagraphFont"/>
    <w:link w:val="FootnoteText"/>
    <w:uiPriority w:val="99"/>
    <w:rsid w:val="00680A72"/>
    <w:rPr>
      <w:sz w:val="18"/>
      <w:lang w:val="fr-CA"/>
    </w:rPr>
  </w:style>
  <w:style w:type="character" w:styleId="Hyperlink">
    <w:name w:val="Hyperlink"/>
    <w:uiPriority w:val="99"/>
    <w:unhideWhenUsed/>
    <w:rsid w:val="00680A72"/>
    <w:rPr>
      <w:rFonts w:ascii="Times New Roman" w:hAnsi="Times New Roman"/>
      <w:color w:val="0000FF"/>
      <w:sz w:val="20"/>
      <w:szCs w:val="20"/>
      <w:u w:val="single"/>
      <w:lang w:val="en-US"/>
    </w:rPr>
  </w:style>
  <w:style w:type="numbering" w:customStyle="1" w:styleId="Normallist">
    <w:name w:val="Normal_list"/>
    <w:basedOn w:val="NoList"/>
    <w:rsid w:val="00680A72"/>
    <w:pPr>
      <w:numPr>
        <w:numId w:val="1"/>
      </w:numPr>
    </w:pPr>
  </w:style>
  <w:style w:type="table" w:customStyle="1" w:styleId="AATable">
    <w:name w:val="AA_Table"/>
    <w:basedOn w:val="TableNormal"/>
    <w:semiHidden/>
    <w:rsid w:val="00680A72"/>
    <w:rPr>
      <w:rFonts w:eastAsia="SimSun"/>
      <w:lang w:val="fr-FR"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Normal-pool">
    <w:name w:val="Normal-pool"/>
    <w:link w:val="Normal-poolChar"/>
    <w:qFormat/>
    <w:rsid w:val="00276B1E"/>
    <w:pPr>
      <w:tabs>
        <w:tab w:val="left" w:pos="1247"/>
        <w:tab w:val="left" w:pos="1814"/>
        <w:tab w:val="left" w:pos="2381"/>
        <w:tab w:val="left" w:pos="2948"/>
        <w:tab w:val="left" w:pos="3515"/>
        <w:tab w:val="left" w:pos="4082"/>
      </w:tabs>
    </w:pPr>
  </w:style>
  <w:style w:type="paragraph" w:styleId="Footer">
    <w:name w:val="footer"/>
    <w:basedOn w:val="Normal"/>
    <w:link w:val="FooterChar"/>
    <w:semiHidden/>
    <w:rsid w:val="00680A72"/>
    <w:pPr>
      <w:tabs>
        <w:tab w:val="center" w:pos="4320"/>
        <w:tab w:val="right" w:pos="8640"/>
      </w:tabs>
      <w:spacing w:before="60" w:after="120"/>
    </w:pPr>
    <w:rPr>
      <w:sz w:val="18"/>
    </w:rPr>
  </w:style>
  <w:style w:type="character" w:customStyle="1" w:styleId="FooterChar">
    <w:name w:val="Footer Char"/>
    <w:basedOn w:val="DefaultParagraphFont"/>
    <w:link w:val="Footer"/>
    <w:semiHidden/>
    <w:rsid w:val="00680A72"/>
    <w:rPr>
      <w:sz w:val="18"/>
      <w:lang w:val="en-GB"/>
    </w:rPr>
  </w:style>
  <w:style w:type="table" w:customStyle="1" w:styleId="Footertable">
    <w:name w:val="Footer_table"/>
    <w:basedOn w:val="TableNormal"/>
    <w:semiHidden/>
    <w:rsid w:val="00680A72"/>
    <w:rPr>
      <w:rFonts w:ascii="Arial" w:eastAsia="SimSun" w:hAnsi="Arial"/>
      <w:sz w:val="16"/>
      <w:lang w:val="fr-FR"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styleId="NormalWeb">
    <w:name w:val="Normal (Web)"/>
    <w:basedOn w:val="Normal"/>
    <w:uiPriority w:val="99"/>
    <w:semiHidden/>
    <w:unhideWhenUsed/>
    <w:rsid w:val="00680A72"/>
    <w:pPr>
      <w:spacing w:before="100" w:beforeAutospacing="1" w:after="100" w:afterAutospacing="1"/>
    </w:pPr>
    <w:rPr>
      <w:rFonts w:eastAsiaTheme="minorEastAsia"/>
      <w:sz w:val="24"/>
      <w:szCs w:val="24"/>
    </w:rPr>
  </w:style>
  <w:style w:type="character" w:styleId="PageNumber">
    <w:name w:val="page number"/>
    <w:semiHidden/>
    <w:rsid w:val="00680A72"/>
    <w:rPr>
      <w:rFonts w:ascii="Times New Roman" w:hAnsi="Times New Roman"/>
      <w:b/>
      <w:sz w:val="18"/>
    </w:rPr>
  </w:style>
  <w:style w:type="paragraph" w:styleId="TableofFigures">
    <w:name w:val="table of figures"/>
    <w:basedOn w:val="Normal"/>
    <w:next w:val="Normal"/>
    <w:autoRedefine/>
    <w:semiHidden/>
    <w:rsid w:val="00680A72"/>
    <w:pPr>
      <w:ind w:left="1814" w:hanging="567"/>
    </w:pPr>
  </w:style>
  <w:style w:type="table" w:customStyle="1" w:styleId="Tabledocright">
    <w:name w:val="Table_doc_right"/>
    <w:basedOn w:val="TableNormal"/>
    <w:rsid w:val="00680A72"/>
    <w:pPr>
      <w:spacing w:before="40" w:after="40"/>
    </w:pPr>
    <w:rPr>
      <w:rFonts w:eastAsia="SimSun"/>
      <w:sz w:val="18"/>
      <w:szCs w:val="18"/>
      <w:lang w:val="fr-FR"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1">
    <w:name w:val="toc 1"/>
    <w:basedOn w:val="Normal-pool"/>
    <w:next w:val="Normal-pool"/>
    <w:uiPriority w:val="39"/>
    <w:unhideWhenUsed/>
    <w:rsid w:val="00680A72"/>
    <w:pPr>
      <w:tabs>
        <w:tab w:val="right" w:leader="dot" w:pos="9486"/>
      </w:tabs>
      <w:spacing w:before="240"/>
      <w:ind w:left="1814" w:hanging="567"/>
    </w:pPr>
    <w:rPr>
      <w:bCs/>
    </w:rPr>
  </w:style>
  <w:style w:type="paragraph" w:styleId="TOC2">
    <w:name w:val="toc 2"/>
    <w:basedOn w:val="Normal-pool"/>
    <w:next w:val="Normal-pool"/>
    <w:uiPriority w:val="39"/>
    <w:unhideWhenUsed/>
    <w:rsid w:val="00680A72"/>
    <w:pPr>
      <w:tabs>
        <w:tab w:val="right" w:leader="dot" w:pos="9486"/>
      </w:tabs>
      <w:ind w:left="2381" w:hanging="567"/>
    </w:pPr>
  </w:style>
  <w:style w:type="paragraph" w:styleId="TOC3">
    <w:name w:val="toc 3"/>
    <w:basedOn w:val="Normal-pool"/>
    <w:next w:val="Normal-pool"/>
    <w:unhideWhenUsed/>
    <w:rsid w:val="00680A72"/>
    <w:pPr>
      <w:tabs>
        <w:tab w:val="right" w:leader="dot" w:pos="9486"/>
      </w:tabs>
      <w:ind w:left="2948" w:hanging="567"/>
    </w:pPr>
    <w:rPr>
      <w:iCs/>
    </w:rPr>
  </w:style>
  <w:style w:type="paragraph" w:styleId="TOC4">
    <w:name w:val="toc 4"/>
    <w:basedOn w:val="Normal-pool"/>
    <w:next w:val="Normal-pool"/>
    <w:unhideWhenUsed/>
    <w:rsid w:val="00680A72"/>
    <w:pPr>
      <w:tabs>
        <w:tab w:val="left" w:pos="1000"/>
        <w:tab w:val="right" w:leader="dot" w:pos="9486"/>
      </w:tabs>
      <w:ind w:left="3515" w:hanging="567"/>
    </w:pPr>
    <w:rPr>
      <w:szCs w:val="18"/>
    </w:rPr>
  </w:style>
  <w:style w:type="paragraph" w:styleId="TOC5">
    <w:name w:val="toc 5"/>
    <w:basedOn w:val="Normal-pool"/>
    <w:next w:val="Normal-pool"/>
    <w:rsid w:val="00680A72"/>
    <w:pPr>
      <w:ind w:left="800"/>
    </w:pPr>
    <w:rPr>
      <w:sz w:val="18"/>
      <w:szCs w:val="18"/>
    </w:rPr>
  </w:style>
  <w:style w:type="paragraph" w:styleId="TOC6">
    <w:name w:val="toc 6"/>
    <w:basedOn w:val="Normal"/>
    <w:next w:val="Normal"/>
    <w:semiHidden/>
    <w:rsid w:val="00680A72"/>
    <w:pPr>
      <w:ind w:left="1000"/>
    </w:pPr>
    <w:rPr>
      <w:sz w:val="18"/>
      <w:szCs w:val="18"/>
    </w:rPr>
  </w:style>
  <w:style w:type="paragraph" w:styleId="TOC7">
    <w:name w:val="toc 7"/>
    <w:basedOn w:val="Normal"/>
    <w:next w:val="Normal"/>
    <w:autoRedefine/>
    <w:semiHidden/>
    <w:rsid w:val="00680A72"/>
    <w:pPr>
      <w:ind w:left="1200"/>
    </w:pPr>
    <w:rPr>
      <w:sz w:val="18"/>
      <w:szCs w:val="18"/>
    </w:rPr>
  </w:style>
  <w:style w:type="paragraph" w:styleId="TOC8">
    <w:name w:val="toc 8"/>
    <w:basedOn w:val="Normal"/>
    <w:next w:val="Normal"/>
    <w:autoRedefine/>
    <w:semiHidden/>
    <w:rsid w:val="00680A72"/>
    <w:pPr>
      <w:ind w:left="1400"/>
    </w:pPr>
    <w:rPr>
      <w:sz w:val="18"/>
      <w:szCs w:val="18"/>
    </w:rPr>
  </w:style>
  <w:style w:type="paragraph" w:styleId="TOC9">
    <w:name w:val="toc 9"/>
    <w:basedOn w:val="Normal"/>
    <w:next w:val="Normal"/>
    <w:autoRedefine/>
    <w:semiHidden/>
    <w:rsid w:val="00680A72"/>
    <w:pPr>
      <w:ind w:left="1600"/>
    </w:pPr>
    <w:rPr>
      <w:sz w:val="18"/>
      <w:szCs w:val="18"/>
    </w:rPr>
  </w:style>
  <w:style w:type="paragraph" w:customStyle="1" w:styleId="Normal-pool-Table">
    <w:name w:val="Normal-pool-Table"/>
    <w:basedOn w:val="Normal-pool"/>
    <w:rsid w:val="00680A72"/>
    <w:pPr>
      <w:spacing w:before="40" w:after="40"/>
    </w:pPr>
    <w:rPr>
      <w:sz w:val="18"/>
    </w:rPr>
  </w:style>
  <w:style w:type="paragraph" w:customStyle="1" w:styleId="Footnote-Text">
    <w:name w:val="Footnote-Text"/>
    <w:basedOn w:val="Normal-pool"/>
    <w:rsid w:val="00680A72"/>
    <w:pPr>
      <w:spacing w:before="20" w:after="40"/>
      <w:ind w:left="1247"/>
    </w:pPr>
    <w:rPr>
      <w:sz w:val="18"/>
    </w:rPr>
  </w:style>
  <w:style w:type="character" w:customStyle="1" w:styleId="Normal-poolChar">
    <w:name w:val="Normal-pool Char"/>
    <w:link w:val="Normal-pool"/>
    <w:locked/>
    <w:rsid w:val="00276B1E"/>
  </w:style>
  <w:style w:type="paragraph" w:customStyle="1" w:styleId="AConvName">
    <w:name w:val="A_ConvName"/>
    <w:basedOn w:val="Normal"/>
    <w:next w:val="Normal"/>
    <w:rsid w:val="00FC7A2D"/>
    <w:pPr>
      <w:tabs>
        <w:tab w:val="clear" w:pos="1247"/>
        <w:tab w:val="clear" w:pos="1814"/>
        <w:tab w:val="clear" w:pos="2381"/>
        <w:tab w:val="clear" w:pos="2948"/>
        <w:tab w:val="clear" w:pos="3515"/>
      </w:tabs>
      <w:spacing w:before="120" w:after="240"/>
    </w:pPr>
    <w:rPr>
      <w:rFonts w:ascii="Arial" w:hAnsi="Arial"/>
      <w:b/>
      <w:sz w:val="28"/>
      <w:lang w:val="en-US"/>
    </w:rPr>
  </w:style>
  <w:style w:type="paragraph" w:customStyle="1" w:styleId="ASymbol">
    <w:name w:val="A_Symbol"/>
    <w:basedOn w:val="Normal-pool"/>
    <w:rsid w:val="00680A72"/>
    <w:pPr>
      <w:tabs>
        <w:tab w:val="clear" w:pos="1247"/>
        <w:tab w:val="clear" w:pos="1814"/>
        <w:tab w:val="clear" w:pos="2381"/>
        <w:tab w:val="clear" w:pos="2948"/>
        <w:tab w:val="clear" w:pos="3515"/>
        <w:tab w:val="clear" w:pos="4082"/>
        <w:tab w:val="right" w:pos="2920"/>
      </w:tabs>
    </w:pPr>
    <w:rPr>
      <w:rFonts w:eastAsia="SimSun"/>
      <w:lang w:val="en-GB"/>
    </w:rPr>
  </w:style>
  <w:style w:type="paragraph" w:customStyle="1" w:styleId="AText">
    <w:name w:val="A_Text"/>
    <w:basedOn w:val="Normal-pool"/>
    <w:rsid w:val="00680A72"/>
    <w:pPr>
      <w:spacing w:before="120" w:after="120"/>
    </w:pPr>
  </w:style>
  <w:style w:type="paragraph" w:customStyle="1" w:styleId="ATwoLetters">
    <w:name w:val="A_TwoLetters"/>
    <w:basedOn w:val="Normal-pool"/>
    <w:next w:val="Normal-pool"/>
    <w:rsid w:val="00680A72"/>
    <w:pPr>
      <w:tabs>
        <w:tab w:val="clear" w:pos="1247"/>
        <w:tab w:val="clear" w:pos="1814"/>
        <w:tab w:val="clear" w:pos="2381"/>
        <w:tab w:val="clear" w:pos="2948"/>
        <w:tab w:val="clear" w:pos="3515"/>
        <w:tab w:val="clear" w:pos="4082"/>
      </w:tabs>
      <w:jc w:val="right"/>
    </w:pPr>
    <w:rPr>
      <w:rFonts w:ascii="Arial" w:hAnsi="Arial" w:cs="Arial"/>
      <w:b/>
      <w:caps/>
      <w:sz w:val="64"/>
      <w:szCs w:val="64"/>
    </w:rPr>
  </w:style>
  <w:style w:type="paragraph" w:customStyle="1" w:styleId="AUnitedNations">
    <w:name w:val="A_United_Nations"/>
    <w:basedOn w:val="Normal-pool"/>
    <w:next w:val="Normal-pool"/>
    <w:rsid w:val="00680A72"/>
    <w:pPr>
      <w:tabs>
        <w:tab w:val="clear" w:pos="1247"/>
        <w:tab w:val="clear" w:pos="1814"/>
        <w:tab w:val="clear" w:pos="2381"/>
        <w:tab w:val="clear" w:pos="2948"/>
        <w:tab w:val="clear" w:pos="3515"/>
        <w:tab w:val="clear" w:pos="4082"/>
      </w:tabs>
      <w:spacing w:before="20" w:after="20"/>
    </w:pPr>
    <w:rPr>
      <w:rFonts w:ascii="Arial" w:hAnsi="Arial" w:cs="Times New Roman Bold"/>
      <w:b/>
      <w:caps/>
      <w:color w:val="000000" w:themeColor="text1"/>
      <w:sz w:val="27"/>
    </w:rPr>
  </w:style>
  <w:style w:type="character" w:styleId="CommentReference">
    <w:name w:val="annotation reference"/>
    <w:basedOn w:val="DefaultParagraphFont"/>
    <w:semiHidden/>
    <w:unhideWhenUsed/>
    <w:rsid w:val="00680A72"/>
    <w:rPr>
      <w:sz w:val="16"/>
      <w:szCs w:val="16"/>
    </w:rPr>
  </w:style>
  <w:style w:type="paragraph" w:styleId="CommentText">
    <w:name w:val="annotation text"/>
    <w:basedOn w:val="Normal"/>
    <w:link w:val="CommentTextChar"/>
    <w:unhideWhenUsed/>
    <w:rsid w:val="00680A72"/>
  </w:style>
  <w:style w:type="character" w:customStyle="1" w:styleId="CommentTextChar">
    <w:name w:val="Comment Text Char"/>
    <w:basedOn w:val="DefaultParagraphFont"/>
    <w:link w:val="CommentText"/>
    <w:rsid w:val="00680A72"/>
    <w:rPr>
      <w:lang w:val="en-GB"/>
    </w:rPr>
  </w:style>
  <w:style w:type="paragraph" w:styleId="CommentSubject">
    <w:name w:val="annotation subject"/>
    <w:basedOn w:val="CommentText"/>
    <w:next w:val="CommentText"/>
    <w:link w:val="CommentSubjectChar"/>
    <w:semiHidden/>
    <w:unhideWhenUsed/>
    <w:rsid w:val="00680A72"/>
    <w:rPr>
      <w:b/>
      <w:bCs/>
    </w:rPr>
  </w:style>
  <w:style w:type="character" w:customStyle="1" w:styleId="CommentSubjectChar">
    <w:name w:val="Comment Subject Char"/>
    <w:basedOn w:val="CommentTextChar"/>
    <w:link w:val="CommentSubject"/>
    <w:semiHidden/>
    <w:rsid w:val="00680A72"/>
    <w:rPr>
      <w:b/>
      <w:bCs/>
      <w:lang w:val="en-GB"/>
    </w:rPr>
  </w:style>
  <w:style w:type="character" w:styleId="FollowedHyperlink">
    <w:name w:val="FollowedHyperlink"/>
    <w:uiPriority w:val="99"/>
    <w:semiHidden/>
    <w:rsid w:val="00680A72"/>
    <w:rPr>
      <w:color w:val="800080"/>
      <w:u w:val="single"/>
    </w:rPr>
  </w:style>
  <w:style w:type="paragraph" w:styleId="ListParagraph">
    <w:name w:val="List Paragraph"/>
    <w:basedOn w:val="Normal"/>
    <w:link w:val="ListParagraphChar"/>
    <w:uiPriority w:val="34"/>
    <w:qFormat/>
    <w:rsid w:val="00680A72"/>
    <w:pPr>
      <w:ind w:left="720"/>
      <w:contextualSpacing/>
    </w:pPr>
  </w:style>
  <w:style w:type="paragraph" w:styleId="NoSpacing">
    <w:name w:val="No Spacing"/>
    <w:uiPriority w:val="1"/>
    <w:qFormat/>
    <w:rsid w:val="00680A72"/>
    <w:rPr>
      <w:rFonts w:asciiTheme="minorHAnsi" w:eastAsiaTheme="minorHAnsi" w:hAnsiTheme="minorHAnsi" w:cstheme="minorBidi"/>
      <w:sz w:val="22"/>
      <w:szCs w:val="22"/>
      <w:lang w:val="en-GB"/>
    </w:rPr>
  </w:style>
  <w:style w:type="character" w:styleId="PlaceholderText">
    <w:name w:val="Placeholder Text"/>
    <w:basedOn w:val="DefaultParagraphFont"/>
    <w:uiPriority w:val="99"/>
    <w:semiHidden/>
    <w:rsid w:val="00680A72"/>
    <w:rPr>
      <w:color w:val="808080"/>
    </w:rPr>
  </w:style>
  <w:style w:type="table" w:styleId="TableGrid">
    <w:name w:val="Table Grid"/>
    <w:basedOn w:val="TableNormal"/>
    <w:rsid w:val="00680A72"/>
    <w:rPr>
      <w:rFonts w:eastAsia="SimSun"/>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680A72"/>
    <w:pPr>
      <w:spacing w:before="120" w:after="240"/>
    </w:pPr>
  </w:style>
  <w:style w:type="character" w:customStyle="1" w:styleId="ALogoChar">
    <w:name w:val="A_Logo Char"/>
    <w:basedOn w:val="Normal-poolChar"/>
    <w:link w:val="ALogo"/>
    <w:rsid w:val="00680A72"/>
  </w:style>
  <w:style w:type="paragraph" w:customStyle="1" w:styleId="ASpacer">
    <w:name w:val="A_Spacer"/>
    <w:basedOn w:val="Normal-pool"/>
    <w:link w:val="ASpacerChar"/>
    <w:qFormat/>
    <w:rsid w:val="00680A72"/>
    <w:rPr>
      <w:sz w:val="2"/>
    </w:rPr>
  </w:style>
  <w:style w:type="character" w:customStyle="1" w:styleId="ASpacerChar">
    <w:name w:val="A_Spacer Char"/>
    <w:basedOn w:val="Normal-poolChar"/>
    <w:link w:val="ASpacer"/>
    <w:rsid w:val="00680A72"/>
    <w:rPr>
      <w:sz w:val="2"/>
    </w:rPr>
  </w:style>
  <w:style w:type="paragraph" w:customStyle="1" w:styleId="AATitle1">
    <w:name w:val="AA_Title1"/>
    <w:basedOn w:val="AATitle"/>
    <w:qFormat/>
    <w:rsid w:val="00680A72"/>
    <w:rPr>
      <w:b w:val="0"/>
    </w:rPr>
  </w:style>
  <w:style w:type="paragraph" w:customStyle="1" w:styleId="Normalpool">
    <w:name w:val="Normal_pool"/>
    <w:link w:val="NormalpoolChar"/>
    <w:rsid w:val="00816D42"/>
    <w:pPr>
      <w:tabs>
        <w:tab w:val="left" w:pos="1247"/>
        <w:tab w:val="left" w:pos="1814"/>
        <w:tab w:val="left" w:pos="2381"/>
        <w:tab w:val="left" w:pos="2948"/>
        <w:tab w:val="left" w:pos="3515"/>
        <w:tab w:val="left" w:pos="4082"/>
      </w:tabs>
    </w:pPr>
    <w:rPr>
      <w:lang w:val="fr-FR"/>
    </w:rPr>
  </w:style>
  <w:style w:type="character" w:customStyle="1" w:styleId="NormalpoolChar">
    <w:name w:val="Normal_pool Char"/>
    <w:link w:val="Normalpool"/>
    <w:locked/>
    <w:rsid w:val="00816D42"/>
    <w:rPr>
      <w:lang w:val="fr-FR"/>
    </w:rPr>
  </w:style>
  <w:style w:type="character" w:styleId="UnresolvedMention">
    <w:name w:val="Unresolved Mention"/>
    <w:basedOn w:val="DefaultParagraphFont"/>
    <w:uiPriority w:val="99"/>
    <w:semiHidden/>
    <w:unhideWhenUsed/>
    <w:rsid w:val="00F86A84"/>
    <w:rPr>
      <w:color w:val="605E5C"/>
      <w:shd w:val="clear" w:color="auto" w:fill="E1DFDD"/>
    </w:rPr>
  </w:style>
  <w:style w:type="character" w:customStyle="1" w:styleId="normaltextrun">
    <w:name w:val="normaltextrun"/>
    <w:basedOn w:val="DefaultParagraphFont"/>
    <w:rsid w:val="00541D8B"/>
  </w:style>
  <w:style w:type="paragraph" w:customStyle="1" w:styleId="Default">
    <w:name w:val="Default"/>
    <w:rsid w:val="006F7E19"/>
    <w:pPr>
      <w:autoSpaceDE w:val="0"/>
      <w:autoSpaceDN w:val="0"/>
      <w:adjustRightInd w:val="0"/>
    </w:pPr>
    <w:rPr>
      <w:rFonts w:eastAsiaTheme="minorHAnsi"/>
      <w:color w:val="000000"/>
      <w:sz w:val="24"/>
      <w:szCs w:val="24"/>
      <w:lang w:val="es-ES"/>
    </w:rPr>
  </w:style>
  <w:style w:type="character" w:customStyle="1" w:styleId="apple-converted-space">
    <w:name w:val="apple-converted-space"/>
    <w:basedOn w:val="DefaultParagraphFont"/>
    <w:rsid w:val="006F7E19"/>
  </w:style>
  <w:style w:type="character" w:customStyle="1" w:styleId="contentpasted0">
    <w:name w:val="contentpasted0"/>
    <w:basedOn w:val="DefaultParagraphFont"/>
    <w:rsid w:val="00704541"/>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qFormat/>
    <w:rsid w:val="00704541"/>
    <w:pPr>
      <w:tabs>
        <w:tab w:val="clear" w:pos="1247"/>
        <w:tab w:val="clear" w:pos="1814"/>
        <w:tab w:val="clear" w:pos="2381"/>
        <w:tab w:val="clear" w:pos="2948"/>
        <w:tab w:val="clear" w:pos="3515"/>
      </w:tabs>
      <w:spacing w:after="160" w:line="240" w:lineRule="exact"/>
      <w:jc w:val="both"/>
    </w:pPr>
    <w:rPr>
      <w:szCs w:val="18"/>
      <w:vertAlign w:val="superscript"/>
      <w:lang w:val="en-US"/>
    </w:rPr>
  </w:style>
  <w:style w:type="character" w:customStyle="1" w:styleId="ListParagraphChar">
    <w:name w:val="List Paragraph Char"/>
    <w:link w:val="ListParagraph"/>
    <w:uiPriority w:val="34"/>
    <w:locked/>
    <w:rsid w:val="00704541"/>
    <w:rPr>
      <w:lang w:val="en-GB"/>
    </w:rPr>
  </w:style>
  <w:style w:type="character" w:styleId="Mention">
    <w:name w:val="Mention"/>
    <w:basedOn w:val="DefaultParagraphFont"/>
    <w:uiPriority w:val="99"/>
    <w:unhideWhenUsed/>
    <w:rsid w:val="00C475C9"/>
    <w:rPr>
      <w:color w:val="2B579A"/>
      <w:shd w:val="clear" w:color="auto" w:fill="E1DFDD"/>
    </w:rPr>
  </w:style>
  <w:style w:type="character" w:styleId="Strong">
    <w:name w:val="Strong"/>
    <w:basedOn w:val="DefaultParagraphFont"/>
    <w:uiPriority w:val="22"/>
    <w:qFormat/>
    <w:rsid w:val="004518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363">
      <w:bodyDiv w:val="1"/>
      <w:marLeft w:val="0"/>
      <w:marRight w:val="0"/>
      <w:marTop w:val="0"/>
      <w:marBottom w:val="0"/>
      <w:divBdr>
        <w:top w:val="none" w:sz="0" w:space="0" w:color="auto"/>
        <w:left w:val="none" w:sz="0" w:space="0" w:color="auto"/>
        <w:bottom w:val="none" w:sz="0" w:space="0" w:color="auto"/>
        <w:right w:val="none" w:sz="0" w:space="0" w:color="auto"/>
      </w:divBdr>
      <w:divsChild>
        <w:div w:id="139659317">
          <w:marLeft w:val="547"/>
          <w:marRight w:val="0"/>
          <w:marTop w:val="0"/>
          <w:marBottom w:val="0"/>
          <w:divBdr>
            <w:top w:val="none" w:sz="0" w:space="0" w:color="auto"/>
            <w:left w:val="none" w:sz="0" w:space="0" w:color="auto"/>
            <w:bottom w:val="none" w:sz="0" w:space="0" w:color="auto"/>
            <w:right w:val="none" w:sz="0" w:space="0" w:color="auto"/>
          </w:divBdr>
        </w:div>
        <w:div w:id="195628693">
          <w:marLeft w:val="547"/>
          <w:marRight w:val="0"/>
          <w:marTop w:val="0"/>
          <w:marBottom w:val="0"/>
          <w:divBdr>
            <w:top w:val="none" w:sz="0" w:space="0" w:color="auto"/>
            <w:left w:val="none" w:sz="0" w:space="0" w:color="auto"/>
            <w:bottom w:val="none" w:sz="0" w:space="0" w:color="auto"/>
            <w:right w:val="none" w:sz="0" w:space="0" w:color="auto"/>
          </w:divBdr>
        </w:div>
        <w:div w:id="384183239">
          <w:marLeft w:val="547"/>
          <w:marRight w:val="0"/>
          <w:marTop w:val="0"/>
          <w:marBottom w:val="0"/>
          <w:divBdr>
            <w:top w:val="none" w:sz="0" w:space="0" w:color="auto"/>
            <w:left w:val="none" w:sz="0" w:space="0" w:color="auto"/>
            <w:bottom w:val="none" w:sz="0" w:space="0" w:color="auto"/>
            <w:right w:val="none" w:sz="0" w:space="0" w:color="auto"/>
          </w:divBdr>
        </w:div>
        <w:div w:id="826744690">
          <w:marLeft w:val="547"/>
          <w:marRight w:val="0"/>
          <w:marTop w:val="0"/>
          <w:marBottom w:val="0"/>
          <w:divBdr>
            <w:top w:val="none" w:sz="0" w:space="0" w:color="auto"/>
            <w:left w:val="none" w:sz="0" w:space="0" w:color="auto"/>
            <w:bottom w:val="none" w:sz="0" w:space="0" w:color="auto"/>
            <w:right w:val="none" w:sz="0" w:space="0" w:color="auto"/>
          </w:divBdr>
        </w:div>
        <w:div w:id="1786733567">
          <w:marLeft w:val="547"/>
          <w:marRight w:val="0"/>
          <w:marTop w:val="0"/>
          <w:marBottom w:val="0"/>
          <w:divBdr>
            <w:top w:val="none" w:sz="0" w:space="0" w:color="auto"/>
            <w:left w:val="none" w:sz="0" w:space="0" w:color="auto"/>
            <w:bottom w:val="none" w:sz="0" w:space="0" w:color="auto"/>
            <w:right w:val="none" w:sz="0" w:space="0" w:color="auto"/>
          </w:divBdr>
        </w:div>
      </w:divsChild>
    </w:div>
    <w:div w:id="6952517">
      <w:bodyDiv w:val="1"/>
      <w:marLeft w:val="0"/>
      <w:marRight w:val="0"/>
      <w:marTop w:val="0"/>
      <w:marBottom w:val="0"/>
      <w:divBdr>
        <w:top w:val="none" w:sz="0" w:space="0" w:color="auto"/>
        <w:left w:val="none" w:sz="0" w:space="0" w:color="auto"/>
        <w:bottom w:val="none" w:sz="0" w:space="0" w:color="auto"/>
        <w:right w:val="none" w:sz="0" w:space="0" w:color="auto"/>
      </w:divBdr>
    </w:div>
    <w:div w:id="30807085">
      <w:bodyDiv w:val="1"/>
      <w:marLeft w:val="0"/>
      <w:marRight w:val="0"/>
      <w:marTop w:val="0"/>
      <w:marBottom w:val="0"/>
      <w:divBdr>
        <w:top w:val="none" w:sz="0" w:space="0" w:color="auto"/>
        <w:left w:val="none" w:sz="0" w:space="0" w:color="auto"/>
        <w:bottom w:val="none" w:sz="0" w:space="0" w:color="auto"/>
        <w:right w:val="none" w:sz="0" w:space="0" w:color="auto"/>
      </w:divBdr>
    </w:div>
    <w:div w:id="40981948">
      <w:bodyDiv w:val="1"/>
      <w:marLeft w:val="0"/>
      <w:marRight w:val="0"/>
      <w:marTop w:val="0"/>
      <w:marBottom w:val="0"/>
      <w:divBdr>
        <w:top w:val="none" w:sz="0" w:space="0" w:color="auto"/>
        <w:left w:val="none" w:sz="0" w:space="0" w:color="auto"/>
        <w:bottom w:val="none" w:sz="0" w:space="0" w:color="auto"/>
        <w:right w:val="none" w:sz="0" w:space="0" w:color="auto"/>
      </w:divBdr>
    </w:div>
    <w:div w:id="50084912">
      <w:bodyDiv w:val="1"/>
      <w:marLeft w:val="0"/>
      <w:marRight w:val="0"/>
      <w:marTop w:val="0"/>
      <w:marBottom w:val="0"/>
      <w:divBdr>
        <w:top w:val="none" w:sz="0" w:space="0" w:color="auto"/>
        <w:left w:val="none" w:sz="0" w:space="0" w:color="auto"/>
        <w:bottom w:val="none" w:sz="0" w:space="0" w:color="auto"/>
        <w:right w:val="none" w:sz="0" w:space="0" w:color="auto"/>
      </w:divBdr>
    </w:div>
    <w:div w:id="68774274">
      <w:bodyDiv w:val="1"/>
      <w:marLeft w:val="0"/>
      <w:marRight w:val="0"/>
      <w:marTop w:val="0"/>
      <w:marBottom w:val="0"/>
      <w:divBdr>
        <w:top w:val="none" w:sz="0" w:space="0" w:color="auto"/>
        <w:left w:val="none" w:sz="0" w:space="0" w:color="auto"/>
        <w:bottom w:val="none" w:sz="0" w:space="0" w:color="auto"/>
        <w:right w:val="none" w:sz="0" w:space="0" w:color="auto"/>
      </w:divBdr>
    </w:div>
    <w:div w:id="81994999">
      <w:bodyDiv w:val="1"/>
      <w:marLeft w:val="0"/>
      <w:marRight w:val="0"/>
      <w:marTop w:val="0"/>
      <w:marBottom w:val="0"/>
      <w:divBdr>
        <w:top w:val="none" w:sz="0" w:space="0" w:color="auto"/>
        <w:left w:val="none" w:sz="0" w:space="0" w:color="auto"/>
        <w:bottom w:val="none" w:sz="0" w:space="0" w:color="auto"/>
        <w:right w:val="none" w:sz="0" w:space="0" w:color="auto"/>
      </w:divBdr>
    </w:div>
    <w:div w:id="171646360">
      <w:bodyDiv w:val="1"/>
      <w:marLeft w:val="0"/>
      <w:marRight w:val="0"/>
      <w:marTop w:val="0"/>
      <w:marBottom w:val="0"/>
      <w:divBdr>
        <w:top w:val="none" w:sz="0" w:space="0" w:color="auto"/>
        <w:left w:val="none" w:sz="0" w:space="0" w:color="auto"/>
        <w:bottom w:val="none" w:sz="0" w:space="0" w:color="auto"/>
        <w:right w:val="none" w:sz="0" w:space="0" w:color="auto"/>
      </w:divBdr>
    </w:div>
    <w:div w:id="171838267">
      <w:bodyDiv w:val="1"/>
      <w:marLeft w:val="0"/>
      <w:marRight w:val="0"/>
      <w:marTop w:val="0"/>
      <w:marBottom w:val="0"/>
      <w:divBdr>
        <w:top w:val="none" w:sz="0" w:space="0" w:color="auto"/>
        <w:left w:val="none" w:sz="0" w:space="0" w:color="auto"/>
        <w:bottom w:val="none" w:sz="0" w:space="0" w:color="auto"/>
        <w:right w:val="none" w:sz="0" w:space="0" w:color="auto"/>
      </w:divBdr>
    </w:div>
    <w:div w:id="212232601">
      <w:bodyDiv w:val="1"/>
      <w:marLeft w:val="0"/>
      <w:marRight w:val="0"/>
      <w:marTop w:val="0"/>
      <w:marBottom w:val="0"/>
      <w:divBdr>
        <w:top w:val="none" w:sz="0" w:space="0" w:color="auto"/>
        <w:left w:val="none" w:sz="0" w:space="0" w:color="auto"/>
        <w:bottom w:val="none" w:sz="0" w:space="0" w:color="auto"/>
        <w:right w:val="none" w:sz="0" w:space="0" w:color="auto"/>
      </w:divBdr>
    </w:div>
    <w:div w:id="220675805">
      <w:bodyDiv w:val="1"/>
      <w:marLeft w:val="0"/>
      <w:marRight w:val="0"/>
      <w:marTop w:val="0"/>
      <w:marBottom w:val="0"/>
      <w:divBdr>
        <w:top w:val="none" w:sz="0" w:space="0" w:color="auto"/>
        <w:left w:val="none" w:sz="0" w:space="0" w:color="auto"/>
        <w:bottom w:val="none" w:sz="0" w:space="0" w:color="auto"/>
        <w:right w:val="none" w:sz="0" w:space="0" w:color="auto"/>
      </w:divBdr>
    </w:div>
    <w:div w:id="234819394">
      <w:bodyDiv w:val="1"/>
      <w:marLeft w:val="0"/>
      <w:marRight w:val="0"/>
      <w:marTop w:val="0"/>
      <w:marBottom w:val="0"/>
      <w:divBdr>
        <w:top w:val="none" w:sz="0" w:space="0" w:color="auto"/>
        <w:left w:val="none" w:sz="0" w:space="0" w:color="auto"/>
        <w:bottom w:val="none" w:sz="0" w:space="0" w:color="auto"/>
        <w:right w:val="none" w:sz="0" w:space="0" w:color="auto"/>
      </w:divBdr>
    </w:div>
    <w:div w:id="262617499">
      <w:bodyDiv w:val="1"/>
      <w:marLeft w:val="0"/>
      <w:marRight w:val="0"/>
      <w:marTop w:val="0"/>
      <w:marBottom w:val="0"/>
      <w:divBdr>
        <w:top w:val="none" w:sz="0" w:space="0" w:color="auto"/>
        <w:left w:val="none" w:sz="0" w:space="0" w:color="auto"/>
        <w:bottom w:val="none" w:sz="0" w:space="0" w:color="auto"/>
        <w:right w:val="none" w:sz="0" w:space="0" w:color="auto"/>
      </w:divBdr>
    </w:div>
    <w:div w:id="273174426">
      <w:bodyDiv w:val="1"/>
      <w:marLeft w:val="0"/>
      <w:marRight w:val="0"/>
      <w:marTop w:val="0"/>
      <w:marBottom w:val="0"/>
      <w:divBdr>
        <w:top w:val="none" w:sz="0" w:space="0" w:color="auto"/>
        <w:left w:val="none" w:sz="0" w:space="0" w:color="auto"/>
        <w:bottom w:val="none" w:sz="0" w:space="0" w:color="auto"/>
        <w:right w:val="none" w:sz="0" w:space="0" w:color="auto"/>
      </w:divBdr>
      <w:divsChild>
        <w:div w:id="635918022">
          <w:marLeft w:val="0"/>
          <w:marRight w:val="0"/>
          <w:marTop w:val="0"/>
          <w:marBottom w:val="0"/>
          <w:divBdr>
            <w:top w:val="none" w:sz="0" w:space="0" w:color="auto"/>
            <w:left w:val="none" w:sz="0" w:space="0" w:color="auto"/>
            <w:bottom w:val="none" w:sz="0" w:space="0" w:color="auto"/>
            <w:right w:val="none" w:sz="0" w:space="0" w:color="auto"/>
          </w:divBdr>
          <w:divsChild>
            <w:div w:id="1726485650">
              <w:marLeft w:val="0"/>
              <w:marRight w:val="0"/>
              <w:marTop w:val="0"/>
              <w:marBottom w:val="0"/>
              <w:divBdr>
                <w:top w:val="none" w:sz="0" w:space="0" w:color="auto"/>
                <w:left w:val="none" w:sz="0" w:space="0" w:color="auto"/>
                <w:bottom w:val="none" w:sz="0" w:space="0" w:color="auto"/>
                <w:right w:val="none" w:sz="0" w:space="0" w:color="auto"/>
              </w:divBdr>
              <w:divsChild>
                <w:div w:id="128465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42250">
      <w:bodyDiv w:val="1"/>
      <w:marLeft w:val="0"/>
      <w:marRight w:val="0"/>
      <w:marTop w:val="0"/>
      <w:marBottom w:val="0"/>
      <w:divBdr>
        <w:top w:val="none" w:sz="0" w:space="0" w:color="auto"/>
        <w:left w:val="none" w:sz="0" w:space="0" w:color="auto"/>
        <w:bottom w:val="none" w:sz="0" w:space="0" w:color="auto"/>
        <w:right w:val="none" w:sz="0" w:space="0" w:color="auto"/>
      </w:divBdr>
    </w:div>
    <w:div w:id="333725324">
      <w:bodyDiv w:val="1"/>
      <w:marLeft w:val="0"/>
      <w:marRight w:val="0"/>
      <w:marTop w:val="0"/>
      <w:marBottom w:val="0"/>
      <w:divBdr>
        <w:top w:val="none" w:sz="0" w:space="0" w:color="auto"/>
        <w:left w:val="none" w:sz="0" w:space="0" w:color="auto"/>
        <w:bottom w:val="none" w:sz="0" w:space="0" w:color="auto"/>
        <w:right w:val="none" w:sz="0" w:space="0" w:color="auto"/>
      </w:divBdr>
    </w:div>
    <w:div w:id="357510422">
      <w:bodyDiv w:val="1"/>
      <w:marLeft w:val="0"/>
      <w:marRight w:val="0"/>
      <w:marTop w:val="0"/>
      <w:marBottom w:val="0"/>
      <w:divBdr>
        <w:top w:val="none" w:sz="0" w:space="0" w:color="auto"/>
        <w:left w:val="none" w:sz="0" w:space="0" w:color="auto"/>
        <w:bottom w:val="none" w:sz="0" w:space="0" w:color="auto"/>
        <w:right w:val="none" w:sz="0" w:space="0" w:color="auto"/>
      </w:divBdr>
    </w:div>
    <w:div w:id="390159472">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395787760">
      <w:bodyDiv w:val="1"/>
      <w:marLeft w:val="0"/>
      <w:marRight w:val="0"/>
      <w:marTop w:val="0"/>
      <w:marBottom w:val="0"/>
      <w:divBdr>
        <w:top w:val="none" w:sz="0" w:space="0" w:color="auto"/>
        <w:left w:val="none" w:sz="0" w:space="0" w:color="auto"/>
        <w:bottom w:val="none" w:sz="0" w:space="0" w:color="auto"/>
        <w:right w:val="none" w:sz="0" w:space="0" w:color="auto"/>
      </w:divBdr>
    </w:div>
    <w:div w:id="477502421">
      <w:bodyDiv w:val="1"/>
      <w:marLeft w:val="0"/>
      <w:marRight w:val="0"/>
      <w:marTop w:val="0"/>
      <w:marBottom w:val="0"/>
      <w:divBdr>
        <w:top w:val="none" w:sz="0" w:space="0" w:color="auto"/>
        <w:left w:val="none" w:sz="0" w:space="0" w:color="auto"/>
        <w:bottom w:val="none" w:sz="0" w:space="0" w:color="auto"/>
        <w:right w:val="none" w:sz="0" w:space="0" w:color="auto"/>
      </w:divBdr>
    </w:div>
    <w:div w:id="505436739">
      <w:bodyDiv w:val="1"/>
      <w:marLeft w:val="0"/>
      <w:marRight w:val="0"/>
      <w:marTop w:val="0"/>
      <w:marBottom w:val="0"/>
      <w:divBdr>
        <w:top w:val="none" w:sz="0" w:space="0" w:color="auto"/>
        <w:left w:val="none" w:sz="0" w:space="0" w:color="auto"/>
        <w:bottom w:val="none" w:sz="0" w:space="0" w:color="auto"/>
        <w:right w:val="none" w:sz="0" w:space="0" w:color="auto"/>
      </w:divBdr>
    </w:div>
    <w:div w:id="529073363">
      <w:bodyDiv w:val="1"/>
      <w:marLeft w:val="0"/>
      <w:marRight w:val="0"/>
      <w:marTop w:val="0"/>
      <w:marBottom w:val="0"/>
      <w:divBdr>
        <w:top w:val="none" w:sz="0" w:space="0" w:color="auto"/>
        <w:left w:val="none" w:sz="0" w:space="0" w:color="auto"/>
        <w:bottom w:val="none" w:sz="0" w:space="0" w:color="auto"/>
        <w:right w:val="none" w:sz="0" w:space="0" w:color="auto"/>
      </w:divBdr>
      <w:divsChild>
        <w:div w:id="623313754">
          <w:marLeft w:val="547"/>
          <w:marRight w:val="0"/>
          <w:marTop w:val="0"/>
          <w:marBottom w:val="0"/>
          <w:divBdr>
            <w:top w:val="none" w:sz="0" w:space="0" w:color="auto"/>
            <w:left w:val="none" w:sz="0" w:space="0" w:color="auto"/>
            <w:bottom w:val="none" w:sz="0" w:space="0" w:color="auto"/>
            <w:right w:val="none" w:sz="0" w:space="0" w:color="auto"/>
          </w:divBdr>
        </w:div>
        <w:div w:id="1046414013">
          <w:marLeft w:val="547"/>
          <w:marRight w:val="0"/>
          <w:marTop w:val="0"/>
          <w:marBottom w:val="0"/>
          <w:divBdr>
            <w:top w:val="none" w:sz="0" w:space="0" w:color="auto"/>
            <w:left w:val="none" w:sz="0" w:space="0" w:color="auto"/>
            <w:bottom w:val="none" w:sz="0" w:space="0" w:color="auto"/>
            <w:right w:val="none" w:sz="0" w:space="0" w:color="auto"/>
          </w:divBdr>
        </w:div>
      </w:divsChild>
    </w:div>
    <w:div w:id="529681894">
      <w:bodyDiv w:val="1"/>
      <w:marLeft w:val="0"/>
      <w:marRight w:val="0"/>
      <w:marTop w:val="0"/>
      <w:marBottom w:val="0"/>
      <w:divBdr>
        <w:top w:val="none" w:sz="0" w:space="0" w:color="auto"/>
        <w:left w:val="none" w:sz="0" w:space="0" w:color="auto"/>
        <w:bottom w:val="none" w:sz="0" w:space="0" w:color="auto"/>
        <w:right w:val="none" w:sz="0" w:space="0" w:color="auto"/>
      </w:divBdr>
    </w:div>
    <w:div w:id="539130295">
      <w:bodyDiv w:val="1"/>
      <w:marLeft w:val="0"/>
      <w:marRight w:val="0"/>
      <w:marTop w:val="0"/>
      <w:marBottom w:val="0"/>
      <w:divBdr>
        <w:top w:val="none" w:sz="0" w:space="0" w:color="auto"/>
        <w:left w:val="none" w:sz="0" w:space="0" w:color="auto"/>
        <w:bottom w:val="none" w:sz="0" w:space="0" w:color="auto"/>
        <w:right w:val="none" w:sz="0" w:space="0" w:color="auto"/>
      </w:divBdr>
    </w:div>
    <w:div w:id="585774767">
      <w:bodyDiv w:val="1"/>
      <w:marLeft w:val="0"/>
      <w:marRight w:val="0"/>
      <w:marTop w:val="0"/>
      <w:marBottom w:val="0"/>
      <w:divBdr>
        <w:top w:val="none" w:sz="0" w:space="0" w:color="auto"/>
        <w:left w:val="none" w:sz="0" w:space="0" w:color="auto"/>
        <w:bottom w:val="none" w:sz="0" w:space="0" w:color="auto"/>
        <w:right w:val="none" w:sz="0" w:space="0" w:color="auto"/>
      </w:divBdr>
    </w:div>
    <w:div w:id="614361271">
      <w:bodyDiv w:val="1"/>
      <w:marLeft w:val="0"/>
      <w:marRight w:val="0"/>
      <w:marTop w:val="0"/>
      <w:marBottom w:val="0"/>
      <w:divBdr>
        <w:top w:val="none" w:sz="0" w:space="0" w:color="auto"/>
        <w:left w:val="none" w:sz="0" w:space="0" w:color="auto"/>
        <w:bottom w:val="none" w:sz="0" w:space="0" w:color="auto"/>
        <w:right w:val="none" w:sz="0" w:space="0" w:color="auto"/>
      </w:divBdr>
    </w:div>
    <w:div w:id="663704816">
      <w:bodyDiv w:val="1"/>
      <w:marLeft w:val="0"/>
      <w:marRight w:val="0"/>
      <w:marTop w:val="0"/>
      <w:marBottom w:val="0"/>
      <w:divBdr>
        <w:top w:val="none" w:sz="0" w:space="0" w:color="auto"/>
        <w:left w:val="none" w:sz="0" w:space="0" w:color="auto"/>
        <w:bottom w:val="none" w:sz="0" w:space="0" w:color="auto"/>
        <w:right w:val="none" w:sz="0" w:space="0" w:color="auto"/>
      </w:divBdr>
    </w:div>
    <w:div w:id="697049504">
      <w:bodyDiv w:val="1"/>
      <w:marLeft w:val="0"/>
      <w:marRight w:val="0"/>
      <w:marTop w:val="0"/>
      <w:marBottom w:val="0"/>
      <w:divBdr>
        <w:top w:val="none" w:sz="0" w:space="0" w:color="auto"/>
        <w:left w:val="none" w:sz="0" w:space="0" w:color="auto"/>
        <w:bottom w:val="none" w:sz="0" w:space="0" w:color="auto"/>
        <w:right w:val="none" w:sz="0" w:space="0" w:color="auto"/>
      </w:divBdr>
    </w:div>
    <w:div w:id="705448985">
      <w:bodyDiv w:val="1"/>
      <w:marLeft w:val="0"/>
      <w:marRight w:val="0"/>
      <w:marTop w:val="0"/>
      <w:marBottom w:val="0"/>
      <w:divBdr>
        <w:top w:val="none" w:sz="0" w:space="0" w:color="auto"/>
        <w:left w:val="none" w:sz="0" w:space="0" w:color="auto"/>
        <w:bottom w:val="none" w:sz="0" w:space="0" w:color="auto"/>
        <w:right w:val="none" w:sz="0" w:space="0" w:color="auto"/>
      </w:divBdr>
      <w:divsChild>
        <w:div w:id="249195819">
          <w:marLeft w:val="446"/>
          <w:marRight w:val="0"/>
          <w:marTop w:val="0"/>
          <w:marBottom w:val="0"/>
          <w:divBdr>
            <w:top w:val="none" w:sz="0" w:space="0" w:color="auto"/>
            <w:left w:val="none" w:sz="0" w:space="0" w:color="auto"/>
            <w:bottom w:val="none" w:sz="0" w:space="0" w:color="auto"/>
            <w:right w:val="none" w:sz="0" w:space="0" w:color="auto"/>
          </w:divBdr>
        </w:div>
      </w:divsChild>
    </w:div>
    <w:div w:id="743571961">
      <w:bodyDiv w:val="1"/>
      <w:marLeft w:val="0"/>
      <w:marRight w:val="0"/>
      <w:marTop w:val="0"/>
      <w:marBottom w:val="0"/>
      <w:divBdr>
        <w:top w:val="none" w:sz="0" w:space="0" w:color="auto"/>
        <w:left w:val="none" w:sz="0" w:space="0" w:color="auto"/>
        <w:bottom w:val="none" w:sz="0" w:space="0" w:color="auto"/>
        <w:right w:val="none" w:sz="0" w:space="0" w:color="auto"/>
      </w:divBdr>
    </w:div>
    <w:div w:id="749693635">
      <w:bodyDiv w:val="1"/>
      <w:marLeft w:val="0"/>
      <w:marRight w:val="0"/>
      <w:marTop w:val="0"/>
      <w:marBottom w:val="0"/>
      <w:divBdr>
        <w:top w:val="none" w:sz="0" w:space="0" w:color="auto"/>
        <w:left w:val="none" w:sz="0" w:space="0" w:color="auto"/>
        <w:bottom w:val="none" w:sz="0" w:space="0" w:color="auto"/>
        <w:right w:val="none" w:sz="0" w:space="0" w:color="auto"/>
      </w:divBdr>
    </w:div>
    <w:div w:id="765149915">
      <w:bodyDiv w:val="1"/>
      <w:marLeft w:val="0"/>
      <w:marRight w:val="0"/>
      <w:marTop w:val="0"/>
      <w:marBottom w:val="0"/>
      <w:divBdr>
        <w:top w:val="none" w:sz="0" w:space="0" w:color="auto"/>
        <w:left w:val="none" w:sz="0" w:space="0" w:color="auto"/>
        <w:bottom w:val="none" w:sz="0" w:space="0" w:color="auto"/>
        <w:right w:val="none" w:sz="0" w:space="0" w:color="auto"/>
      </w:divBdr>
    </w:div>
    <w:div w:id="786655460">
      <w:bodyDiv w:val="1"/>
      <w:marLeft w:val="0"/>
      <w:marRight w:val="0"/>
      <w:marTop w:val="0"/>
      <w:marBottom w:val="0"/>
      <w:divBdr>
        <w:top w:val="none" w:sz="0" w:space="0" w:color="auto"/>
        <w:left w:val="none" w:sz="0" w:space="0" w:color="auto"/>
        <w:bottom w:val="none" w:sz="0" w:space="0" w:color="auto"/>
        <w:right w:val="none" w:sz="0" w:space="0" w:color="auto"/>
      </w:divBdr>
    </w:div>
    <w:div w:id="811943248">
      <w:bodyDiv w:val="1"/>
      <w:marLeft w:val="0"/>
      <w:marRight w:val="0"/>
      <w:marTop w:val="0"/>
      <w:marBottom w:val="0"/>
      <w:divBdr>
        <w:top w:val="none" w:sz="0" w:space="0" w:color="auto"/>
        <w:left w:val="none" w:sz="0" w:space="0" w:color="auto"/>
        <w:bottom w:val="none" w:sz="0" w:space="0" w:color="auto"/>
        <w:right w:val="none" w:sz="0" w:space="0" w:color="auto"/>
      </w:divBdr>
    </w:div>
    <w:div w:id="813445669">
      <w:bodyDiv w:val="1"/>
      <w:marLeft w:val="0"/>
      <w:marRight w:val="0"/>
      <w:marTop w:val="0"/>
      <w:marBottom w:val="0"/>
      <w:divBdr>
        <w:top w:val="none" w:sz="0" w:space="0" w:color="auto"/>
        <w:left w:val="none" w:sz="0" w:space="0" w:color="auto"/>
        <w:bottom w:val="none" w:sz="0" w:space="0" w:color="auto"/>
        <w:right w:val="none" w:sz="0" w:space="0" w:color="auto"/>
      </w:divBdr>
    </w:div>
    <w:div w:id="859125139">
      <w:bodyDiv w:val="1"/>
      <w:marLeft w:val="0"/>
      <w:marRight w:val="0"/>
      <w:marTop w:val="0"/>
      <w:marBottom w:val="0"/>
      <w:divBdr>
        <w:top w:val="none" w:sz="0" w:space="0" w:color="auto"/>
        <w:left w:val="none" w:sz="0" w:space="0" w:color="auto"/>
        <w:bottom w:val="none" w:sz="0" w:space="0" w:color="auto"/>
        <w:right w:val="none" w:sz="0" w:space="0" w:color="auto"/>
      </w:divBdr>
    </w:div>
    <w:div w:id="914777338">
      <w:bodyDiv w:val="1"/>
      <w:marLeft w:val="0"/>
      <w:marRight w:val="0"/>
      <w:marTop w:val="0"/>
      <w:marBottom w:val="0"/>
      <w:divBdr>
        <w:top w:val="none" w:sz="0" w:space="0" w:color="auto"/>
        <w:left w:val="none" w:sz="0" w:space="0" w:color="auto"/>
        <w:bottom w:val="none" w:sz="0" w:space="0" w:color="auto"/>
        <w:right w:val="none" w:sz="0" w:space="0" w:color="auto"/>
      </w:divBdr>
    </w:div>
    <w:div w:id="915945123">
      <w:bodyDiv w:val="1"/>
      <w:marLeft w:val="0"/>
      <w:marRight w:val="0"/>
      <w:marTop w:val="0"/>
      <w:marBottom w:val="0"/>
      <w:divBdr>
        <w:top w:val="none" w:sz="0" w:space="0" w:color="auto"/>
        <w:left w:val="none" w:sz="0" w:space="0" w:color="auto"/>
        <w:bottom w:val="none" w:sz="0" w:space="0" w:color="auto"/>
        <w:right w:val="none" w:sz="0" w:space="0" w:color="auto"/>
      </w:divBdr>
    </w:div>
    <w:div w:id="930548268">
      <w:bodyDiv w:val="1"/>
      <w:marLeft w:val="0"/>
      <w:marRight w:val="0"/>
      <w:marTop w:val="0"/>
      <w:marBottom w:val="0"/>
      <w:divBdr>
        <w:top w:val="none" w:sz="0" w:space="0" w:color="auto"/>
        <w:left w:val="none" w:sz="0" w:space="0" w:color="auto"/>
        <w:bottom w:val="none" w:sz="0" w:space="0" w:color="auto"/>
        <w:right w:val="none" w:sz="0" w:space="0" w:color="auto"/>
      </w:divBdr>
    </w:div>
    <w:div w:id="1009604404">
      <w:bodyDiv w:val="1"/>
      <w:marLeft w:val="0"/>
      <w:marRight w:val="0"/>
      <w:marTop w:val="0"/>
      <w:marBottom w:val="0"/>
      <w:divBdr>
        <w:top w:val="none" w:sz="0" w:space="0" w:color="auto"/>
        <w:left w:val="none" w:sz="0" w:space="0" w:color="auto"/>
        <w:bottom w:val="none" w:sz="0" w:space="0" w:color="auto"/>
        <w:right w:val="none" w:sz="0" w:space="0" w:color="auto"/>
      </w:divBdr>
    </w:div>
    <w:div w:id="1019819004">
      <w:bodyDiv w:val="1"/>
      <w:marLeft w:val="0"/>
      <w:marRight w:val="0"/>
      <w:marTop w:val="0"/>
      <w:marBottom w:val="0"/>
      <w:divBdr>
        <w:top w:val="none" w:sz="0" w:space="0" w:color="auto"/>
        <w:left w:val="none" w:sz="0" w:space="0" w:color="auto"/>
        <w:bottom w:val="none" w:sz="0" w:space="0" w:color="auto"/>
        <w:right w:val="none" w:sz="0" w:space="0" w:color="auto"/>
      </w:divBdr>
    </w:div>
    <w:div w:id="1025909603">
      <w:bodyDiv w:val="1"/>
      <w:marLeft w:val="0"/>
      <w:marRight w:val="0"/>
      <w:marTop w:val="0"/>
      <w:marBottom w:val="0"/>
      <w:divBdr>
        <w:top w:val="none" w:sz="0" w:space="0" w:color="auto"/>
        <w:left w:val="none" w:sz="0" w:space="0" w:color="auto"/>
        <w:bottom w:val="none" w:sz="0" w:space="0" w:color="auto"/>
        <w:right w:val="none" w:sz="0" w:space="0" w:color="auto"/>
      </w:divBdr>
    </w:div>
    <w:div w:id="1030451147">
      <w:bodyDiv w:val="1"/>
      <w:marLeft w:val="0"/>
      <w:marRight w:val="0"/>
      <w:marTop w:val="0"/>
      <w:marBottom w:val="0"/>
      <w:divBdr>
        <w:top w:val="none" w:sz="0" w:space="0" w:color="auto"/>
        <w:left w:val="none" w:sz="0" w:space="0" w:color="auto"/>
        <w:bottom w:val="none" w:sz="0" w:space="0" w:color="auto"/>
        <w:right w:val="none" w:sz="0" w:space="0" w:color="auto"/>
      </w:divBdr>
    </w:div>
    <w:div w:id="1126701656">
      <w:bodyDiv w:val="1"/>
      <w:marLeft w:val="0"/>
      <w:marRight w:val="0"/>
      <w:marTop w:val="0"/>
      <w:marBottom w:val="0"/>
      <w:divBdr>
        <w:top w:val="none" w:sz="0" w:space="0" w:color="auto"/>
        <w:left w:val="none" w:sz="0" w:space="0" w:color="auto"/>
        <w:bottom w:val="none" w:sz="0" w:space="0" w:color="auto"/>
        <w:right w:val="none" w:sz="0" w:space="0" w:color="auto"/>
      </w:divBdr>
    </w:div>
    <w:div w:id="1148667822">
      <w:bodyDiv w:val="1"/>
      <w:marLeft w:val="0"/>
      <w:marRight w:val="0"/>
      <w:marTop w:val="0"/>
      <w:marBottom w:val="0"/>
      <w:divBdr>
        <w:top w:val="none" w:sz="0" w:space="0" w:color="auto"/>
        <w:left w:val="none" w:sz="0" w:space="0" w:color="auto"/>
        <w:bottom w:val="none" w:sz="0" w:space="0" w:color="auto"/>
        <w:right w:val="none" w:sz="0" w:space="0" w:color="auto"/>
      </w:divBdr>
    </w:div>
    <w:div w:id="1164011351">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209418259">
      <w:bodyDiv w:val="1"/>
      <w:marLeft w:val="0"/>
      <w:marRight w:val="0"/>
      <w:marTop w:val="0"/>
      <w:marBottom w:val="0"/>
      <w:divBdr>
        <w:top w:val="none" w:sz="0" w:space="0" w:color="auto"/>
        <w:left w:val="none" w:sz="0" w:space="0" w:color="auto"/>
        <w:bottom w:val="none" w:sz="0" w:space="0" w:color="auto"/>
        <w:right w:val="none" w:sz="0" w:space="0" w:color="auto"/>
      </w:divBdr>
    </w:div>
    <w:div w:id="1239437739">
      <w:bodyDiv w:val="1"/>
      <w:marLeft w:val="0"/>
      <w:marRight w:val="0"/>
      <w:marTop w:val="0"/>
      <w:marBottom w:val="0"/>
      <w:divBdr>
        <w:top w:val="none" w:sz="0" w:space="0" w:color="auto"/>
        <w:left w:val="none" w:sz="0" w:space="0" w:color="auto"/>
        <w:bottom w:val="none" w:sz="0" w:space="0" w:color="auto"/>
        <w:right w:val="none" w:sz="0" w:space="0" w:color="auto"/>
      </w:divBdr>
    </w:div>
    <w:div w:id="1252393980">
      <w:bodyDiv w:val="1"/>
      <w:marLeft w:val="0"/>
      <w:marRight w:val="0"/>
      <w:marTop w:val="0"/>
      <w:marBottom w:val="0"/>
      <w:divBdr>
        <w:top w:val="none" w:sz="0" w:space="0" w:color="auto"/>
        <w:left w:val="none" w:sz="0" w:space="0" w:color="auto"/>
        <w:bottom w:val="none" w:sz="0" w:space="0" w:color="auto"/>
        <w:right w:val="none" w:sz="0" w:space="0" w:color="auto"/>
      </w:divBdr>
    </w:div>
    <w:div w:id="1270548066">
      <w:bodyDiv w:val="1"/>
      <w:marLeft w:val="0"/>
      <w:marRight w:val="0"/>
      <w:marTop w:val="0"/>
      <w:marBottom w:val="0"/>
      <w:divBdr>
        <w:top w:val="none" w:sz="0" w:space="0" w:color="auto"/>
        <w:left w:val="none" w:sz="0" w:space="0" w:color="auto"/>
        <w:bottom w:val="none" w:sz="0" w:space="0" w:color="auto"/>
        <w:right w:val="none" w:sz="0" w:space="0" w:color="auto"/>
      </w:divBdr>
    </w:div>
    <w:div w:id="1272124462">
      <w:bodyDiv w:val="1"/>
      <w:marLeft w:val="0"/>
      <w:marRight w:val="0"/>
      <w:marTop w:val="0"/>
      <w:marBottom w:val="0"/>
      <w:divBdr>
        <w:top w:val="none" w:sz="0" w:space="0" w:color="auto"/>
        <w:left w:val="none" w:sz="0" w:space="0" w:color="auto"/>
        <w:bottom w:val="none" w:sz="0" w:space="0" w:color="auto"/>
        <w:right w:val="none" w:sz="0" w:space="0" w:color="auto"/>
      </w:divBdr>
    </w:div>
    <w:div w:id="1277635689">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371107949">
      <w:bodyDiv w:val="1"/>
      <w:marLeft w:val="0"/>
      <w:marRight w:val="0"/>
      <w:marTop w:val="0"/>
      <w:marBottom w:val="0"/>
      <w:divBdr>
        <w:top w:val="none" w:sz="0" w:space="0" w:color="auto"/>
        <w:left w:val="none" w:sz="0" w:space="0" w:color="auto"/>
        <w:bottom w:val="none" w:sz="0" w:space="0" w:color="auto"/>
        <w:right w:val="none" w:sz="0" w:space="0" w:color="auto"/>
      </w:divBdr>
    </w:div>
    <w:div w:id="1375420578">
      <w:bodyDiv w:val="1"/>
      <w:marLeft w:val="0"/>
      <w:marRight w:val="0"/>
      <w:marTop w:val="0"/>
      <w:marBottom w:val="0"/>
      <w:divBdr>
        <w:top w:val="none" w:sz="0" w:space="0" w:color="auto"/>
        <w:left w:val="none" w:sz="0" w:space="0" w:color="auto"/>
        <w:bottom w:val="none" w:sz="0" w:space="0" w:color="auto"/>
        <w:right w:val="none" w:sz="0" w:space="0" w:color="auto"/>
      </w:divBdr>
    </w:div>
    <w:div w:id="1388341562">
      <w:bodyDiv w:val="1"/>
      <w:marLeft w:val="0"/>
      <w:marRight w:val="0"/>
      <w:marTop w:val="0"/>
      <w:marBottom w:val="0"/>
      <w:divBdr>
        <w:top w:val="none" w:sz="0" w:space="0" w:color="auto"/>
        <w:left w:val="none" w:sz="0" w:space="0" w:color="auto"/>
        <w:bottom w:val="none" w:sz="0" w:space="0" w:color="auto"/>
        <w:right w:val="none" w:sz="0" w:space="0" w:color="auto"/>
      </w:divBdr>
    </w:div>
    <w:div w:id="1427263912">
      <w:bodyDiv w:val="1"/>
      <w:marLeft w:val="0"/>
      <w:marRight w:val="0"/>
      <w:marTop w:val="0"/>
      <w:marBottom w:val="0"/>
      <w:divBdr>
        <w:top w:val="none" w:sz="0" w:space="0" w:color="auto"/>
        <w:left w:val="none" w:sz="0" w:space="0" w:color="auto"/>
        <w:bottom w:val="none" w:sz="0" w:space="0" w:color="auto"/>
        <w:right w:val="none" w:sz="0" w:space="0" w:color="auto"/>
      </w:divBdr>
    </w:div>
    <w:div w:id="1504279573">
      <w:bodyDiv w:val="1"/>
      <w:marLeft w:val="0"/>
      <w:marRight w:val="0"/>
      <w:marTop w:val="0"/>
      <w:marBottom w:val="0"/>
      <w:divBdr>
        <w:top w:val="none" w:sz="0" w:space="0" w:color="auto"/>
        <w:left w:val="none" w:sz="0" w:space="0" w:color="auto"/>
        <w:bottom w:val="none" w:sz="0" w:space="0" w:color="auto"/>
        <w:right w:val="none" w:sz="0" w:space="0" w:color="auto"/>
      </w:divBdr>
    </w:div>
    <w:div w:id="1511993813">
      <w:bodyDiv w:val="1"/>
      <w:marLeft w:val="0"/>
      <w:marRight w:val="0"/>
      <w:marTop w:val="0"/>
      <w:marBottom w:val="0"/>
      <w:divBdr>
        <w:top w:val="none" w:sz="0" w:space="0" w:color="auto"/>
        <w:left w:val="none" w:sz="0" w:space="0" w:color="auto"/>
        <w:bottom w:val="none" w:sz="0" w:space="0" w:color="auto"/>
        <w:right w:val="none" w:sz="0" w:space="0" w:color="auto"/>
      </w:divBdr>
    </w:div>
    <w:div w:id="1544825979">
      <w:bodyDiv w:val="1"/>
      <w:marLeft w:val="0"/>
      <w:marRight w:val="0"/>
      <w:marTop w:val="0"/>
      <w:marBottom w:val="0"/>
      <w:divBdr>
        <w:top w:val="none" w:sz="0" w:space="0" w:color="auto"/>
        <w:left w:val="none" w:sz="0" w:space="0" w:color="auto"/>
        <w:bottom w:val="none" w:sz="0" w:space="0" w:color="auto"/>
        <w:right w:val="none" w:sz="0" w:space="0" w:color="auto"/>
      </w:divBdr>
    </w:div>
    <w:div w:id="1596939685">
      <w:bodyDiv w:val="1"/>
      <w:marLeft w:val="0"/>
      <w:marRight w:val="0"/>
      <w:marTop w:val="0"/>
      <w:marBottom w:val="0"/>
      <w:divBdr>
        <w:top w:val="none" w:sz="0" w:space="0" w:color="auto"/>
        <w:left w:val="none" w:sz="0" w:space="0" w:color="auto"/>
        <w:bottom w:val="none" w:sz="0" w:space="0" w:color="auto"/>
        <w:right w:val="none" w:sz="0" w:space="0" w:color="auto"/>
      </w:divBdr>
    </w:div>
    <w:div w:id="1612930986">
      <w:bodyDiv w:val="1"/>
      <w:marLeft w:val="0"/>
      <w:marRight w:val="0"/>
      <w:marTop w:val="0"/>
      <w:marBottom w:val="0"/>
      <w:divBdr>
        <w:top w:val="none" w:sz="0" w:space="0" w:color="auto"/>
        <w:left w:val="none" w:sz="0" w:space="0" w:color="auto"/>
        <w:bottom w:val="none" w:sz="0" w:space="0" w:color="auto"/>
        <w:right w:val="none" w:sz="0" w:space="0" w:color="auto"/>
      </w:divBdr>
    </w:div>
    <w:div w:id="1654286496">
      <w:bodyDiv w:val="1"/>
      <w:marLeft w:val="0"/>
      <w:marRight w:val="0"/>
      <w:marTop w:val="0"/>
      <w:marBottom w:val="0"/>
      <w:divBdr>
        <w:top w:val="none" w:sz="0" w:space="0" w:color="auto"/>
        <w:left w:val="none" w:sz="0" w:space="0" w:color="auto"/>
        <w:bottom w:val="none" w:sz="0" w:space="0" w:color="auto"/>
        <w:right w:val="none" w:sz="0" w:space="0" w:color="auto"/>
      </w:divBdr>
    </w:div>
    <w:div w:id="1750888657">
      <w:bodyDiv w:val="1"/>
      <w:marLeft w:val="0"/>
      <w:marRight w:val="0"/>
      <w:marTop w:val="0"/>
      <w:marBottom w:val="0"/>
      <w:divBdr>
        <w:top w:val="none" w:sz="0" w:space="0" w:color="auto"/>
        <w:left w:val="none" w:sz="0" w:space="0" w:color="auto"/>
        <w:bottom w:val="none" w:sz="0" w:space="0" w:color="auto"/>
        <w:right w:val="none" w:sz="0" w:space="0" w:color="auto"/>
      </w:divBdr>
    </w:div>
    <w:div w:id="1787888077">
      <w:bodyDiv w:val="1"/>
      <w:marLeft w:val="0"/>
      <w:marRight w:val="0"/>
      <w:marTop w:val="0"/>
      <w:marBottom w:val="0"/>
      <w:divBdr>
        <w:top w:val="none" w:sz="0" w:space="0" w:color="auto"/>
        <w:left w:val="none" w:sz="0" w:space="0" w:color="auto"/>
        <w:bottom w:val="none" w:sz="0" w:space="0" w:color="auto"/>
        <w:right w:val="none" w:sz="0" w:space="0" w:color="auto"/>
      </w:divBdr>
    </w:div>
    <w:div w:id="1795639965">
      <w:bodyDiv w:val="1"/>
      <w:marLeft w:val="0"/>
      <w:marRight w:val="0"/>
      <w:marTop w:val="0"/>
      <w:marBottom w:val="0"/>
      <w:divBdr>
        <w:top w:val="none" w:sz="0" w:space="0" w:color="auto"/>
        <w:left w:val="none" w:sz="0" w:space="0" w:color="auto"/>
        <w:bottom w:val="none" w:sz="0" w:space="0" w:color="auto"/>
        <w:right w:val="none" w:sz="0" w:space="0" w:color="auto"/>
      </w:divBdr>
      <w:divsChild>
        <w:div w:id="126365525">
          <w:marLeft w:val="547"/>
          <w:marRight w:val="0"/>
          <w:marTop w:val="0"/>
          <w:marBottom w:val="0"/>
          <w:divBdr>
            <w:top w:val="none" w:sz="0" w:space="0" w:color="auto"/>
            <w:left w:val="none" w:sz="0" w:space="0" w:color="auto"/>
            <w:bottom w:val="none" w:sz="0" w:space="0" w:color="auto"/>
            <w:right w:val="none" w:sz="0" w:space="0" w:color="auto"/>
          </w:divBdr>
        </w:div>
        <w:div w:id="490020714">
          <w:marLeft w:val="547"/>
          <w:marRight w:val="0"/>
          <w:marTop w:val="0"/>
          <w:marBottom w:val="0"/>
          <w:divBdr>
            <w:top w:val="none" w:sz="0" w:space="0" w:color="auto"/>
            <w:left w:val="none" w:sz="0" w:space="0" w:color="auto"/>
            <w:bottom w:val="none" w:sz="0" w:space="0" w:color="auto"/>
            <w:right w:val="none" w:sz="0" w:space="0" w:color="auto"/>
          </w:divBdr>
        </w:div>
        <w:div w:id="492840610">
          <w:marLeft w:val="547"/>
          <w:marRight w:val="0"/>
          <w:marTop w:val="0"/>
          <w:marBottom w:val="0"/>
          <w:divBdr>
            <w:top w:val="none" w:sz="0" w:space="0" w:color="auto"/>
            <w:left w:val="none" w:sz="0" w:space="0" w:color="auto"/>
            <w:bottom w:val="none" w:sz="0" w:space="0" w:color="auto"/>
            <w:right w:val="none" w:sz="0" w:space="0" w:color="auto"/>
          </w:divBdr>
        </w:div>
        <w:div w:id="916329171">
          <w:marLeft w:val="547"/>
          <w:marRight w:val="0"/>
          <w:marTop w:val="0"/>
          <w:marBottom w:val="0"/>
          <w:divBdr>
            <w:top w:val="none" w:sz="0" w:space="0" w:color="auto"/>
            <w:left w:val="none" w:sz="0" w:space="0" w:color="auto"/>
            <w:bottom w:val="none" w:sz="0" w:space="0" w:color="auto"/>
            <w:right w:val="none" w:sz="0" w:space="0" w:color="auto"/>
          </w:divBdr>
        </w:div>
        <w:div w:id="1114592790">
          <w:marLeft w:val="547"/>
          <w:marRight w:val="0"/>
          <w:marTop w:val="0"/>
          <w:marBottom w:val="0"/>
          <w:divBdr>
            <w:top w:val="none" w:sz="0" w:space="0" w:color="auto"/>
            <w:left w:val="none" w:sz="0" w:space="0" w:color="auto"/>
            <w:bottom w:val="none" w:sz="0" w:space="0" w:color="auto"/>
            <w:right w:val="none" w:sz="0" w:space="0" w:color="auto"/>
          </w:divBdr>
        </w:div>
        <w:div w:id="1668366456">
          <w:marLeft w:val="547"/>
          <w:marRight w:val="0"/>
          <w:marTop w:val="0"/>
          <w:marBottom w:val="0"/>
          <w:divBdr>
            <w:top w:val="none" w:sz="0" w:space="0" w:color="auto"/>
            <w:left w:val="none" w:sz="0" w:space="0" w:color="auto"/>
            <w:bottom w:val="none" w:sz="0" w:space="0" w:color="auto"/>
            <w:right w:val="none" w:sz="0" w:space="0" w:color="auto"/>
          </w:divBdr>
        </w:div>
      </w:divsChild>
    </w:div>
    <w:div w:id="1832943539">
      <w:bodyDiv w:val="1"/>
      <w:marLeft w:val="0"/>
      <w:marRight w:val="0"/>
      <w:marTop w:val="0"/>
      <w:marBottom w:val="0"/>
      <w:divBdr>
        <w:top w:val="none" w:sz="0" w:space="0" w:color="auto"/>
        <w:left w:val="none" w:sz="0" w:space="0" w:color="auto"/>
        <w:bottom w:val="none" w:sz="0" w:space="0" w:color="auto"/>
        <w:right w:val="none" w:sz="0" w:space="0" w:color="auto"/>
      </w:divBdr>
    </w:div>
    <w:div w:id="1874145322">
      <w:bodyDiv w:val="1"/>
      <w:marLeft w:val="0"/>
      <w:marRight w:val="0"/>
      <w:marTop w:val="0"/>
      <w:marBottom w:val="0"/>
      <w:divBdr>
        <w:top w:val="none" w:sz="0" w:space="0" w:color="auto"/>
        <w:left w:val="none" w:sz="0" w:space="0" w:color="auto"/>
        <w:bottom w:val="none" w:sz="0" w:space="0" w:color="auto"/>
        <w:right w:val="none" w:sz="0" w:space="0" w:color="auto"/>
      </w:divBdr>
    </w:div>
    <w:div w:id="1940212192">
      <w:bodyDiv w:val="1"/>
      <w:marLeft w:val="0"/>
      <w:marRight w:val="0"/>
      <w:marTop w:val="0"/>
      <w:marBottom w:val="0"/>
      <w:divBdr>
        <w:top w:val="none" w:sz="0" w:space="0" w:color="auto"/>
        <w:left w:val="none" w:sz="0" w:space="0" w:color="auto"/>
        <w:bottom w:val="none" w:sz="0" w:space="0" w:color="auto"/>
        <w:right w:val="none" w:sz="0" w:space="0" w:color="auto"/>
      </w:divBdr>
    </w:div>
    <w:div w:id="1968199980">
      <w:bodyDiv w:val="1"/>
      <w:marLeft w:val="0"/>
      <w:marRight w:val="0"/>
      <w:marTop w:val="0"/>
      <w:marBottom w:val="0"/>
      <w:divBdr>
        <w:top w:val="none" w:sz="0" w:space="0" w:color="auto"/>
        <w:left w:val="none" w:sz="0" w:space="0" w:color="auto"/>
        <w:bottom w:val="none" w:sz="0" w:space="0" w:color="auto"/>
        <w:right w:val="none" w:sz="0" w:space="0" w:color="auto"/>
      </w:divBdr>
      <w:divsChild>
        <w:div w:id="980383929">
          <w:marLeft w:val="0"/>
          <w:marRight w:val="0"/>
          <w:marTop w:val="0"/>
          <w:marBottom w:val="0"/>
          <w:divBdr>
            <w:top w:val="none" w:sz="0" w:space="0" w:color="auto"/>
            <w:left w:val="none" w:sz="0" w:space="0" w:color="auto"/>
            <w:bottom w:val="none" w:sz="0" w:space="0" w:color="auto"/>
            <w:right w:val="none" w:sz="0" w:space="0" w:color="auto"/>
          </w:divBdr>
          <w:divsChild>
            <w:div w:id="1084839370">
              <w:marLeft w:val="0"/>
              <w:marRight w:val="0"/>
              <w:marTop w:val="0"/>
              <w:marBottom w:val="0"/>
              <w:divBdr>
                <w:top w:val="none" w:sz="0" w:space="0" w:color="auto"/>
                <w:left w:val="none" w:sz="0" w:space="0" w:color="auto"/>
                <w:bottom w:val="none" w:sz="0" w:space="0" w:color="auto"/>
                <w:right w:val="none" w:sz="0" w:space="0" w:color="auto"/>
              </w:divBdr>
              <w:divsChild>
                <w:div w:id="1451826430">
                  <w:marLeft w:val="0"/>
                  <w:marRight w:val="0"/>
                  <w:marTop w:val="0"/>
                  <w:marBottom w:val="0"/>
                  <w:divBdr>
                    <w:top w:val="none" w:sz="0" w:space="0" w:color="auto"/>
                    <w:left w:val="none" w:sz="0" w:space="0" w:color="auto"/>
                    <w:bottom w:val="none" w:sz="0" w:space="0" w:color="auto"/>
                    <w:right w:val="none" w:sz="0" w:space="0" w:color="auto"/>
                  </w:divBdr>
                  <w:divsChild>
                    <w:div w:id="17813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621878">
      <w:bodyDiv w:val="1"/>
      <w:marLeft w:val="0"/>
      <w:marRight w:val="0"/>
      <w:marTop w:val="0"/>
      <w:marBottom w:val="0"/>
      <w:divBdr>
        <w:top w:val="none" w:sz="0" w:space="0" w:color="auto"/>
        <w:left w:val="none" w:sz="0" w:space="0" w:color="auto"/>
        <w:bottom w:val="none" w:sz="0" w:space="0" w:color="auto"/>
        <w:right w:val="none" w:sz="0" w:space="0" w:color="auto"/>
      </w:divBdr>
    </w:div>
    <w:div w:id="2055078652">
      <w:bodyDiv w:val="1"/>
      <w:marLeft w:val="0"/>
      <w:marRight w:val="0"/>
      <w:marTop w:val="0"/>
      <w:marBottom w:val="0"/>
      <w:divBdr>
        <w:top w:val="none" w:sz="0" w:space="0" w:color="auto"/>
        <w:left w:val="none" w:sz="0" w:space="0" w:color="auto"/>
        <w:bottom w:val="none" w:sz="0" w:space="0" w:color="auto"/>
        <w:right w:val="none" w:sz="0" w:space="0" w:color="auto"/>
      </w:divBdr>
    </w:div>
    <w:div w:id="2063746368">
      <w:bodyDiv w:val="1"/>
      <w:marLeft w:val="0"/>
      <w:marRight w:val="0"/>
      <w:marTop w:val="0"/>
      <w:marBottom w:val="0"/>
      <w:divBdr>
        <w:top w:val="none" w:sz="0" w:space="0" w:color="auto"/>
        <w:left w:val="none" w:sz="0" w:space="0" w:color="auto"/>
        <w:bottom w:val="none" w:sz="0" w:space="0" w:color="auto"/>
        <w:right w:val="none" w:sz="0" w:space="0" w:color="auto"/>
      </w:divBdr>
    </w:div>
    <w:div w:id="2103989269">
      <w:bodyDiv w:val="1"/>
      <w:marLeft w:val="0"/>
      <w:marRight w:val="0"/>
      <w:marTop w:val="0"/>
      <w:marBottom w:val="0"/>
      <w:divBdr>
        <w:top w:val="none" w:sz="0" w:space="0" w:color="auto"/>
        <w:left w:val="none" w:sz="0" w:space="0" w:color="auto"/>
        <w:bottom w:val="none" w:sz="0" w:space="0" w:color="auto"/>
        <w:right w:val="none" w:sz="0" w:space="0" w:color="auto"/>
      </w:divBdr>
    </w:div>
    <w:div w:id="212796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ozone.unep.org/ozone-day/global-action-cooler-pla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UNON%20DCS%20TES%20Templates\EN\UNEP-OZL-PRO-WG\2022\2022-UNEP-OZL-PRO-WG-44_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2025-06-05T10:26:15+00:00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TaxCatchAll xmlns="985ec44e-1bab-4c0b-9df0-6ba128686fc9" xsi:nil="true"/>
    <Date_x0020_Sent xmlns="985ec44e-1bab-4c0b-9df0-6ba128686fc9">2025-06-05T10:26:15+00:00</Date_x0020_Sent>
    <Personal_x0020_Information_x0020__x0028_PII_x0029_ xmlns="985ec44e-1bab-4c0b-9df0-6ba128686fc9">false</Personal_x0020_Information_x0020__x0028_PII_x0029_>
    <Date_x0020_Received xmlns="985ec44e-1bab-4c0b-9df0-6ba128686fc9">2025-06-05T10:26:15+00:00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5.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1a76b1596c1bdfb6c43f83c22c71e661">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7e7cfa6ed14970cbf91cc21791ed040"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FBAE94-F226-4C20-9F40-D301156EDBC0}">
  <ds:schemaRefs>
    <ds:schemaRef ds:uri="Microsoft.SharePoint.Taxonomy.ContentTypeSync"/>
  </ds:schemaRefs>
</ds:datastoreItem>
</file>

<file path=customXml/itemProps2.xml><?xml version="1.0" encoding="utf-8"?>
<ds:datastoreItem xmlns:ds="http://schemas.openxmlformats.org/officeDocument/2006/customXml" ds:itemID="{57921483-E708-4C2A-8D07-DCDADBD8994B}">
  <ds:schemaRefs>
    <ds:schemaRef ds:uri="http://schemas.microsoft.com/sharepoint/v3/contenttype/forms"/>
  </ds:schemaRefs>
</ds:datastoreItem>
</file>

<file path=customXml/itemProps3.xml><?xml version="1.0" encoding="utf-8"?>
<ds:datastoreItem xmlns:ds="http://schemas.openxmlformats.org/officeDocument/2006/customXml" ds:itemID="{8B83740D-31C6-4ABB-A7E4-B7094F4C7C6A}">
  <ds:schemaRefs>
    <ds:schemaRef ds:uri="http://schemas.openxmlformats.org/officeDocument/2006/bibliography"/>
  </ds:schemaRefs>
</ds:datastoreItem>
</file>

<file path=customXml/itemProps4.xml><?xml version="1.0" encoding="utf-8"?>
<ds:datastoreItem xmlns:ds="http://schemas.openxmlformats.org/officeDocument/2006/customXml" ds:itemID="{4408C0EC-7008-43F9-8978-94AE4AD0428D}">
  <ds:schemaRefs>
    <ds:schemaRef ds:uri="http://schemas.microsoft.com/office/2006/metadata/properties"/>
    <ds:schemaRef ds:uri="http://schemas.microsoft.com/office/infopath/2007/PartnerControls"/>
    <ds:schemaRef ds:uri="985ec44e-1bab-4c0b-9df0-6ba128686fc9"/>
    <ds:schemaRef ds:uri="http://schemas.microsoft.com/sharepoint/v3"/>
  </ds:schemaRefs>
</ds:datastoreItem>
</file>

<file path=customXml/itemProps5.xml><?xml version="1.0" encoding="utf-8"?>
<ds:datastoreItem xmlns:ds="http://schemas.openxmlformats.org/officeDocument/2006/customXml" ds:itemID="{21EB29CF-7486-4A70-8CFB-5FF4D2A52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2022-UNEP-OZL-PRO-WG-44_EN</Template>
  <TotalTime>0</TotalTime>
  <Pages>8</Pages>
  <Words>4836</Words>
  <Characters>27570</Characters>
  <Application>Microsoft Office Word</Application>
  <DocSecurity>4</DocSecurity>
  <PresentationFormat>EN_EN</PresentationFormat>
  <Lines>229</Lines>
  <Paragraphs>64</Paragraphs>
  <ScaleCrop>false</ScaleCrop>
  <Company/>
  <LinksUpToDate>false</LinksUpToDate>
  <CharactersWithSpaces>32342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Mbau</dc:creator>
  <cp:keywords/>
  <dc:description/>
  <cp:lastModifiedBy>Julius Njenga</cp:lastModifiedBy>
  <cp:revision>2</cp:revision>
  <cp:lastPrinted>2025-06-25T16:32:00Z</cp:lastPrinted>
  <dcterms:created xsi:type="dcterms:W3CDTF">2026-07-03T09:13:00Z</dcterms:created>
  <dcterms:modified xsi:type="dcterms:W3CDTF">2026-07-03T09:13:00Z</dcterms:modified>
  <cp:category>UNEP-OZL-PRO-WG</cp:category>
  <cp:contentStatus>1</cp:contentStatus>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0x010100AF687BC085C91946BC54CBDC5AB286CC00C98D0C8D73AF894E997C937D021D4600</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7b8f61f61f8a64a2f40760e3cc239b0150d868d3e62462a78729a4ce8bc9637a</vt:lpwstr>
  </property>
  <property fmtid="{D5CDD505-2E9C-101B-9397-08002B2CF9AE}" pid="6" name="gba66df640194346a5267c50f24d4797">
    <vt:lpwstr/>
  </property>
  <property fmtid="{D5CDD505-2E9C-101B-9397-08002B2CF9AE}" pid="7" name="Office_x0020_of_x0020_Origin">
    <vt:lpwstr/>
  </property>
  <property fmtid="{D5CDD505-2E9C-101B-9397-08002B2CF9AE}" pid="8" name="Office of Origin">
    <vt:lpwstr/>
  </property>
  <property fmtid="{D5CDD505-2E9C-101B-9397-08002B2CF9AE}" pid="9" name="lcf76f155ced4ddcb4097134ff3c332f">
    <vt:lpwstr/>
  </property>
  <property fmtid="{D5CDD505-2E9C-101B-9397-08002B2CF9AE}" pid="10" name="KpiDescription">
    <vt:lpwstr/>
  </property>
  <property fmtid="{D5CDD505-2E9C-101B-9397-08002B2CF9AE}" pid="11" name="Document Type">
    <vt:lpwstr>UN others</vt:lpwstr>
  </property>
  <property fmtid="{D5CDD505-2E9C-101B-9397-08002B2CF9AE}" pid="12" name="TaxCatchAll">
    <vt:lpwstr/>
  </property>
  <property fmtid="{D5CDD505-2E9C-101B-9397-08002B2CF9AE}" pid="13" name="Personal Information (PII)">
    <vt:lpwstr>0</vt:lpwstr>
  </property>
  <property fmtid="{D5CDD505-2E9C-101B-9397-08002B2CF9AE}" pid="14" name="Linked Records">
    <vt:lpwstr>, </vt:lpwstr>
  </property>
  <property fmtid="{D5CDD505-2E9C-101B-9397-08002B2CF9AE}" pid="15" name="Security Level">
    <vt:lpwstr>Unclassified</vt:lpwstr>
  </property>
  <property fmtid="{D5CDD505-2E9C-101B-9397-08002B2CF9AE}" pid="16" name="UN Official Language">
    <vt:lpwstr>English</vt:lpwstr>
  </property>
</Properties>
</file>