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27D93" w14:textId="77777777" w:rsidR="00863014" w:rsidRDefault="00863014">
      <w:bookmarkStart w:id="0" w:name="_GoBack"/>
      <w:bookmarkEnd w:id="0"/>
      <w:r>
        <w:t>The Parties decide to:</w:t>
      </w:r>
    </w:p>
    <w:p w14:paraId="31D87F09" w14:textId="77777777" w:rsidR="001A10EE" w:rsidRDefault="001A10EE"/>
    <w:p w14:paraId="7FE21D12" w14:textId="1C1E2E71" w:rsidR="00BF1D1C" w:rsidRDefault="001A10EE">
      <w:r w:rsidRPr="00BF1D1C">
        <w:rPr>
          <w:i/>
        </w:rPr>
        <w:t>Recognizing</w:t>
      </w:r>
      <w:r>
        <w:t xml:space="preserve"> the MPs history of success in ach</w:t>
      </w:r>
      <w:r w:rsidR="00BF1D1C">
        <w:t>ieving collaborative and consensu</w:t>
      </w:r>
      <w:r w:rsidR="001F168F">
        <w:t>s based outcomes and that HFCs</w:t>
      </w:r>
      <w:r>
        <w:t xml:space="preserve"> are replacements for the ODS that Parties to the MP are already successfully phasing out, </w:t>
      </w:r>
    </w:p>
    <w:p w14:paraId="3D0FF2CE" w14:textId="77777777" w:rsidR="00BF1D1C" w:rsidRDefault="00BF1D1C"/>
    <w:p w14:paraId="4FD33830" w14:textId="5BD1AFFA" w:rsidR="00334CC8" w:rsidRDefault="00BF1D1C" w:rsidP="00BF1D1C">
      <w:pPr>
        <w:pStyle w:val="ListParagraph"/>
        <w:numPr>
          <w:ilvl w:val="0"/>
          <w:numId w:val="1"/>
        </w:numPr>
      </w:pPr>
      <w:r>
        <w:t>A</w:t>
      </w:r>
      <w:r w:rsidR="001A10EE">
        <w:t>ddress HFC</w:t>
      </w:r>
      <w:r>
        <w:t>s under the MP and w</w:t>
      </w:r>
      <w:r w:rsidR="00334CC8">
        <w:t>ork to an HFC amendment in 2016;</w:t>
      </w:r>
    </w:p>
    <w:p w14:paraId="751F7987" w14:textId="77777777" w:rsidR="00334CC8" w:rsidRDefault="00334CC8" w:rsidP="00334CC8">
      <w:pPr>
        <w:pStyle w:val="ListParagraph"/>
        <w:ind w:left="1080"/>
      </w:pPr>
    </w:p>
    <w:p w14:paraId="5386260E" w14:textId="31EC0012" w:rsidR="00863014" w:rsidRDefault="00863014" w:rsidP="00863014">
      <w:pPr>
        <w:pStyle w:val="ListParagraph"/>
        <w:numPr>
          <w:ilvl w:val="0"/>
          <w:numId w:val="1"/>
        </w:numPr>
      </w:pPr>
      <w:r>
        <w:t>Recognize the progress made on the challenges identified in the contact group mandate agreed at the 36</w:t>
      </w:r>
      <w:r w:rsidRPr="00863014">
        <w:rPr>
          <w:vertAlign w:val="superscript"/>
        </w:rPr>
        <w:t>th</w:t>
      </w:r>
      <w:r>
        <w:t xml:space="preserve"> OEWG on feasibility and ways of managing HFCs</w:t>
      </w:r>
      <w:r w:rsidR="00334CC8">
        <w:t>,</w:t>
      </w:r>
      <w:r>
        <w:t xml:space="preserve"> including development of a common understanding on issues related to flexibility of implementation, 2</w:t>
      </w:r>
      <w:r w:rsidRPr="00863014">
        <w:rPr>
          <w:vertAlign w:val="superscript"/>
        </w:rPr>
        <w:t>nd</w:t>
      </w:r>
      <w:r>
        <w:t xml:space="preserve"> and 3</w:t>
      </w:r>
      <w:r w:rsidRPr="00863014">
        <w:rPr>
          <w:vertAlign w:val="superscript"/>
        </w:rPr>
        <w:t>rd</w:t>
      </w:r>
      <w:r>
        <w:t xml:space="preserve"> stage conversions, guidance to the ExCom, enabling activities</w:t>
      </w:r>
      <w:r w:rsidR="001F168F">
        <w:t xml:space="preserve"> for capacity building,</w:t>
      </w:r>
      <w:r>
        <w:t xml:space="preserve"> and the need for an exemption for high ambient temperature countries;</w:t>
      </w:r>
    </w:p>
    <w:p w14:paraId="5C6EC438" w14:textId="77777777" w:rsidR="00863014" w:rsidRDefault="00863014" w:rsidP="00863014">
      <w:pPr>
        <w:pStyle w:val="ListParagraph"/>
        <w:ind w:left="1080"/>
      </w:pPr>
    </w:p>
    <w:p w14:paraId="206A9015" w14:textId="77777777" w:rsidR="00863014" w:rsidRDefault="00863014" w:rsidP="00863014">
      <w:pPr>
        <w:pStyle w:val="ListParagraph"/>
        <w:numPr>
          <w:ilvl w:val="0"/>
          <w:numId w:val="1"/>
        </w:numPr>
      </w:pPr>
      <w:r>
        <w:t>Recognize that further progress still needs to be made in particular with respect to other challenges identified in the contact group mandate;</w:t>
      </w:r>
    </w:p>
    <w:p w14:paraId="33263325" w14:textId="77777777" w:rsidR="00863014" w:rsidRDefault="00863014" w:rsidP="00863014"/>
    <w:p w14:paraId="5B84F126" w14:textId="77777777" w:rsidR="00334CC8" w:rsidRDefault="00863014" w:rsidP="00334CC8">
      <w:pPr>
        <w:pStyle w:val="ListParagraph"/>
        <w:numPr>
          <w:ilvl w:val="0"/>
          <w:numId w:val="1"/>
        </w:numPr>
      </w:pPr>
      <w:r>
        <w:t xml:space="preserve">Continue </w:t>
      </w:r>
      <w:r w:rsidR="00334CC8">
        <w:t xml:space="preserve">discussions within </w:t>
      </w:r>
      <w:r w:rsidR="00894B0F">
        <w:t>the Contact G</w:t>
      </w:r>
      <w:r>
        <w:t>roup</w:t>
      </w:r>
      <w:r w:rsidR="002351A7">
        <w:t xml:space="preserve"> </w:t>
      </w:r>
      <w:r w:rsidR="00894B0F">
        <w:t xml:space="preserve">on the Feasibility and Ways of Managing HFCs </w:t>
      </w:r>
      <w:r w:rsidR="00334CC8">
        <w:t>in Montreal Protocol meetings in 2016;</w:t>
      </w:r>
    </w:p>
    <w:p w14:paraId="16242F6D" w14:textId="77777777" w:rsidR="00334CC8" w:rsidRDefault="00334CC8" w:rsidP="00334CC8"/>
    <w:p w14:paraId="053C1C4D" w14:textId="543CFA5E" w:rsidR="00894B0F" w:rsidRDefault="00894B0F" w:rsidP="00894B0F">
      <w:pPr>
        <w:pStyle w:val="ListParagraph"/>
        <w:numPr>
          <w:ilvl w:val="0"/>
          <w:numId w:val="1"/>
        </w:numPr>
      </w:pPr>
      <w:r>
        <w:t xml:space="preserve">Hold a series of </w:t>
      </w:r>
      <w:r w:rsidR="001F168F">
        <w:t xml:space="preserve">OEWG and other </w:t>
      </w:r>
      <w:r>
        <w:t>meetings, including an Extraordinary Meeting of Parties, expected to be held in Dubai in 2016;</w:t>
      </w:r>
    </w:p>
    <w:p w14:paraId="6E16762F" w14:textId="77777777" w:rsidR="00894B0F" w:rsidRDefault="00894B0F" w:rsidP="00894B0F"/>
    <w:p w14:paraId="7D756563" w14:textId="0333FD8C" w:rsidR="00863014" w:rsidRDefault="00894B0F" w:rsidP="00BA429C">
      <w:pPr>
        <w:pStyle w:val="ListParagraph"/>
        <w:numPr>
          <w:ilvl w:val="0"/>
          <w:numId w:val="1"/>
        </w:numPr>
      </w:pPr>
      <w:r>
        <w:t>Forward the 2015 amendment proposals to the 2016 meetings of the Montreal Protocol for consideration, and request the Ozone Secretariat to prepare a document before the first of the meetings mentioned in paragraph 5 for the information of Parties, consolidating the legal text of the four amendm</w:t>
      </w:r>
      <w:r w:rsidR="001F168F">
        <w:t>ent proposals for consideration.</w:t>
      </w:r>
    </w:p>
    <w:sectPr w:rsidR="00863014" w:rsidSect="00FD757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65F"/>
    <w:multiLevelType w:val="hybridMultilevel"/>
    <w:tmpl w:val="B83A244E"/>
    <w:lvl w:ilvl="0" w:tplc="BC98CCC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014"/>
    <w:rsid w:val="00006E02"/>
    <w:rsid w:val="001A10EE"/>
    <w:rsid w:val="001F168F"/>
    <w:rsid w:val="002351A7"/>
    <w:rsid w:val="00334CC8"/>
    <w:rsid w:val="00863014"/>
    <w:rsid w:val="00894B0F"/>
    <w:rsid w:val="00BF1D1C"/>
    <w:rsid w:val="00FD71A3"/>
    <w:rsid w:val="00FD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E7C0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0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A5028697DC3145AFD5BA725BF32397" ma:contentTypeVersion="" ma:contentTypeDescription="Create a new document." ma:contentTypeScope="" ma:versionID="44c068c95a9453bdce2b87fefc4612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763BA2-9CB7-4C51-B98A-FE40D11A627B}"/>
</file>

<file path=customXml/itemProps2.xml><?xml version="1.0" encoding="utf-8"?>
<ds:datastoreItem xmlns:ds="http://schemas.openxmlformats.org/officeDocument/2006/customXml" ds:itemID="{1E84C191-0604-4BA8-8A8F-18D5EA2311AD}"/>
</file>

<file path=customXml/itemProps3.xml><?xml version="1.0" encoding="utf-8"?>
<ds:datastoreItem xmlns:ds="http://schemas.openxmlformats.org/officeDocument/2006/customXml" ds:itemID="{BCF20708-567B-445A-8ECD-CF8C66645F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1226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Gabriel</dc:creator>
  <cp:keywords/>
  <dc:description/>
  <cp:lastModifiedBy>Ozone Secretariat</cp:lastModifiedBy>
  <cp:revision>2</cp:revision>
  <dcterms:created xsi:type="dcterms:W3CDTF">2015-11-05T11:20:00Z</dcterms:created>
  <dcterms:modified xsi:type="dcterms:W3CDTF">2015-11-05T11:20:00Z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0x01010092A5028697DC3145AFD5BA725BF32397</vt:lpwstr>
  </property>
</Properties>
</file>