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D556D8" w:rsidRPr="00D556D8" w14:paraId="3F2FFA5B" w14:textId="77777777" w:rsidTr="00D556D8">
        <w:trPr>
          <w:trHeight w:val="340"/>
        </w:trPr>
        <w:tc>
          <w:tcPr>
            <w:tcW w:w="1559" w:type="dxa"/>
          </w:tcPr>
          <w:p w14:paraId="0548BB75" w14:textId="77777777" w:rsidR="00D556D8" w:rsidRPr="00D556D8" w:rsidRDefault="00D556D8" w:rsidP="00D556D8">
            <w:pPr>
              <w:pStyle w:val="Normal-pool"/>
            </w:pPr>
          </w:p>
        </w:tc>
        <w:tc>
          <w:tcPr>
            <w:tcW w:w="4819" w:type="dxa"/>
          </w:tcPr>
          <w:p w14:paraId="524C2E20" w14:textId="77777777" w:rsidR="00D556D8" w:rsidRPr="00D556D8" w:rsidRDefault="00D556D8" w:rsidP="00D556D8">
            <w:pPr>
              <w:pStyle w:val="Normal-pool"/>
            </w:pPr>
          </w:p>
        </w:tc>
        <w:tc>
          <w:tcPr>
            <w:tcW w:w="3118" w:type="dxa"/>
          </w:tcPr>
          <w:p w14:paraId="4F926B6C" w14:textId="77777777" w:rsidR="00D556D8" w:rsidRPr="00D556D8" w:rsidRDefault="00D556D8" w:rsidP="00D556D8">
            <w:pPr>
              <w:pStyle w:val="Normal-pool"/>
            </w:pPr>
          </w:p>
        </w:tc>
      </w:tr>
    </w:tbl>
    <w:p w14:paraId="225D51CD" w14:textId="77777777" w:rsidR="00D556D8" w:rsidRPr="00D556D8" w:rsidRDefault="00D556D8" w:rsidP="00D556D8">
      <w:pPr>
        <w:pStyle w:val="ASpacer"/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D556D8" w:rsidRPr="00D556D8" w14:paraId="70ECE533" w14:textId="77777777" w:rsidTr="00D556D8">
        <w:trPr>
          <w:trHeight w:val="340"/>
        </w:trPr>
        <w:tc>
          <w:tcPr>
            <w:tcW w:w="3358" w:type="pct"/>
            <w:vAlign w:val="bottom"/>
          </w:tcPr>
          <w:p w14:paraId="1C8587C5" w14:textId="77777777" w:rsidR="00D556D8" w:rsidRPr="00D556D8" w:rsidRDefault="00D556D8" w:rsidP="00D556D8">
            <w:pPr>
              <w:pStyle w:val="Normal-pool"/>
            </w:pPr>
          </w:p>
        </w:tc>
        <w:tc>
          <w:tcPr>
            <w:tcW w:w="1642" w:type="pct"/>
            <w:noWrap/>
            <w:vAlign w:val="bottom"/>
          </w:tcPr>
          <w:p w14:paraId="49B647CA" w14:textId="77753E1F" w:rsidR="00D556D8" w:rsidRPr="00D556D8" w:rsidRDefault="00D556D8" w:rsidP="00D556D8">
            <w:pPr>
              <w:pStyle w:val="ASymbol"/>
            </w:pPr>
            <w:r w:rsidRPr="00D556D8">
              <w:rPr>
                <w:b/>
                <w:sz w:val="28"/>
              </w:rPr>
              <w:t>UNEP</w:t>
            </w:r>
            <w:r w:rsidRPr="00D556D8">
              <w:t>/OzL.Pro.</w:t>
            </w:r>
            <w:bookmarkStart w:id="0" w:name="Symbol1A"/>
            <w:r w:rsidRPr="00D556D8">
              <w:t>38</w:t>
            </w:r>
            <w:bookmarkStart w:id="1" w:name="Symbol1B"/>
            <w:bookmarkEnd w:id="0"/>
            <w:r w:rsidRPr="00D556D8">
              <w:t>/CRP.</w:t>
            </w:r>
            <w:bookmarkEnd w:id="1"/>
            <w:r>
              <w:t>2</w:t>
            </w:r>
          </w:p>
        </w:tc>
      </w:tr>
    </w:tbl>
    <w:p w14:paraId="35A0BF84" w14:textId="77777777" w:rsidR="00D556D8" w:rsidRPr="00D556D8" w:rsidRDefault="00D556D8" w:rsidP="00D556D8">
      <w:pPr>
        <w:pStyle w:val="ASpacer"/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D556D8" w:rsidRPr="00D556D8" w14:paraId="583B8AF2" w14:textId="77777777" w:rsidTr="00D556D8">
        <w:trPr>
          <w:trHeight w:val="2098"/>
        </w:trPr>
        <w:tc>
          <w:tcPr>
            <w:tcW w:w="5102" w:type="dxa"/>
          </w:tcPr>
          <w:p w14:paraId="1D16A4B5" w14:textId="578C3AB6" w:rsidR="00D556D8" w:rsidRPr="00D556D8" w:rsidRDefault="00D556D8" w:rsidP="00D556D8">
            <w:pPr>
              <w:pStyle w:val="AConvName"/>
            </w:pPr>
            <w:r w:rsidRPr="00D556D8">
              <w:t xml:space="preserve">Programme </w:t>
            </w:r>
            <w:r w:rsidRPr="00D556D8">
              <w:br/>
              <w:t xml:space="preserve">des Nations Unies </w:t>
            </w:r>
            <w:r w:rsidRPr="00D556D8">
              <w:br/>
              <w:t>pour l</w:t>
            </w:r>
            <w:r>
              <w:t>’</w:t>
            </w:r>
            <w:r w:rsidRPr="00D556D8">
              <w:t>environnement</w:t>
            </w:r>
          </w:p>
        </w:tc>
        <w:tc>
          <w:tcPr>
            <w:tcW w:w="1276" w:type="dxa"/>
          </w:tcPr>
          <w:p w14:paraId="08B96609" w14:textId="77777777" w:rsidR="00D556D8" w:rsidRPr="00D556D8" w:rsidRDefault="00D556D8" w:rsidP="00D556D8">
            <w:pPr>
              <w:pStyle w:val="Normal-pool"/>
            </w:pPr>
          </w:p>
        </w:tc>
        <w:tc>
          <w:tcPr>
            <w:tcW w:w="3118" w:type="dxa"/>
          </w:tcPr>
          <w:p w14:paraId="39D38F81" w14:textId="132A07F3" w:rsidR="00D556D8" w:rsidRPr="00D556D8" w:rsidRDefault="00D556D8" w:rsidP="00D556D8">
            <w:pPr>
              <w:pStyle w:val="AText"/>
            </w:pPr>
            <w:bookmarkStart w:id="2" w:name="DistributionDate"/>
            <w:r w:rsidRPr="00D556D8">
              <w:rPr>
                <w:rFonts w:eastAsiaTheme="minorEastAsia"/>
                <w:color w:val="000000"/>
              </w:rPr>
              <w:t>2</w:t>
            </w:r>
            <w:r w:rsidR="00A57288">
              <w:rPr>
                <w:rFonts w:eastAsiaTheme="minorEastAsia"/>
                <w:color w:val="000000"/>
              </w:rPr>
              <w:t> </w:t>
            </w:r>
            <w:r w:rsidRPr="00D556D8">
              <w:rPr>
                <w:rFonts w:eastAsiaTheme="minorEastAsia"/>
                <w:color w:val="000000"/>
              </w:rPr>
              <w:t>novembre 2026</w:t>
            </w:r>
            <w:bookmarkEnd w:id="2"/>
            <w:r w:rsidRPr="00D556D8">
              <w:t xml:space="preserve"> </w:t>
            </w:r>
          </w:p>
          <w:p w14:paraId="4B8C162D" w14:textId="13629B50" w:rsidR="00D556D8" w:rsidRPr="00D556D8" w:rsidRDefault="00D556D8" w:rsidP="00D556D8">
            <w:pPr>
              <w:pStyle w:val="AText"/>
            </w:pPr>
            <w:bookmarkStart w:id="3" w:name="DistributionLang"/>
            <w:r w:rsidRPr="00D556D8">
              <w:t xml:space="preserve">Français </w:t>
            </w:r>
            <w:r w:rsidRPr="00D556D8">
              <w:br/>
              <w:t>Original</w:t>
            </w:r>
            <w:r w:rsidR="00A57288">
              <w:t> </w:t>
            </w:r>
            <w:r w:rsidRPr="00D556D8">
              <w:t>: anglais</w:t>
            </w:r>
            <w:bookmarkEnd w:id="3"/>
          </w:p>
        </w:tc>
      </w:tr>
    </w:tbl>
    <w:p w14:paraId="56F7CFA4" w14:textId="77777777" w:rsidR="00D556D8" w:rsidRPr="00D556D8" w:rsidRDefault="00D556D8" w:rsidP="00D556D8">
      <w:pPr>
        <w:pStyle w:val="ASpacer"/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D556D8" w:rsidRPr="00D556D8" w14:paraId="50EA2473" w14:textId="77777777" w:rsidTr="00D556D8">
        <w:trPr>
          <w:trHeight w:val="57"/>
        </w:trPr>
        <w:tc>
          <w:tcPr>
            <w:tcW w:w="5528" w:type="dxa"/>
          </w:tcPr>
          <w:p w14:paraId="7E89FBA1" w14:textId="77B1D104" w:rsidR="00D556D8" w:rsidRPr="00D556D8" w:rsidRDefault="00D556D8" w:rsidP="00D556D8">
            <w:pPr>
              <w:pStyle w:val="AATitle"/>
            </w:pPr>
            <w:bookmarkStart w:id="4" w:name="CorNot1Text"/>
            <w:r w:rsidRPr="00D556D8">
              <w:t xml:space="preserve">Trente-huitième Réunion des Parties au </w:t>
            </w:r>
            <w:r w:rsidRPr="00D556D8">
              <w:br/>
              <w:t xml:space="preserve">Protocole de Montréal relatif à des substances </w:t>
            </w:r>
            <w:r w:rsidRPr="00D556D8">
              <w:br/>
              <w:t>qui appauvrissent la couche d</w:t>
            </w:r>
            <w:r>
              <w:t>’</w:t>
            </w:r>
            <w:r w:rsidRPr="00D556D8">
              <w:t>ozone</w:t>
            </w:r>
            <w:bookmarkEnd w:id="4"/>
            <w:r w:rsidRPr="00D556D8">
              <w:t xml:space="preserve"> </w:t>
            </w:r>
          </w:p>
          <w:p w14:paraId="08448CB9" w14:textId="48BAAFCB" w:rsidR="00D556D8" w:rsidRPr="00D556D8" w:rsidRDefault="00D556D8" w:rsidP="00D556D8">
            <w:pPr>
              <w:pStyle w:val="AATitle1"/>
            </w:pPr>
            <w:bookmarkStart w:id="5" w:name="CorNot1VenueDate"/>
            <w:r w:rsidRPr="00D556D8">
              <w:t>Kigali, 2-6</w:t>
            </w:r>
            <w:r w:rsidR="00A57288">
              <w:t> </w:t>
            </w:r>
            <w:r w:rsidRPr="00D556D8">
              <w:t>novembre 2026</w:t>
            </w:r>
            <w:bookmarkEnd w:id="5"/>
            <w:r w:rsidRPr="00D556D8">
              <w:t xml:space="preserve"> </w:t>
            </w:r>
          </w:p>
          <w:p w14:paraId="01BBA9BF" w14:textId="31D9099B" w:rsidR="00D556D8" w:rsidRPr="00D556D8" w:rsidRDefault="00D556D8" w:rsidP="00D556D8">
            <w:pPr>
              <w:pStyle w:val="AATitle1"/>
            </w:pPr>
            <w:bookmarkStart w:id="6" w:name="CorNot1AgItem"/>
            <w:r w:rsidRPr="00D556D8">
              <w:t xml:space="preserve">Point </w:t>
            </w:r>
            <w:r>
              <w:t>8</w:t>
            </w:r>
            <w:r w:rsidRPr="00D556D8">
              <w:t xml:space="preserve"> de l</w:t>
            </w:r>
            <w:r>
              <w:t>’</w:t>
            </w:r>
            <w:r w:rsidRPr="00D556D8">
              <w:t xml:space="preserve">ordre du jour </w:t>
            </w:r>
            <w:bookmarkEnd w:id="6"/>
            <w:r w:rsidRPr="00D556D8">
              <w:rPr>
                <w:rFonts w:eastAsiaTheme="minorEastAsia"/>
                <w:color w:val="000000"/>
              </w:rPr>
              <w:t>du débat préparatoire</w:t>
            </w:r>
          </w:p>
          <w:p w14:paraId="15CF553E" w14:textId="6602171A" w:rsidR="00D556D8" w:rsidRPr="00D556D8" w:rsidRDefault="00D556D8" w:rsidP="00D556D8">
            <w:pPr>
              <w:pStyle w:val="AATitle2"/>
            </w:pPr>
            <w:bookmarkStart w:id="7" w:name="CorNot1AgTitle"/>
            <w:r w:rsidRPr="00D556D8">
              <w:rPr>
                <w:rFonts w:eastAsiaTheme="minorEastAsia"/>
                <w:bCs/>
                <w:color w:val="000000"/>
              </w:rPr>
              <w:t>Amélioration de la surveillance atmosphérique régionale des</w:t>
            </w:r>
            <w:r w:rsidR="00A57288">
              <w:rPr>
                <w:rFonts w:eastAsiaTheme="minorEastAsia"/>
                <w:bCs/>
                <w:color w:val="000000"/>
              </w:rPr>
              <w:t> </w:t>
            </w:r>
            <w:r w:rsidRPr="00D556D8">
              <w:rPr>
                <w:rFonts w:eastAsiaTheme="minorEastAsia"/>
                <w:bCs/>
                <w:color w:val="000000"/>
              </w:rPr>
              <w:t>substances réglementées par le Protocole de Montréal</w:t>
            </w:r>
            <w:bookmarkEnd w:id="7"/>
          </w:p>
        </w:tc>
        <w:tc>
          <w:tcPr>
            <w:tcW w:w="3969" w:type="dxa"/>
          </w:tcPr>
          <w:p w14:paraId="4E05D5DB" w14:textId="77777777" w:rsidR="00D556D8" w:rsidRPr="00D556D8" w:rsidRDefault="00D556D8" w:rsidP="00D556D8">
            <w:pPr>
              <w:pStyle w:val="Normal-pool"/>
            </w:pPr>
          </w:p>
        </w:tc>
      </w:tr>
    </w:tbl>
    <w:p w14:paraId="606B0E6F" w14:textId="04957EE3" w:rsidR="00026A85" w:rsidRPr="00D556D8" w:rsidRDefault="004D530B" w:rsidP="00670E7C">
      <w:pPr>
        <w:pStyle w:val="BBTitle"/>
        <w:rPr>
          <w:rFonts w:eastAsiaTheme="minorEastAsia"/>
        </w:rPr>
      </w:pPr>
      <w:r w:rsidRPr="00D556D8">
        <w:rPr>
          <w:bCs/>
        </w:rPr>
        <w:t>Projet de décision XXXVIII/[--]</w:t>
      </w:r>
      <w:r w:rsidR="00A57288">
        <w:rPr>
          <w:bCs/>
        </w:rPr>
        <w:t> </w:t>
      </w:r>
      <w:r w:rsidRPr="00D556D8">
        <w:rPr>
          <w:bCs/>
        </w:rPr>
        <w:t>: Amélioration de</w:t>
      </w:r>
      <w:r w:rsidR="00A57288">
        <w:rPr>
          <w:bCs/>
        </w:rPr>
        <w:t> </w:t>
      </w:r>
      <w:r w:rsidRPr="00D556D8">
        <w:rPr>
          <w:bCs/>
        </w:rPr>
        <w:t>la</w:t>
      </w:r>
      <w:r w:rsidR="00A57288">
        <w:rPr>
          <w:bCs/>
        </w:rPr>
        <w:t> </w:t>
      </w:r>
      <w:r w:rsidRPr="00D556D8">
        <w:rPr>
          <w:bCs/>
        </w:rPr>
        <w:t>surveillance atmosphérique régionale des substances réglementées par le Protocole de</w:t>
      </w:r>
      <w:r w:rsidR="005F6E48">
        <w:rPr>
          <w:bCs/>
        </w:rPr>
        <w:t> </w:t>
      </w:r>
      <w:r w:rsidRPr="00D556D8">
        <w:rPr>
          <w:bCs/>
        </w:rPr>
        <w:t>Montréal relatif à</w:t>
      </w:r>
      <w:r w:rsidR="00A57288">
        <w:rPr>
          <w:bCs/>
        </w:rPr>
        <w:t> </w:t>
      </w:r>
      <w:r w:rsidRPr="00D556D8">
        <w:rPr>
          <w:bCs/>
        </w:rPr>
        <w:t>des</w:t>
      </w:r>
      <w:r w:rsidR="005F6E48">
        <w:rPr>
          <w:bCs/>
        </w:rPr>
        <w:t> </w:t>
      </w:r>
      <w:r w:rsidRPr="00D556D8">
        <w:rPr>
          <w:bCs/>
        </w:rPr>
        <w:t>substances qui appauvrissent la couche d</w:t>
      </w:r>
      <w:r w:rsidR="00D556D8">
        <w:rPr>
          <w:bCs/>
        </w:rPr>
        <w:t>’</w:t>
      </w:r>
      <w:r w:rsidRPr="00D556D8">
        <w:rPr>
          <w:bCs/>
        </w:rPr>
        <w:t>ozone</w:t>
      </w:r>
    </w:p>
    <w:p w14:paraId="4EDBFD8C" w14:textId="1CA2F4BC" w:rsidR="00026A85" w:rsidRPr="00D556D8" w:rsidRDefault="00670E7C" w:rsidP="00670E7C">
      <w:pPr>
        <w:pStyle w:val="CH2"/>
        <w:rPr>
          <w:rFonts w:eastAsiaTheme="minorEastAsia"/>
        </w:rPr>
      </w:pPr>
      <w:r w:rsidRPr="00D556D8">
        <w:rPr>
          <w:rFonts w:eastAsiaTheme="minorEastAsia"/>
        </w:rPr>
        <w:tab/>
      </w:r>
      <w:r w:rsidRPr="00D556D8">
        <w:rPr>
          <w:rFonts w:eastAsiaTheme="minorEastAsia"/>
        </w:rPr>
        <w:tab/>
      </w:r>
      <w:r w:rsidRPr="00D556D8">
        <w:rPr>
          <w:rFonts w:eastAsiaTheme="minorEastAsia"/>
          <w:bCs/>
        </w:rPr>
        <w:t>Présenté par l</w:t>
      </w:r>
      <w:r w:rsidR="00D556D8">
        <w:rPr>
          <w:rFonts w:eastAsiaTheme="minorEastAsia"/>
          <w:bCs/>
        </w:rPr>
        <w:t>’</w:t>
      </w:r>
      <w:r w:rsidRPr="00D556D8">
        <w:rPr>
          <w:rFonts w:eastAsiaTheme="minorEastAsia"/>
          <w:bCs/>
        </w:rPr>
        <w:t>Union européenne</w:t>
      </w:r>
    </w:p>
    <w:p w14:paraId="0DD2F085" w14:textId="5D9035B3" w:rsidR="002E470B" w:rsidRPr="00D556D8" w:rsidRDefault="002E470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596"/>
        <w:rPr>
          <w:i/>
          <w:iCs/>
        </w:rPr>
      </w:pPr>
      <w:r w:rsidRPr="00D556D8">
        <w:rPr>
          <w:i/>
          <w:iCs/>
        </w:rPr>
        <w:t>La trente-huitième Réunion des Parties</w:t>
      </w:r>
      <w:r w:rsidRPr="00D556D8">
        <w:t>,</w:t>
      </w:r>
    </w:p>
    <w:p w14:paraId="19DCF16E" w14:textId="3106836C" w:rsidR="003E795B" w:rsidRPr="00D556D8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D556D8">
        <w:rPr>
          <w:i/>
          <w:iCs/>
        </w:rPr>
        <w:t>Rappelant</w:t>
      </w:r>
      <w:r w:rsidRPr="00D556D8">
        <w:t xml:space="preserve"> les décisions</w:t>
      </w:r>
      <w:r w:rsidR="00260804">
        <w:t> </w:t>
      </w:r>
      <w:r w:rsidRPr="00D556D8">
        <w:t>XXXV/14, XXXVI/1 et XXXVII/1, et prenant note avec satisfaction des informations communiquées par le Secrétariat de l</w:t>
      </w:r>
      <w:r w:rsidR="00D556D8">
        <w:t>’</w:t>
      </w:r>
      <w:r w:rsidRPr="00D556D8">
        <w:t>ozone et le Comité</w:t>
      </w:r>
      <w:r w:rsidR="00260804">
        <w:t> </w:t>
      </w:r>
      <w:r w:rsidRPr="00D556D8">
        <w:t>consultatif du fonds d</w:t>
      </w:r>
      <w:r w:rsidR="00D556D8">
        <w:t>’</w:t>
      </w:r>
      <w:r w:rsidRPr="00D556D8">
        <w:t>affectation spéciale général destiné à financer des activités de recherche et d</w:t>
      </w:r>
      <w:r w:rsidR="00D556D8">
        <w:t>’</w:t>
      </w:r>
      <w:r w:rsidRPr="00D556D8">
        <w:t>observations systématiques au titre de la Convention de</w:t>
      </w:r>
      <w:r w:rsidR="00260804">
        <w:t> </w:t>
      </w:r>
      <w:r w:rsidRPr="00D556D8">
        <w:t>Vienne pour la protection de la couche d</w:t>
      </w:r>
      <w:r w:rsidR="00D556D8">
        <w:t>’</w:t>
      </w:r>
      <w:r w:rsidRPr="00D556D8">
        <w:t>ozone à la</w:t>
      </w:r>
      <w:r w:rsidR="00260804">
        <w:br/>
      </w:r>
      <w:r w:rsidRPr="00D556D8">
        <w:t>trente-huitième</w:t>
      </w:r>
      <w:r w:rsidR="00260804">
        <w:t> </w:t>
      </w:r>
      <w:r w:rsidRPr="00D556D8">
        <w:t>Réunion des Parties au Protocole de</w:t>
      </w:r>
      <w:r w:rsidR="00260804">
        <w:t> </w:t>
      </w:r>
      <w:r w:rsidRPr="00D556D8">
        <w:t>Montréal relatif à des substances qui appauvrissent la couche d</w:t>
      </w:r>
      <w:r w:rsidR="00D556D8">
        <w:t>’</w:t>
      </w:r>
      <w:r w:rsidRPr="00D556D8">
        <w:t>ozone,</w:t>
      </w:r>
    </w:p>
    <w:p w14:paraId="4C26C0EF" w14:textId="3FC5F105" w:rsidR="003E795B" w:rsidRPr="00D556D8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D556D8">
        <w:rPr>
          <w:i/>
          <w:iCs/>
        </w:rPr>
        <w:t>Constatant</w:t>
      </w:r>
      <w:r w:rsidRPr="00D556D8">
        <w:t xml:space="preserve"> que le Comité</w:t>
      </w:r>
      <w:r w:rsidR="00260804">
        <w:t> </w:t>
      </w:r>
      <w:r w:rsidRPr="00D556D8">
        <w:t xml:space="preserve">consultatif a recensé </w:t>
      </w:r>
      <w:r w:rsidR="003F55B7">
        <w:t>10 </w:t>
      </w:r>
      <w:r w:rsidRPr="00D556D8">
        <w:t>régions et sites potentiels pour l</w:t>
      </w:r>
      <w:r w:rsidR="00D556D8">
        <w:t>’</w:t>
      </w:r>
      <w:r w:rsidRPr="00D556D8">
        <w:t>implantation de stations de surveillance, et constatant également que le choix des sites au sein de ces régions est effectué par les gouvernements des Parties concernées, visées au paragraphe</w:t>
      </w:r>
      <w:r w:rsidR="00260804">
        <w:t> </w:t>
      </w:r>
      <w:r w:rsidRPr="00D556D8">
        <w:t>1 de l</w:t>
      </w:r>
      <w:r w:rsidR="00D556D8">
        <w:t>’</w:t>
      </w:r>
      <w:r w:rsidRPr="00D556D8">
        <w:t>article</w:t>
      </w:r>
      <w:r w:rsidR="00F36F16">
        <w:t> </w:t>
      </w:r>
      <w:r w:rsidRPr="00D556D8">
        <w:t>5 du Protocole de</w:t>
      </w:r>
      <w:r w:rsidR="00260804">
        <w:t> </w:t>
      </w:r>
      <w:r w:rsidRPr="00D556D8">
        <w:t>Montréal, en consultation avec le Comité</w:t>
      </w:r>
      <w:r w:rsidR="00260804">
        <w:t> </w:t>
      </w:r>
      <w:r w:rsidRPr="00D556D8">
        <w:t>consultatif, et qu</w:t>
      </w:r>
      <w:r w:rsidR="00D556D8">
        <w:t>’</w:t>
      </w:r>
      <w:r w:rsidRPr="00D556D8">
        <w:t>il n</w:t>
      </w:r>
      <w:r w:rsidR="00D556D8">
        <w:t>’</w:t>
      </w:r>
      <w:r w:rsidRPr="00D556D8">
        <w:t>y a aucune obligation pour les Parties de ces régions de présenter des demandes de financement pour des projets pilotes de surveillance atmosphérique,</w:t>
      </w:r>
    </w:p>
    <w:p w14:paraId="05C45E9B" w14:textId="22656441" w:rsidR="003E795B" w:rsidRPr="00D556D8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D556D8">
        <w:rPr>
          <w:i/>
          <w:iCs/>
        </w:rPr>
        <w:t>Notant avec satisfaction</w:t>
      </w:r>
      <w:r w:rsidRPr="00D556D8">
        <w:t xml:space="preserve"> que le secrétariat du Fonds multilatéral aux fins d</w:t>
      </w:r>
      <w:r w:rsidR="00D556D8">
        <w:t>’</w:t>
      </w:r>
      <w:r w:rsidRPr="00D556D8">
        <w:t>application du Protocole de</w:t>
      </w:r>
      <w:r w:rsidR="00260804">
        <w:t> </w:t>
      </w:r>
      <w:r w:rsidRPr="00D556D8">
        <w:t>Montréal a élaboré un document sur les questions relatives aux projets pilotes visant à</w:t>
      </w:r>
      <w:r w:rsidR="00F36F16">
        <w:t> </w:t>
      </w:r>
      <w:r w:rsidRPr="00D556D8">
        <w:t>renforcer la surveillance atmosphérique régionale des substances réglementées par le Protocole de</w:t>
      </w:r>
      <w:r w:rsidR="00260804">
        <w:t> </w:t>
      </w:r>
      <w:r w:rsidRPr="00D556D8">
        <w:t>Montréal</w:t>
      </w:r>
      <w:r w:rsidR="00310647" w:rsidRPr="00D556D8">
        <w:rPr>
          <w:rStyle w:val="FootnoteReference"/>
        </w:rPr>
        <w:footnoteReference w:id="2"/>
      </w:r>
      <w:r w:rsidRPr="00D556D8">
        <w:t>, dont l</w:t>
      </w:r>
      <w:r w:rsidR="00D556D8">
        <w:t>’</w:t>
      </w:r>
      <w:r w:rsidRPr="00D556D8">
        <w:t>examen a abouti à l</w:t>
      </w:r>
      <w:r w:rsidR="00D556D8">
        <w:t>’</w:t>
      </w:r>
      <w:r w:rsidRPr="00D556D8">
        <w:t>adoption de la décision</w:t>
      </w:r>
      <w:r w:rsidR="00260804">
        <w:t> </w:t>
      </w:r>
      <w:r w:rsidRPr="00D556D8">
        <w:t>98/62 du Comité</w:t>
      </w:r>
      <w:r w:rsidR="00260804">
        <w:t> </w:t>
      </w:r>
      <w:r w:rsidRPr="00D556D8">
        <w:t>exécutif du Fonds</w:t>
      </w:r>
      <w:r w:rsidR="001531BC">
        <w:t> </w:t>
      </w:r>
      <w:r w:rsidRPr="00D556D8">
        <w:t>multilatéral, par laquelle le Comité a approuvé les lignes directrices pour l</w:t>
      </w:r>
      <w:r w:rsidR="00D556D8">
        <w:t>’</w:t>
      </w:r>
      <w:r w:rsidRPr="00D556D8">
        <w:t>élaboration et la mise en œuvre de projets pilotes visant à renforcer la surveillance atmosphérique régionale des substances réglementées par le Protocole de</w:t>
      </w:r>
      <w:r w:rsidR="00260804">
        <w:t> </w:t>
      </w:r>
      <w:r w:rsidRPr="00D556D8">
        <w:t>Montréal,</w:t>
      </w:r>
    </w:p>
    <w:p w14:paraId="596E0240" w14:textId="66B2CED5" w:rsidR="003E795B" w:rsidRPr="00D556D8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D556D8">
        <w:rPr>
          <w:i/>
          <w:iCs/>
        </w:rPr>
        <w:t>Consciente</w:t>
      </w:r>
      <w:r w:rsidRPr="00D556D8">
        <w:t xml:space="preserve"> du rôle du Comité</w:t>
      </w:r>
      <w:r w:rsidR="00260804">
        <w:t> </w:t>
      </w:r>
      <w:r w:rsidRPr="00D556D8">
        <w:t>consultatif, qui consiste à assurer un</w:t>
      </w:r>
      <w:r w:rsidR="00E8647D" w:rsidRPr="00D556D8">
        <w:t>e</w:t>
      </w:r>
      <w:r w:rsidRPr="00D556D8">
        <w:t xml:space="preserve"> </w:t>
      </w:r>
      <w:r w:rsidR="00E8647D" w:rsidRPr="00D556D8">
        <w:t>supervision</w:t>
      </w:r>
      <w:r w:rsidRPr="00D556D8">
        <w:t xml:space="preserve"> scientifique de l</w:t>
      </w:r>
      <w:r w:rsidR="00D556D8">
        <w:t>’</w:t>
      </w:r>
      <w:r w:rsidRPr="00D556D8">
        <w:t>élaboration et de la mise en œuvre des projets visant à renforcer la surveillance atmosphérique régionale des substances réglementées par le Protocole de</w:t>
      </w:r>
      <w:r w:rsidR="00260804">
        <w:t> </w:t>
      </w:r>
      <w:r w:rsidRPr="00D556D8">
        <w:t>Montréal, tout en consultant l</w:t>
      </w:r>
      <w:r w:rsidR="00D556D8">
        <w:t>’</w:t>
      </w:r>
      <w:r w:rsidRPr="00D556D8">
        <w:t>ensemble de la communauté scientifique et en évitant les conflits d</w:t>
      </w:r>
      <w:r w:rsidR="00D556D8">
        <w:t>’</w:t>
      </w:r>
      <w:r w:rsidRPr="00D556D8">
        <w:t>intérêts,</w:t>
      </w:r>
    </w:p>
    <w:p w14:paraId="6C5935F4" w14:textId="46AB5676" w:rsidR="003E795B" w:rsidRPr="00D556D8" w:rsidRDefault="003E795B" w:rsidP="002215E8">
      <w:pPr>
        <w:pStyle w:val="NormalNonumber"/>
        <w:keepNext/>
        <w:keepLines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D556D8">
        <w:rPr>
          <w:i/>
          <w:iCs/>
        </w:rPr>
        <w:lastRenderedPageBreak/>
        <w:t>Consciente également</w:t>
      </w:r>
      <w:r w:rsidRPr="00D556D8">
        <w:t xml:space="preserve"> de la nécessité d</w:t>
      </w:r>
      <w:r w:rsidR="00D556D8">
        <w:t>’</w:t>
      </w:r>
      <w:r w:rsidRPr="00D556D8">
        <w:t>assurer une coordination au niveau national avec les institutions participant à la surveillance atmosphérique, y</w:t>
      </w:r>
      <w:r w:rsidR="00260804">
        <w:t> </w:t>
      </w:r>
      <w:r w:rsidRPr="00D556D8">
        <w:t>compris les organismes de recherche et les services météorologiques, ainsi qu</w:t>
      </w:r>
      <w:r w:rsidR="00D556D8">
        <w:t>’</w:t>
      </w:r>
      <w:r w:rsidRPr="00D556D8">
        <w:t>avec les ministères concernés, en vue d</w:t>
      </w:r>
      <w:r w:rsidR="00D556D8">
        <w:t>’</w:t>
      </w:r>
      <w:r w:rsidRPr="00D556D8">
        <w:t xml:space="preserve">améliorer la compréhension des capacités existantes et de favoriser la collaboration entre celles-ci au sein des Parties souhaitant mettre en place de nouvelles capacités de surveillance atmosphérique, </w:t>
      </w:r>
    </w:p>
    <w:p w14:paraId="3577B047" w14:textId="4663B640" w:rsidR="003E795B" w:rsidRPr="00D556D8" w:rsidRDefault="003E795B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D556D8">
        <w:rPr>
          <w:i/>
          <w:iCs/>
        </w:rPr>
        <w:t>Consciente en outre</w:t>
      </w:r>
      <w:r w:rsidRPr="00D556D8">
        <w:t xml:space="preserve"> de l</w:t>
      </w:r>
      <w:r w:rsidR="00D556D8">
        <w:t>’</w:t>
      </w:r>
      <w:r w:rsidRPr="00D556D8">
        <w:t>expertise de l</w:t>
      </w:r>
      <w:r w:rsidR="00D556D8">
        <w:t>’</w:t>
      </w:r>
      <w:r w:rsidRPr="00D556D8">
        <w:t>Organisation météorologique mondiale en matière d</w:t>
      </w:r>
      <w:r w:rsidR="00D556D8">
        <w:t>’</w:t>
      </w:r>
      <w:r w:rsidRPr="00D556D8">
        <w:t>élaboration et de mise en œuvre de projets visant à renforcer la surveillance atmosphérique régionale des substances réglementées par le Protocole de</w:t>
      </w:r>
      <w:r w:rsidR="00260804">
        <w:t> </w:t>
      </w:r>
      <w:r w:rsidRPr="00D556D8">
        <w:t>Montréal,</w:t>
      </w:r>
    </w:p>
    <w:p w14:paraId="468C9C09" w14:textId="20704BB1" w:rsidR="00D93139" w:rsidRPr="00D556D8" w:rsidRDefault="00D93139" w:rsidP="00670E7C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firstLine="624"/>
      </w:pPr>
      <w:r w:rsidRPr="00D556D8">
        <w:rPr>
          <w:i/>
          <w:iCs/>
        </w:rPr>
        <w:t>Décide</w:t>
      </w:r>
      <w:r w:rsidR="00260804">
        <w:rPr>
          <w:i/>
          <w:iCs/>
        </w:rPr>
        <w:t> </w:t>
      </w:r>
      <w:r w:rsidRPr="00260804">
        <w:t>:</w:t>
      </w:r>
    </w:p>
    <w:p w14:paraId="350B3EB9" w14:textId="32C57A37" w:rsidR="007141E4" w:rsidRPr="00D556D8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D556D8">
        <w:t>D</w:t>
      </w:r>
      <w:r w:rsidR="00D556D8">
        <w:t>’</w:t>
      </w:r>
      <w:r w:rsidRPr="00D556D8">
        <w:t>inviter les Parties à la Convention de</w:t>
      </w:r>
      <w:r w:rsidR="0091418D">
        <w:t> </w:t>
      </w:r>
      <w:r w:rsidRPr="00D556D8">
        <w:t>Vienne pour la protection de la couche d</w:t>
      </w:r>
      <w:r w:rsidR="00D556D8">
        <w:t>’</w:t>
      </w:r>
      <w:r w:rsidRPr="00D556D8">
        <w:t>ozone à demander au Comité</w:t>
      </w:r>
      <w:r w:rsidR="0091418D">
        <w:t> </w:t>
      </w:r>
      <w:r w:rsidRPr="00D556D8">
        <w:t>consultatif du fonds d</w:t>
      </w:r>
      <w:r w:rsidR="00D556D8">
        <w:t>’</w:t>
      </w:r>
      <w:r w:rsidRPr="00D556D8">
        <w:t>affectation spéciale général destiné à financer des activités de recherche et d</w:t>
      </w:r>
      <w:r w:rsidR="00D556D8">
        <w:t>’</w:t>
      </w:r>
      <w:r w:rsidRPr="00D556D8">
        <w:t>observations systématiques au titre de la Convention de</w:t>
      </w:r>
      <w:r w:rsidR="0091418D">
        <w:t> </w:t>
      </w:r>
      <w:r w:rsidRPr="00D556D8">
        <w:t>Vienne à</w:t>
      </w:r>
      <w:r w:rsidR="0091418D">
        <w:t> </w:t>
      </w:r>
      <w:r w:rsidRPr="00D556D8">
        <w:t xml:space="preserve">: </w:t>
      </w:r>
    </w:p>
    <w:p w14:paraId="0B7221F7" w14:textId="39EA7633" w:rsidR="007141E4" w:rsidRPr="00D556D8" w:rsidRDefault="004C6899" w:rsidP="00670E7C">
      <w:pPr>
        <w:pStyle w:val="Normal-pool"/>
        <w:numPr>
          <w:ilvl w:val="1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D556D8">
        <w:t>Fournir des orientations scientifiques sur l</w:t>
      </w:r>
      <w:r w:rsidR="00D556D8">
        <w:t>’</w:t>
      </w:r>
      <w:r w:rsidRPr="00D556D8">
        <w:t xml:space="preserve">élaboration et la mise en </w:t>
      </w:r>
      <w:r w:rsidR="00E8647D" w:rsidRPr="00D556D8">
        <w:t>œuvre</w:t>
      </w:r>
      <w:r w:rsidRPr="00D556D8">
        <w:t xml:space="preserve"> des projets visant à améliorer la surveillance atmosphérique régionale des substances réglementées par le Protocole de Montréal relatif à des substances qui appauvrissent la couche d</w:t>
      </w:r>
      <w:r w:rsidR="00D556D8">
        <w:t>’</w:t>
      </w:r>
      <w:r w:rsidRPr="00D556D8">
        <w:t>ozone</w:t>
      </w:r>
      <w:r w:rsidR="0091418D">
        <w:t> </w:t>
      </w:r>
      <w:r w:rsidRPr="00D556D8">
        <w:t>;</w:t>
      </w:r>
    </w:p>
    <w:p w14:paraId="348DC3A4" w14:textId="0B4DDD6A" w:rsidR="007141E4" w:rsidRPr="00D556D8" w:rsidRDefault="004C6899" w:rsidP="00670E7C">
      <w:pPr>
        <w:pStyle w:val="Normal-pool"/>
        <w:numPr>
          <w:ilvl w:val="1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D556D8">
        <w:t>Accepter les orientations de la Réunion des Parties au Protocole de</w:t>
      </w:r>
      <w:r w:rsidR="0091418D">
        <w:t> </w:t>
      </w:r>
      <w:r w:rsidRPr="00D556D8">
        <w:t xml:space="preserve">Montréal et lui rendre compte des progrès accomplis sur les questions liées </w:t>
      </w:r>
      <w:r w:rsidR="00E8647D" w:rsidRPr="00D556D8">
        <w:t>à l</w:t>
      </w:r>
      <w:r w:rsidR="00D556D8">
        <w:t>’</w:t>
      </w:r>
      <w:r w:rsidR="00E8647D" w:rsidRPr="00D556D8">
        <w:t>amélioration</w:t>
      </w:r>
      <w:r w:rsidRPr="00D556D8">
        <w:t xml:space="preserve"> de la surveillance atmosphérique régionale, conformément à l</w:t>
      </w:r>
      <w:r w:rsidR="00D556D8">
        <w:t>’</w:t>
      </w:r>
      <w:r w:rsidRPr="00D556D8">
        <w:t>alinéa</w:t>
      </w:r>
      <w:r w:rsidR="0091418D">
        <w:t> </w:t>
      </w:r>
      <w:r w:rsidRPr="00D556D8">
        <w:t>e) du paragraphe</w:t>
      </w:r>
      <w:r w:rsidR="0091418D">
        <w:t> </w:t>
      </w:r>
      <w:r w:rsidRPr="00D556D8">
        <w:t>3 de la décision</w:t>
      </w:r>
      <w:r w:rsidR="0091418D">
        <w:t> </w:t>
      </w:r>
      <w:r w:rsidRPr="00D556D8">
        <w:t>XXXVI/1</w:t>
      </w:r>
      <w:r w:rsidR="0091418D">
        <w:t> </w:t>
      </w:r>
      <w:r w:rsidRPr="00D556D8">
        <w:t>;</w:t>
      </w:r>
    </w:p>
    <w:p w14:paraId="705660F6" w14:textId="6BD20752" w:rsidR="007141E4" w:rsidRPr="00D556D8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D556D8">
        <w:t>De prier le Secrétariat de l</w:t>
      </w:r>
      <w:r w:rsidR="00D556D8">
        <w:t>’</w:t>
      </w:r>
      <w:r w:rsidRPr="00D556D8">
        <w:t>ozone de veiller à ce que les projets de surveillance atmosph</w:t>
      </w:r>
      <w:r w:rsidR="00E8647D" w:rsidRPr="00D556D8">
        <w:t>érique</w:t>
      </w:r>
      <w:r w:rsidRPr="00D556D8">
        <w:t xml:space="preserve"> financés par le fonds d</w:t>
      </w:r>
      <w:r w:rsidR="00D556D8">
        <w:t>’</w:t>
      </w:r>
      <w:r w:rsidRPr="00D556D8">
        <w:t>affectation spéciale général respectent les recommandations scientifiques du Comité</w:t>
      </w:r>
      <w:r w:rsidR="0091418D">
        <w:t> </w:t>
      </w:r>
      <w:r w:rsidRPr="00D556D8">
        <w:t>consultatif</w:t>
      </w:r>
      <w:r w:rsidR="0091418D">
        <w:t> </w:t>
      </w:r>
      <w:r w:rsidRPr="00D556D8">
        <w:t xml:space="preserve">; </w:t>
      </w:r>
    </w:p>
    <w:p w14:paraId="7A130F21" w14:textId="421F08C8" w:rsidR="007141E4" w:rsidRPr="00D556D8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D556D8">
        <w:t>De prier également le Secrétariat de l</w:t>
      </w:r>
      <w:r w:rsidR="00D556D8">
        <w:t>’</w:t>
      </w:r>
      <w:r w:rsidRPr="00D556D8">
        <w:t xml:space="preserve">ozone </w:t>
      </w:r>
      <w:r w:rsidR="00E8647D" w:rsidRPr="00D556D8">
        <w:t>d</w:t>
      </w:r>
      <w:r w:rsidR="00D556D8">
        <w:t>’</w:t>
      </w:r>
      <w:r w:rsidR="00E8647D" w:rsidRPr="00D556D8">
        <w:t xml:space="preserve">élaborer </w:t>
      </w:r>
      <w:r w:rsidRPr="00D556D8">
        <w:t>des accords avec les Parties retenues pour mettre en œuvre des projets visant à mettre en place des activités de surveillance des substances réglementées, avec le soutien du fonds d</w:t>
      </w:r>
      <w:r w:rsidR="00D556D8">
        <w:t>’</w:t>
      </w:r>
      <w:r w:rsidRPr="00D556D8">
        <w:t>affectation spéciale général, conformément à</w:t>
      </w:r>
      <w:r w:rsidR="00AE08E1">
        <w:t> </w:t>
      </w:r>
      <w:r w:rsidRPr="00D556D8">
        <w:t>l</w:t>
      </w:r>
      <w:r w:rsidR="00D556D8">
        <w:t>’</w:t>
      </w:r>
      <w:r w:rsidRPr="00D556D8">
        <w:t>ordre de priorité et à l</w:t>
      </w:r>
      <w:r w:rsidR="00D556D8">
        <w:t>’</w:t>
      </w:r>
      <w:r w:rsidRPr="00D556D8">
        <w:t>approche par étapes recommandés par le Comité consultatif</w:t>
      </w:r>
      <w:r w:rsidR="004C6899" w:rsidRPr="00D556D8">
        <w:rPr>
          <w:vertAlign w:val="superscript"/>
        </w:rPr>
        <w:footnoteReference w:id="3"/>
      </w:r>
      <w:r w:rsidR="0091418D">
        <w:t> </w:t>
      </w:r>
      <w:r w:rsidRPr="00D556D8">
        <w:t>;</w:t>
      </w:r>
    </w:p>
    <w:p w14:paraId="32DD252C" w14:textId="20430559" w:rsidR="007141E4" w:rsidRPr="00D556D8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D556D8">
        <w:t>De prier en outre le Secrétariat de l</w:t>
      </w:r>
      <w:r w:rsidR="00D556D8">
        <w:t>’</w:t>
      </w:r>
      <w:r w:rsidRPr="00D556D8">
        <w:t>ozone, en consultation avec le Comité</w:t>
      </w:r>
      <w:r w:rsidR="0091418D">
        <w:t> </w:t>
      </w:r>
      <w:r w:rsidRPr="00D556D8">
        <w:t>consultatif si</w:t>
      </w:r>
      <w:r w:rsidR="00DB341C">
        <w:t> </w:t>
      </w:r>
      <w:r w:rsidRPr="00D556D8">
        <w:t>nécessaire, d</w:t>
      </w:r>
      <w:r w:rsidR="00D556D8">
        <w:t>’</w:t>
      </w:r>
      <w:r w:rsidRPr="00D556D8">
        <w:t>élaborer des lignes directrices pour l</w:t>
      </w:r>
      <w:r w:rsidR="00D556D8">
        <w:t>’</w:t>
      </w:r>
      <w:r w:rsidRPr="00D556D8">
        <w:t>élaboration et la mise en œuvre des projets de surveillance atmosphérique financés par le fonds d</w:t>
      </w:r>
      <w:r w:rsidR="00D556D8">
        <w:t>’</w:t>
      </w:r>
      <w:r w:rsidRPr="00D556D8">
        <w:t>affectation spéciale général, en veillant à ce qu</w:t>
      </w:r>
      <w:r w:rsidR="00D556D8">
        <w:t>’</w:t>
      </w:r>
      <w:r w:rsidRPr="00D556D8">
        <w:t>elles soient alignées, selon qu</w:t>
      </w:r>
      <w:r w:rsidR="00D556D8">
        <w:t>’</w:t>
      </w:r>
      <w:r w:rsidRPr="00D556D8">
        <w:t>il convient, sur les lignes directrices adoptées à cette fin par le Comité</w:t>
      </w:r>
      <w:r w:rsidR="0091418D">
        <w:t> </w:t>
      </w:r>
      <w:r w:rsidRPr="00D556D8">
        <w:t>exécutif du Fonds multilatéral aux fins d</w:t>
      </w:r>
      <w:r w:rsidR="00D556D8">
        <w:t>’</w:t>
      </w:r>
      <w:r w:rsidRPr="00D556D8">
        <w:t>application du Protocole de</w:t>
      </w:r>
      <w:r w:rsidR="0091418D">
        <w:t> </w:t>
      </w:r>
      <w:r w:rsidRPr="00D556D8">
        <w:t>Montréal dans sa</w:t>
      </w:r>
      <w:r w:rsidR="00DB341C">
        <w:t> </w:t>
      </w:r>
      <w:r w:rsidRPr="00D556D8">
        <w:t>décision</w:t>
      </w:r>
      <w:r w:rsidR="0091418D">
        <w:t> </w:t>
      </w:r>
      <w:r w:rsidRPr="00D556D8">
        <w:t>98/62, et de communiquer ces lignes directrices à la trente-neuvième</w:t>
      </w:r>
      <w:r w:rsidR="0091418D">
        <w:t> </w:t>
      </w:r>
      <w:r w:rsidRPr="00D556D8">
        <w:t>Réunion des Parties à</w:t>
      </w:r>
      <w:r w:rsidR="00DB341C">
        <w:t> </w:t>
      </w:r>
      <w:r w:rsidRPr="00D556D8">
        <w:t>titre d</w:t>
      </w:r>
      <w:r w:rsidR="00D556D8">
        <w:t>’</w:t>
      </w:r>
      <w:r w:rsidRPr="00D556D8">
        <w:t>information</w:t>
      </w:r>
      <w:r w:rsidR="0091418D">
        <w:t> </w:t>
      </w:r>
      <w:r w:rsidRPr="00D556D8">
        <w:t>;</w:t>
      </w:r>
    </w:p>
    <w:p w14:paraId="21323EA1" w14:textId="02D5AE9C" w:rsidR="007141E4" w:rsidRPr="00D556D8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D556D8">
        <w:t>De prier le Secrétariat de l</w:t>
      </w:r>
      <w:r w:rsidR="00D556D8">
        <w:t>’</w:t>
      </w:r>
      <w:r w:rsidRPr="00D556D8">
        <w:t>ozone, ainsi que toute Partie ou tout organisme d</w:t>
      </w:r>
      <w:r w:rsidR="00D556D8">
        <w:t>’</w:t>
      </w:r>
      <w:r w:rsidRPr="00D556D8">
        <w:t>exécution concerné, de veiller à ce que les activités de surveillance financées au titre du fonds d</w:t>
      </w:r>
      <w:r w:rsidR="00D556D8">
        <w:t>’</w:t>
      </w:r>
      <w:r w:rsidRPr="00D556D8">
        <w:t xml:space="preserve">affectation spéciale général respectent les principes de </w:t>
      </w:r>
      <w:r w:rsidR="00E8647D" w:rsidRPr="00D556D8">
        <w:t xml:space="preserve">libre </w:t>
      </w:r>
      <w:r w:rsidRPr="00D556D8">
        <w:t>disponibilité et d</w:t>
      </w:r>
      <w:r w:rsidR="00D556D8">
        <w:t>’</w:t>
      </w:r>
      <w:r w:rsidRPr="00D556D8">
        <w:t>accessibilité des données, notamment les principes directeurs relatifs à la facilité de recherche, à l</w:t>
      </w:r>
      <w:r w:rsidR="00D556D8">
        <w:t>’</w:t>
      </w:r>
      <w:r w:rsidRPr="00D556D8">
        <w:t>accessibilité, à</w:t>
      </w:r>
      <w:r w:rsidR="000E1755">
        <w:t> </w:t>
      </w:r>
      <w:r w:rsidRPr="00D556D8">
        <w:t>l</w:t>
      </w:r>
      <w:r w:rsidR="00D556D8">
        <w:t>’</w:t>
      </w:r>
      <w:r w:rsidRPr="00D556D8">
        <w:t>interopérabilité et à la réutilisabilité dans le cadre de la gestion et de la gouvernance des données scientifiques</w:t>
      </w:r>
      <w:r w:rsidR="0091418D">
        <w:t> </w:t>
      </w:r>
      <w:r w:rsidRPr="00D556D8">
        <w:t>;</w:t>
      </w:r>
    </w:p>
    <w:p w14:paraId="46ACF0E3" w14:textId="1024F723" w:rsidR="00D93139" w:rsidRPr="00D556D8" w:rsidRDefault="007141E4" w:rsidP="00670E7C">
      <w:pPr>
        <w:pStyle w:val="Normal-pool"/>
        <w:numPr>
          <w:ilvl w:val="0"/>
          <w:numId w:val="25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D556D8">
        <w:t>De prier également le Secrétariat de l</w:t>
      </w:r>
      <w:r w:rsidR="00D556D8">
        <w:t>’</w:t>
      </w:r>
      <w:r w:rsidRPr="00D556D8">
        <w:t>ozone, en concertation avec les autres acteurs concernés, de rendre compte chaque année aux Parties au Protocole de</w:t>
      </w:r>
      <w:r w:rsidR="0091418D">
        <w:t> </w:t>
      </w:r>
      <w:r w:rsidRPr="00D556D8">
        <w:t>Montréal des progrès accomplis en matière d</w:t>
      </w:r>
      <w:r w:rsidR="00D556D8">
        <w:t>’</w:t>
      </w:r>
      <w:r w:rsidRPr="00D556D8">
        <w:t>amélioration de la surveillance atmosphérique régionale.</w:t>
      </w:r>
    </w:p>
    <w:p w14:paraId="4704C4CB" w14:textId="7DDAE2F1" w:rsidR="00AE543B" w:rsidRPr="00D556D8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D556D8" w14:paraId="14481E4E" w14:textId="77777777" w:rsidTr="00A73DD7">
        <w:tc>
          <w:tcPr>
            <w:tcW w:w="1897" w:type="dxa"/>
          </w:tcPr>
          <w:p w14:paraId="44517F49" w14:textId="77777777" w:rsidR="00A73DD7" w:rsidRPr="00D556D8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058CE27F" w14:textId="77777777" w:rsidR="00A73DD7" w:rsidRPr="00D556D8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D556D8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A79DBF7" w14:textId="77777777" w:rsidR="00A73DD7" w:rsidRPr="00D556D8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1FF85100" w14:textId="77777777" w:rsidR="00A73DD7" w:rsidRPr="00D556D8" w:rsidRDefault="00A73DD7" w:rsidP="00A73DD7">
            <w:pPr>
              <w:pStyle w:val="Normal-pool"/>
              <w:spacing w:before="520"/>
            </w:pPr>
          </w:p>
        </w:tc>
      </w:tr>
    </w:tbl>
    <w:p w14:paraId="3432546E" w14:textId="7F4E5481" w:rsidR="00A73DD7" w:rsidRPr="00D556D8" w:rsidRDefault="00A73DD7" w:rsidP="0091418D">
      <w:pPr>
        <w:pStyle w:val="Normal-pool"/>
      </w:pPr>
    </w:p>
    <w:sectPr w:rsidR="00A73DD7" w:rsidRPr="00D556D8" w:rsidSect="00D556D8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FFB2" w14:textId="77777777" w:rsidR="00E55028" w:rsidRPr="00D556D8" w:rsidRDefault="00E55028">
      <w:r w:rsidRPr="00D556D8">
        <w:separator/>
      </w:r>
    </w:p>
  </w:endnote>
  <w:endnote w:type="continuationSeparator" w:id="0">
    <w:p w14:paraId="3B26DB1E" w14:textId="77777777" w:rsidR="00E55028" w:rsidRPr="00D556D8" w:rsidRDefault="00E55028">
      <w:r w:rsidRPr="00D556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7218D4F1" w:rsidR="007A36F8" w:rsidRPr="00D556D8" w:rsidRDefault="00D556D8" w:rsidP="00D556D8">
    <w:pPr>
      <w:pStyle w:val="Footer-pool"/>
    </w:pPr>
    <w:r w:rsidRPr="00D556D8">
      <w:rPr>
        <w:rStyle w:val="PageNumber"/>
        <w:b/>
      </w:rPr>
      <w:fldChar w:fldCharType="begin"/>
    </w:r>
    <w:r w:rsidRPr="00D556D8">
      <w:rPr>
        <w:rStyle w:val="PageNumber"/>
        <w:b/>
      </w:rPr>
      <w:instrText xml:space="preserve"> PAGE </w:instrText>
    </w:r>
    <w:r w:rsidRPr="00D556D8">
      <w:rPr>
        <w:rStyle w:val="PageNumber"/>
        <w:b/>
      </w:rPr>
      <w:fldChar w:fldCharType="separate"/>
    </w:r>
    <w:r w:rsidRPr="00D556D8">
      <w:rPr>
        <w:rStyle w:val="PageNumber"/>
        <w:b/>
        <w:noProof/>
      </w:rPr>
      <w:t>2</w:t>
    </w:r>
    <w:r w:rsidRPr="00D556D8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4B2FDCF0" w:rsidR="007A36F8" w:rsidRPr="00D556D8" w:rsidRDefault="00D556D8" w:rsidP="00D556D8">
    <w:pPr>
      <w:pStyle w:val="Footer-pool"/>
      <w:jc w:val="right"/>
    </w:pPr>
    <w:r w:rsidRPr="00D556D8">
      <w:rPr>
        <w:rStyle w:val="PageNumber"/>
      </w:rPr>
      <w:fldChar w:fldCharType="begin"/>
    </w:r>
    <w:r w:rsidRPr="00D556D8">
      <w:rPr>
        <w:rStyle w:val="PageNumber"/>
      </w:rPr>
      <w:instrText xml:space="preserve"> PAGE \* MERGEFORMAT </w:instrText>
    </w:r>
    <w:r w:rsidRPr="00D556D8">
      <w:rPr>
        <w:rStyle w:val="PageNumber"/>
      </w:rPr>
      <w:fldChar w:fldCharType="separate"/>
    </w:r>
    <w:r w:rsidRPr="00D556D8">
      <w:rPr>
        <w:rStyle w:val="PageNumber"/>
        <w:noProof/>
      </w:rPr>
      <w:t>2</w:t>
    </w:r>
    <w:r w:rsidRPr="00D556D8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7BF9FB10" w:rsidR="00AB33D9" w:rsidRPr="00D556D8" w:rsidRDefault="00D556D8" w:rsidP="00D556D8">
    <w:pPr>
      <w:pStyle w:val="Footer-jobnumber"/>
    </w:pPr>
    <w:bookmarkStart w:id="8" w:name="FooterJobDate"/>
    <w:r w:rsidRPr="00D556D8">
      <w:t>UNON_DCS_</w:t>
    </w:r>
    <w:r>
      <w:t>2616385</w:t>
    </w:r>
    <w:r w:rsidRPr="00D556D8">
      <w:t>[F]</w:t>
    </w:r>
    <w:r w:rsidRPr="00D556D8">
      <w:tab/>
      <w:t>0</w:t>
    </w:r>
    <w:r>
      <w:t>3</w:t>
    </w:r>
    <w:r w:rsidRPr="00D556D8">
      <w:t>1126</w:t>
    </w:r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BA4E5" w14:textId="77777777" w:rsidR="00E55028" w:rsidRPr="00D556D8" w:rsidRDefault="00E55028" w:rsidP="00D556D8">
      <w:pPr>
        <w:pStyle w:val="Footnote-Separator"/>
        <w:ind w:left="624"/>
        <w:rPr>
          <w:szCs w:val="18"/>
        </w:rPr>
      </w:pPr>
      <w:r w:rsidRPr="00D556D8">
        <w:separator/>
      </w:r>
    </w:p>
  </w:footnote>
  <w:footnote w:type="continuationSeparator" w:id="0">
    <w:p w14:paraId="2EFBAB0E" w14:textId="77777777" w:rsidR="00E55028" w:rsidRPr="00D556D8" w:rsidRDefault="00E55028" w:rsidP="00D556D8">
      <w:pPr>
        <w:pStyle w:val="Footnote-Separator"/>
      </w:pPr>
      <w:r w:rsidRPr="00D556D8">
        <w:continuationSeparator/>
      </w:r>
    </w:p>
  </w:footnote>
  <w:footnote w:type="continuationNotice" w:id="1">
    <w:p w14:paraId="6BBED5A6" w14:textId="77777777" w:rsidR="00E55028" w:rsidRPr="00D556D8" w:rsidRDefault="00E55028" w:rsidP="00D556D8">
      <w:pPr>
        <w:pStyle w:val="ASpacer"/>
      </w:pPr>
    </w:p>
  </w:footnote>
  <w:footnote w:id="2">
    <w:p w14:paraId="333F0ABE" w14:textId="66761183" w:rsidR="00310647" w:rsidRPr="00D556D8" w:rsidRDefault="00D556D8" w:rsidP="00D556D8">
      <w:pPr>
        <w:pStyle w:val="Footnote-Text"/>
        <w:rPr>
          <w:noProof/>
        </w:rPr>
      </w:pPr>
      <w:r w:rsidRPr="00D556D8">
        <w:rPr>
          <w:rStyle w:val="FootnoteReference"/>
        </w:rPr>
        <w:footnoteRef/>
      </w:r>
      <w:r w:rsidR="00310647" w:rsidRPr="00D556D8">
        <w:t xml:space="preserve"> </w:t>
      </w:r>
      <w:r w:rsidR="00310647" w:rsidRPr="00D556D8">
        <w:rPr>
          <w:noProof/>
        </w:rPr>
        <w:t>UNEP/OzL.Pro/ExCom/98/61.</w:t>
      </w:r>
    </w:p>
  </w:footnote>
  <w:footnote w:id="3">
    <w:p w14:paraId="4FD92B5B" w14:textId="71708536" w:rsidR="004C6899" w:rsidRPr="00D556D8" w:rsidRDefault="00D556D8" w:rsidP="00D556D8">
      <w:pPr>
        <w:pStyle w:val="Footnote-Text"/>
      </w:pPr>
      <w:r w:rsidRPr="00D556D8">
        <w:rPr>
          <w:rStyle w:val="FootnoteReference"/>
        </w:rPr>
        <w:footnoteRef/>
      </w:r>
      <w:r w:rsidR="004C6899" w:rsidRPr="00D556D8">
        <w:t xml:space="preserve"> Figurant dans le document UNEP/OzL.Pro.37/2/Add.1.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72DE364E" w:rsidR="007A36F8" w:rsidRPr="00D556D8" w:rsidRDefault="00D556D8" w:rsidP="00D556D8">
    <w:pPr>
      <w:pStyle w:val="Header-pool"/>
    </w:pPr>
    <w:r w:rsidRPr="00D556D8">
      <w:rPr>
        <w:noProof/>
      </w:rPr>
      <w:fldChar w:fldCharType="begin"/>
    </w:r>
    <w:r w:rsidRPr="00D556D8">
      <w:rPr>
        <w:noProof/>
      </w:rPr>
      <w:instrText xml:space="preserve"> StyleRef A_Symbol </w:instrText>
    </w:r>
    <w:r w:rsidRPr="00D556D8">
      <w:rPr>
        <w:noProof/>
      </w:rPr>
      <w:fldChar w:fldCharType="separate"/>
    </w:r>
    <w:r w:rsidR="00BF2462">
      <w:rPr>
        <w:noProof/>
      </w:rPr>
      <w:t>UNEP/OzL.Pro.38/CRP.2</w:t>
    </w:r>
    <w:r w:rsidRPr="00D556D8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69F1B538" w:rsidR="007A36F8" w:rsidRPr="00D556D8" w:rsidRDefault="00D556D8" w:rsidP="00D556D8">
    <w:pPr>
      <w:pStyle w:val="Header-pool"/>
      <w:jc w:val="right"/>
    </w:pPr>
    <w:r w:rsidRPr="00D556D8">
      <w:rPr>
        <w:noProof/>
      </w:rPr>
      <w:fldChar w:fldCharType="begin"/>
    </w:r>
    <w:r w:rsidRPr="00D556D8">
      <w:rPr>
        <w:noProof/>
      </w:rPr>
      <w:instrText xml:space="preserve"> StyleRef A_Symbol </w:instrText>
    </w:r>
    <w:r w:rsidRPr="00D556D8">
      <w:rPr>
        <w:noProof/>
      </w:rPr>
      <w:fldChar w:fldCharType="separate"/>
    </w:r>
    <w:r>
      <w:rPr>
        <w:noProof/>
      </w:rPr>
      <w:t>UNEP/OzL.Pro.38/CRP.2</w:t>
    </w:r>
    <w:r w:rsidRPr="00D556D8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3A77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67C7B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FE3E341E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EF6C88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3" w15:restartNumberingAfterBreak="0">
    <w:nsid w:val="12643255"/>
    <w:multiLevelType w:val="hybridMultilevel"/>
    <w:tmpl w:val="3B98B276"/>
    <w:lvl w:ilvl="0" w:tplc="DE4A6B00">
      <w:start w:val="1"/>
      <w:numFmt w:val="lowerLetter"/>
      <w:lvlText w:val="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4" w15:restartNumberingAfterBreak="0">
    <w:nsid w:val="1A0D24A9"/>
    <w:multiLevelType w:val="hybridMultilevel"/>
    <w:tmpl w:val="216A61C4"/>
    <w:lvl w:ilvl="0" w:tplc="3FC86C3E">
      <w:start w:val="1"/>
      <w:numFmt w:val="lowerLetter"/>
      <w:lvlText w:val="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5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6" w15:restartNumberingAfterBreak="0">
    <w:nsid w:val="1B571867"/>
    <w:multiLevelType w:val="singleLevel"/>
    <w:tmpl w:val="757A4C4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1C187024"/>
    <w:multiLevelType w:val="hybridMultilevel"/>
    <w:tmpl w:val="19EA6FAA"/>
    <w:lvl w:ilvl="0" w:tplc="AACA98E6">
      <w:start w:val="1"/>
      <w:numFmt w:val="decimal"/>
      <w:lvlText w:val="%1."/>
      <w:lvlJc w:val="left"/>
      <w:pPr>
        <w:ind w:left="4728" w:hanging="360"/>
      </w:pPr>
    </w:lvl>
    <w:lvl w:ilvl="1" w:tplc="040C0019" w:tentative="1">
      <w:start w:val="1"/>
      <w:numFmt w:val="lowerLetter"/>
      <w:lvlText w:val="%2."/>
      <w:lvlJc w:val="left"/>
      <w:pPr>
        <w:ind w:left="5448" w:hanging="360"/>
      </w:pPr>
    </w:lvl>
    <w:lvl w:ilvl="2" w:tplc="040C001B" w:tentative="1">
      <w:start w:val="1"/>
      <w:numFmt w:val="lowerRoman"/>
      <w:lvlText w:val="%3."/>
      <w:lvlJc w:val="right"/>
      <w:pPr>
        <w:ind w:left="6168" w:hanging="180"/>
      </w:pPr>
    </w:lvl>
    <w:lvl w:ilvl="3" w:tplc="040C000F" w:tentative="1">
      <w:start w:val="1"/>
      <w:numFmt w:val="decimal"/>
      <w:lvlText w:val="%4."/>
      <w:lvlJc w:val="left"/>
      <w:pPr>
        <w:ind w:left="6888" w:hanging="360"/>
      </w:pPr>
    </w:lvl>
    <w:lvl w:ilvl="4" w:tplc="040C0019" w:tentative="1">
      <w:start w:val="1"/>
      <w:numFmt w:val="lowerLetter"/>
      <w:lvlText w:val="%5."/>
      <w:lvlJc w:val="left"/>
      <w:pPr>
        <w:ind w:left="7608" w:hanging="360"/>
      </w:pPr>
    </w:lvl>
    <w:lvl w:ilvl="5" w:tplc="040C001B" w:tentative="1">
      <w:start w:val="1"/>
      <w:numFmt w:val="lowerRoman"/>
      <w:lvlText w:val="%6."/>
      <w:lvlJc w:val="right"/>
      <w:pPr>
        <w:ind w:left="8328" w:hanging="180"/>
      </w:pPr>
    </w:lvl>
    <w:lvl w:ilvl="6" w:tplc="040C000F" w:tentative="1">
      <w:start w:val="1"/>
      <w:numFmt w:val="decimal"/>
      <w:lvlText w:val="%7."/>
      <w:lvlJc w:val="left"/>
      <w:pPr>
        <w:ind w:left="9048" w:hanging="360"/>
      </w:pPr>
    </w:lvl>
    <w:lvl w:ilvl="7" w:tplc="040C0019" w:tentative="1">
      <w:start w:val="1"/>
      <w:numFmt w:val="lowerLetter"/>
      <w:lvlText w:val="%8."/>
      <w:lvlJc w:val="left"/>
      <w:pPr>
        <w:ind w:left="9768" w:hanging="360"/>
      </w:pPr>
    </w:lvl>
    <w:lvl w:ilvl="8" w:tplc="040C001B" w:tentative="1">
      <w:start w:val="1"/>
      <w:numFmt w:val="lowerRoman"/>
      <w:lvlText w:val="%9."/>
      <w:lvlJc w:val="right"/>
      <w:pPr>
        <w:ind w:left="10488" w:hanging="180"/>
      </w:pPr>
    </w:lvl>
  </w:abstractNum>
  <w:abstractNum w:abstractNumId="18" w15:restartNumberingAfterBreak="0">
    <w:nsid w:val="23F065AC"/>
    <w:multiLevelType w:val="hybridMultilevel"/>
    <w:tmpl w:val="3CC8293A"/>
    <w:lvl w:ilvl="0" w:tplc="DE4A6B00">
      <w:start w:val="1"/>
      <w:numFmt w:val="lowerLetter"/>
      <w:lvlText w:val="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9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71603"/>
    <w:multiLevelType w:val="singleLevel"/>
    <w:tmpl w:val="D6A2B7F4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3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4" w15:restartNumberingAfterBreak="0">
    <w:nsid w:val="52A66A9D"/>
    <w:multiLevelType w:val="multilevel"/>
    <w:tmpl w:val="1CA2EF8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402"/>
        </w:tabs>
        <w:ind w:left="84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122"/>
        </w:tabs>
        <w:ind w:left="91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842"/>
        </w:tabs>
        <w:ind w:left="98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562"/>
        </w:tabs>
        <w:ind w:left="10562" w:hanging="180"/>
      </w:pPr>
      <w:rPr>
        <w:rFonts w:hint="default"/>
      </w:rPr>
    </w:lvl>
  </w:abstractNum>
  <w:abstractNum w:abstractNumId="25" w15:restartNumberingAfterBreak="0">
    <w:nsid w:val="5BDD66D4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26" w15:restartNumberingAfterBreak="0">
    <w:nsid w:val="5F910615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27" w15:restartNumberingAfterBreak="0">
    <w:nsid w:val="62291BF8"/>
    <w:multiLevelType w:val="multilevel"/>
    <w:tmpl w:val="1CA2EF82"/>
    <w:numStyleLink w:val="Normallist"/>
  </w:abstractNum>
  <w:abstractNum w:abstractNumId="28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7321D"/>
    <w:multiLevelType w:val="multilevel"/>
    <w:tmpl w:val="989C1510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1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7CA92715"/>
    <w:multiLevelType w:val="hybridMultilevel"/>
    <w:tmpl w:val="BC86E360"/>
    <w:lvl w:ilvl="0" w:tplc="78DE7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4"/>
  </w:num>
  <w:num w:numId="2" w16cid:durableId="1242644713">
    <w:abstractNumId w:val="30"/>
  </w:num>
  <w:num w:numId="3" w16cid:durableId="1933662228">
    <w:abstractNumId w:val="20"/>
  </w:num>
  <w:num w:numId="4" w16cid:durableId="1991909117">
    <w:abstractNumId w:val="11"/>
  </w:num>
  <w:num w:numId="5" w16cid:durableId="1138956019">
    <w:abstractNumId w:val="15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9"/>
  </w:num>
  <w:num w:numId="17" w16cid:durableId="354504149">
    <w:abstractNumId w:val="32"/>
  </w:num>
  <w:num w:numId="18" w16cid:durableId="20085594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8"/>
  </w:num>
  <w:num w:numId="20" w16cid:durableId="149030565">
    <w:abstractNumId w:val="13"/>
  </w:num>
  <w:num w:numId="21" w16cid:durableId="1909068334">
    <w:abstractNumId w:val="14"/>
  </w:num>
  <w:num w:numId="22" w16cid:durableId="1857035874">
    <w:abstractNumId w:val="23"/>
  </w:num>
  <w:num w:numId="23" w16cid:durableId="737482761">
    <w:abstractNumId w:val="28"/>
  </w:num>
  <w:num w:numId="24" w16cid:durableId="876089119">
    <w:abstractNumId w:val="22"/>
  </w:num>
  <w:num w:numId="25" w16cid:durableId="344476255">
    <w:abstractNumId w:val="29"/>
  </w:num>
  <w:num w:numId="26" w16cid:durableId="1626504287">
    <w:abstractNumId w:val="16"/>
  </w:num>
  <w:num w:numId="27" w16cid:durableId="499194188">
    <w:abstractNumId w:val="21"/>
  </w:num>
  <w:num w:numId="28" w16cid:durableId="1702246126">
    <w:abstractNumId w:val="27"/>
  </w:num>
  <w:num w:numId="29" w16cid:durableId="2587608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71054750">
    <w:abstractNumId w:val="25"/>
  </w:num>
  <w:num w:numId="31" w16cid:durableId="2008628561">
    <w:abstractNumId w:val="26"/>
  </w:num>
  <w:num w:numId="32" w16cid:durableId="1445953522">
    <w:abstractNumId w:val="10"/>
  </w:num>
  <w:num w:numId="33" w16cid:durableId="20368823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20081516">
    <w:abstractNumId w:val="17"/>
  </w:num>
  <w:num w:numId="35" w16cid:durableId="737441382">
    <w:abstractNumId w:val="12"/>
  </w:num>
  <w:num w:numId="36" w16cid:durableId="97261235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 w:insDel="0" w:formatting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3DB6"/>
    <w:rsid w:val="000247B0"/>
    <w:rsid w:val="00026997"/>
    <w:rsid w:val="00026A85"/>
    <w:rsid w:val="00030EFC"/>
    <w:rsid w:val="00033E0B"/>
    <w:rsid w:val="00035EDE"/>
    <w:rsid w:val="00045395"/>
    <w:rsid w:val="000509B4"/>
    <w:rsid w:val="00056B2C"/>
    <w:rsid w:val="0006035B"/>
    <w:rsid w:val="00064495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1755"/>
    <w:rsid w:val="000E3155"/>
    <w:rsid w:val="000E4EC3"/>
    <w:rsid w:val="000F0534"/>
    <w:rsid w:val="000F6CFF"/>
    <w:rsid w:val="0011002E"/>
    <w:rsid w:val="00115F73"/>
    <w:rsid w:val="00117A8A"/>
    <w:rsid w:val="001202E3"/>
    <w:rsid w:val="00123699"/>
    <w:rsid w:val="0013059D"/>
    <w:rsid w:val="001315B6"/>
    <w:rsid w:val="001326FB"/>
    <w:rsid w:val="00132EA8"/>
    <w:rsid w:val="0014083A"/>
    <w:rsid w:val="00141A55"/>
    <w:rsid w:val="00141F2F"/>
    <w:rsid w:val="001446A3"/>
    <w:rsid w:val="001458EC"/>
    <w:rsid w:val="00152F21"/>
    <w:rsid w:val="001531BC"/>
    <w:rsid w:val="00155395"/>
    <w:rsid w:val="001554C7"/>
    <w:rsid w:val="001608B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15E8"/>
    <w:rsid w:val="0022762D"/>
    <w:rsid w:val="00232303"/>
    <w:rsid w:val="00233D0D"/>
    <w:rsid w:val="00234806"/>
    <w:rsid w:val="002378D6"/>
    <w:rsid w:val="00243D36"/>
    <w:rsid w:val="0024614C"/>
    <w:rsid w:val="00247707"/>
    <w:rsid w:val="00260804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96346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10647"/>
    <w:rsid w:val="00313D5C"/>
    <w:rsid w:val="0031413F"/>
    <w:rsid w:val="003148BB"/>
    <w:rsid w:val="003173E5"/>
    <w:rsid w:val="00317976"/>
    <w:rsid w:val="00320916"/>
    <w:rsid w:val="00323885"/>
    <w:rsid w:val="00331475"/>
    <w:rsid w:val="003315D1"/>
    <w:rsid w:val="00346C59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017D"/>
    <w:rsid w:val="003B1545"/>
    <w:rsid w:val="003B5C57"/>
    <w:rsid w:val="003C035E"/>
    <w:rsid w:val="003C3267"/>
    <w:rsid w:val="003C409D"/>
    <w:rsid w:val="003C5BA6"/>
    <w:rsid w:val="003D2E53"/>
    <w:rsid w:val="003E795B"/>
    <w:rsid w:val="003F0E85"/>
    <w:rsid w:val="003F12A7"/>
    <w:rsid w:val="003F55B7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43EA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5BFE"/>
    <w:rsid w:val="00497D93"/>
    <w:rsid w:val="004A1341"/>
    <w:rsid w:val="004A42E1"/>
    <w:rsid w:val="004B162C"/>
    <w:rsid w:val="004C3DBE"/>
    <w:rsid w:val="004C5C96"/>
    <w:rsid w:val="004C6899"/>
    <w:rsid w:val="004D06A4"/>
    <w:rsid w:val="004D4F5B"/>
    <w:rsid w:val="004D530B"/>
    <w:rsid w:val="004D60EA"/>
    <w:rsid w:val="004E59D4"/>
    <w:rsid w:val="004E79AC"/>
    <w:rsid w:val="004F1A81"/>
    <w:rsid w:val="005218D9"/>
    <w:rsid w:val="00532E47"/>
    <w:rsid w:val="00534D85"/>
    <w:rsid w:val="00536186"/>
    <w:rsid w:val="00536826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6078"/>
    <w:rsid w:val="005940BC"/>
    <w:rsid w:val="00594BA0"/>
    <w:rsid w:val="005B3069"/>
    <w:rsid w:val="005B64B8"/>
    <w:rsid w:val="005C67C8"/>
    <w:rsid w:val="005D0249"/>
    <w:rsid w:val="005D44D3"/>
    <w:rsid w:val="005D6E8C"/>
    <w:rsid w:val="005D70C3"/>
    <w:rsid w:val="005F100C"/>
    <w:rsid w:val="005F68DA"/>
    <w:rsid w:val="005F6E48"/>
    <w:rsid w:val="005F75E6"/>
    <w:rsid w:val="006014DD"/>
    <w:rsid w:val="0060773B"/>
    <w:rsid w:val="00607D94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E6917"/>
    <w:rsid w:val="006F10F1"/>
    <w:rsid w:val="007027B9"/>
    <w:rsid w:val="00713D8F"/>
    <w:rsid w:val="007141E4"/>
    <w:rsid w:val="00715E88"/>
    <w:rsid w:val="00717CB2"/>
    <w:rsid w:val="0072508B"/>
    <w:rsid w:val="00730808"/>
    <w:rsid w:val="00732257"/>
    <w:rsid w:val="00734CAA"/>
    <w:rsid w:val="00736583"/>
    <w:rsid w:val="00746F47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541"/>
    <w:rsid w:val="007D4DF1"/>
    <w:rsid w:val="007D6503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42CEE"/>
    <w:rsid w:val="00843576"/>
    <w:rsid w:val="00843B64"/>
    <w:rsid w:val="008470BD"/>
    <w:rsid w:val="008478FC"/>
    <w:rsid w:val="00860682"/>
    <w:rsid w:val="00867BFF"/>
    <w:rsid w:val="00880621"/>
    <w:rsid w:val="0088480A"/>
    <w:rsid w:val="00887314"/>
    <w:rsid w:val="0088757A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8F4092"/>
    <w:rsid w:val="00907D78"/>
    <w:rsid w:val="0091410A"/>
    <w:rsid w:val="0091418D"/>
    <w:rsid w:val="00917904"/>
    <w:rsid w:val="00920EF8"/>
    <w:rsid w:val="0092178C"/>
    <w:rsid w:val="0092493F"/>
    <w:rsid w:val="00930B88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935AC"/>
    <w:rsid w:val="009A6054"/>
    <w:rsid w:val="009B4A0F"/>
    <w:rsid w:val="009C0FEC"/>
    <w:rsid w:val="009C11D2"/>
    <w:rsid w:val="009C1874"/>
    <w:rsid w:val="009C67DC"/>
    <w:rsid w:val="009C6C70"/>
    <w:rsid w:val="009D0922"/>
    <w:rsid w:val="009D0B63"/>
    <w:rsid w:val="009D7840"/>
    <w:rsid w:val="009E1A50"/>
    <w:rsid w:val="009E307E"/>
    <w:rsid w:val="009E47E3"/>
    <w:rsid w:val="009F0A5B"/>
    <w:rsid w:val="009F6CEB"/>
    <w:rsid w:val="00A03A4A"/>
    <w:rsid w:val="00A072C5"/>
    <w:rsid w:val="00A07870"/>
    <w:rsid w:val="00A07F19"/>
    <w:rsid w:val="00A1348D"/>
    <w:rsid w:val="00A142D1"/>
    <w:rsid w:val="00A1489E"/>
    <w:rsid w:val="00A15901"/>
    <w:rsid w:val="00A232EE"/>
    <w:rsid w:val="00A32206"/>
    <w:rsid w:val="00A344AC"/>
    <w:rsid w:val="00A4175F"/>
    <w:rsid w:val="00A44411"/>
    <w:rsid w:val="00A46105"/>
    <w:rsid w:val="00A469FA"/>
    <w:rsid w:val="00A50E94"/>
    <w:rsid w:val="00A52F3D"/>
    <w:rsid w:val="00A5584E"/>
    <w:rsid w:val="00A55B01"/>
    <w:rsid w:val="00A56B5B"/>
    <w:rsid w:val="00A57288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96232"/>
    <w:rsid w:val="00AB1F69"/>
    <w:rsid w:val="00AB33D9"/>
    <w:rsid w:val="00AB5340"/>
    <w:rsid w:val="00AC010E"/>
    <w:rsid w:val="00AC01CC"/>
    <w:rsid w:val="00AC16B8"/>
    <w:rsid w:val="00AC25CA"/>
    <w:rsid w:val="00AC7C96"/>
    <w:rsid w:val="00AD42E7"/>
    <w:rsid w:val="00AE08E1"/>
    <w:rsid w:val="00AE237D"/>
    <w:rsid w:val="00AE2A3D"/>
    <w:rsid w:val="00AE502A"/>
    <w:rsid w:val="00AE543B"/>
    <w:rsid w:val="00AE6D81"/>
    <w:rsid w:val="00AF0DF7"/>
    <w:rsid w:val="00AF7C07"/>
    <w:rsid w:val="00B13F79"/>
    <w:rsid w:val="00B22C93"/>
    <w:rsid w:val="00B244E4"/>
    <w:rsid w:val="00B27589"/>
    <w:rsid w:val="00B37EF9"/>
    <w:rsid w:val="00B405B7"/>
    <w:rsid w:val="00B4397A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1FCC"/>
    <w:rsid w:val="00B859A3"/>
    <w:rsid w:val="00B86DF9"/>
    <w:rsid w:val="00B91EE1"/>
    <w:rsid w:val="00BA0090"/>
    <w:rsid w:val="00BA1A67"/>
    <w:rsid w:val="00BB49DE"/>
    <w:rsid w:val="00BC07FE"/>
    <w:rsid w:val="00BD0163"/>
    <w:rsid w:val="00BD159E"/>
    <w:rsid w:val="00BD6A0C"/>
    <w:rsid w:val="00BE5B5F"/>
    <w:rsid w:val="00BF2462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658"/>
    <w:rsid w:val="00C75C7C"/>
    <w:rsid w:val="00C81951"/>
    <w:rsid w:val="00C83A8F"/>
    <w:rsid w:val="00C84759"/>
    <w:rsid w:val="00C87498"/>
    <w:rsid w:val="00C94235"/>
    <w:rsid w:val="00C97578"/>
    <w:rsid w:val="00C97627"/>
    <w:rsid w:val="00CA67DC"/>
    <w:rsid w:val="00CA6C7F"/>
    <w:rsid w:val="00CA78AF"/>
    <w:rsid w:val="00CB6F8C"/>
    <w:rsid w:val="00CC0260"/>
    <w:rsid w:val="00CC10A6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4BE7"/>
    <w:rsid w:val="00D25249"/>
    <w:rsid w:val="00D255A7"/>
    <w:rsid w:val="00D42EEF"/>
    <w:rsid w:val="00D44172"/>
    <w:rsid w:val="00D46D52"/>
    <w:rsid w:val="00D526D8"/>
    <w:rsid w:val="00D556D8"/>
    <w:rsid w:val="00D63B8C"/>
    <w:rsid w:val="00D7072E"/>
    <w:rsid w:val="00D712FD"/>
    <w:rsid w:val="00D72CB6"/>
    <w:rsid w:val="00D739CC"/>
    <w:rsid w:val="00D8093D"/>
    <w:rsid w:val="00D8108C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41C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E7D1B"/>
    <w:rsid w:val="00DF0794"/>
    <w:rsid w:val="00DF341E"/>
    <w:rsid w:val="00DF5660"/>
    <w:rsid w:val="00E012CF"/>
    <w:rsid w:val="00E0574F"/>
    <w:rsid w:val="00E05E89"/>
    <w:rsid w:val="00E06797"/>
    <w:rsid w:val="00E122BC"/>
    <w:rsid w:val="00E1265B"/>
    <w:rsid w:val="00E126BC"/>
    <w:rsid w:val="00E13B48"/>
    <w:rsid w:val="00E1404F"/>
    <w:rsid w:val="00E212EF"/>
    <w:rsid w:val="00E21C8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5028"/>
    <w:rsid w:val="00E565FF"/>
    <w:rsid w:val="00E600D6"/>
    <w:rsid w:val="00E63C75"/>
    <w:rsid w:val="00E65388"/>
    <w:rsid w:val="00E67833"/>
    <w:rsid w:val="00E719FC"/>
    <w:rsid w:val="00E73C6B"/>
    <w:rsid w:val="00E74ACB"/>
    <w:rsid w:val="00E85B7D"/>
    <w:rsid w:val="00E8647D"/>
    <w:rsid w:val="00E9121B"/>
    <w:rsid w:val="00E94B48"/>
    <w:rsid w:val="00E950C3"/>
    <w:rsid w:val="00E96614"/>
    <w:rsid w:val="00E96B87"/>
    <w:rsid w:val="00E97833"/>
    <w:rsid w:val="00E97CD5"/>
    <w:rsid w:val="00E97FD3"/>
    <w:rsid w:val="00EA0AE2"/>
    <w:rsid w:val="00EA292F"/>
    <w:rsid w:val="00EA39E5"/>
    <w:rsid w:val="00EB03F2"/>
    <w:rsid w:val="00EB3106"/>
    <w:rsid w:val="00EC5A46"/>
    <w:rsid w:val="00EC63E2"/>
    <w:rsid w:val="00ED0087"/>
    <w:rsid w:val="00ED1F3E"/>
    <w:rsid w:val="00ED6EFD"/>
    <w:rsid w:val="00ED71C7"/>
    <w:rsid w:val="00EE1BA8"/>
    <w:rsid w:val="00EE1E98"/>
    <w:rsid w:val="00EE397B"/>
    <w:rsid w:val="00EE4483"/>
    <w:rsid w:val="00EE5261"/>
    <w:rsid w:val="00EF22B3"/>
    <w:rsid w:val="00EF469A"/>
    <w:rsid w:val="00F03B69"/>
    <w:rsid w:val="00F07A50"/>
    <w:rsid w:val="00F10EBA"/>
    <w:rsid w:val="00F113DA"/>
    <w:rsid w:val="00F11556"/>
    <w:rsid w:val="00F1578E"/>
    <w:rsid w:val="00F20BDF"/>
    <w:rsid w:val="00F23184"/>
    <w:rsid w:val="00F25F15"/>
    <w:rsid w:val="00F319FC"/>
    <w:rsid w:val="00F36F16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66A3"/>
    <w:rsid w:val="00F8091E"/>
    <w:rsid w:val="00F81918"/>
    <w:rsid w:val="00F8615C"/>
    <w:rsid w:val="00F956A7"/>
    <w:rsid w:val="00F96205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D556D8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eastAsia="en-US"/>
    </w:rPr>
  </w:style>
  <w:style w:type="paragraph" w:styleId="Heading1">
    <w:name w:val="heading 1"/>
    <w:basedOn w:val="CH1"/>
    <w:next w:val="Normalnumber"/>
    <w:link w:val="Heading1Char"/>
    <w:rsid w:val="00D556D8"/>
    <w:pPr>
      <w:numPr>
        <w:numId w:val="2"/>
      </w:numPr>
      <w:tabs>
        <w:tab w:val="clear" w:pos="851"/>
        <w:tab w:val="clear" w:pos="1247"/>
      </w:tabs>
      <w:ind w:right="624"/>
      <w:outlineLvl w:val="0"/>
    </w:pPr>
    <w:rPr>
      <w:rFonts w:eastAsia="Times New Roman"/>
    </w:rPr>
  </w:style>
  <w:style w:type="paragraph" w:styleId="Heading2">
    <w:name w:val="heading 2"/>
    <w:basedOn w:val="CH2"/>
    <w:next w:val="Normalnumber"/>
    <w:link w:val="Heading2Char"/>
    <w:rsid w:val="00D556D8"/>
    <w:pPr>
      <w:numPr>
        <w:numId w:val="3"/>
      </w:numPr>
      <w:tabs>
        <w:tab w:val="clear" w:pos="851"/>
        <w:tab w:val="clear" w:pos="1247"/>
      </w:tabs>
      <w:ind w:right="624"/>
      <w:outlineLvl w:val="1"/>
    </w:pPr>
    <w:rPr>
      <w:rFonts w:eastAsia="Times New Roman"/>
    </w:rPr>
  </w:style>
  <w:style w:type="paragraph" w:styleId="Heading3">
    <w:name w:val="heading 3"/>
    <w:basedOn w:val="CH3"/>
    <w:next w:val="Normalnumber"/>
    <w:link w:val="Heading3Char"/>
    <w:rsid w:val="00D556D8"/>
    <w:pPr>
      <w:numPr>
        <w:numId w:val="4"/>
      </w:numPr>
      <w:tabs>
        <w:tab w:val="clear" w:pos="851"/>
        <w:tab w:val="clear" w:pos="1247"/>
      </w:tabs>
      <w:ind w:right="624"/>
      <w:outlineLvl w:val="2"/>
    </w:pPr>
    <w:rPr>
      <w:rFonts w:eastAsia="Times New Roman"/>
    </w:rPr>
  </w:style>
  <w:style w:type="paragraph" w:styleId="Heading4">
    <w:name w:val="heading 4"/>
    <w:basedOn w:val="CH4"/>
    <w:next w:val="Normalnumber"/>
    <w:link w:val="Heading4Char"/>
    <w:rsid w:val="00D556D8"/>
    <w:pPr>
      <w:numPr>
        <w:numId w:val="36"/>
      </w:numPr>
      <w:tabs>
        <w:tab w:val="clear" w:pos="851"/>
        <w:tab w:val="clear" w:pos="1247"/>
      </w:tabs>
      <w:spacing w:before="120"/>
      <w:ind w:left="1248" w:right="624" w:hanging="397"/>
      <w:outlineLvl w:val="3"/>
    </w:pPr>
    <w:rPr>
      <w:rFonts w:eastAsia="Times New Roman"/>
      <w:lang w:eastAsia="en-US"/>
    </w:rPr>
  </w:style>
  <w:style w:type="paragraph" w:styleId="Heading5">
    <w:name w:val="heading 5"/>
    <w:basedOn w:val="CH5"/>
    <w:next w:val="Normalnumber"/>
    <w:link w:val="Heading5Char"/>
    <w:rsid w:val="00D556D8"/>
    <w:pPr>
      <w:numPr>
        <w:numId w:val="5"/>
      </w:numPr>
      <w:tabs>
        <w:tab w:val="clear" w:pos="851"/>
        <w:tab w:val="clear" w:pos="1247"/>
        <w:tab w:val="clear" w:pos="1814"/>
      </w:tabs>
      <w:ind w:left="1248" w:right="624" w:hanging="397"/>
      <w:outlineLvl w:val="4"/>
    </w:pPr>
    <w:rPr>
      <w:rFonts w:eastAsia="Times New Roman"/>
    </w:rPr>
  </w:style>
  <w:style w:type="paragraph" w:styleId="Heading6">
    <w:name w:val="heading 6"/>
    <w:basedOn w:val="CH5"/>
    <w:next w:val="Normalnumber"/>
    <w:link w:val="Heading6Char"/>
    <w:rsid w:val="00D556D8"/>
    <w:pPr>
      <w:numPr>
        <w:ilvl w:val="5"/>
        <w:numId w:val="2"/>
      </w:numPr>
      <w:tabs>
        <w:tab w:val="clear" w:pos="1247"/>
        <w:tab w:val="clear" w:pos="1814"/>
      </w:tabs>
      <w:ind w:right="624"/>
      <w:outlineLvl w:val="5"/>
    </w:pPr>
    <w:rPr>
      <w:rFonts w:eastAsia="Times New Roman"/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rsid w:val="00D556D8"/>
    <w:pPr>
      <w:widowControl w:val="0"/>
      <w:numPr>
        <w:ilvl w:val="6"/>
        <w:numId w:val="2"/>
      </w:numPr>
      <w:tabs>
        <w:tab w:val="clear" w:pos="1247"/>
        <w:tab w:val="clear" w:pos="1814"/>
      </w:tabs>
      <w:ind w:right="624"/>
      <w:jc w:val="center"/>
      <w:outlineLvl w:val="6"/>
    </w:pPr>
    <w:rPr>
      <w:rFonts w:eastAsia="Times New Roman"/>
      <w:snapToGrid w:val="0"/>
      <w:u w:val="single"/>
    </w:rPr>
  </w:style>
  <w:style w:type="paragraph" w:styleId="Heading8">
    <w:name w:val="heading 8"/>
    <w:basedOn w:val="CH5"/>
    <w:next w:val="Normal"/>
    <w:link w:val="Heading8Char"/>
    <w:rsid w:val="00D556D8"/>
    <w:pPr>
      <w:widowControl w:val="0"/>
      <w:numPr>
        <w:ilvl w:val="7"/>
        <w:numId w:val="2"/>
      </w:numPr>
      <w:tabs>
        <w:tab w:val="clear" w:pos="1247"/>
        <w:tab w:val="clear" w:pos="1814"/>
        <w:tab w:val="left" w:pos="-1440"/>
        <w:tab w:val="left" w:pos="-720"/>
      </w:tabs>
      <w:ind w:right="624"/>
      <w:jc w:val="center"/>
      <w:outlineLvl w:val="7"/>
    </w:pPr>
    <w:rPr>
      <w:rFonts w:eastAsia="Times New Roman"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D556D8"/>
    <w:pPr>
      <w:keepNext/>
      <w:widowControl w:val="0"/>
      <w:numPr>
        <w:ilvl w:val="8"/>
        <w:numId w:val="2"/>
      </w:num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D556D8"/>
    <w:rPr>
      <w:rFonts w:ascii="Times New Roman" w:hAnsi="Times New Roman"/>
      <w:b/>
      <w:sz w:val="18"/>
      <w:lang w:val="fr-FR"/>
    </w:rPr>
  </w:style>
  <w:style w:type="table" w:customStyle="1" w:styleId="Tabledocright">
    <w:name w:val="Table_doc_right"/>
    <w:basedOn w:val="TableNormal"/>
    <w:rsid w:val="00D556D8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D556D8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D556D8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D556D8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D556D8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D556D8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D556D8"/>
    <w:pPr>
      <w:ind w:left="1814" w:hanging="567"/>
    </w:pPr>
  </w:style>
  <w:style w:type="paragraph" w:customStyle="1" w:styleId="CH1">
    <w:name w:val="CH1"/>
    <w:basedOn w:val="Normal-pool"/>
    <w:next w:val="CH2"/>
    <w:qFormat/>
    <w:rsid w:val="00D556D8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qFormat/>
    <w:rsid w:val="00D556D8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D556D8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D556D8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rsid w:val="00D556D8"/>
    <w:pPr>
      <w:keepNext/>
      <w:keepLines/>
      <w:tabs>
        <w:tab w:val="clear" w:pos="624"/>
        <w:tab w:val="right" w:pos="851"/>
        <w:tab w:val="left" w:pos="1814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"/>
    <w:next w:val="Normal"/>
    <w:rsid w:val="00D556D8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21"/>
        <w:tab w:val="left" w:pos="4366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D556D8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"/>
    <w:rsid w:val="00D556D8"/>
    <w:rPr>
      <w:rFonts w:ascii="Times New Roman" w:hAnsi="Times New Roman"/>
      <w:color w:val="auto"/>
      <w:sz w:val="20"/>
      <w:szCs w:val="18"/>
      <w:vertAlign w:val="superscript"/>
      <w:lang w:val="fr-FR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D556D8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D556D8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qFormat/>
    <w:rsid w:val="00D556D8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rsid w:val="00D556D8"/>
    <w:pPr>
      <w:keepNext/>
      <w:keepLines/>
      <w:tabs>
        <w:tab w:val="clear" w:pos="624"/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D556D8"/>
    <w:pPr>
      <w:pBdr>
        <w:bottom w:val="single" w:sz="4" w:space="1" w:color="auto"/>
      </w:pBd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uiPriority w:val="99"/>
    <w:rsid w:val="00D556D8"/>
    <w:rPr>
      <w:color w:val="0000FF"/>
      <w:u w:val="none"/>
      <w:lang w:val="fr-FR"/>
    </w:rPr>
  </w:style>
  <w:style w:type="numbering" w:customStyle="1" w:styleId="Normallist">
    <w:name w:val="Normal_list"/>
    <w:basedOn w:val="NoList"/>
    <w:rsid w:val="00D556D8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D556D8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qFormat/>
    <w:rsid w:val="00D556D8"/>
    <w:pPr>
      <w:numPr>
        <w:numId w:val="33"/>
      </w:numPr>
      <w:tabs>
        <w:tab w:val="left" w:pos="2495"/>
        <w:tab w:val="left" w:pos="3119"/>
        <w:tab w:val="left" w:pos="3742"/>
        <w:tab w:val="left" w:pos="4366"/>
      </w:tabs>
      <w:spacing w:after="120"/>
    </w:pPr>
  </w:style>
  <w:style w:type="paragraph" w:customStyle="1" w:styleId="Titletable">
    <w:name w:val="Title_table"/>
    <w:basedOn w:val="Normal-pool"/>
    <w:next w:val="NormalNonumber"/>
    <w:rsid w:val="00D556D8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D556D8"/>
    <w:pPr>
      <w:tabs>
        <w:tab w:val="left" w:pos="624"/>
        <w:tab w:val="left" w:pos="1871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D556D8"/>
    <w:pPr>
      <w:tabs>
        <w:tab w:val="left" w:pos="624"/>
        <w:tab w:val="left" w:pos="1871"/>
        <w:tab w:val="left" w:pos="2495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D556D8"/>
    <w:pPr>
      <w:tabs>
        <w:tab w:val="left" w:pos="624"/>
        <w:tab w:val="left" w:pos="1871"/>
        <w:tab w:val="left" w:pos="2495"/>
        <w:tab w:val="left" w:pos="3119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D556D8"/>
    <w:pPr>
      <w:tabs>
        <w:tab w:val="left" w:pos="624"/>
        <w:tab w:val="left" w:pos="1000"/>
        <w:tab w:val="left" w:pos="1871"/>
        <w:tab w:val="left" w:pos="2495"/>
        <w:tab w:val="left" w:pos="3119"/>
        <w:tab w:val="left" w:pos="3742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D556D8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D556D8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D556D8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D556D8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D556D8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D556D8"/>
    <w:pPr>
      <w:tabs>
        <w:tab w:val="clear" w:pos="1247"/>
      </w:tabs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D556D8"/>
    <w:pPr>
      <w:tabs>
        <w:tab w:val="clear" w:pos="1247"/>
      </w:tabs>
    </w:pPr>
  </w:style>
  <w:style w:type="paragraph" w:customStyle="1" w:styleId="AText">
    <w:name w:val="A_Text"/>
    <w:basedOn w:val="Normal-pool"/>
    <w:rsid w:val="00D556D8"/>
    <w:pPr>
      <w:spacing w:before="120"/>
    </w:pPr>
  </w:style>
  <w:style w:type="paragraph" w:customStyle="1" w:styleId="ATwoLetters">
    <w:name w:val="A_TwoLetters"/>
    <w:basedOn w:val="Normal-pool"/>
    <w:next w:val="Normal-pool"/>
    <w:rsid w:val="00D556D8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D556D8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semiHidden/>
    <w:unhideWhenUsed/>
    <w:rsid w:val="00D556D8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nhideWhenUsed/>
    <w:rsid w:val="00D556D8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rsid w:val="00D556D8"/>
    <w:rPr>
      <w:rFonts w:eastAsia="Times New Roman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55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556D8"/>
    <w:rPr>
      <w:rFonts w:eastAsia="Times New Roman"/>
      <w:b/>
      <w:bCs/>
      <w:lang w:val="fr-FR" w:eastAsia="en-US"/>
    </w:rPr>
  </w:style>
  <w:style w:type="character" w:styleId="FollowedHyperlink">
    <w:name w:val="FollowedHyperlink"/>
    <w:uiPriority w:val="99"/>
    <w:semiHidden/>
    <w:rsid w:val="00D556D8"/>
    <w:rPr>
      <w:color w:val="0000FF"/>
      <w:u w:val="none"/>
      <w:lang w:val="fr-FR"/>
    </w:rPr>
  </w:style>
  <w:style w:type="character" w:customStyle="1" w:styleId="FooterChar">
    <w:name w:val="Footer Char"/>
    <w:basedOn w:val="DefaultParagraphFont"/>
    <w:link w:val="Footer"/>
    <w:rsid w:val="00D556D8"/>
    <w:rPr>
      <w:rFonts w:eastAsia="Times New Roman"/>
      <w:b/>
      <w:sz w:val="18"/>
      <w:lang w:val="fr-FR" w:eastAsia="en-US"/>
    </w:rPr>
  </w:style>
  <w:style w:type="character" w:customStyle="1" w:styleId="HeaderChar">
    <w:name w:val="Header Char"/>
    <w:basedOn w:val="DefaultParagraphFont"/>
    <w:link w:val="Header"/>
    <w:semiHidden/>
    <w:rsid w:val="00D556D8"/>
    <w:rPr>
      <w:rFonts w:eastAsia="Times New Roman"/>
      <w:b/>
      <w:sz w:val="18"/>
      <w:lang w:val="fr-FR" w:eastAsia="en-US"/>
    </w:rPr>
  </w:style>
  <w:style w:type="character" w:customStyle="1" w:styleId="Heading1Char">
    <w:name w:val="Heading 1 Char"/>
    <w:basedOn w:val="DefaultParagraphFont"/>
    <w:link w:val="Heading1"/>
    <w:rsid w:val="00D556D8"/>
    <w:rPr>
      <w:rFonts w:eastAsia="Times New Roman"/>
      <w:b/>
      <w:sz w:val="2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rsid w:val="00D556D8"/>
    <w:rPr>
      <w:rFonts w:eastAsia="Times New Roman"/>
      <w:b/>
      <w:sz w:val="24"/>
      <w:szCs w:val="24"/>
      <w:lang w:val="fr-FR"/>
    </w:rPr>
  </w:style>
  <w:style w:type="character" w:customStyle="1" w:styleId="Heading3Char">
    <w:name w:val="Heading 3 Char"/>
    <w:basedOn w:val="DefaultParagraphFont"/>
    <w:link w:val="Heading3"/>
    <w:rsid w:val="00D556D8"/>
    <w:rPr>
      <w:rFonts w:eastAsia="Times New Roman"/>
      <w:b/>
      <w:lang w:val="fr-FR"/>
    </w:rPr>
  </w:style>
  <w:style w:type="character" w:customStyle="1" w:styleId="Heading4Char">
    <w:name w:val="Heading 4 Char"/>
    <w:basedOn w:val="DefaultParagraphFont"/>
    <w:link w:val="Heading4"/>
    <w:rsid w:val="00D556D8"/>
    <w:rPr>
      <w:rFonts w:eastAsia="Times New Roman"/>
      <w:b/>
      <w:lang w:val="fr-FR" w:eastAsia="en-US"/>
    </w:rPr>
  </w:style>
  <w:style w:type="character" w:customStyle="1" w:styleId="Heading5Char">
    <w:name w:val="Heading 5 Char"/>
    <w:basedOn w:val="DefaultParagraphFont"/>
    <w:link w:val="Heading5"/>
    <w:rsid w:val="00D556D8"/>
    <w:rPr>
      <w:rFonts w:eastAsia="Times New Roman"/>
      <w:b/>
      <w:lang w:val="fr-FR"/>
    </w:rPr>
  </w:style>
  <w:style w:type="character" w:customStyle="1" w:styleId="Heading6Char">
    <w:name w:val="Heading 6 Char"/>
    <w:basedOn w:val="DefaultParagraphFont"/>
    <w:link w:val="Heading6"/>
    <w:rsid w:val="00D556D8"/>
    <w:rPr>
      <w:rFonts w:eastAsia="Times New Roman"/>
      <w:b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rsid w:val="00D556D8"/>
    <w:rPr>
      <w:rFonts w:eastAsia="Times New Roman"/>
      <w:b/>
      <w:snapToGrid w:val="0"/>
      <w:u w:val="single"/>
      <w:lang w:val="fr-FR"/>
    </w:rPr>
  </w:style>
  <w:style w:type="character" w:customStyle="1" w:styleId="Heading8Char">
    <w:name w:val="Heading 8 Char"/>
    <w:basedOn w:val="DefaultParagraphFont"/>
    <w:link w:val="Heading8"/>
    <w:rsid w:val="00D556D8"/>
    <w:rPr>
      <w:rFonts w:eastAsia="Times New Roman"/>
      <w:b/>
      <w:snapToGrid w:val="0"/>
      <w:u w:val="single"/>
      <w:lang w:val="fr-FR"/>
    </w:rPr>
  </w:style>
  <w:style w:type="character" w:customStyle="1" w:styleId="Heading9Char">
    <w:name w:val="Heading 9 Char"/>
    <w:basedOn w:val="DefaultParagraphFont"/>
    <w:link w:val="Heading9"/>
    <w:rsid w:val="00D556D8"/>
    <w:rPr>
      <w:rFonts w:eastAsia="Times New Roman"/>
      <w:snapToGrid w:val="0"/>
      <w:u w:val="single"/>
      <w:lang w:val="fr-FR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numberChar">
    <w:name w:val="Normal_number Char"/>
    <w:link w:val="Normalnumber"/>
    <w:rsid w:val="00D556D8"/>
    <w:rPr>
      <w:rFonts w:eastAsia="Times New Roman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fr-FR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qFormat/>
    <w:rsid w:val="00D556D8"/>
    <w:pPr>
      <w:spacing w:before="120" w:after="240"/>
    </w:pPr>
    <w:rPr>
      <w:rFonts w:eastAsia="Times New Roman"/>
    </w:rPr>
  </w:style>
  <w:style w:type="character" w:customStyle="1" w:styleId="ALogoChar">
    <w:name w:val="A_Logo Char"/>
    <w:basedOn w:val="DefaultParagraphFont"/>
    <w:link w:val="ALogo"/>
    <w:rsid w:val="00D556D8"/>
    <w:rPr>
      <w:rFonts w:eastAsia="Times New Roman"/>
      <w:lang w:val="fr-FR"/>
    </w:rPr>
  </w:style>
  <w:style w:type="paragraph" w:customStyle="1" w:styleId="ASpacer">
    <w:name w:val="A_Spacer"/>
    <w:basedOn w:val="Normal-pool"/>
    <w:link w:val="ASpacerChar"/>
    <w:qFormat/>
    <w:rsid w:val="00D556D8"/>
    <w:rPr>
      <w:rFonts w:eastAsia="Times New Roman"/>
      <w:sz w:val="2"/>
    </w:rPr>
  </w:style>
  <w:style w:type="character" w:customStyle="1" w:styleId="ASpacerChar">
    <w:name w:val="A_Spacer Char"/>
    <w:basedOn w:val="DefaultParagraphFont"/>
    <w:link w:val="ASpacer"/>
    <w:rsid w:val="00D556D8"/>
    <w:rPr>
      <w:rFonts w:eastAsia="Times New Roman"/>
      <w:sz w:val="2"/>
      <w:lang w:val="fr-FR"/>
    </w:rPr>
  </w:style>
  <w:style w:type="paragraph" w:customStyle="1" w:styleId="AATitle1">
    <w:name w:val="AA_Title1"/>
    <w:basedOn w:val="Normal-pool"/>
    <w:qFormat/>
    <w:rsid w:val="00D556D8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fr-FR"/>
    </w:rPr>
  </w:style>
  <w:style w:type="paragraph" w:customStyle="1" w:styleId="ANormal">
    <w:name w:val="A_Normal"/>
    <w:basedOn w:val="Normal-pool"/>
    <w:qFormat/>
    <w:rsid w:val="00D556D8"/>
    <w:rPr>
      <w:rFonts w:eastAsia="Times New Roman"/>
    </w:rPr>
  </w:style>
  <w:style w:type="paragraph" w:customStyle="1" w:styleId="AText0">
    <w:name w:val="A_Text0"/>
    <w:basedOn w:val="AText"/>
    <w:next w:val="Normal-pool"/>
    <w:qFormat/>
    <w:rsid w:val="00D556D8"/>
    <w:pPr>
      <w:spacing w:before="0" w:after="120"/>
    </w:pPr>
    <w:rPr>
      <w:rFonts w:eastAsia="Times New Roman"/>
    </w:rPr>
  </w:style>
  <w:style w:type="paragraph" w:styleId="Footer">
    <w:name w:val="footer"/>
    <w:basedOn w:val="Normal"/>
    <w:link w:val="FooterChar"/>
    <w:unhideWhenUsed/>
    <w:rsid w:val="00D556D8"/>
    <w:pPr>
      <w:tabs>
        <w:tab w:val="right" w:pos="8641"/>
      </w:tabs>
      <w:spacing w:after="120"/>
    </w:pPr>
    <w:rPr>
      <w:b/>
      <w:sz w:val="18"/>
    </w:rPr>
  </w:style>
  <w:style w:type="character" w:customStyle="1" w:styleId="FooterChar1">
    <w:name w:val="Footer Char1"/>
    <w:basedOn w:val="DefaultParagraphFont"/>
    <w:rsid w:val="00AE543B"/>
    <w:rPr>
      <w:rFonts w:eastAsia="Times New Roman"/>
      <w:b/>
      <w:sz w:val="18"/>
      <w:lang w:val="fr-FR" w:eastAsia="en-US"/>
    </w:rPr>
  </w:style>
  <w:style w:type="paragraph" w:customStyle="1" w:styleId="Normal-pool">
    <w:name w:val="Normal-pool"/>
    <w:link w:val="Normal-poolChar"/>
    <w:qFormat/>
    <w:rsid w:val="00D556D8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</w:pPr>
  </w:style>
  <w:style w:type="paragraph" w:customStyle="1" w:styleId="Footer-jobnumber">
    <w:name w:val="Footer-jobnumber"/>
    <w:basedOn w:val="Normal-pool"/>
    <w:qFormat/>
    <w:rsid w:val="00D556D8"/>
    <w:pPr>
      <w:tabs>
        <w:tab w:val="clear" w:pos="624"/>
        <w:tab w:val="clear" w:pos="1247"/>
        <w:tab w:val="clear" w:pos="1871"/>
        <w:tab w:val="clear" w:pos="3119"/>
        <w:tab w:val="clear" w:pos="3742"/>
        <w:tab w:val="clear" w:pos="4366"/>
      </w:tabs>
    </w:pPr>
    <w:rPr>
      <w:rFonts w:eastAsia="Times New Roman"/>
      <w:lang w:eastAsia="en-US"/>
    </w:rPr>
  </w:style>
  <w:style w:type="paragraph" w:customStyle="1" w:styleId="Footnote-Separator">
    <w:name w:val="Footnote-Separator"/>
    <w:basedOn w:val="Normal-pool"/>
    <w:next w:val="Footnote-Text"/>
    <w:unhideWhenUsed/>
    <w:qFormat/>
    <w:rsid w:val="00D556D8"/>
    <w:pPr>
      <w:spacing w:before="60"/>
    </w:pPr>
    <w:rPr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fr-FR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fr-FR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fr-FR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fr-FR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fr-FR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fr-FR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fr-FR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fr-FR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fr-FR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fr-FR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fr-FR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fr-FR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fr-FR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rsid w:val="00D556D8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sz w:val="18"/>
      <w:lang w:val="fr-FR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fr-FR"/>
    </w:rPr>
  </w:style>
  <w:style w:type="character" w:styleId="HTMLAcronym">
    <w:name w:val="HTML Acronym"/>
    <w:basedOn w:val="DefaultParagraphFont"/>
    <w:semiHidden/>
    <w:unhideWhenUsed/>
    <w:rsid w:val="00AE543B"/>
    <w:rPr>
      <w:lang w:val="fr-FR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fr-FR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fr-FR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fr-FR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fr-FR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fr-FR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fr-FR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fr-FR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fr-FR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fr-FR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D556D8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fr-FR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fr-FR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fr-FR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fr-FR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fr-FR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fr-FR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fr-FR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fr-FR"/>
    </w:rPr>
  </w:style>
  <w:style w:type="character" w:styleId="Strong">
    <w:name w:val="Strong"/>
    <w:basedOn w:val="DefaultParagraphFont"/>
    <w:semiHidden/>
    <w:qFormat/>
    <w:rsid w:val="00AE543B"/>
    <w:rPr>
      <w:b/>
      <w:bCs/>
      <w:lang w:val="fr-FR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fr-FR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fr-FR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</w:style>
  <w:style w:type="character" w:customStyle="1" w:styleId="Normal-poolChar">
    <w:name w:val="Normal-pool Char"/>
    <w:link w:val="Normal-pool"/>
    <w:locked/>
    <w:rsid w:val="001458EC"/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786100a8-bbaa-48b6-aa10-6d2082f346b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49DCCFF06D044688251B3E010FA2BB" ma:contentTypeVersion="17" ma:contentTypeDescription="Create a new document." ma:contentTypeScope="" ma:versionID="a8b78a233c82e8bd58fce03fefa5edb1">
  <xsd:schema xmlns:xsd="http://www.w3.org/2001/XMLSchema" xmlns:xs="http://www.w3.org/2001/XMLSchema" xmlns:p="http://schemas.microsoft.com/office/2006/metadata/properties" xmlns:ns2="786100a8-bbaa-48b6-aa10-6d2082f346b4" xmlns:ns3="25a4600d-fc45-4aed-ad1e-9b44b590e5cc" xmlns:ns4="985ec44e-1bab-4c0b-9df0-6ba128686fc9" targetNamespace="http://schemas.microsoft.com/office/2006/metadata/properties" ma:root="true" ma:fieldsID="7fd6797b6783b67570cc3cfd7dd3ec3e" ns2:_="" ns3:_="" ns4:_="">
    <xsd:import namespace="786100a8-bbaa-48b6-aa10-6d2082f346b4"/>
    <xsd:import namespace="25a4600d-fc45-4aed-ad1e-9b44b590e5cc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100a8-bbaa-48b6-aa10-6d2082f34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600d-fc45-4aed-ad1e-9b44b590e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2c2a52b-b236-4f84-9b6f-fba945907974}" ma:internalName="TaxCatchAll" ma:showField="CatchAllData" ma:web="25a4600d-fc45-4aed-ad1e-9b44b590e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786100a8-bbaa-48b6-aa10-6d2082f346b4"/>
  </ds:schemaRefs>
</ds:datastoreItem>
</file>

<file path=customXml/itemProps2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F81173-98ED-498B-82EB-59C371831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100a8-bbaa-48b6-aa10-6d2082f346b4"/>
    <ds:schemaRef ds:uri="25a4600d-fc45-4aed-ad1e-9b44b590e5cc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0</TotalTime>
  <Pages>2</Pages>
  <Words>934</Words>
  <Characters>5327</Characters>
  <Application>Microsoft Office Word</Application>
  <DocSecurity>0</DocSecurity>
  <PresentationFormat/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Nomeny Rasolomanana</dc:creator>
  <cp:keywords/>
  <dc:description/>
  <cp:lastModifiedBy>Herimalala Raveloarinjato</cp:lastModifiedBy>
  <cp:revision>2</cp:revision>
  <cp:lastPrinted>2026-11-02T12:45:00Z</cp:lastPrinted>
  <dcterms:created xsi:type="dcterms:W3CDTF">2026-11-03T06:56:00Z</dcterms:created>
  <dcterms:modified xsi:type="dcterms:W3CDTF">2026-11-03T06:56:00Z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FR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0x0101001C49DCCFF06D044688251B3E010FA2BB</vt:lpwstr>
  </property>
</Properties>
</file>