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E80598" w:rsidRPr="00E80598" w14:paraId="068F9547" w14:textId="77777777" w:rsidTr="00E80598">
        <w:trPr>
          <w:trHeight w:val="340"/>
        </w:trPr>
        <w:tc>
          <w:tcPr>
            <w:tcW w:w="1559" w:type="dxa"/>
          </w:tcPr>
          <w:p w14:paraId="5A77973E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4819" w:type="dxa"/>
          </w:tcPr>
          <w:p w14:paraId="38F20AC1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389350CD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242C74F0" w14:textId="77777777" w:rsidR="00E1409B" w:rsidRPr="00E80598" w:rsidRDefault="00E1409B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E80598" w:rsidRPr="00E80598" w14:paraId="186E0F3E" w14:textId="77777777" w:rsidTr="00E80598">
        <w:trPr>
          <w:trHeight w:val="340"/>
        </w:trPr>
        <w:tc>
          <w:tcPr>
            <w:tcW w:w="3358" w:type="pct"/>
            <w:vAlign w:val="bottom"/>
          </w:tcPr>
          <w:p w14:paraId="58667F6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1642" w:type="pct"/>
            <w:noWrap/>
            <w:vAlign w:val="bottom"/>
          </w:tcPr>
          <w:p w14:paraId="6F33270D" w14:textId="57C23216" w:rsidR="00E80598" w:rsidRPr="00E80598" w:rsidRDefault="00E80598" w:rsidP="000E0104">
            <w:pPr>
              <w:pStyle w:val="ASymbol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rPr>
                <w:b/>
                <w:sz w:val="28"/>
              </w:rPr>
              <w:t>UNEP</w:t>
            </w:r>
            <w:r w:rsidRPr="00E80598">
              <w:t>/OzL.Pro.</w:t>
            </w:r>
            <w:bookmarkStart w:id="0" w:name="Symbol1A"/>
            <w:r w:rsidRPr="00E80598">
              <w:t>38</w:t>
            </w:r>
            <w:bookmarkStart w:id="1" w:name="Symbol1B"/>
            <w:bookmarkEnd w:id="0"/>
            <w:r w:rsidR="00047EB3">
              <w:t>/CRP.5</w:t>
            </w:r>
            <w:bookmarkEnd w:id="1"/>
          </w:p>
        </w:tc>
      </w:tr>
    </w:tbl>
    <w:p w14:paraId="04808C8D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E80598" w:rsidRPr="00E80598" w14:paraId="7E3AB5AA" w14:textId="77777777" w:rsidTr="00E80598">
        <w:trPr>
          <w:trHeight w:val="2098"/>
        </w:trPr>
        <w:tc>
          <w:tcPr>
            <w:tcW w:w="5102" w:type="dxa"/>
          </w:tcPr>
          <w:p w14:paraId="7B88A905" w14:textId="0542CC8D" w:rsidR="00E80598" w:rsidRPr="00E80598" w:rsidRDefault="00E80598" w:rsidP="000E0104">
            <w:pPr>
              <w:pStyle w:val="AConvName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t xml:space="preserve">Программа Организации </w:t>
            </w:r>
            <w:r w:rsidRPr="00E80598">
              <w:br/>
              <w:t xml:space="preserve">Объединенных Наций по </w:t>
            </w:r>
            <w:r w:rsidRPr="00E80598">
              <w:br/>
              <w:t>окружающей среде</w:t>
            </w:r>
          </w:p>
        </w:tc>
        <w:tc>
          <w:tcPr>
            <w:tcW w:w="1276" w:type="dxa"/>
          </w:tcPr>
          <w:p w14:paraId="44C92039" w14:textId="77777777" w:rsidR="00E80598" w:rsidRPr="00C54071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3118" w:type="dxa"/>
          </w:tcPr>
          <w:p w14:paraId="243FCD41" w14:textId="6C4B7E77" w:rsidR="00E80598" w:rsidRPr="00C54071" w:rsidRDefault="00047EB3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2" w:name="DistributionDate"/>
            <w:r>
              <w:rPr>
                <w:lang w:val="en-US"/>
              </w:rPr>
              <w:t>2 November 2026</w:t>
            </w:r>
            <w:bookmarkEnd w:id="2"/>
          </w:p>
          <w:p w14:paraId="72E60AD6" w14:textId="2C32399C" w:rsidR="00E80598" w:rsidRPr="00C54071" w:rsidRDefault="00047EB3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3" w:name="DistributionLang"/>
            <w:r>
              <w:rPr>
                <w:lang w:val="en-US"/>
              </w:rPr>
              <w:t xml:space="preserve">Russian </w:t>
            </w:r>
            <w:r>
              <w:rPr>
                <w:lang w:val="en-US"/>
              </w:rPr>
              <w:br/>
              <w:t>Original: English</w:t>
            </w:r>
            <w:bookmarkEnd w:id="3"/>
          </w:p>
        </w:tc>
      </w:tr>
    </w:tbl>
    <w:p w14:paraId="12F6A5E3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E80598" w:rsidRPr="00E80598" w14:paraId="78876018" w14:textId="77777777" w:rsidTr="00E80598">
        <w:trPr>
          <w:trHeight w:val="57"/>
        </w:trPr>
        <w:tc>
          <w:tcPr>
            <w:tcW w:w="5528" w:type="dxa"/>
          </w:tcPr>
          <w:p w14:paraId="54046987" w14:textId="464199F6" w:rsidR="00E80598" w:rsidRPr="00E80598" w:rsidRDefault="00E80598" w:rsidP="000E0104">
            <w:pPr>
              <w:pStyle w:val="AATit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4" w:name="CorNot1Text"/>
            <w:r w:rsidRPr="00E80598">
              <w:t xml:space="preserve">Тридцать восьмое Совещание Сторон </w:t>
            </w:r>
            <w:r w:rsidRPr="00E80598">
              <w:br/>
              <w:t xml:space="preserve">Монреальского протокола по веществам, </w:t>
            </w:r>
            <w:r w:rsidRPr="00E80598">
              <w:br/>
              <w:t>разрушающим озоновый слой</w:t>
            </w:r>
            <w:bookmarkEnd w:id="4"/>
            <w:r w:rsidRPr="00E80598">
              <w:t xml:space="preserve"> </w:t>
            </w:r>
          </w:p>
          <w:p w14:paraId="1EA27B44" w14:textId="1C6277D1" w:rsidR="00E80598" w:rsidRPr="00E80598" w:rsidRDefault="00E80598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5" w:name="CorNot1VenueDate"/>
            <w:r w:rsidRPr="00E80598">
              <w:t>Кигали, 2–6 ноября 2026 года</w:t>
            </w:r>
            <w:bookmarkEnd w:id="5"/>
            <w:r w:rsidRPr="00E80598">
              <w:t xml:space="preserve"> </w:t>
            </w:r>
          </w:p>
          <w:p w14:paraId="4E6A2B88" w14:textId="55695095" w:rsidR="00E80598" w:rsidRPr="00E80598" w:rsidRDefault="004C19F6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6" w:name="CorNot1AgItem"/>
            <w:r>
              <w:t>Пункт 9 а) повестки дня подготовительного сегмента</w:t>
            </w:r>
            <w:bookmarkEnd w:id="6"/>
            <w:r w:rsidR="00E80598" w:rsidRPr="00E80598">
              <w:t xml:space="preserve"> </w:t>
            </w:r>
          </w:p>
          <w:p w14:paraId="281445E9" w14:textId="1AD5331B" w:rsidR="00E80598" w:rsidRPr="004C19F6" w:rsidRDefault="004C19F6" w:rsidP="000E0104">
            <w:pPr>
              <w:pStyle w:val="AATitle2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7" w:name="CorNot1AgTitle"/>
            <w:r>
              <w:t>Организационные вопросы Группы по техническому обзору и экономической оценке: варианты организации работы Группы по техническому обзору и экономической оценке и ее комитетов по техническим вариантам замены</w:t>
            </w:r>
            <w:bookmarkEnd w:id="7"/>
          </w:p>
        </w:tc>
        <w:tc>
          <w:tcPr>
            <w:tcW w:w="3969" w:type="dxa"/>
          </w:tcPr>
          <w:p w14:paraId="2CCABB7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5506F748" w14:textId="77777777" w:rsidR="006C2CE7" w:rsidRPr="00304D89" w:rsidRDefault="006C2CE7" w:rsidP="00304D89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  <w:r w:rsidRPr="00304D89">
        <w:t>Проект решения XXXVIII/[--]. Организация работы Группы по техническому обзору и экономической оценке и ее комитетов по техническим вариантам замены</w:t>
      </w:r>
    </w:p>
    <w:p w14:paraId="07496D9C" w14:textId="08C7181A" w:rsidR="006C2CE7" w:rsidRPr="00304D89" w:rsidRDefault="006C2CE7" w:rsidP="00304D89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  <w:ind w:firstLine="0"/>
      </w:pPr>
      <w:r w:rsidRPr="00DC6E64">
        <w:tab/>
      </w:r>
      <w:r w:rsidRPr="00304D89">
        <w:t>Представлен Австралией и Соединенными Штатами Америки</w:t>
      </w:r>
    </w:p>
    <w:p w14:paraId="26FEB518" w14:textId="77777777" w:rsidR="006C2CE7" w:rsidRPr="00DC6E64" w:rsidRDefault="006C2CE7" w:rsidP="00883B4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rStyle w:val="Strong"/>
          <w:b w:val="0"/>
          <w:bCs w:val="0"/>
        </w:rPr>
      </w:pPr>
      <w:r w:rsidRPr="00DC6E64">
        <w:rPr>
          <w:i/>
          <w:iCs/>
        </w:rPr>
        <w:t>Тридцать восьмое Совещание Сторон,</w:t>
      </w:r>
    </w:p>
    <w:p w14:paraId="14760EC5" w14:textId="77777777" w:rsidR="006C2CE7" w:rsidRPr="00DC6E64" w:rsidRDefault="006C2CE7" w:rsidP="00883B4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rFonts w:eastAsiaTheme="minorEastAsia"/>
        </w:rPr>
      </w:pPr>
      <w:r w:rsidRPr="00883B47">
        <w:rPr>
          <w:rFonts w:eastAsiaTheme="minorEastAsia"/>
          <w:i/>
          <w:iCs/>
        </w:rPr>
        <w:t>принимая к сведению</w:t>
      </w:r>
      <w:r w:rsidRPr="00DC6E64">
        <w:rPr>
          <w:rFonts w:eastAsiaTheme="minorEastAsia"/>
        </w:rPr>
        <w:t xml:space="preserve"> раздел 8.3 доклада о ходе работы Группы по техническому обзору и экономической оценке за 2026 год</w:t>
      </w:r>
      <w:r w:rsidRPr="00DC6E64">
        <w:rPr>
          <w:rStyle w:val="FootnoteReference"/>
          <w:rFonts w:eastAsiaTheme="minorEastAsia"/>
          <w:lang w:eastAsia="zh-CN"/>
        </w:rPr>
        <w:footnoteReference w:id="1"/>
      </w:r>
      <w:r w:rsidRPr="00DC6E64">
        <w:rPr>
          <w:rFonts w:eastAsiaTheme="minorEastAsia"/>
        </w:rPr>
        <w:t xml:space="preserve"> о вариантах организации работы Группы по техническому обзору и экономической оценке и ее комитетов по техническим вариантам замены, подготовленный в ответ на решение XXXV/20,</w:t>
      </w:r>
    </w:p>
    <w:p w14:paraId="10216620" w14:textId="77777777" w:rsidR="006C2CE7" w:rsidRPr="00DC6E64" w:rsidRDefault="006C2CE7" w:rsidP="00883B47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 w:rsidRPr="00DC6E64">
        <w:rPr>
          <w:i/>
          <w:iCs/>
        </w:rPr>
        <w:t>постановляет:</w:t>
      </w:r>
    </w:p>
    <w:p w14:paraId="6C5782D5" w14:textId="77777777" w:rsidR="006C2CE7" w:rsidRPr="00DC6E64" w:rsidRDefault="006C2CE7" w:rsidP="00883B47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DC6E64">
        <w:t>поручить Группе по техническому обзору и экономической оценке:</w:t>
      </w:r>
    </w:p>
    <w:p w14:paraId="744321D5" w14:textId="7FC97D6B" w:rsidR="006C2CE7" w:rsidRPr="00DC6E64" w:rsidRDefault="006C2CE7" w:rsidP="00883B47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DC6E64">
        <w:t>изменить структуру Комитет</w:t>
      </w:r>
      <w:r w:rsidR="00841317">
        <w:t>а</w:t>
      </w:r>
      <w:r w:rsidRPr="00DC6E64">
        <w:t xml:space="preserve"> по техническим вариантам замены медицинских видов применения и химических веществ путем создания двух подкомитетов </w:t>
      </w:r>
      <w:r w:rsidR="00883B47">
        <w:t>–</w:t>
      </w:r>
      <w:r w:rsidRPr="00DC6E64">
        <w:t xml:space="preserve"> подкомитета по аэрозолям и медицинским видам применения и подкомитета по химическим веществам и вернуться к этому вопросу в 2030 году;</w:t>
      </w:r>
    </w:p>
    <w:p w14:paraId="4E75DD57" w14:textId="77777777" w:rsidR="006C2CE7" w:rsidRPr="00DC6E64" w:rsidRDefault="006C2CE7" w:rsidP="00883B47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DC6E64">
        <w:t>ограничить доклады Комитета по техническим вариантам замены бромистого метила и Комитета по техническим вариантам замены гибких и жестких пеноматериалов докладами об оценке, составляемыми раз в четыре года, кроме случаев, когда доклад требуется в соответствии с конкретным решением Совещания Сторон;</w:t>
      </w:r>
    </w:p>
    <w:p w14:paraId="1AB94147" w14:textId="77777777" w:rsidR="006C2CE7" w:rsidRPr="00DC6E64" w:rsidRDefault="006C2CE7" w:rsidP="00883B47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DC6E64">
        <w:t xml:space="preserve">признать сохранение двух подкомитетов в структуре Комитета по техническим вариантам замены холодильного оборудования, систем кондиционирования воздуха и тепловых насосов и вернуться к этому вопросу в 2030 году; </w:t>
      </w:r>
    </w:p>
    <w:p w14:paraId="5009FF22" w14:textId="77777777" w:rsidR="006C2CE7" w:rsidRPr="00DC6E64" w:rsidRDefault="006C2CE7" w:rsidP="00883B47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DC6E64">
        <w:t xml:space="preserve">напомнить Группе по техническому обзору и экономической оценке о необходимости ограничивать четырьмя число старших экспертов в ее составе и не допускать старших экспертов в состав комитетов по техническим вариантам замены; </w:t>
      </w:r>
    </w:p>
    <w:p w14:paraId="2A8D99FD" w14:textId="77777777" w:rsidR="006C2CE7" w:rsidRPr="00DC6E64" w:rsidRDefault="006C2CE7" w:rsidP="00883B47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Fonts w:eastAsiaTheme="minorHAnsi"/>
          <w:kern w:val="2"/>
        </w:rPr>
      </w:pPr>
      <w:r w:rsidRPr="00DC6E64">
        <w:t xml:space="preserve">ограничить очные совещания вспомогательных органов Группы по техническому обзору и экономической оценке совещаниями комитетов по техническим </w:t>
      </w:r>
      <w:r w:rsidRPr="00DC6E64">
        <w:lastRenderedPageBreak/>
        <w:t>вариантам замены и временных вспомогательных органов, которые в конкретном году должны представить Сторонам содержательный доклад, например, в ответ на конкретное решение, или в случаях, когда очные совещания необходимы для обеспечения качества и эффективности их работы.</w:t>
      </w:r>
    </w:p>
    <w:p w14:paraId="15594233" w14:textId="77777777" w:rsidR="006C2CE7" w:rsidRPr="00DC6E64" w:rsidRDefault="006C2CE7" w:rsidP="00883B47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6C2CE7" w:rsidRPr="00DC6E64" w14:paraId="3E02C481" w14:textId="77777777" w:rsidTr="009F4504">
        <w:tc>
          <w:tcPr>
            <w:tcW w:w="1897" w:type="dxa"/>
          </w:tcPr>
          <w:p w14:paraId="1C4D565A" w14:textId="77777777" w:rsidR="006C2CE7" w:rsidRPr="00DC6E64" w:rsidRDefault="006C2CE7" w:rsidP="00883B4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360"/>
            </w:pPr>
          </w:p>
        </w:tc>
        <w:tc>
          <w:tcPr>
            <w:tcW w:w="1897" w:type="dxa"/>
          </w:tcPr>
          <w:p w14:paraId="5DF67A88" w14:textId="77777777" w:rsidR="006C2CE7" w:rsidRPr="00DC6E64" w:rsidRDefault="006C2CE7" w:rsidP="00883B4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36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3C7AA51" w14:textId="77777777" w:rsidR="006C2CE7" w:rsidRPr="00DC6E64" w:rsidRDefault="006C2CE7" w:rsidP="00883B4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360"/>
            </w:pPr>
          </w:p>
        </w:tc>
        <w:tc>
          <w:tcPr>
            <w:tcW w:w="1898" w:type="dxa"/>
          </w:tcPr>
          <w:p w14:paraId="2DDDC962" w14:textId="77777777" w:rsidR="006C2CE7" w:rsidRPr="00DC6E64" w:rsidRDefault="006C2CE7" w:rsidP="00883B4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360"/>
            </w:pPr>
          </w:p>
        </w:tc>
        <w:tc>
          <w:tcPr>
            <w:tcW w:w="1898" w:type="dxa"/>
          </w:tcPr>
          <w:p w14:paraId="308373EB" w14:textId="77777777" w:rsidR="006C2CE7" w:rsidRPr="00DC6E64" w:rsidRDefault="006C2CE7" w:rsidP="00883B47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360"/>
            </w:pPr>
          </w:p>
        </w:tc>
      </w:tr>
    </w:tbl>
    <w:p w14:paraId="347635C4" w14:textId="2D5839C3" w:rsidR="00E80598" w:rsidRPr="00883B47" w:rsidRDefault="00E80598" w:rsidP="00883B47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rPr>
          <w:lang w:val="en-US"/>
        </w:rPr>
      </w:pPr>
    </w:p>
    <w:sectPr w:rsidR="00E80598" w:rsidRPr="00883B47" w:rsidSect="00E80598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/>
      <w:pgMar w:top="907" w:right="992" w:bottom="1418" w:left="1418" w:header="539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F6A30" w14:textId="77777777" w:rsidR="007C2C79" w:rsidRPr="00E80598" w:rsidRDefault="007C2C79" w:rsidP="00E80598">
      <w:r w:rsidRPr="00E80598">
        <w:separator/>
      </w:r>
    </w:p>
  </w:endnote>
  <w:endnote w:type="continuationSeparator" w:id="0">
    <w:p w14:paraId="4DC79E27" w14:textId="77777777" w:rsidR="007C2C79" w:rsidRPr="00E80598" w:rsidRDefault="007C2C79" w:rsidP="00E80598">
      <w:r w:rsidRPr="00E80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404F" w14:textId="74ADE5A0" w:rsidR="00E80598" w:rsidRPr="00E80598" w:rsidRDefault="00E80598" w:rsidP="00883B47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21"/>
        <w:tab w:val="clear" w:pos="4366"/>
        <w:tab w:val="clear" w:pos="8641"/>
      </w:tabs>
    </w:pPr>
    <w:r w:rsidRPr="00E80598">
      <w:fldChar w:fldCharType="begin"/>
    </w:r>
    <w:r w:rsidRPr="00E80598">
      <w:instrText xml:space="preserve"> PAGE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2419" w14:textId="373D875A" w:rsidR="00E80598" w:rsidRPr="00E80598" w:rsidRDefault="00E80598" w:rsidP="00E80598">
    <w:pPr>
      <w:pStyle w:val="Footer-pool"/>
      <w:jc w:val="right"/>
    </w:pPr>
    <w:r w:rsidRPr="00E80598">
      <w:fldChar w:fldCharType="begin"/>
    </w:r>
    <w:r w:rsidRPr="00E80598">
      <w:instrText xml:space="preserve"> PAGE \* MERGEFORMAT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FB4E" w14:textId="4D104AD9" w:rsidR="00E80598" w:rsidRPr="00E80598" w:rsidRDefault="00047EB3" w:rsidP="00E80598">
    <w:pPr>
      <w:pStyle w:val="Footer-jobnumber"/>
    </w:pPr>
    <w:bookmarkStart w:id="8" w:name="FooterJobDate"/>
    <w:r>
      <w:t>UNON_DCS_2616406[R]</w:t>
    </w:r>
    <w:r>
      <w:tab/>
      <w:t>031126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7AF8" w14:textId="77777777" w:rsidR="007C2C79" w:rsidRPr="00E80598" w:rsidRDefault="007C2C79" w:rsidP="00883B4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624"/>
      </w:pPr>
      <w:r w:rsidRPr="00E80598">
        <w:separator/>
      </w:r>
    </w:p>
  </w:footnote>
  <w:footnote w:type="continuationSeparator" w:id="0">
    <w:p w14:paraId="3A76FDCE" w14:textId="77777777" w:rsidR="007C2C79" w:rsidRPr="00E80598" w:rsidRDefault="007C2C79" w:rsidP="00E80598">
      <w:r w:rsidRPr="00E80598">
        <w:continuationSeparator/>
      </w:r>
    </w:p>
  </w:footnote>
  <w:footnote w:id="1">
    <w:p w14:paraId="33A36407" w14:textId="3B991389" w:rsidR="006C2CE7" w:rsidRPr="00AF1CA1" w:rsidRDefault="006C2CE7" w:rsidP="00883B47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</w:rPr>
      </w:pPr>
      <w:r w:rsidRPr="00883B47">
        <w:rPr>
          <w:rStyle w:val="FootnoteReference"/>
          <w:sz w:val="18"/>
          <w:lang w:val="en-US"/>
        </w:rPr>
        <w:footnoteRef/>
      </w:r>
      <w:r w:rsidRPr="00883B47">
        <w:rPr>
          <w:szCs w:val="18"/>
          <w:lang w:val="en-US"/>
        </w:rPr>
        <w:t xml:space="preserve"> United Nations Environment Programme, Report of the Technology and Economic Assessment Panel: Volume</w:t>
      </w:r>
      <w:r w:rsidR="00883B47">
        <w:rPr>
          <w:szCs w:val="18"/>
          <w:lang w:val="en-US"/>
        </w:rPr>
        <w:t> </w:t>
      </w:r>
      <w:r w:rsidRPr="00883B47">
        <w:rPr>
          <w:szCs w:val="18"/>
          <w:lang w:val="en-US"/>
        </w:rPr>
        <w:t>1</w:t>
      </w:r>
      <w:r w:rsidR="00883B47">
        <w:rPr>
          <w:szCs w:val="18"/>
          <w:lang w:val="en-US"/>
        </w:rPr>
        <w:t> </w:t>
      </w:r>
      <w:r w:rsidRPr="00883B47">
        <w:rPr>
          <w:szCs w:val="18"/>
          <w:lang w:val="en-US"/>
        </w:rPr>
        <w:t>– Progress Report, May 2026 (Nairobi, 2026)</w:t>
      </w:r>
      <w:r w:rsidRPr="00DC6E64">
        <w:rPr>
          <w:szCs w:val="18"/>
        </w:rPr>
        <w:t xml:space="preserve"> (Программа Организации Объединенных Наций по окружающей среде, Доклад Группы по техническому обзору и экономической оценке: том 1 – доклад о ходе работы (май 2026 года) (Найроби, 2026 г.).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FEB2" w14:textId="4ED03C58" w:rsidR="00E80598" w:rsidRPr="00E80598" w:rsidRDefault="00E80598" w:rsidP="00883B47">
    <w:pPr>
      <w:pStyle w:val="Head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536"/>
        <w:tab w:val="clear" w:pos="9072"/>
      </w:tabs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="00615425">
      <w:rPr>
        <w:noProof/>
      </w:rPr>
      <w:t>UNEP/OzL.Pro.38/CRP.5</w:t>
    </w:r>
    <w:r w:rsidRPr="00E8059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9AB4" w14:textId="1C5217DF" w:rsidR="00E80598" w:rsidRPr="00E80598" w:rsidRDefault="00E80598" w:rsidP="00E80598">
    <w:pPr>
      <w:pStyle w:val="Header-pool"/>
      <w:jc w:val="right"/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Pr="00E80598">
      <w:rPr>
        <w:noProof/>
      </w:rPr>
      <w:t>UNEP/OzL.Pro.38/CRP.xx/xx</w:t>
    </w:r>
    <w:r w:rsidRPr="00E8059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9C13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6B3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EA56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9AC6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5AB87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9E8D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0D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F0CA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5E43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9ED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E196BDA2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1B571867"/>
    <w:multiLevelType w:val="singleLevel"/>
    <w:tmpl w:val="11D6BE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71603"/>
    <w:multiLevelType w:val="singleLevel"/>
    <w:tmpl w:val="2FD0B1B2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2A66A9D"/>
    <w:multiLevelType w:val="multilevel"/>
    <w:tmpl w:val="AD6EEF8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8" w15:restartNumberingAfterBreak="0">
    <w:nsid w:val="62291BF8"/>
    <w:multiLevelType w:val="multilevel"/>
    <w:tmpl w:val="AD6EEF8E"/>
    <w:numStyleLink w:val="Normallist"/>
  </w:abstractNum>
  <w:abstractNum w:abstractNumId="19" w15:restartNumberingAfterBreak="0">
    <w:nsid w:val="628E1CFD"/>
    <w:multiLevelType w:val="hybridMultilevel"/>
    <w:tmpl w:val="4C8062F8"/>
    <w:lvl w:ilvl="0" w:tplc="FEB627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1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83481528">
    <w:abstractNumId w:val="13"/>
  </w:num>
  <w:num w:numId="2" w16cid:durableId="1446729671">
    <w:abstractNumId w:val="16"/>
  </w:num>
  <w:num w:numId="3" w16cid:durableId="1950089787">
    <w:abstractNumId w:val="17"/>
  </w:num>
  <w:num w:numId="4" w16cid:durableId="1378815003">
    <w:abstractNumId w:val="18"/>
  </w:num>
  <w:num w:numId="5" w16cid:durableId="1336691477">
    <w:abstractNumId w:val="19"/>
  </w:num>
  <w:num w:numId="6" w16cid:durableId="367265008">
    <w:abstractNumId w:val="20"/>
  </w:num>
  <w:num w:numId="7" w16cid:durableId="916942792">
    <w:abstractNumId w:val="15"/>
  </w:num>
  <w:num w:numId="8" w16cid:durableId="161510126">
    <w:abstractNumId w:val="10"/>
  </w:num>
  <w:num w:numId="9" w16cid:durableId="1669286604">
    <w:abstractNumId w:val="12"/>
  </w:num>
  <w:num w:numId="10" w16cid:durableId="2011828336">
    <w:abstractNumId w:val="21"/>
  </w:num>
  <w:num w:numId="11" w16cid:durableId="1189030557">
    <w:abstractNumId w:val="9"/>
  </w:num>
  <w:num w:numId="12" w16cid:durableId="584799458">
    <w:abstractNumId w:val="7"/>
  </w:num>
  <w:num w:numId="13" w16cid:durableId="25179789">
    <w:abstractNumId w:val="6"/>
  </w:num>
  <w:num w:numId="14" w16cid:durableId="742992347">
    <w:abstractNumId w:val="5"/>
  </w:num>
  <w:num w:numId="15" w16cid:durableId="1770155000">
    <w:abstractNumId w:val="4"/>
  </w:num>
  <w:num w:numId="16" w16cid:durableId="1175731206">
    <w:abstractNumId w:val="8"/>
  </w:num>
  <w:num w:numId="17" w16cid:durableId="104736008">
    <w:abstractNumId w:val="3"/>
  </w:num>
  <w:num w:numId="18" w16cid:durableId="1651669713">
    <w:abstractNumId w:val="2"/>
  </w:num>
  <w:num w:numId="19" w16cid:durableId="1354451633">
    <w:abstractNumId w:val="1"/>
  </w:num>
  <w:num w:numId="20" w16cid:durableId="1906136614">
    <w:abstractNumId w:val="0"/>
  </w:num>
  <w:num w:numId="21" w16cid:durableId="214047468">
    <w:abstractNumId w:val="11"/>
  </w:num>
  <w:num w:numId="22" w16cid:durableId="15582732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624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EC"/>
    <w:rsid w:val="00047EB3"/>
    <w:rsid w:val="000C0D18"/>
    <w:rsid w:val="000E0104"/>
    <w:rsid w:val="00276C3A"/>
    <w:rsid w:val="002B71F4"/>
    <w:rsid w:val="002E7B8C"/>
    <w:rsid w:val="00304D89"/>
    <w:rsid w:val="0040365D"/>
    <w:rsid w:val="0040517F"/>
    <w:rsid w:val="004C19F6"/>
    <w:rsid w:val="005116EC"/>
    <w:rsid w:val="005267B6"/>
    <w:rsid w:val="005F3EE6"/>
    <w:rsid w:val="00615425"/>
    <w:rsid w:val="006C2CE7"/>
    <w:rsid w:val="00744342"/>
    <w:rsid w:val="00780BA6"/>
    <w:rsid w:val="007C2C79"/>
    <w:rsid w:val="00841317"/>
    <w:rsid w:val="00883B47"/>
    <w:rsid w:val="008E7EEC"/>
    <w:rsid w:val="00960284"/>
    <w:rsid w:val="00977923"/>
    <w:rsid w:val="00AE795E"/>
    <w:rsid w:val="00B749BA"/>
    <w:rsid w:val="00C54071"/>
    <w:rsid w:val="00C62411"/>
    <w:rsid w:val="00CB6B1A"/>
    <w:rsid w:val="00CC377B"/>
    <w:rsid w:val="00E1409B"/>
    <w:rsid w:val="00E80598"/>
    <w:rsid w:val="00E86BC7"/>
    <w:rsid w:val="00F54E20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C3C8"/>
  <w15:chartTrackingRefBased/>
  <w15:docId w15:val="{28E75F92-8FEF-4B9B-96F8-A1BE5705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598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CH1"/>
    <w:next w:val="Normalnumber"/>
    <w:link w:val="Heading1Char"/>
    <w:uiPriority w:val="9"/>
    <w:qFormat/>
    <w:rsid w:val="00977923"/>
    <w:pPr>
      <w:numPr>
        <w:numId w:val="6"/>
      </w:numPr>
      <w:tabs>
        <w:tab w:val="clear" w:pos="851"/>
        <w:tab w:val="clear" w:pos="1247"/>
      </w:tabs>
      <w:ind w:right="624"/>
      <w:outlineLvl w:val="0"/>
    </w:pPr>
  </w:style>
  <w:style w:type="paragraph" w:styleId="Heading2">
    <w:name w:val="heading 2"/>
    <w:basedOn w:val="CH2"/>
    <w:next w:val="Normalnumber"/>
    <w:link w:val="Heading2Char"/>
    <w:uiPriority w:val="9"/>
    <w:semiHidden/>
    <w:qFormat/>
    <w:rsid w:val="00977923"/>
    <w:pPr>
      <w:numPr>
        <w:numId w:val="7"/>
      </w:numPr>
      <w:tabs>
        <w:tab w:val="clear" w:pos="851"/>
        <w:tab w:val="clear" w:pos="1247"/>
      </w:tabs>
      <w:ind w:right="624"/>
      <w:outlineLvl w:val="1"/>
    </w:pPr>
  </w:style>
  <w:style w:type="paragraph" w:styleId="Heading3">
    <w:name w:val="heading 3"/>
    <w:basedOn w:val="CH3"/>
    <w:next w:val="Normalnumber"/>
    <w:link w:val="Heading3Char"/>
    <w:uiPriority w:val="9"/>
    <w:semiHidden/>
    <w:qFormat/>
    <w:rsid w:val="00977923"/>
    <w:pPr>
      <w:numPr>
        <w:numId w:val="8"/>
      </w:numPr>
      <w:tabs>
        <w:tab w:val="clear" w:pos="851"/>
        <w:tab w:val="clear" w:pos="1247"/>
        <w:tab w:val="clear" w:pos="4082"/>
      </w:tabs>
      <w:spacing w:before="240"/>
      <w:ind w:right="624"/>
      <w:outlineLvl w:val="2"/>
    </w:pPr>
  </w:style>
  <w:style w:type="paragraph" w:styleId="Heading4">
    <w:name w:val="heading 4"/>
    <w:basedOn w:val="CH4"/>
    <w:next w:val="Normalnumber"/>
    <w:link w:val="Heading4Char"/>
    <w:uiPriority w:val="9"/>
    <w:qFormat/>
    <w:rsid w:val="00977923"/>
    <w:pPr>
      <w:numPr>
        <w:numId w:val="10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3"/>
    </w:pPr>
  </w:style>
  <w:style w:type="paragraph" w:styleId="Heading5">
    <w:name w:val="heading 5"/>
    <w:basedOn w:val="CH5"/>
    <w:next w:val="Normalnumber"/>
    <w:link w:val="Heading5Char"/>
    <w:uiPriority w:val="9"/>
    <w:qFormat/>
    <w:rsid w:val="00977923"/>
    <w:pPr>
      <w:numPr>
        <w:numId w:val="9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4"/>
    </w:pPr>
    <w:rPr>
      <w:lang w:eastAsia="zh-CN"/>
    </w:rPr>
  </w:style>
  <w:style w:type="paragraph" w:styleId="Heading6">
    <w:name w:val="heading 6"/>
    <w:basedOn w:val="CH5"/>
    <w:next w:val="Normalnumber"/>
    <w:link w:val="Heading6Char"/>
    <w:uiPriority w:val="9"/>
    <w:semiHidden/>
    <w:qFormat/>
    <w:rsid w:val="00977923"/>
    <w:pPr>
      <w:numPr>
        <w:ilvl w:val="5"/>
        <w:numId w:val="6"/>
      </w:numPr>
      <w:tabs>
        <w:tab w:val="clear" w:pos="1247"/>
      </w:tabs>
      <w:ind w:right="624"/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uiPriority w:val="9"/>
    <w:semiHidden/>
    <w:qFormat/>
    <w:rsid w:val="00977923"/>
    <w:pPr>
      <w:widowControl w:val="0"/>
      <w:numPr>
        <w:ilvl w:val="6"/>
        <w:numId w:val="6"/>
      </w:numPr>
      <w:tabs>
        <w:tab w:val="clear" w:pos="1247"/>
      </w:tabs>
      <w:ind w:right="624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uiPriority w:val="9"/>
    <w:semiHidden/>
    <w:qFormat/>
    <w:rsid w:val="00977923"/>
    <w:pPr>
      <w:widowControl w:val="0"/>
      <w:numPr>
        <w:ilvl w:val="7"/>
        <w:numId w:val="6"/>
      </w:numPr>
      <w:tabs>
        <w:tab w:val="clear" w:pos="1247"/>
        <w:tab w:val="left" w:pos="-1440"/>
        <w:tab w:val="left" w:pos="-720"/>
      </w:tabs>
      <w:ind w:right="624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77923"/>
    <w:pPr>
      <w:keepNext/>
      <w:widowControl w:val="0"/>
      <w:numPr>
        <w:ilvl w:val="8"/>
        <w:numId w:val="6"/>
      </w:numPr>
      <w:tabs>
        <w:tab w:val="clear" w:pos="1247"/>
        <w:tab w:val="left" w:pos="624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923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923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923"/>
    <w:rPr>
      <w:rFonts w:ascii="Times New Roman" w:eastAsia="Times New Roman" w:hAnsi="Times New Roman" w:cs="Times New Roman"/>
      <w:bCs/>
      <w:kern w:val="0"/>
      <w:sz w:val="24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923"/>
    <w:rPr>
      <w:rFonts w:ascii="Times New Roman" w:eastAsia="Times New Roman" w:hAnsi="Times New Roman" w:cs="Times New Roman"/>
      <w:snapToGrid w:val="0"/>
      <w:kern w:val="0"/>
      <w:sz w:val="20"/>
      <w:szCs w:val="20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E7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EC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EC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E7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EC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8E7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EC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EC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E7EEC"/>
    <w:rPr>
      <w:b/>
      <w:bCs/>
      <w:smallCaps/>
      <w:color w:val="0F4761" w:themeColor="accent1" w:themeShade="BF"/>
      <w:spacing w:val="5"/>
      <w:lang w:val="ru-RU"/>
    </w:rPr>
  </w:style>
  <w:style w:type="character" w:styleId="PageNumber">
    <w:name w:val="page number"/>
    <w:semiHidden/>
    <w:rsid w:val="00977923"/>
    <w:rPr>
      <w:rFonts w:ascii="Times New Roman" w:hAnsi="Times New Roman"/>
      <w:b/>
      <w:sz w:val="18"/>
      <w:lang w:val="ru-RU"/>
    </w:rPr>
  </w:style>
  <w:style w:type="paragraph" w:customStyle="1" w:styleId="AConvName">
    <w:name w:val="A_ConvName"/>
    <w:basedOn w:val="Normal-pool"/>
    <w:next w:val="Normal-pool"/>
    <w:rsid w:val="00977923"/>
    <w:pPr>
      <w:tabs>
        <w:tab w:val="clear" w:pos="1247"/>
      </w:tabs>
      <w:spacing w:before="120" w:after="240"/>
    </w:pPr>
    <w:rPr>
      <w:rFonts w:ascii="Arial" w:eastAsia="SimSun" w:hAnsi="Arial"/>
      <w:b/>
      <w:sz w:val="28"/>
    </w:rPr>
  </w:style>
  <w:style w:type="paragraph" w:styleId="TOC6">
    <w:name w:val="toc 6"/>
    <w:basedOn w:val="Normal"/>
    <w:next w:val="Normal"/>
    <w:autoRedefine/>
    <w:semiHidden/>
    <w:rsid w:val="00977923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7923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7923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7923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qFormat/>
    <w:rsid w:val="00977923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977923"/>
    <w:pPr>
      <w:ind w:left="1814" w:hanging="567"/>
    </w:pPr>
  </w:style>
  <w:style w:type="paragraph" w:customStyle="1" w:styleId="CH1">
    <w:name w:val="CH1"/>
    <w:basedOn w:val="Normal-pool"/>
    <w:next w:val="CH2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Symbol">
    <w:name w:val="A_Symbol"/>
    <w:basedOn w:val="Normal-pool"/>
    <w:rsid w:val="00977923"/>
    <w:pPr>
      <w:tabs>
        <w:tab w:val="clear" w:pos="1247"/>
      </w:tabs>
    </w:pPr>
    <w:rPr>
      <w:rFonts w:eastAsia="SimSun"/>
    </w:rPr>
  </w:style>
  <w:style w:type="paragraph" w:customStyle="1" w:styleId="CH5">
    <w:name w:val="CH5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Text">
    <w:name w:val="A_Text"/>
    <w:basedOn w:val="Normal-pool"/>
    <w:rsid w:val="00977923"/>
    <w:pPr>
      <w:spacing w:before="120"/>
    </w:pPr>
    <w:rPr>
      <w:rFonts w:eastAsia="SimSun"/>
    </w:rPr>
  </w:style>
  <w:style w:type="paragraph" w:customStyle="1" w:styleId="ATwoLetters">
    <w:name w:val="A_TwoLetters"/>
    <w:basedOn w:val="Normal-pool"/>
    <w:next w:val="Normal-pool"/>
    <w:rsid w:val="00977923"/>
    <w:pPr>
      <w:tabs>
        <w:tab w:val="clear" w:pos="1247"/>
      </w:tabs>
      <w:jc w:val="right"/>
    </w:pPr>
    <w:rPr>
      <w:rFonts w:ascii="Arial" w:eastAsia="SimSun" w:hAnsi="Arial" w:cs="Arial"/>
      <w:b/>
      <w:caps/>
      <w:sz w:val="64"/>
      <w:szCs w:val="64"/>
    </w:rPr>
  </w:style>
  <w:style w:type="paragraph" w:customStyle="1" w:styleId="Footer-pool">
    <w:name w:val="Footer-pool"/>
    <w:basedOn w:val="Normal-pool"/>
    <w:next w:val="Normal-pool"/>
    <w:rsid w:val="00977923"/>
    <w:pPr>
      <w:tabs>
        <w:tab w:val="left" w:pos="4321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977923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qFormat/>
    <w:rsid w:val="00977923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qFormat/>
    <w:rsid w:val="00977923"/>
    <w:rPr>
      <w:rFonts w:ascii="Times New Roman" w:hAnsi="Times New Roman"/>
      <w:color w:val="auto"/>
      <w:sz w:val="20"/>
      <w:szCs w:val="18"/>
      <w:vertAlign w:val="superscript"/>
      <w:lang w:val="ru-RU"/>
    </w:rPr>
  </w:style>
  <w:style w:type="paragraph" w:styleId="FootnoteText">
    <w:name w:val="footnote text"/>
    <w:basedOn w:val="Normal"/>
    <w:link w:val="FootnoteTextChar"/>
    <w:semiHidden/>
    <w:rsid w:val="00977923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977923"/>
    <w:rPr>
      <w:rFonts w:ascii="Times New Roman" w:eastAsia="Times New Roman" w:hAnsi="Times New Roman" w:cs="Times New Roman"/>
      <w:kern w:val="0"/>
      <w:sz w:val="18"/>
      <w:szCs w:val="20"/>
      <w:lang w:val="ru-RU"/>
      <w14:ligatures w14:val="none"/>
    </w:rPr>
  </w:style>
  <w:style w:type="table" w:customStyle="1" w:styleId="AATable">
    <w:name w:val="AA_Table"/>
    <w:basedOn w:val="TableNormal"/>
    <w:semiHidden/>
    <w:rsid w:val="009779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977923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977923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977923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nhideWhenUsed/>
    <w:rsid w:val="00977923"/>
    <w:pPr>
      <w:tabs>
        <w:tab w:val="clear" w:pos="1247"/>
        <w:tab w:val="right" w:pos="8641"/>
      </w:tabs>
      <w:spacing w:after="120"/>
    </w:pPr>
    <w:rPr>
      <w:b/>
      <w:sz w:val="18"/>
    </w:rPr>
  </w:style>
  <w:style w:type="character" w:customStyle="1" w:styleId="FooterChar">
    <w:name w:val="Footer Char"/>
    <w:basedOn w:val="DefaultParagraphFont"/>
    <w:link w:val="Footer"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paragraph" w:styleId="Header">
    <w:name w:val="header"/>
    <w:basedOn w:val="Normal"/>
    <w:next w:val="Header-pool"/>
    <w:link w:val="HeaderChar"/>
    <w:semiHidden/>
    <w:rsid w:val="00977923"/>
    <w:pPr>
      <w:pBdr>
        <w:bottom w:val="single" w:sz="4" w:space="1" w:color="auto"/>
      </w:pBdr>
      <w:tabs>
        <w:tab w:val="left" w:pos="624"/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semiHidden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rsid w:val="00977923"/>
    <w:rPr>
      <w:color w:val="467886" w:themeColor="hyperlink"/>
      <w:u w:val="none"/>
      <w:lang w:val="ru-RU"/>
    </w:rPr>
  </w:style>
  <w:style w:type="numbering" w:customStyle="1" w:styleId="Normallist">
    <w:name w:val="Normal_list"/>
    <w:basedOn w:val="NoList"/>
    <w:semiHidden/>
    <w:rsid w:val="00977923"/>
    <w:pPr>
      <w:numPr>
        <w:numId w:val="3"/>
      </w:numPr>
    </w:pPr>
  </w:style>
  <w:style w:type="paragraph" w:customStyle="1" w:styleId="NormalNonumber">
    <w:name w:val="Normal_No_number"/>
    <w:basedOn w:val="Normal-pool"/>
    <w:link w:val="NormalNonumberChar"/>
    <w:qFormat/>
    <w:rsid w:val="00977923"/>
    <w:pPr>
      <w:spacing w:after="120"/>
      <w:ind w:left="1247"/>
    </w:pPr>
  </w:style>
  <w:style w:type="paragraph" w:customStyle="1" w:styleId="Normalnumber">
    <w:name w:val="Normal_number"/>
    <w:basedOn w:val="Normal-pool"/>
    <w:qFormat/>
    <w:rsid w:val="00977923"/>
    <w:pPr>
      <w:numPr>
        <w:numId w:val="3"/>
      </w:numPr>
      <w:spacing w:after="120"/>
    </w:pPr>
  </w:style>
  <w:style w:type="paragraph" w:customStyle="1" w:styleId="Titletable">
    <w:name w:val="Title_table"/>
    <w:basedOn w:val="Normal-pool"/>
    <w:qFormat/>
    <w:rsid w:val="00977923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977923"/>
    <w:pPr>
      <w:tabs>
        <w:tab w:val="left" w:pos="624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977923"/>
    <w:pPr>
      <w:tabs>
        <w:tab w:val="left" w:pos="624"/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977923"/>
    <w:pPr>
      <w:tabs>
        <w:tab w:val="left" w:pos="624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qFormat/>
    <w:rsid w:val="00977923"/>
    <w:rPr>
      <w:b/>
      <w:bCs/>
      <w:sz w:val="28"/>
      <w:szCs w:val="22"/>
    </w:rPr>
  </w:style>
  <w:style w:type="paragraph" w:customStyle="1" w:styleId="ZZAnxtitle">
    <w:name w:val="ZZ_Anx_title"/>
    <w:basedOn w:val="Normal-pool"/>
    <w:qFormat/>
    <w:rsid w:val="00977923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UnitedNations">
    <w:name w:val="A_United_Nations"/>
    <w:basedOn w:val="Normal-pool"/>
    <w:next w:val="Normal-pool"/>
    <w:rsid w:val="00977923"/>
    <w:pPr>
      <w:tabs>
        <w:tab w:val="clear" w:pos="1247"/>
      </w:tabs>
      <w:spacing w:before="20" w:after="20"/>
    </w:pPr>
    <w:rPr>
      <w:rFonts w:ascii="Arial" w:eastAsia="SimSun" w:hAnsi="Arial" w:cs="Times New Roman Bold"/>
      <w:b/>
      <w:caps/>
      <w:color w:val="000000" w:themeColor="text1"/>
      <w:sz w:val="27"/>
    </w:rPr>
  </w:style>
  <w:style w:type="paragraph" w:customStyle="1" w:styleId="Footnote-Text">
    <w:name w:val="Footnote-Text"/>
    <w:basedOn w:val="Normal-pool"/>
    <w:rsid w:val="00977923"/>
    <w:pPr>
      <w:spacing w:before="20" w:after="40"/>
      <w:ind w:left="1247"/>
    </w:pPr>
    <w:rPr>
      <w:rFonts w:eastAsia="SimSun"/>
      <w:sz w:val="18"/>
    </w:rPr>
  </w:style>
  <w:style w:type="paragraph" w:customStyle="1" w:styleId="Normal-pool-Table">
    <w:name w:val="Normal-pool-Table"/>
    <w:basedOn w:val="Normal-pool"/>
    <w:rsid w:val="00977923"/>
    <w:pPr>
      <w:spacing w:before="40" w:after="40"/>
    </w:pPr>
    <w:rPr>
      <w:rFonts w:eastAsia="SimSun"/>
      <w:sz w:val="18"/>
    </w:rPr>
  </w:style>
  <w:style w:type="paragraph" w:customStyle="1" w:styleId="ALogo">
    <w:name w:val="A_Logo"/>
    <w:basedOn w:val="Normal-pool"/>
    <w:link w:val="ALogoChar"/>
    <w:qFormat/>
    <w:rsid w:val="00977923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customStyle="1" w:styleId="ASpacer">
    <w:name w:val="A_Spacer"/>
    <w:basedOn w:val="Normal-pool"/>
    <w:link w:val="ASpacerChar"/>
    <w:qFormat/>
    <w:rsid w:val="00977923"/>
    <w:rPr>
      <w:sz w:val="2"/>
    </w:rPr>
  </w:style>
  <w:style w:type="character" w:customStyle="1" w:styleId="ASpacerChar">
    <w:name w:val="A_Spacer Char"/>
    <w:basedOn w:val="DefaultParagraphFont"/>
    <w:link w:val="ASpacer"/>
    <w:rsid w:val="00977923"/>
    <w:rPr>
      <w:rFonts w:ascii="Times New Roman" w:eastAsia="Times New Roman" w:hAnsi="Times New Roman" w:cs="Times New Roman"/>
      <w:kern w:val="0"/>
      <w:sz w:val="2"/>
      <w:szCs w:val="20"/>
      <w:lang w:val="ru-RU"/>
    </w:rPr>
  </w:style>
  <w:style w:type="paragraph" w:customStyle="1" w:styleId="AATitle1">
    <w:name w:val="AA_Title1"/>
    <w:basedOn w:val="Normal-pool"/>
    <w:qFormat/>
    <w:rsid w:val="00977923"/>
  </w:style>
  <w:style w:type="character" w:styleId="FollowedHyperlink">
    <w:name w:val="FollowedHyperlink"/>
    <w:uiPriority w:val="99"/>
    <w:semiHidden/>
    <w:rsid w:val="00977923"/>
    <w:rPr>
      <w:color w:val="0000FF"/>
      <w:u w:val="none"/>
      <w:lang w:val="ru-RU"/>
    </w:rPr>
  </w:style>
  <w:style w:type="paragraph" w:customStyle="1" w:styleId="ANormal">
    <w:name w:val="A_Normal"/>
    <w:basedOn w:val="Normal-pool"/>
    <w:qFormat/>
    <w:rsid w:val="00977923"/>
  </w:style>
  <w:style w:type="paragraph" w:customStyle="1" w:styleId="AText0">
    <w:name w:val="A_Text0"/>
    <w:basedOn w:val="AText"/>
    <w:next w:val="Normal-pool"/>
    <w:qFormat/>
    <w:rsid w:val="00977923"/>
    <w:pPr>
      <w:spacing w:before="0" w:after="120"/>
    </w:pPr>
  </w:style>
  <w:style w:type="character" w:styleId="CommentReference">
    <w:name w:val="annotation reference"/>
    <w:basedOn w:val="DefaultParagraphFont"/>
    <w:semiHidden/>
    <w:unhideWhenUsed/>
    <w:rsid w:val="00977923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semiHidden/>
    <w:unhideWhenUsed/>
    <w:rsid w:val="00977923"/>
    <w:pPr>
      <w:tabs>
        <w:tab w:val="left" w:pos="624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7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7923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Footer-jobnumber">
    <w:name w:val="Footer-jobnumber"/>
    <w:basedOn w:val="Normal-pool"/>
    <w:qFormat/>
    <w:rsid w:val="00977923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left" w:pos="1701"/>
      </w:tabs>
    </w:pPr>
  </w:style>
  <w:style w:type="paragraph" w:customStyle="1" w:styleId="Footnote-Separator">
    <w:name w:val="Footnote-Separator"/>
    <w:basedOn w:val="Normal-pool"/>
    <w:next w:val="Footnote-Text"/>
    <w:unhideWhenUsed/>
    <w:qFormat/>
    <w:rsid w:val="00977923"/>
    <w:pPr>
      <w:spacing w:before="6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23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77923"/>
  </w:style>
  <w:style w:type="paragraph" w:styleId="BlockText">
    <w:name w:val="Block Text"/>
    <w:basedOn w:val="Normal"/>
    <w:uiPriority w:val="99"/>
    <w:semiHidden/>
    <w:unhideWhenUsed/>
    <w:rsid w:val="0097792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779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79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79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792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792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792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977923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7923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7792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7923"/>
  </w:style>
  <w:style w:type="character" w:customStyle="1" w:styleId="DateChar">
    <w:name w:val="Date Char"/>
    <w:basedOn w:val="DefaultParagraphFont"/>
    <w:link w:val="Dat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792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7923"/>
    <w:rPr>
      <w:rFonts w:ascii="Segoe UI" w:eastAsia="Times New Roma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792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977923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977923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7923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7792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77923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977923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792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7923"/>
    <w:rPr>
      <w:rFonts w:ascii="Times New Roman" w:eastAsia="Times New Roman" w:hAnsi="Times New Roman" w:cs="Times New Roman"/>
      <w:i/>
      <w:iCs/>
      <w:kern w:val="0"/>
      <w:sz w:val="20"/>
      <w:szCs w:val="2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7923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77923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977923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792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79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77923"/>
    <w:rPr>
      <w:lang w:val="ru-RU"/>
    </w:rPr>
  </w:style>
  <w:style w:type="paragraph" w:styleId="List">
    <w:name w:val="List"/>
    <w:basedOn w:val="Normal"/>
    <w:uiPriority w:val="99"/>
    <w:semiHidden/>
    <w:unhideWhenUsed/>
    <w:rsid w:val="0097792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792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792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792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792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7792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792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792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792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792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7792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792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792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792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792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7792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792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792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792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7923"/>
    <w:pPr>
      <w:numPr>
        <w:numId w:val="20"/>
      </w:numPr>
      <w:contextualSpacing/>
    </w:pPr>
  </w:style>
  <w:style w:type="table" w:styleId="ListTable1Light">
    <w:name w:val="List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77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7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792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97792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7792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792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77923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7792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923"/>
    <w:rPr>
      <w:rFonts w:ascii="Consolas" w:eastAsia="Times New Roma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792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7792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77923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977923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qFormat/>
    <w:rsid w:val="00977923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977923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977923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779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77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7923"/>
    <w:pPr>
      <w:numPr>
        <w:numId w:val="0"/>
      </w:numPr>
      <w:tabs>
        <w:tab w:val="left" w:pos="1247"/>
      </w:tabs>
      <w:suppressAutoHyphens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77923"/>
    <w:rPr>
      <w:color w:val="605E5C"/>
      <w:shd w:val="clear" w:color="auto" w:fill="E1DFDD"/>
      <w:lang w:val="ru-RU"/>
    </w:rPr>
  </w:style>
  <w:style w:type="character" w:customStyle="1" w:styleId="NormalNonumberChar">
    <w:name w:val="Normal_No_number Char"/>
    <w:link w:val="NormalNonumber"/>
    <w:locked/>
    <w:rsid w:val="006C2CE7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Normal-poolChar">
    <w:name w:val="Normal-pool Char"/>
    <w:link w:val="Normal-pool"/>
    <w:locked/>
    <w:rsid w:val="006C2CE7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CH2Char">
    <w:name w:val="CH2 Char"/>
    <w:link w:val="CH2"/>
    <w:locked/>
    <w:rsid w:val="006C2CE7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A22DF2BF4E741B20FC849E833E823" ma:contentTypeVersion="15" ma:contentTypeDescription="Create a new document." ma:contentTypeScope="" ma:versionID="92591a7c7d4fb69f4fb82b8a180381a3">
  <xsd:schema xmlns:xsd="http://www.w3.org/2001/XMLSchema" xmlns:xs="http://www.w3.org/2001/XMLSchema" xmlns:p="http://schemas.microsoft.com/office/2006/metadata/properties" xmlns:ns2="2c71c120-b919-4552-8179-5cc8209ae34e" xmlns:ns3="985ec44e-1bab-4c0b-9df0-6ba128686fc9" xmlns:ns4="baf121fa-59df-4465-972a-a50e3f5ceefd" targetNamespace="http://schemas.microsoft.com/office/2006/metadata/properties" ma:root="true" ma:fieldsID="7042e2bc1670451d12045c49e2b5b4c8" ns2:_="" ns3:_="" ns4:_="">
    <xsd:import namespace="2c71c120-b919-4552-8179-5cc8209ae34e"/>
    <xsd:import namespace="985ec44e-1bab-4c0b-9df0-6ba128686fc9"/>
    <xsd:import namespace="baf121fa-59df-4465-972a-a50e3f5ceef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1c120-b919-4552-8179-5cc8209ae34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f9ab90-c0aa-406c-b8f7-024cd4f5950d}" ma:internalName="TaxCatchAll" ma:showField="CatchAllData" ma:web="baf121fa-59df-4465-972a-a50e3f5ce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121fa-59df-4465-972a-a50e3f5ce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c71c120-b919-4552-8179-5cc8209ae34e">
      <Terms xmlns="http://schemas.microsoft.com/office/infopath/2007/PartnerControls"/>
    </lcf76f155ced4ddcb4097134ff3c332f>
    <SharedWithUsers xmlns="baf121fa-59df-4465-972a-a50e3f5ceef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0BC85B-DAF1-489D-93FE-141370A6F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FB5B05-1896-4998-B2F9-5523141BD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1c120-b919-4552-8179-5cc8209ae34e"/>
    <ds:schemaRef ds:uri="985ec44e-1bab-4c0b-9df0-6ba128686fc9"/>
    <ds:schemaRef ds:uri="baf121fa-59df-4465-972a-a50e3f5ce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59F3C-ECC9-4031-90D0-29673D36A8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7C5573-DF65-405F-8C87-130C74EAA1E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c71c120-b919-4552-8179-5cc8209ae34e"/>
    <ds:schemaRef ds:uri="baf121fa-59df-4465-972a-a50e3f5ceef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2249</Characters>
  <Application>Microsoft Office Word</Application>
  <DocSecurity>0</DocSecurity>
  <PresentationFormat/>
  <Lines>224</Lines>
  <Paragraphs>69</Paragraphs>
  <ScaleCrop>false</ScaleCrop>
  <Manager/>
  <Company/>
  <LinksUpToDate>false</LinksUpToDate>
  <CharactersWithSpaces>2507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Tcomaia</dc:creator>
  <cp:keywords/>
  <dc:description/>
  <cp:lastModifiedBy>Natalia Tcomaia</cp:lastModifiedBy>
  <cp:revision>9</cp:revision>
  <dcterms:created xsi:type="dcterms:W3CDTF">2026-11-03T07:54:00Z</dcterms:created>
  <dcterms:modified xsi:type="dcterms:W3CDTF">2026-11-03T08:24:00Z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RU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EN_RU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ContentTypeId">
    <vt:lpwstr>0x010100A06A22DF2BF4E741B20FC849E833E823</vt:lpwstr>
  </property>
  <property fmtid="{D5CDD505-2E9C-101B-9397-08002B2CF9AE}" pid="10" name="UNONDCSTES-Distr">
    <vt:lpwstr>Distr</vt:lpwstr>
  </property>
  <property fmtid="{D5CDD505-2E9C-101B-9397-08002B2CF9AE}" pid="11" name="MediaServiceImageTags">
    <vt:lpwstr/>
  </property>
  <property fmtid="{D5CDD505-2E9C-101B-9397-08002B2CF9AE}" pid="12" name="Order">
    <vt:r8>46875100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