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C31F8D" w:rsidRPr="0002375E" w14:paraId="59432EFF" w14:textId="77777777" w:rsidTr="004E5DD1">
        <w:trPr>
          <w:trHeight w:val="340"/>
        </w:trPr>
        <w:tc>
          <w:tcPr>
            <w:tcW w:w="1559" w:type="dxa"/>
          </w:tcPr>
          <w:p w14:paraId="09655B77" w14:textId="77777777" w:rsidR="00C31F8D" w:rsidRPr="00FF4E7B" w:rsidRDefault="00C31F8D" w:rsidP="004E5DD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  <w:tc>
          <w:tcPr>
            <w:tcW w:w="4819" w:type="dxa"/>
          </w:tcPr>
          <w:p w14:paraId="1072AAE4" w14:textId="77777777" w:rsidR="00C31F8D" w:rsidRPr="0002375E" w:rsidRDefault="00C31F8D" w:rsidP="004E5DD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1A12AB52" w14:textId="77777777" w:rsidR="00C31F8D" w:rsidRPr="0002375E" w:rsidRDefault="00C31F8D" w:rsidP="004E5DD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016ECE0C" w14:textId="77777777" w:rsidR="00C31F8D" w:rsidRPr="0002375E" w:rsidRDefault="00C31F8D" w:rsidP="00C31F8D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C31F8D" w:rsidRPr="0002375E" w14:paraId="04101BF8" w14:textId="77777777" w:rsidTr="004E5DD1">
        <w:trPr>
          <w:trHeight w:val="340"/>
        </w:trPr>
        <w:tc>
          <w:tcPr>
            <w:tcW w:w="3358" w:type="pct"/>
            <w:vAlign w:val="bottom"/>
          </w:tcPr>
          <w:p w14:paraId="12E35AEF" w14:textId="77777777" w:rsidR="00C31F8D" w:rsidRPr="0002375E" w:rsidRDefault="00C31F8D" w:rsidP="004E5DD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37243B9F" w14:textId="4BCFD3A2" w:rsidR="00C31F8D" w:rsidRPr="0002375E" w:rsidRDefault="00C31F8D" w:rsidP="004E5DD1">
            <w:pPr>
              <w:pStyle w:val="ASymbol"/>
              <w:tabs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rPr>
                <w:b/>
                <w:sz w:val="28"/>
              </w:rPr>
              <w:t>UNEP</w:t>
            </w:r>
            <w:r w:rsidRPr="0002375E">
              <w:t>/OzL.Pro.WG.1/48/CRP.</w:t>
            </w:r>
            <w:r>
              <w:t>5</w:t>
            </w:r>
          </w:p>
        </w:tc>
      </w:tr>
    </w:tbl>
    <w:p w14:paraId="790DA2C0" w14:textId="77777777" w:rsidR="00C31F8D" w:rsidRPr="0002375E" w:rsidRDefault="00C31F8D" w:rsidP="00C31F8D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C31F8D" w:rsidRPr="0002375E" w14:paraId="4DF403A1" w14:textId="77777777" w:rsidTr="004E5DD1">
        <w:trPr>
          <w:trHeight w:val="2098"/>
        </w:trPr>
        <w:tc>
          <w:tcPr>
            <w:tcW w:w="5102" w:type="dxa"/>
          </w:tcPr>
          <w:p w14:paraId="1B299FA8" w14:textId="77777777" w:rsidR="00C31F8D" w:rsidRPr="00C31F8D" w:rsidRDefault="00C31F8D" w:rsidP="004E5DD1">
            <w:pPr>
              <w:pStyle w:val="AConvName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C31F8D">
              <w:rPr>
                <w:lang w:val="ru-RU"/>
              </w:rPr>
              <w:t xml:space="preserve">Программа Организации </w:t>
            </w:r>
            <w:r w:rsidRPr="00C31F8D">
              <w:rPr>
                <w:lang w:val="ru-RU"/>
              </w:rPr>
              <w:br/>
              <w:t xml:space="preserve">Объединенных Наций по </w:t>
            </w:r>
            <w:r w:rsidRPr="00C31F8D">
              <w:rPr>
                <w:lang w:val="ru-RU"/>
              </w:rPr>
              <w:br/>
              <w:t>окружающей среде</w:t>
            </w:r>
          </w:p>
        </w:tc>
        <w:tc>
          <w:tcPr>
            <w:tcW w:w="1276" w:type="dxa"/>
          </w:tcPr>
          <w:p w14:paraId="26DEA5E8" w14:textId="77777777" w:rsidR="00C31F8D" w:rsidRPr="00C31F8D" w:rsidRDefault="00C31F8D" w:rsidP="004E5DD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  <w:tc>
          <w:tcPr>
            <w:tcW w:w="3118" w:type="dxa"/>
          </w:tcPr>
          <w:p w14:paraId="468F7FC3" w14:textId="2317EEC2" w:rsidR="00C31F8D" w:rsidRPr="0002375E" w:rsidRDefault="00C31F8D" w:rsidP="004E5DD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t>14 July 2026</w:t>
            </w:r>
          </w:p>
          <w:p w14:paraId="0A252473" w14:textId="77777777" w:rsidR="00C31F8D" w:rsidRPr="0002375E" w:rsidRDefault="00C31F8D" w:rsidP="004E5DD1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02375E">
              <w:t xml:space="preserve">Russian </w:t>
            </w:r>
            <w:r w:rsidRPr="0002375E">
              <w:br/>
              <w:t>Original: English</w:t>
            </w:r>
          </w:p>
        </w:tc>
      </w:tr>
    </w:tbl>
    <w:p w14:paraId="253C05A4" w14:textId="77777777" w:rsidR="00C31F8D" w:rsidRPr="0002375E" w:rsidRDefault="00C31F8D" w:rsidP="00C31F8D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C31F8D" w:rsidRPr="00FF4E7B" w14:paraId="51A9255E" w14:textId="77777777" w:rsidTr="004E5DD1">
        <w:trPr>
          <w:trHeight w:val="57"/>
        </w:trPr>
        <w:tc>
          <w:tcPr>
            <w:tcW w:w="5528" w:type="dxa"/>
          </w:tcPr>
          <w:p w14:paraId="0AB1295E" w14:textId="77777777" w:rsidR="00C31F8D" w:rsidRPr="00C31F8D" w:rsidRDefault="00C31F8D" w:rsidP="004E5DD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C31F8D">
              <w:rPr>
                <w:lang w:val="ru-RU"/>
              </w:rPr>
              <w:t xml:space="preserve">Рабочая группа открытого состава Сторон </w:t>
            </w:r>
            <w:r w:rsidRPr="00C31F8D">
              <w:rPr>
                <w:lang w:val="ru-RU"/>
              </w:rPr>
              <w:br/>
              <w:t xml:space="preserve">Монреальского протокола по веществам, </w:t>
            </w:r>
            <w:r w:rsidRPr="00C31F8D">
              <w:rPr>
                <w:lang w:val="ru-RU"/>
              </w:rPr>
              <w:br/>
              <w:t xml:space="preserve">разрушающим озоновый слой </w:t>
            </w:r>
          </w:p>
          <w:p w14:paraId="498CA4E2" w14:textId="77777777" w:rsidR="00C31F8D" w:rsidRPr="00C31F8D" w:rsidRDefault="00C31F8D" w:rsidP="004E5DD1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C31F8D">
              <w:rPr>
                <w:lang w:val="ru-RU"/>
              </w:rPr>
              <w:t xml:space="preserve">Сорок восьмое совещание </w:t>
            </w:r>
          </w:p>
          <w:p w14:paraId="339E529C" w14:textId="77777777" w:rsidR="00C31F8D" w:rsidRPr="00C31F8D" w:rsidRDefault="00C31F8D" w:rsidP="004E5DD1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 w:rsidRPr="00C31F8D">
              <w:rPr>
                <w:lang w:val="ru-RU"/>
              </w:rPr>
              <w:t xml:space="preserve">Бангкок, 13–17 июля 2026 года </w:t>
            </w:r>
          </w:p>
          <w:p w14:paraId="53D562EC" w14:textId="77777777" w:rsidR="00C31F8D" w:rsidRPr="009B0E76" w:rsidRDefault="00C31F8D" w:rsidP="00C31F8D">
            <w:pPr>
              <w:pStyle w:val="AATitle1"/>
              <w:rPr>
                <w:rFonts w:eastAsiaTheme="minorEastAsia"/>
                <w:lang w:val="ru-RU"/>
              </w:rPr>
            </w:pPr>
            <w:bookmarkStart w:id="0" w:name="CorNot1AgItem"/>
            <w:r>
              <w:rPr>
                <w:color w:val="000000"/>
                <w:lang w:val="ru-RU"/>
              </w:rPr>
              <w:t xml:space="preserve">Пункт 4 e) повестки дня </w:t>
            </w:r>
            <w:bookmarkEnd w:id="0"/>
          </w:p>
          <w:p w14:paraId="6F78EA5D" w14:textId="3C40CE94" w:rsidR="00C31F8D" w:rsidRPr="00C31F8D" w:rsidRDefault="00C31F8D" w:rsidP="00C31F8D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Сообщения Группы по техническому обзору и экономической оценке, посвященные ее докладу о ходе работы (2026 год), и обсуждения, касающиеся иных вопросов</w:t>
            </w:r>
            <w:r>
              <w:rPr>
                <w:color w:val="000000"/>
                <w:lang w:val="ru-RU"/>
              </w:rPr>
              <w:t xml:space="preserve">  </w:t>
            </w:r>
          </w:p>
        </w:tc>
        <w:tc>
          <w:tcPr>
            <w:tcW w:w="3969" w:type="dxa"/>
          </w:tcPr>
          <w:p w14:paraId="0CC3E15B" w14:textId="77777777" w:rsidR="00C31F8D" w:rsidRPr="00C31F8D" w:rsidRDefault="00C31F8D" w:rsidP="004E5DD1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</w:p>
        </w:tc>
      </w:tr>
    </w:tbl>
    <w:p w14:paraId="2E349B64" w14:textId="01877CDB" w:rsidR="00F202C5" w:rsidRPr="009B0E76" w:rsidRDefault="00F202C5" w:rsidP="00C31F8D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>Проект решения о технологиях уничтожения регулируемых веществ</w:t>
      </w:r>
    </w:p>
    <w:p w14:paraId="333A0D57" w14:textId="133FF6FA" w:rsidR="00F202C5" w:rsidRPr="009B0E76" w:rsidRDefault="00F202C5" w:rsidP="00C31F8D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left="2494"/>
        <w:rPr>
          <w:lang w:val="ru-RU"/>
        </w:rPr>
      </w:pPr>
      <w:r>
        <w:rPr>
          <w:bCs/>
          <w:lang w:val="ru-RU"/>
        </w:rPr>
        <w:t>Представлен Канадой</w:t>
      </w:r>
    </w:p>
    <w:p w14:paraId="551E9D6B" w14:textId="154BFB9F" w:rsidR="00F202C5" w:rsidRPr="00C31F8D" w:rsidRDefault="00F202C5" w:rsidP="00C31F8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>
        <w:rPr>
          <w:i/>
          <w:iCs/>
          <w:lang w:val="ru-RU"/>
        </w:rPr>
        <w:t>Тридцать восьмое Совещание Сторон</w:t>
      </w:r>
      <w:r w:rsidR="00C31F8D">
        <w:rPr>
          <w:i/>
          <w:iCs/>
          <w:lang w:val="ru-RU"/>
        </w:rPr>
        <w:t>,</w:t>
      </w:r>
    </w:p>
    <w:p w14:paraId="1289F168" w14:textId="150F5389" w:rsidR="00F202C5" w:rsidRPr="009B0E76" w:rsidRDefault="00F202C5" w:rsidP="00C31F8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C31F8D">
        <w:rPr>
          <w:i/>
          <w:iCs/>
          <w:lang w:val="ru-RU"/>
        </w:rPr>
        <w:t>напоминая</w:t>
      </w:r>
      <w:r>
        <w:rPr>
          <w:lang w:val="ru-RU"/>
        </w:rPr>
        <w:t>, что в решении IV/11 Группе по техническому обзору и экономической оценке поручено проводить оценку представленных новых технологий и подготавливать рекомендации для рассмотрения Сторонами Монреальского протокола по веществам, разрушающим озоновый слой, на их ежегодном совещании,</w:t>
      </w:r>
    </w:p>
    <w:p w14:paraId="50FEECF6" w14:textId="18DBC280" w:rsidR="00F202C5" w:rsidRPr="009B0E76" w:rsidRDefault="003114EF" w:rsidP="00C31F8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ru-RU"/>
        </w:rPr>
      </w:pPr>
      <w:r w:rsidRPr="00C31F8D">
        <w:rPr>
          <w:i/>
          <w:iCs/>
          <w:lang w:val="ru-RU"/>
        </w:rPr>
        <w:t>с удовлетворением принимая к сведению</w:t>
      </w:r>
      <w:r>
        <w:rPr>
          <w:lang w:val="ru-RU"/>
        </w:rPr>
        <w:t xml:space="preserve"> доклад о ходе работы (2026 год) Комитета по техническим вариантам замены медицинских видов применения и химических веществ Группы по техническому обзору и экономической оценке, в котором приводится оценка технологии уничтожения регулируемых веществ, представленной Канадой,</w:t>
      </w:r>
    </w:p>
    <w:p w14:paraId="5ED56C76" w14:textId="088E1D47" w:rsidR="00F202C5" w:rsidRPr="005D720B" w:rsidRDefault="003114EF" w:rsidP="00C31F8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ru-RU"/>
        </w:rPr>
      </w:pPr>
      <w:r w:rsidRPr="00C31F8D">
        <w:rPr>
          <w:i/>
          <w:iCs/>
          <w:lang w:val="ru-RU"/>
        </w:rPr>
        <w:t>с удовлетворением принимая также к сведению</w:t>
      </w:r>
      <w:r>
        <w:rPr>
          <w:lang w:val="ru-RU"/>
        </w:rPr>
        <w:t xml:space="preserve"> оценку Группой по техническому обзору и экономической оценке данной технологии уничтожения с точки зрения коэффициента эффективности уничтожения, а также ее рекомендацию о добавлении этой технологии в перечень технологий уничтожения, утвержденных Сторонами,</w:t>
      </w:r>
    </w:p>
    <w:p w14:paraId="3CAED591" w14:textId="77777777" w:rsidR="00F202C5" w:rsidRPr="004503E2" w:rsidRDefault="00F202C5" w:rsidP="00C31F8D">
      <w:pPr>
        <w:pStyle w:val="NormalNo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bCs/>
          <w:i/>
          <w:iCs/>
        </w:rPr>
      </w:pPr>
      <w:r>
        <w:rPr>
          <w:i/>
          <w:iCs/>
          <w:lang w:val="ru-RU"/>
        </w:rPr>
        <w:t>постановляет</w:t>
      </w:r>
    </w:p>
    <w:p w14:paraId="1A43E854" w14:textId="0A011322" w:rsidR="00F202C5" w:rsidRPr="009B0E76" w:rsidRDefault="00F202C5" w:rsidP="00C31F8D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</w:pPr>
      <w:r w:rsidRPr="00C31F8D">
        <w:rPr>
          <w:i/>
          <w:iCs/>
          <w:lang w:val="ru-RU"/>
        </w:rPr>
        <w:t>утвердить</w:t>
      </w:r>
      <w:r>
        <w:rPr>
          <w:lang w:val="ru-RU"/>
        </w:rPr>
        <w:t xml:space="preserve"> нижеследующую технологию уничтожения, как указано в приложении к настоящему решению, для целей пункта 5 статьи 1 Монреальского протокола в качестве дополнения к технологиям, перечисленным в приложении VI к докладу</w:t>
      </w:r>
      <w:r w:rsidR="002A3B64">
        <w:rPr>
          <w:rStyle w:val="FootnoteReference"/>
          <w:lang w:val="ru-RU"/>
        </w:rPr>
        <w:footnoteReference w:id="2"/>
      </w:r>
      <w:r>
        <w:rPr>
          <w:lang w:val="ru-RU"/>
        </w:rPr>
        <w:t xml:space="preserve"> четвертого Совещания Сторон и измененным согласно решениям V/26, VII/35, XIV/6, XXIX/4, XXX/6 и XXXV/5, в отношении концентрированных источников регулируемых веществ из группы 1 приложения A, группы 1 приложения С и группы 1 приложения F: паровая плазменная дуга;</w:t>
      </w:r>
    </w:p>
    <w:p w14:paraId="3A34B163" w14:textId="5BCA6E81" w:rsidR="00F202C5" w:rsidRPr="009B0E76" w:rsidRDefault="00F202C5" w:rsidP="00C31F8D">
      <w:pPr>
        <w:pStyle w:val="NormalNonumber"/>
        <w:numPr>
          <w:ilvl w:val="0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  <w:rPr>
          <w:lang w:val="ru-RU"/>
        </w:rPr>
        <w:sectPr w:rsidR="00F202C5" w:rsidRPr="009B0E76" w:rsidSect="00E94AD5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C31F8D">
        <w:rPr>
          <w:i/>
          <w:iCs/>
          <w:lang w:val="ru-RU"/>
        </w:rPr>
        <w:lastRenderedPageBreak/>
        <w:t>предложить</w:t>
      </w:r>
      <w:r>
        <w:rPr>
          <w:lang w:val="ru-RU"/>
        </w:rPr>
        <w:t xml:space="preserve"> Сторонам продолжать представлять в секретариат по озону информацию, относящуюся к обзору технологий уничтожения.</w:t>
      </w:r>
    </w:p>
    <w:p w14:paraId="1285F8C3" w14:textId="361F1A5C" w:rsidR="00F202C5" w:rsidRPr="009B0E76" w:rsidRDefault="00F202C5" w:rsidP="00065933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rPr>
          <w:lang w:val="ru-RU"/>
        </w:rPr>
      </w:pPr>
      <w:r>
        <w:rPr>
          <w:lang w:val="ru-RU"/>
        </w:rPr>
        <w:lastRenderedPageBreak/>
        <w:t>Приложение</w:t>
      </w:r>
    </w:p>
    <w:p w14:paraId="38A5037E" w14:textId="77777777" w:rsidR="00F202C5" w:rsidRPr="009B0E76" w:rsidRDefault="00F202C5" w:rsidP="00065933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>
        <w:rPr>
          <w:lang w:val="ru-RU"/>
        </w:rPr>
        <w:t>Технологии уничтожения и положение дел с их утверждением</w:t>
      </w:r>
    </w:p>
    <w:tbl>
      <w:tblPr>
        <w:tblW w:w="5000" w:type="pct"/>
        <w:jc w:val="right"/>
        <w:tblLayout w:type="fixed"/>
        <w:tblLook w:val="06A0" w:firstRow="1" w:lastRow="0" w:firstColumn="1" w:lastColumn="0" w:noHBand="1" w:noVBand="1"/>
      </w:tblPr>
      <w:tblGrid>
        <w:gridCol w:w="1669"/>
        <w:gridCol w:w="1144"/>
        <w:gridCol w:w="1144"/>
        <w:gridCol w:w="1168"/>
        <w:gridCol w:w="1366"/>
        <w:gridCol w:w="1216"/>
        <w:gridCol w:w="1168"/>
        <w:gridCol w:w="1168"/>
        <w:gridCol w:w="1168"/>
        <w:gridCol w:w="980"/>
        <w:gridCol w:w="188"/>
        <w:gridCol w:w="946"/>
        <w:gridCol w:w="1104"/>
      </w:tblGrid>
      <w:tr w:rsidR="00C54FD3" w:rsidRPr="00374742" w14:paraId="134126F4" w14:textId="77777777" w:rsidTr="0084240B">
        <w:trPr>
          <w:trHeight w:val="302"/>
          <w:tblHeader/>
          <w:jc w:val="right"/>
        </w:trPr>
        <w:tc>
          <w:tcPr>
            <w:tcW w:w="1669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3CA86" w14:textId="77777777" w:rsidR="00C54FD3" w:rsidRPr="007800A5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szCs w:val="18"/>
                <w:lang w:val="ru-RU"/>
              </w:rPr>
              <w:t>Технология</w:t>
            </w:r>
          </w:p>
        </w:tc>
        <w:tc>
          <w:tcPr>
            <w:tcW w:w="12760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FD30AD" w14:textId="77777777" w:rsidR="00C54FD3" w:rsidRPr="007800A5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szCs w:val="18"/>
                <w:lang w:val="ru-RU"/>
              </w:rPr>
              <w:t>Применимость</w:t>
            </w:r>
          </w:p>
        </w:tc>
      </w:tr>
      <w:tr w:rsidR="00C54FD3" w:rsidRPr="00374742" w14:paraId="53A218E5" w14:textId="77777777" w:rsidTr="00065933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45802AC5" w14:textId="77777777" w:rsidR="00C54FD3" w:rsidRPr="00A35618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</w:p>
        </w:tc>
        <w:tc>
          <w:tcPr>
            <w:tcW w:w="10522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F59005" w14:textId="77777777" w:rsidR="00C54FD3" w:rsidRPr="007800A5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szCs w:val="18"/>
                <w:lang w:val="ru-RU"/>
              </w:rPr>
              <w:t>Концентрированные источники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A30275" w14:textId="77777777" w:rsidR="00C54FD3" w:rsidRPr="007800A5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i/>
                <w:iCs/>
                <w:szCs w:val="18"/>
              </w:rPr>
            </w:pPr>
            <w:r>
              <w:rPr>
                <w:i/>
                <w:iCs/>
                <w:color w:val="000000"/>
                <w:szCs w:val="18"/>
                <w:lang w:val="ru-RU"/>
              </w:rPr>
              <w:t>Распределенные источники</w:t>
            </w:r>
          </w:p>
        </w:tc>
      </w:tr>
      <w:tr w:rsidR="00C54FD3" w:rsidRPr="00065933" w14:paraId="3674AFCF" w14:textId="77777777" w:rsidTr="00065933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0CA1F398" w14:textId="77777777" w:rsidR="00C54FD3" w:rsidRPr="00A35618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ABEFF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Приложение А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4E1FFF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Приложение В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2E2791" w14:textId="6DEF1854" w:rsidR="00C54FD3" w:rsidRPr="00065933" w:rsidRDefault="00C54FD3" w:rsidP="009564B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proofErr w:type="spellStart"/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Приложе</w:t>
            </w:r>
            <w:r w:rsidR="009564BF">
              <w:rPr>
                <w:i/>
                <w:iCs/>
                <w:color w:val="000000"/>
                <w:sz w:val="16"/>
                <w:szCs w:val="16"/>
                <w:lang w:val="ru-RU"/>
              </w:rPr>
              <w:t>-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ние</w:t>
            </w:r>
            <w:proofErr w:type="spellEnd"/>
            <w:r w:rsidR="009564BF">
              <w:rPr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С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B0CCC7" w14:textId="1E593FC3" w:rsidR="00C54FD3" w:rsidRPr="00065933" w:rsidRDefault="00C54FD3" w:rsidP="009564BF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proofErr w:type="spellStart"/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Приложе</w:t>
            </w:r>
            <w:r w:rsidR="009564BF">
              <w:rPr>
                <w:i/>
                <w:iCs/>
                <w:color w:val="000000"/>
                <w:sz w:val="16"/>
                <w:szCs w:val="16"/>
                <w:lang w:val="ru-RU"/>
              </w:rPr>
              <w:t>-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ние</w:t>
            </w:r>
            <w:proofErr w:type="spellEnd"/>
            <w:r w:rsidR="009564BF">
              <w:rPr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E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ACDCBD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Приложение F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9D0E9D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46493F" w14:textId="62E4CD74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proofErr w:type="spellStart"/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Приложе</w:t>
            </w:r>
            <w:r w:rsidR="009564BF">
              <w:rPr>
                <w:i/>
                <w:iCs/>
                <w:color w:val="000000"/>
                <w:sz w:val="16"/>
                <w:szCs w:val="16"/>
                <w:lang w:val="ru-RU"/>
              </w:rPr>
              <w:t>-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ние</w:t>
            </w:r>
            <w:proofErr w:type="spellEnd"/>
            <w:r w:rsidR="009564BF">
              <w:rPr>
                <w:i/>
                <w:iCs/>
                <w:color w:val="000000"/>
                <w:sz w:val="16"/>
                <w:szCs w:val="16"/>
                <w:lang w:val="ru-RU"/>
              </w:rPr>
              <w:t> 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F</w:t>
            </w:r>
          </w:p>
        </w:tc>
      </w:tr>
      <w:tr w:rsidR="00C54FD3" w:rsidRPr="00065933" w14:paraId="49B7A515" w14:textId="77777777" w:rsidTr="00065933">
        <w:trPr>
          <w:trHeight w:val="300"/>
          <w:tblHeader/>
          <w:jc w:val="right"/>
        </w:trPr>
        <w:tc>
          <w:tcPr>
            <w:tcW w:w="1669" w:type="dxa"/>
            <w:vMerge/>
            <w:vAlign w:val="bottom"/>
          </w:tcPr>
          <w:p w14:paraId="35895B56" w14:textId="77777777" w:rsidR="00C54FD3" w:rsidRPr="00A35618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81C27D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1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0F23DB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2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DF5882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5345CD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2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A98365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3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227CD5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1BAFA1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1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2DA502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1FF865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2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891D26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00835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Группа 1</w:t>
            </w:r>
          </w:p>
        </w:tc>
      </w:tr>
      <w:tr w:rsidR="00C54FD3" w:rsidRPr="00065933" w14:paraId="420C97FF" w14:textId="77777777" w:rsidTr="00065933">
        <w:trPr>
          <w:trHeight w:val="300"/>
          <w:tblHeader/>
          <w:jc w:val="right"/>
        </w:trPr>
        <w:tc>
          <w:tcPr>
            <w:tcW w:w="1669" w:type="dxa"/>
            <w:vMerge/>
            <w:tcBorders>
              <w:bottom w:val="single" w:sz="12" w:space="0" w:color="auto"/>
            </w:tcBorders>
            <w:vAlign w:val="bottom"/>
          </w:tcPr>
          <w:p w14:paraId="2544E994" w14:textId="77777777" w:rsidR="00C54FD3" w:rsidRPr="00A35618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C18929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Первичные ХФУ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B7E527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Галоны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DEDB4B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Другие ХФУ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8F82B7" w14:textId="04955478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Тетрахлор</w:t>
            </w:r>
            <w:proofErr w:type="spellEnd"/>
            <w:r w:rsidR="00065933">
              <w:rPr>
                <w:i/>
                <w:iCs/>
                <w:color w:val="000000"/>
                <w:sz w:val="16"/>
                <w:szCs w:val="16"/>
                <w:lang w:val="en-US"/>
              </w:rPr>
              <w:t>-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метан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96A8B4" w14:textId="6FD62A86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proofErr w:type="spellStart"/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Метилхлоро</w:t>
            </w:r>
            <w:proofErr w:type="spellEnd"/>
            <w:r w:rsidR="00065933">
              <w:rPr>
                <w:i/>
                <w:iCs/>
                <w:color w:val="000000"/>
                <w:sz w:val="16"/>
                <w:szCs w:val="16"/>
                <w:lang w:val="en-US"/>
              </w:rPr>
              <w:t>-</w:t>
            </w: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форм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D2F5E8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ГХФУ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308A11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Бромистый метил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2D7E46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ГФУ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5223F0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ГФУ-23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39863B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ОРВ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DF4951" w14:textId="77777777" w:rsidR="00C54FD3" w:rsidRPr="00065933" w:rsidRDefault="00C54FD3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i/>
                <w:iCs/>
                <w:sz w:val="16"/>
                <w:szCs w:val="16"/>
              </w:rPr>
            </w:pPr>
            <w:r w:rsidRPr="00065933">
              <w:rPr>
                <w:i/>
                <w:iCs/>
                <w:color w:val="000000"/>
                <w:sz w:val="16"/>
                <w:szCs w:val="16"/>
                <w:lang w:val="ru-RU"/>
              </w:rPr>
              <w:t>ГФУ</w:t>
            </w:r>
          </w:p>
        </w:tc>
      </w:tr>
      <w:tr w:rsidR="00F202C5" w:rsidRPr="00374742" w14:paraId="23E2C56B" w14:textId="77777777" w:rsidTr="00065933">
        <w:trPr>
          <w:trHeight w:val="300"/>
          <w:jc w:val="right"/>
        </w:trPr>
        <w:tc>
          <w:tcPr>
            <w:tcW w:w="1669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82FD6D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КЭУ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5E52FC8E" w14:textId="7EAABE91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0AFC1CF" w14:textId="775DC24C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1AADD17" w14:textId="62F3E71A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36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2F0B2B7" w14:textId="41F5B646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704FDE2" w14:textId="0A5E6F81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358C940E" w14:textId="63E853B2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D18A577" w14:textId="62DFB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168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6590B1E7" w14:textId="3B8E4E56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7B05C581" w14:textId="5D60079E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99,99%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2776D6DB" w14:textId="48111216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95%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tcMar>
              <w:left w:w="108" w:type="dxa"/>
              <w:right w:w="108" w:type="dxa"/>
            </w:tcMar>
          </w:tcPr>
          <w:p w14:paraId="151D661B" w14:textId="51EFC01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95%</w:t>
            </w:r>
          </w:p>
        </w:tc>
      </w:tr>
      <w:tr w:rsidR="00F202C5" w:rsidRPr="00374742" w14:paraId="6F522D50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DBC68C5" w14:textId="062A59F5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proofErr w:type="gramStart"/>
            <w:r>
              <w:rPr>
                <w:color w:val="000000"/>
                <w:szCs w:val="18"/>
                <w:lang w:val="ru-RU"/>
              </w:rPr>
              <w:t>Цементообжига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r>
              <w:rPr>
                <w:color w:val="000000"/>
                <w:szCs w:val="18"/>
                <w:lang w:val="ru-RU"/>
              </w:rPr>
              <w:t>тельные</w:t>
            </w:r>
            <w:proofErr w:type="gramEnd"/>
            <w:r>
              <w:rPr>
                <w:color w:val="000000"/>
                <w:szCs w:val="18"/>
                <w:lang w:val="ru-RU"/>
              </w:rPr>
              <w:t xml:space="preserve"> печи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500C31AC" w14:textId="21C9C879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EDA60B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ABDF08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3C22C9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4B3453E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183724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AC2D6F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FBDBA2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9ACCF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09B53FE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0961284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4E740B67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3EA13EE3" w14:textId="77777777" w:rsidR="00F202C5" w:rsidRPr="009B0E76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lang w:val="ru-RU"/>
              </w:rPr>
            </w:pPr>
            <w:r>
              <w:rPr>
                <w:color w:val="000000"/>
                <w:szCs w:val="18"/>
                <w:lang w:val="ru-RU"/>
              </w:rPr>
              <w:t>Окисление в газовой среде / окисление дымом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AF668CD" w14:textId="551C93D6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1F4E3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E09B58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6586ED4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44A0E8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81BC79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CC53D2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5C7013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7E85855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63598B4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7D41555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21FDE4B6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E640C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Сжигание со впрыском жидкости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4F6A95" w14:textId="44605654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1B8A5A1" w14:textId="3EDCA956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3B6E09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9D3B9A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A872F7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F34A73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200EC8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87E222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59F0ED5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0ACECF4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3AF3472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50B9E3F8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43BD46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Сжигание твердых бытовых отходов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650A62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F01D54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45F820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F0BDE7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561931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54540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D28BB1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E9DD7F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4873EA1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21E749E5" w14:textId="32591365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410AA71D" w14:textId="1E49EAA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</w:tr>
      <w:tr w:rsidR="00F202C5" w:rsidRPr="00374742" w14:paraId="56EC6F7C" w14:textId="77777777" w:rsidTr="00065933">
        <w:trPr>
          <w:trHeight w:val="66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66B722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Пористый термический реактор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307A3A0" w14:textId="14BBBDCC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71D205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36DB28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26766A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3D9B45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1E9274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93CFC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99756C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DE97E7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01A66BF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68887B3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0BBAA194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7DC05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Крекинг в реакторе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E4795DA" w14:textId="016CE646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B4CAF6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7F1C8C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1B0434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211AB1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ADEA42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A4D09A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877DAB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590EFEF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2F582B1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6478DCC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071F3E66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1D551B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Сжигание во вращающейся печи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3FAD37CB" w14:textId="49CAB085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3423DCF" w14:textId="43819A0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r w:rsidR="005117AB">
              <w:rPr>
                <w:color w:val="000000"/>
                <w:szCs w:val="18"/>
                <w:lang w:val="ru-RU"/>
              </w:rPr>
              <w:t>-</w:t>
            </w:r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F4A30F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6C44B2C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28AF6E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482EAC6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1988C8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454488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0070087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65017C65" w14:textId="7FE2B4C8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050E0D42" w14:textId="373E597D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</w:tr>
      <w:tr w:rsidR="00F202C5" w:rsidRPr="00374742" w14:paraId="7E0B254E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A982F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Термический распад бромистого метила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612AC4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568ED0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558E97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36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F01A3F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21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CFB3E6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D96A86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7C731D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0B8D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4FC38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700C1CE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FF0000"/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1BBEB3F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FF0000"/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48A08344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0CA316F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Аргоновая плазменная дуга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7B52F30" w14:textId="6DFBDB90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E03162" w14:textId="4467A6B4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FD35A7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A4337B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5FBE2EB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E121EC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832C5E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EDE149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78C7D19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24C19D8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32C4F2B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6B2957C9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0D89C4C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Паровая плазменная дуга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0F0EC39" w14:textId="72230444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proofErr w:type="spellStart"/>
            <w:r w:rsidRPr="00C406B0">
              <w:rPr>
                <w:color w:val="000000"/>
                <w:szCs w:val="18"/>
                <w:highlight w:val="yellow"/>
                <w:lang w:val="ru-RU"/>
              </w:rPr>
              <w:t>Утверж</w:t>
            </w:r>
            <w:proofErr w:type="spellEnd"/>
            <w:r w:rsidR="00065933">
              <w:rPr>
                <w:color w:val="000000"/>
                <w:szCs w:val="18"/>
                <w:highlight w:val="yellow"/>
                <w:lang w:val="en-US"/>
              </w:rPr>
              <w:t>-</w:t>
            </w:r>
            <w:proofErr w:type="spellStart"/>
            <w:r w:rsidRPr="00C406B0">
              <w:rPr>
                <w:color w:val="000000"/>
                <w:szCs w:val="18"/>
                <w:highlight w:val="yellow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5A30DAA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B500D1E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Не определена</w:t>
            </w:r>
          </w:p>
        </w:tc>
        <w:tc>
          <w:tcPr>
            <w:tcW w:w="136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143A58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Не определена</w:t>
            </w:r>
          </w:p>
        </w:tc>
        <w:tc>
          <w:tcPr>
            <w:tcW w:w="1216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80F4B51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DC913F5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460F53F4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5148916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0FDBFBD8" w14:textId="77777777" w:rsidR="00F202C5" w:rsidRPr="00C406B0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highlight w:val="yellow"/>
              </w:rPr>
            </w:pPr>
            <w:r w:rsidRPr="00C406B0">
              <w:rPr>
                <w:color w:val="000000"/>
                <w:szCs w:val="18"/>
                <w:highlight w:val="yellow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055941B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4C3A144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34E259B4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19B25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lastRenderedPageBreak/>
              <w:t>Индуктивно связанная радиочастотная плазма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0DC1C1B" w14:textId="2075E15B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72F29D9" w14:textId="17FAE8AC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765555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58850A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598A494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9299D8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8E20F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394399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871373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0A60BE2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3C6CCC3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34A2083F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A98296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Микроволновая плазма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6A7A2F09" w14:textId="65532584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C6B507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BFA1FF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75AA59C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342B63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154C86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C99C7C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91F06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BFF0A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5580766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3C4B6D0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74364BF2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472331E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Азотная плазменная дуга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2C3E3CAB" w14:textId="41D3216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AAA261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1C85170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38D04D7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2A39A33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037DAB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9CE4E8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AA6BB9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6978CEA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5A9CBB4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49CA629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17CDFC08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20C691D" w14:textId="77777777" w:rsidR="00F202C5" w:rsidRPr="009B0E76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  <w:vertAlign w:val="subscript"/>
                <w:lang w:val="ru-RU"/>
              </w:rPr>
            </w:pPr>
            <w:r>
              <w:rPr>
                <w:color w:val="000000"/>
                <w:szCs w:val="18"/>
                <w:lang w:val="ru-RU"/>
              </w:rPr>
              <w:t>Химическая реакция с H</w:t>
            </w:r>
            <w:r>
              <w:rPr>
                <w:color w:val="000000"/>
                <w:szCs w:val="18"/>
                <w:vertAlign w:val="subscript"/>
                <w:lang w:val="ru-RU"/>
              </w:rPr>
              <w:t>2</w:t>
            </w:r>
            <w:r>
              <w:rPr>
                <w:color w:val="000000"/>
                <w:szCs w:val="18"/>
                <w:lang w:val="ru-RU"/>
              </w:rPr>
              <w:t xml:space="preserve"> и CO</w:t>
            </w:r>
            <w:r>
              <w:rPr>
                <w:color w:val="000000"/>
                <w:szCs w:val="18"/>
                <w:vertAlign w:val="subscript"/>
                <w:lang w:val="ru-RU"/>
              </w:rPr>
              <w:t>2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11297473" w14:textId="5BB54E33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E651D5D" w14:textId="787E150F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82484D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7C087F3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6D058F1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9502A7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37A1CD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EB0C5A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3E9CAE2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1BD1F75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610BABE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11094C7B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544A8D35" w14:textId="0A6D491C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Газофазное</w:t>
            </w:r>
            <w:proofErr w:type="spellEnd"/>
            <w:r>
              <w:rPr>
                <w:color w:val="000000"/>
                <w:szCs w:val="18"/>
                <w:lang w:val="ru-RU"/>
              </w:rPr>
              <w:t xml:space="preserve"> каталитическое </w:t>
            </w:r>
            <w:proofErr w:type="spellStart"/>
            <w:r>
              <w:rPr>
                <w:color w:val="000000"/>
                <w:szCs w:val="18"/>
                <w:lang w:val="ru-RU"/>
              </w:rPr>
              <w:t>дегалогениро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вание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4B17FCF9" w14:textId="5585D5F0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250CAA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207C301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574E4CF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71EB21F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64835EE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EDC406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029F4E4B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48B406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5D3383B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1C52015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5ED7AFC3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2CC7CC2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Реактор с перегретым паром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7F08463" w14:textId="1D9A6063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113799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32D905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16065F2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D7DFC7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54B472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23F4BE6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F38D06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gridSpan w:val="2"/>
            <w:tcMar>
              <w:left w:w="108" w:type="dxa"/>
              <w:right w:w="108" w:type="dxa"/>
            </w:tcMar>
          </w:tcPr>
          <w:p w14:paraId="419FE399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2DEB38E1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33F1D07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584BC081" w14:textId="77777777" w:rsidTr="00065933">
        <w:trPr>
          <w:trHeight w:val="300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137EA4B5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Термическая реакция с метаном</w:t>
            </w:r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7C817790" w14:textId="467065B2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44" w:type="dxa"/>
            <w:tcMar>
              <w:left w:w="108" w:type="dxa"/>
              <w:right w:w="108" w:type="dxa"/>
            </w:tcMar>
          </w:tcPr>
          <w:p w14:paraId="0DD4B7EA" w14:textId="60FA2C30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proofErr w:type="spellStart"/>
            <w:r>
              <w:rPr>
                <w:color w:val="000000"/>
                <w:szCs w:val="18"/>
                <w:lang w:val="ru-RU"/>
              </w:rPr>
              <w:t>Утверж</w:t>
            </w:r>
            <w:proofErr w:type="spellEnd"/>
            <w:r w:rsidR="00205C50">
              <w:rPr>
                <w:color w:val="000000"/>
                <w:szCs w:val="18"/>
                <w:lang w:val="en-US"/>
              </w:rPr>
              <w:t>-</w:t>
            </w:r>
            <w:proofErr w:type="spellStart"/>
            <w:r>
              <w:rPr>
                <w:color w:val="000000"/>
                <w:szCs w:val="18"/>
                <w:lang w:val="ru-RU"/>
              </w:rPr>
              <w:t>дена</w:t>
            </w:r>
            <w:proofErr w:type="spellEnd"/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34A0555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366" w:type="dxa"/>
            <w:tcMar>
              <w:left w:w="108" w:type="dxa"/>
              <w:right w:w="108" w:type="dxa"/>
            </w:tcMar>
          </w:tcPr>
          <w:p w14:paraId="05F7A3F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216" w:type="dxa"/>
            <w:tcMar>
              <w:left w:w="108" w:type="dxa"/>
              <w:right w:w="108" w:type="dxa"/>
            </w:tcMar>
          </w:tcPr>
          <w:p w14:paraId="0859B950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7526D43A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6DA8AEA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7B421B8E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3228086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44D72DF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0E0B085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  <w:tr w:rsidR="00F202C5" w:rsidRPr="00374742" w14:paraId="62B67131" w14:textId="77777777" w:rsidTr="00065933">
        <w:trPr>
          <w:trHeight w:val="765"/>
          <w:jc w:val="right"/>
        </w:trPr>
        <w:tc>
          <w:tcPr>
            <w:tcW w:w="1669" w:type="dxa"/>
            <w:tcMar>
              <w:left w:w="108" w:type="dxa"/>
              <w:right w:w="108" w:type="dxa"/>
            </w:tcMar>
          </w:tcPr>
          <w:p w14:paraId="6D24F8F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Термический распад бромистого метила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3E700F58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44" w:type="dxa"/>
            <w:shd w:val="clear" w:color="auto" w:fill="FAE2D5"/>
            <w:tcMar>
              <w:left w:w="108" w:type="dxa"/>
              <w:right w:w="108" w:type="dxa"/>
            </w:tcMar>
          </w:tcPr>
          <w:p w14:paraId="6C09874C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449850C4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366" w:type="dxa"/>
            <w:shd w:val="clear" w:color="auto" w:fill="FAE2D5"/>
            <w:tcMar>
              <w:left w:w="108" w:type="dxa"/>
              <w:right w:w="108" w:type="dxa"/>
            </w:tcMar>
          </w:tcPr>
          <w:p w14:paraId="225F473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216" w:type="dxa"/>
            <w:shd w:val="clear" w:color="auto" w:fill="FAE2D5"/>
            <w:tcMar>
              <w:left w:w="108" w:type="dxa"/>
              <w:right w:w="108" w:type="dxa"/>
            </w:tcMar>
          </w:tcPr>
          <w:p w14:paraId="3C3CFFC6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shd w:val="clear" w:color="auto" w:fill="FAE2D5"/>
            <w:tcMar>
              <w:left w:w="108" w:type="dxa"/>
              <w:right w:w="108" w:type="dxa"/>
            </w:tcMar>
          </w:tcPr>
          <w:p w14:paraId="0B2D182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tcMar>
              <w:left w:w="108" w:type="dxa"/>
              <w:right w:w="108" w:type="dxa"/>
            </w:tcMar>
          </w:tcPr>
          <w:p w14:paraId="5C03BBF2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Утверждена</w:t>
            </w:r>
          </w:p>
        </w:tc>
        <w:tc>
          <w:tcPr>
            <w:tcW w:w="1168" w:type="dxa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164E2CD3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1168" w:type="dxa"/>
            <w:gridSpan w:val="2"/>
            <w:shd w:val="clear" w:color="auto" w:fill="F2DBDB" w:themeFill="accent2" w:themeFillTint="33"/>
            <w:tcMar>
              <w:left w:w="108" w:type="dxa"/>
              <w:right w:w="108" w:type="dxa"/>
            </w:tcMar>
          </w:tcPr>
          <w:p w14:paraId="501A626F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>
              <w:rPr>
                <w:color w:val="000000"/>
                <w:szCs w:val="18"/>
                <w:lang w:val="ru-RU"/>
              </w:rPr>
              <w:t>Не определена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</w:tcPr>
          <w:p w14:paraId="1F3F169D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104" w:type="dxa"/>
            <w:tcMar>
              <w:left w:w="108" w:type="dxa"/>
              <w:right w:w="108" w:type="dxa"/>
            </w:tcMar>
          </w:tcPr>
          <w:p w14:paraId="52535A27" w14:textId="77777777" w:rsidR="00F202C5" w:rsidRPr="004503E2" w:rsidRDefault="00F202C5" w:rsidP="00065933">
            <w:pPr>
              <w:pStyle w:val="Normal-pool-Tab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szCs w:val="18"/>
              </w:rPr>
            </w:pPr>
            <w:r w:rsidRPr="004503E2">
              <w:rPr>
                <w:color w:val="000000"/>
                <w:szCs w:val="18"/>
              </w:rPr>
              <w:t xml:space="preserve"> </w:t>
            </w:r>
          </w:p>
        </w:tc>
      </w:tr>
    </w:tbl>
    <w:p w14:paraId="0C215BA4" w14:textId="77777777" w:rsidR="00F202C5" w:rsidRPr="00B0050C" w:rsidRDefault="00F202C5" w:rsidP="00065933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2901"/>
        <w:gridCol w:w="2901"/>
        <w:gridCol w:w="2901"/>
        <w:gridCol w:w="2901"/>
      </w:tblGrid>
      <w:tr w:rsidR="00F202C5" w14:paraId="2989E21D" w14:textId="77777777" w:rsidTr="00B42F76">
        <w:tc>
          <w:tcPr>
            <w:tcW w:w="2900" w:type="dxa"/>
          </w:tcPr>
          <w:p w14:paraId="76C55933" w14:textId="77777777" w:rsidR="00F202C5" w:rsidRDefault="00F202C5" w:rsidP="0006593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2901" w:type="dxa"/>
          </w:tcPr>
          <w:p w14:paraId="0BFBE354" w14:textId="77777777" w:rsidR="00F202C5" w:rsidRDefault="00F202C5" w:rsidP="0006593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14:paraId="594CD346" w14:textId="77777777" w:rsidR="00F202C5" w:rsidRDefault="00F202C5" w:rsidP="0006593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2901" w:type="dxa"/>
          </w:tcPr>
          <w:p w14:paraId="73520263" w14:textId="77777777" w:rsidR="00F202C5" w:rsidRDefault="00F202C5" w:rsidP="0006593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  <w:tc>
          <w:tcPr>
            <w:tcW w:w="2901" w:type="dxa"/>
          </w:tcPr>
          <w:p w14:paraId="2C3287A0" w14:textId="77777777" w:rsidR="00F202C5" w:rsidRDefault="00F202C5" w:rsidP="0006593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</w:pPr>
          </w:p>
        </w:tc>
      </w:tr>
    </w:tbl>
    <w:p w14:paraId="25E54BB6" w14:textId="4171ACDA" w:rsidR="00E760BF" w:rsidRPr="00E760BF" w:rsidRDefault="00E760BF" w:rsidP="00065933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sectPr w:rsidR="00E760BF" w:rsidRPr="00E760BF" w:rsidSect="00E94AD5">
      <w:headerReference w:type="first" r:id="rId16"/>
      <w:footerReference w:type="first" r:id="rId17"/>
      <w:pgSz w:w="16839" w:h="11907" w:orient="landscape" w:code="9"/>
      <w:pgMar w:top="907" w:right="992" w:bottom="1418" w:left="1418" w:header="539" w:footer="975" w:gutter="0"/>
      <w:cols w:space="53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B26F" w14:textId="77777777" w:rsidR="00C871EF" w:rsidRPr="00E760BF" w:rsidRDefault="00C871EF">
      <w:r w:rsidRPr="00E760BF">
        <w:separator/>
      </w:r>
    </w:p>
  </w:endnote>
  <w:endnote w:type="continuationSeparator" w:id="0">
    <w:p w14:paraId="711C123E" w14:textId="77777777" w:rsidR="00C871EF" w:rsidRPr="00E760BF" w:rsidRDefault="00C871EF">
      <w:r w:rsidRPr="00E760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1EB4" w14:textId="0306116B" w:rsidR="00F202C5" w:rsidRPr="00E94AD5" w:rsidRDefault="00E94AD5" w:rsidP="00C31F8D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rPr>
        <w:b w:val="0"/>
        <w:bCs/>
      </w:rPr>
    </w:pPr>
    <w:r w:rsidRPr="00E94AD5">
      <w:rPr>
        <w:rStyle w:val="PageNumber"/>
        <w:b/>
        <w:bCs/>
      </w:rPr>
      <w:fldChar w:fldCharType="begin"/>
    </w:r>
    <w:r w:rsidRPr="00E94AD5">
      <w:rPr>
        <w:rStyle w:val="PageNumber"/>
        <w:b/>
        <w:bCs/>
      </w:rPr>
      <w:instrText xml:space="preserve"> PAGE </w:instrText>
    </w:r>
    <w:r w:rsidRPr="00E94AD5">
      <w:rPr>
        <w:rStyle w:val="PageNumber"/>
        <w:b/>
        <w:bCs/>
      </w:rPr>
      <w:fldChar w:fldCharType="separate"/>
    </w:r>
    <w:r w:rsidRPr="00E94AD5">
      <w:rPr>
        <w:rStyle w:val="PageNumber"/>
        <w:b/>
        <w:bCs/>
        <w:noProof/>
      </w:rPr>
      <w:t>2</w:t>
    </w:r>
    <w:r w:rsidRPr="00E94AD5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9CAC" w14:textId="1A414ECA" w:rsidR="00F202C5" w:rsidRPr="00E94AD5" w:rsidRDefault="00E94AD5" w:rsidP="00C31F8D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260" w14:textId="607FB942" w:rsidR="00F202C5" w:rsidRPr="00E94AD5" w:rsidRDefault="007A4814" w:rsidP="00E94AD5">
    <w:pPr>
      <w:pStyle w:val="Footer-jobnumber"/>
    </w:pPr>
    <w:bookmarkStart w:id="1" w:name="FooterJobDate"/>
    <w:r>
      <w:t>K2610383[</w:t>
    </w:r>
    <w:r w:rsidR="00C31F8D">
      <w:t>R</w:t>
    </w:r>
    <w:r>
      <w:t>]</w:t>
    </w:r>
    <w:r w:rsidR="00416031">
      <w:tab/>
      <w:t>1</w:t>
    </w:r>
    <w:r w:rsidR="00C31F8D">
      <w:t>5</w:t>
    </w:r>
    <w:r>
      <w:t>0726</w:t>
    </w:r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5D20" w14:textId="2CB4FFCB" w:rsidR="00E760BF" w:rsidRPr="00E94AD5" w:rsidRDefault="00E760BF" w:rsidP="00E9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24FB" w14:textId="77777777" w:rsidR="00C871EF" w:rsidRPr="00E760BF" w:rsidRDefault="00C871EF" w:rsidP="00C70B49">
      <w:pPr>
        <w:pStyle w:val="Footnote-Separator"/>
        <w:rPr>
          <w:szCs w:val="18"/>
        </w:rPr>
      </w:pPr>
      <w:r w:rsidRPr="00E760BF">
        <w:separator/>
      </w:r>
    </w:p>
  </w:footnote>
  <w:footnote w:type="continuationSeparator" w:id="0">
    <w:p w14:paraId="2B3C4D9D" w14:textId="77777777" w:rsidR="00C871EF" w:rsidRPr="00E760BF" w:rsidRDefault="00C871EF" w:rsidP="00C70B49">
      <w:pPr>
        <w:pStyle w:val="Footnote-Separator"/>
      </w:pPr>
      <w:r w:rsidRPr="00E760BF">
        <w:continuationSeparator/>
      </w:r>
    </w:p>
  </w:footnote>
  <w:footnote w:type="continuationNotice" w:id="1">
    <w:p w14:paraId="47413EC6" w14:textId="77777777" w:rsidR="00C871EF" w:rsidRPr="00E760BF" w:rsidRDefault="00C871EF" w:rsidP="00C70B49">
      <w:pPr>
        <w:pStyle w:val="ASpacer"/>
      </w:pPr>
    </w:p>
  </w:footnote>
  <w:footnote w:id="2">
    <w:p w14:paraId="6647BF31" w14:textId="77777777" w:rsidR="002A3B64" w:rsidRPr="00363764" w:rsidRDefault="002A3B64" w:rsidP="002A3B64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363764">
        <w:rPr>
          <w:rStyle w:val="FootnoteReference"/>
          <w:lang w:val="ru-RU"/>
        </w:rPr>
        <w:footnoteRef/>
      </w:r>
      <w:r>
        <w:rPr>
          <w:lang w:val="ru-RU"/>
        </w:rPr>
        <w:t xml:space="preserve"> UNEP/OzL.Pro.4/15.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B6F1" w14:textId="54C87603" w:rsidR="00F202C5" w:rsidRPr="00E94AD5" w:rsidRDefault="0084240B" w:rsidP="00C31F8D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UNEP/OzL.Pro.WG.1/48/CRP.5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D112" w14:textId="01357672" w:rsidR="00F202C5" w:rsidRPr="00E94AD5" w:rsidRDefault="0084240B" w:rsidP="00C31F8D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  <w:jc w:val="right"/>
    </w:pPr>
    <w:r>
      <w:rPr>
        <w:noProof/>
      </w:rPr>
      <w:t>UNEP/OzL.Pro.WG.1/48/CRP.5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925E" w14:textId="77777777" w:rsidR="00E760BF" w:rsidRPr="00E760BF" w:rsidRDefault="00E760BF" w:rsidP="00E760BF">
    <w:pPr>
      <w:pStyle w:val="Normal-po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25A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1886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4B9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C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E44A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84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2A11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E86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C11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A6C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C5773"/>
    <w:multiLevelType w:val="hybridMultilevel"/>
    <w:tmpl w:val="1E18F66E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778714746">
    <w:abstractNumId w:val="9"/>
  </w:num>
  <w:num w:numId="7" w16cid:durableId="1550728647">
    <w:abstractNumId w:val="7"/>
  </w:num>
  <w:num w:numId="8" w16cid:durableId="1038512054">
    <w:abstractNumId w:val="6"/>
  </w:num>
  <w:num w:numId="9" w16cid:durableId="1272012683">
    <w:abstractNumId w:val="5"/>
  </w:num>
  <w:num w:numId="10" w16cid:durableId="1517885021">
    <w:abstractNumId w:val="4"/>
  </w:num>
  <w:num w:numId="11" w16cid:durableId="349527012">
    <w:abstractNumId w:val="8"/>
  </w:num>
  <w:num w:numId="12" w16cid:durableId="1565138279">
    <w:abstractNumId w:val="3"/>
  </w:num>
  <w:num w:numId="13" w16cid:durableId="344330355">
    <w:abstractNumId w:val="2"/>
  </w:num>
  <w:num w:numId="14" w16cid:durableId="1430736214">
    <w:abstractNumId w:val="1"/>
  </w:num>
  <w:num w:numId="15" w16cid:durableId="53092912">
    <w:abstractNumId w:val="0"/>
  </w:num>
  <w:num w:numId="16" w16cid:durableId="21085041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BF"/>
    <w:rsid w:val="000149E6"/>
    <w:rsid w:val="00016AF3"/>
    <w:rsid w:val="000208C8"/>
    <w:rsid w:val="000247B0"/>
    <w:rsid w:val="00026997"/>
    <w:rsid w:val="00033E0B"/>
    <w:rsid w:val="00035EDE"/>
    <w:rsid w:val="000509B4"/>
    <w:rsid w:val="00055FAC"/>
    <w:rsid w:val="00056B2C"/>
    <w:rsid w:val="0006035B"/>
    <w:rsid w:val="00065933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17280"/>
    <w:rsid w:val="001202E3"/>
    <w:rsid w:val="00123699"/>
    <w:rsid w:val="0013059D"/>
    <w:rsid w:val="00136120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F33"/>
    <w:rsid w:val="00197C63"/>
    <w:rsid w:val="001A5EE1"/>
    <w:rsid w:val="001A7FF9"/>
    <w:rsid w:val="001B1617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200D58"/>
    <w:rsid w:val="002013BE"/>
    <w:rsid w:val="00205C50"/>
    <w:rsid w:val="002063A4"/>
    <w:rsid w:val="00206F97"/>
    <w:rsid w:val="0021145B"/>
    <w:rsid w:val="00214277"/>
    <w:rsid w:val="00220EDC"/>
    <w:rsid w:val="0022762D"/>
    <w:rsid w:val="00232303"/>
    <w:rsid w:val="00234806"/>
    <w:rsid w:val="002378D6"/>
    <w:rsid w:val="00243D36"/>
    <w:rsid w:val="00247707"/>
    <w:rsid w:val="002609C8"/>
    <w:rsid w:val="00263171"/>
    <w:rsid w:val="00277919"/>
    <w:rsid w:val="0028046E"/>
    <w:rsid w:val="00286740"/>
    <w:rsid w:val="00287B42"/>
    <w:rsid w:val="002929D8"/>
    <w:rsid w:val="002935C2"/>
    <w:rsid w:val="002A237D"/>
    <w:rsid w:val="002A3B64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2E9"/>
    <w:rsid w:val="002F5C79"/>
    <w:rsid w:val="003019E2"/>
    <w:rsid w:val="003114EF"/>
    <w:rsid w:val="0031413F"/>
    <w:rsid w:val="003148BB"/>
    <w:rsid w:val="00317976"/>
    <w:rsid w:val="00323885"/>
    <w:rsid w:val="00331475"/>
    <w:rsid w:val="00351A93"/>
    <w:rsid w:val="00355EA9"/>
    <w:rsid w:val="003578DE"/>
    <w:rsid w:val="00363764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C7DA3"/>
    <w:rsid w:val="003F0E85"/>
    <w:rsid w:val="003F4CBF"/>
    <w:rsid w:val="00404CB5"/>
    <w:rsid w:val="00405251"/>
    <w:rsid w:val="00410C55"/>
    <w:rsid w:val="00416031"/>
    <w:rsid w:val="0041604D"/>
    <w:rsid w:val="00416854"/>
    <w:rsid w:val="00417725"/>
    <w:rsid w:val="0041779A"/>
    <w:rsid w:val="00417B99"/>
    <w:rsid w:val="00420163"/>
    <w:rsid w:val="004243EA"/>
    <w:rsid w:val="00437F26"/>
    <w:rsid w:val="00444097"/>
    <w:rsid w:val="00445487"/>
    <w:rsid w:val="00454769"/>
    <w:rsid w:val="00456D58"/>
    <w:rsid w:val="00466991"/>
    <w:rsid w:val="0047064C"/>
    <w:rsid w:val="00474D90"/>
    <w:rsid w:val="004757A6"/>
    <w:rsid w:val="00477AFF"/>
    <w:rsid w:val="00481F0B"/>
    <w:rsid w:val="00495BFE"/>
    <w:rsid w:val="004A42E1"/>
    <w:rsid w:val="004B162C"/>
    <w:rsid w:val="004C3DBE"/>
    <w:rsid w:val="004C5C96"/>
    <w:rsid w:val="004D06A4"/>
    <w:rsid w:val="004D60EA"/>
    <w:rsid w:val="004E59D4"/>
    <w:rsid w:val="004E79AC"/>
    <w:rsid w:val="004F0E94"/>
    <w:rsid w:val="004F1A0F"/>
    <w:rsid w:val="004F1A81"/>
    <w:rsid w:val="004F7658"/>
    <w:rsid w:val="005117AB"/>
    <w:rsid w:val="005218D9"/>
    <w:rsid w:val="00532E47"/>
    <w:rsid w:val="00536186"/>
    <w:rsid w:val="00536826"/>
    <w:rsid w:val="0054059E"/>
    <w:rsid w:val="00544CBB"/>
    <w:rsid w:val="00550518"/>
    <w:rsid w:val="00552CD6"/>
    <w:rsid w:val="005670DD"/>
    <w:rsid w:val="0057315F"/>
    <w:rsid w:val="00573486"/>
    <w:rsid w:val="00575DF1"/>
    <w:rsid w:val="00576104"/>
    <w:rsid w:val="00591618"/>
    <w:rsid w:val="00591ABF"/>
    <w:rsid w:val="005935FF"/>
    <w:rsid w:val="005940BC"/>
    <w:rsid w:val="00594BA0"/>
    <w:rsid w:val="005C67C8"/>
    <w:rsid w:val="005D0249"/>
    <w:rsid w:val="005D6E8C"/>
    <w:rsid w:val="005D720B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0B08"/>
    <w:rsid w:val="00651BFA"/>
    <w:rsid w:val="006533B3"/>
    <w:rsid w:val="00663A80"/>
    <w:rsid w:val="00665A4B"/>
    <w:rsid w:val="006731FE"/>
    <w:rsid w:val="00692E2A"/>
    <w:rsid w:val="006A76F2"/>
    <w:rsid w:val="006C3DDA"/>
    <w:rsid w:val="006D2A58"/>
    <w:rsid w:val="006D3277"/>
    <w:rsid w:val="006D7EFB"/>
    <w:rsid w:val="006E6672"/>
    <w:rsid w:val="006E6722"/>
    <w:rsid w:val="006F10F1"/>
    <w:rsid w:val="007027B9"/>
    <w:rsid w:val="00713D8F"/>
    <w:rsid w:val="00715E88"/>
    <w:rsid w:val="0072508B"/>
    <w:rsid w:val="00732257"/>
    <w:rsid w:val="00734CAA"/>
    <w:rsid w:val="00736583"/>
    <w:rsid w:val="00743CAA"/>
    <w:rsid w:val="0075473A"/>
    <w:rsid w:val="00755106"/>
    <w:rsid w:val="0075533C"/>
    <w:rsid w:val="00757581"/>
    <w:rsid w:val="007611A0"/>
    <w:rsid w:val="007658A0"/>
    <w:rsid w:val="00771992"/>
    <w:rsid w:val="007800A5"/>
    <w:rsid w:val="00783907"/>
    <w:rsid w:val="00796D3F"/>
    <w:rsid w:val="007A1683"/>
    <w:rsid w:val="007A36F8"/>
    <w:rsid w:val="007A4814"/>
    <w:rsid w:val="007A52BC"/>
    <w:rsid w:val="007A5C12"/>
    <w:rsid w:val="007A7CB0"/>
    <w:rsid w:val="007B68A3"/>
    <w:rsid w:val="007B6C6F"/>
    <w:rsid w:val="007C2541"/>
    <w:rsid w:val="007D66A8"/>
    <w:rsid w:val="007D773D"/>
    <w:rsid w:val="007E003F"/>
    <w:rsid w:val="00802E72"/>
    <w:rsid w:val="00805F1D"/>
    <w:rsid w:val="008164F2"/>
    <w:rsid w:val="00821395"/>
    <w:rsid w:val="00830E26"/>
    <w:rsid w:val="0084240B"/>
    <w:rsid w:val="00843576"/>
    <w:rsid w:val="00843B64"/>
    <w:rsid w:val="008470BD"/>
    <w:rsid w:val="008478FC"/>
    <w:rsid w:val="00862AD7"/>
    <w:rsid w:val="00867BFF"/>
    <w:rsid w:val="008708AB"/>
    <w:rsid w:val="008839C8"/>
    <w:rsid w:val="0088480A"/>
    <w:rsid w:val="0088623A"/>
    <w:rsid w:val="0088757A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FCB"/>
    <w:rsid w:val="00907D78"/>
    <w:rsid w:val="0092178C"/>
    <w:rsid w:val="00923B0A"/>
    <w:rsid w:val="0092493F"/>
    <w:rsid w:val="00930B88"/>
    <w:rsid w:val="009378DC"/>
    <w:rsid w:val="00940DCC"/>
    <w:rsid w:val="0094179A"/>
    <w:rsid w:val="0094459E"/>
    <w:rsid w:val="00944DBC"/>
    <w:rsid w:val="00950977"/>
    <w:rsid w:val="00951A7B"/>
    <w:rsid w:val="009564A6"/>
    <w:rsid w:val="009564BF"/>
    <w:rsid w:val="00961A33"/>
    <w:rsid w:val="009628B9"/>
    <w:rsid w:val="00967621"/>
    <w:rsid w:val="00967E6A"/>
    <w:rsid w:val="00980797"/>
    <w:rsid w:val="009840B6"/>
    <w:rsid w:val="009935AC"/>
    <w:rsid w:val="009A6054"/>
    <w:rsid w:val="009B0E76"/>
    <w:rsid w:val="009B4A0F"/>
    <w:rsid w:val="009C0FEC"/>
    <w:rsid w:val="009C11D2"/>
    <w:rsid w:val="009C6C70"/>
    <w:rsid w:val="009D0922"/>
    <w:rsid w:val="009D0B63"/>
    <w:rsid w:val="009D1BD7"/>
    <w:rsid w:val="009E1A50"/>
    <w:rsid w:val="009E307E"/>
    <w:rsid w:val="009E3417"/>
    <w:rsid w:val="009E47E3"/>
    <w:rsid w:val="009F04DA"/>
    <w:rsid w:val="00A03A4A"/>
    <w:rsid w:val="00A07870"/>
    <w:rsid w:val="00A07F19"/>
    <w:rsid w:val="00A1348D"/>
    <w:rsid w:val="00A142D1"/>
    <w:rsid w:val="00A1489E"/>
    <w:rsid w:val="00A232EE"/>
    <w:rsid w:val="00A30A72"/>
    <w:rsid w:val="00A35618"/>
    <w:rsid w:val="00A4175F"/>
    <w:rsid w:val="00A44411"/>
    <w:rsid w:val="00A469FA"/>
    <w:rsid w:val="00A50E94"/>
    <w:rsid w:val="00A52B0F"/>
    <w:rsid w:val="00A55B01"/>
    <w:rsid w:val="00A56B5B"/>
    <w:rsid w:val="00A603FF"/>
    <w:rsid w:val="00A6107C"/>
    <w:rsid w:val="00A657DD"/>
    <w:rsid w:val="00A666A6"/>
    <w:rsid w:val="00A675FD"/>
    <w:rsid w:val="00A72437"/>
    <w:rsid w:val="00A80611"/>
    <w:rsid w:val="00A84B15"/>
    <w:rsid w:val="00A87016"/>
    <w:rsid w:val="00AB1F69"/>
    <w:rsid w:val="00AB5340"/>
    <w:rsid w:val="00AC010E"/>
    <w:rsid w:val="00AC01CC"/>
    <w:rsid w:val="00AC16B8"/>
    <w:rsid w:val="00AC7C96"/>
    <w:rsid w:val="00AE237D"/>
    <w:rsid w:val="00AE2A3D"/>
    <w:rsid w:val="00AE502A"/>
    <w:rsid w:val="00AF0DF7"/>
    <w:rsid w:val="00AF7C07"/>
    <w:rsid w:val="00B22C93"/>
    <w:rsid w:val="00B27386"/>
    <w:rsid w:val="00B27589"/>
    <w:rsid w:val="00B37EF9"/>
    <w:rsid w:val="00B405B7"/>
    <w:rsid w:val="00B45E6D"/>
    <w:rsid w:val="00B4774C"/>
    <w:rsid w:val="00B52222"/>
    <w:rsid w:val="00B523A2"/>
    <w:rsid w:val="00B54FE7"/>
    <w:rsid w:val="00B57C47"/>
    <w:rsid w:val="00B638E7"/>
    <w:rsid w:val="00B66901"/>
    <w:rsid w:val="00B71E6D"/>
    <w:rsid w:val="00B72070"/>
    <w:rsid w:val="00B779E1"/>
    <w:rsid w:val="00B859A3"/>
    <w:rsid w:val="00B91EE1"/>
    <w:rsid w:val="00BA0090"/>
    <w:rsid w:val="00BA1A67"/>
    <w:rsid w:val="00BA7826"/>
    <w:rsid w:val="00BB49DE"/>
    <w:rsid w:val="00BC07FE"/>
    <w:rsid w:val="00BD0163"/>
    <w:rsid w:val="00BD159E"/>
    <w:rsid w:val="00BE5B5F"/>
    <w:rsid w:val="00C0101F"/>
    <w:rsid w:val="00C26F55"/>
    <w:rsid w:val="00C30C63"/>
    <w:rsid w:val="00C31F8D"/>
    <w:rsid w:val="00C32B37"/>
    <w:rsid w:val="00C36B8B"/>
    <w:rsid w:val="00C406B0"/>
    <w:rsid w:val="00C47DBF"/>
    <w:rsid w:val="00C53666"/>
    <w:rsid w:val="00C54FD3"/>
    <w:rsid w:val="00C552FF"/>
    <w:rsid w:val="00C558DA"/>
    <w:rsid w:val="00C55AF3"/>
    <w:rsid w:val="00C60713"/>
    <w:rsid w:val="00C70B49"/>
    <w:rsid w:val="00C75C7C"/>
    <w:rsid w:val="00C80458"/>
    <w:rsid w:val="00C81951"/>
    <w:rsid w:val="00C83A8F"/>
    <w:rsid w:val="00C84759"/>
    <w:rsid w:val="00C871EF"/>
    <w:rsid w:val="00C92875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10B"/>
    <w:rsid w:val="00CF141F"/>
    <w:rsid w:val="00CF4777"/>
    <w:rsid w:val="00CF5AF8"/>
    <w:rsid w:val="00D067BB"/>
    <w:rsid w:val="00D070CC"/>
    <w:rsid w:val="00D10C4B"/>
    <w:rsid w:val="00D1352A"/>
    <w:rsid w:val="00D13EDE"/>
    <w:rsid w:val="00D169AF"/>
    <w:rsid w:val="00D25249"/>
    <w:rsid w:val="00D255A7"/>
    <w:rsid w:val="00D403C5"/>
    <w:rsid w:val="00D44172"/>
    <w:rsid w:val="00D526D8"/>
    <w:rsid w:val="00D53C40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3554"/>
    <w:rsid w:val="00DC46FF"/>
    <w:rsid w:val="00DC5254"/>
    <w:rsid w:val="00DD1A4F"/>
    <w:rsid w:val="00DD3107"/>
    <w:rsid w:val="00DD5EFF"/>
    <w:rsid w:val="00DD7C2C"/>
    <w:rsid w:val="00DE6E55"/>
    <w:rsid w:val="00DF36E6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65FF"/>
    <w:rsid w:val="00E5673C"/>
    <w:rsid w:val="00E600D6"/>
    <w:rsid w:val="00E63C75"/>
    <w:rsid w:val="00E65388"/>
    <w:rsid w:val="00E67833"/>
    <w:rsid w:val="00E74ACB"/>
    <w:rsid w:val="00E760BF"/>
    <w:rsid w:val="00E85B7D"/>
    <w:rsid w:val="00E9121B"/>
    <w:rsid w:val="00E94AD5"/>
    <w:rsid w:val="00E94B48"/>
    <w:rsid w:val="00E96614"/>
    <w:rsid w:val="00EA0AE2"/>
    <w:rsid w:val="00EA292F"/>
    <w:rsid w:val="00EA39E5"/>
    <w:rsid w:val="00EB3106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EF5AB5"/>
    <w:rsid w:val="00F03B69"/>
    <w:rsid w:val="00F07A50"/>
    <w:rsid w:val="00F113DA"/>
    <w:rsid w:val="00F202C5"/>
    <w:rsid w:val="00F23184"/>
    <w:rsid w:val="00F25F15"/>
    <w:rsid w:val="00F319FC"/>
    <w:rsid w:val="00F37DC8"/>
    <w:rsid w:val="00F439B3"/>
    <w:rsid w:val="00F43ABE"/>
    <w:rsid w:val="00F45AA8"/>
    <w:rsid w:val="00F502DD"/>
    <w:rsid w:val="00F511D5"/>
    <w:rsid w:val="00F52A1B"/>
    <w:rsid w:val="00F614FA"/>
    <w:rsid w:val="00F638FC"/>
    <w:rsid w:val="00F650C3"/>
    <w:rsid w:val="00F65D85"/>
    <w:rsid w:val="00F7203C"/>
    <w:rsid w:val="00F75453"/>
    <w:rsid w:val="00F76290"/>
    <w:rsid w:val="00F8091E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E002E"/>
    <w:rsid w:val="00FE352D"/>
    <w:rsid w:val="00FE40EB"/>
    <w:rsid w:val="00FE4D02"/>
    <w:rsid w:val="00FE51C9"/>
    <w:rsid w:val="00FE7B2F"/>
    <w:rsid w:val="00FE7D62"/>
    <w:rsid w:val="00FF3819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12F8F"/>
  <w15:chartTrackingRefBased/>
  <w15:docId w15:val="{CACB9590-429E-42C3-A6E7-5160C166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E760B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E760BF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E760BF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E760BF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E760BF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E760BF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E760BF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E760BF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E760BF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E760BF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E760BF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E760B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E760B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E760B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760B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760B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E760BF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E760BF"/>
    <w:pPr>
      <w:ind w:left="1814" w:hanging="567"/>
    </w:pPr>
  </w:style>
  <w:style w:type="paragraph" w:customStyle="1" w:styleId="CH1">
    <w:name w:val="CH1"/>
    <w:basedOn w:val="Normal-pool"/>
    <w:next w:val="CH2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E760B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E760B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E760BF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E760BF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E760BF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E760BF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E760BF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E760BF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E760B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E760BF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E760B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E760BF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E760BF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styleId="Hyperlink">
    <w:name w:val="Hyperlink"/>
    <w:basedOn w:val="DefaultParagraphFont"/>
    <w:uiPriority w:val="99"/>
    <w:rsid w:val="00E760BF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E760BF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E760B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E760BF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E760B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760BF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E760BF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E760BF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E760BF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E760BF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E760BF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E760B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E760BF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E760B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E760B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E760BF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E760BF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E760BF"/>
    <w:pPr>
      <w:spacing w:before="120"/>
    </w:pPr>
  </w:style>
  <w:style w:type="paragraph" w:customStyle="1" w:styleId="ATwoLetters">
    <w:name w:val="A_TwoLetters"/>
    <w:basedOn w:val="Normal-pool"/>
    <w:next w:val="Normal-pool"/>
    <w:rsid w:val="00E760BF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E760BF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E76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0BF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E760B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E760BF"/>
  </w:style>
  <w:style w:type="character" w:customStyle="1" w:styleId="CommentTextChar">
    <w:name w:val="Comment Text Char"/>
    <w:basedOn w:val="DefaultParagraphFont"/>
    <w:link w:val="CommentText"/>
    <w:rsid w:val="00E760BF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60BF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E760BF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E760BF"/>
    <w:rPr>
      <w:rFonts w:eastAsia="Times New Roman"/>
      <w:b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E760BF"/>
    <w:rPr>
      <w:rFonts w:eastAsia="Times New Roman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760BF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760BF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760BF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760BF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760BF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E760BF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E760BF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E760BF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E760BF"/>
    <w:pPr>
      <w:ind w:left="720"/>
      <w:contextualSpacing/>
    </w:pPr>
  </w:style>
  <w:style w:type="paragraph" w:styleId="NoSpacing">
    <w:name w:val="No Spacing"/>
    <w:uiPriority w:val="1"/>
    <w:semiHidden/>
    <w:qFormat/>
    <w:rsid w:val="00E760B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E760BF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60BF"/>
    <w:rPr>
      <w:color w:val="808080"/>
      <w:lang w:val="en-GB"/>
    </w:rPr>
  </w:style>
  <w:style w:type="table" w:styleId="TableGrid">
    <w:name w:val="Table Grid"/>
    <w:basedOn w:val="TableNormal"/>
    <w:rsid w:val="00E7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E760BF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E760BF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E760BF"/>
    <w:rPr>
      <w:sz w:val="2"/>
    </w:rPr>
  </w:style>
  <w:style w:type="character" w:customStyle="1" w:styleId="ASpacerChar">
    <w:name w:val="A_Spacer Char"/>
    <w:basedOn w:val="DefaultParagraphFont"/>
    <w:link w:val="ASpacer"/>
    <w:rsid w:val="00E760BF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E760BF"/>
  </w:style>
  <w:style w:type="character" w:styleId="UnresolvedMention">
    <w:name w:val="Unresolved Mention"/>
    <w:basedOn w:val="DefaultParagraphFont"/>
    <w:uiPriority w:val="99"/>
    <w:semiHidden/>
    <w:rsid w:val="00E760BF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E760BF"/>
  </w:style>
  <w:style w:type="paragraph" w:customStyle="1" w:styleId="AText0">
    <w:name w:val="A_Text0"/>
    <w:basedOn w:val="AText"/>
    <w:next w:val="AText"/>
    <w:rsid w:val="00E760BF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E760BF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uiPriority w:val="99"/>
    <w:rsid w:val="00E760BF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qFormat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E760B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E760BF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E760BF"/>
  </w:style>
  <w:style w:type="paragraph" w:styleId="BlockText">
    <w:name w:val="Block Text"/>
    <w:basedOn w:val="Normal"/>
    <w:semiHidden/>
    <w:unhideWhenUsed/>
    <w:rsid w:val="00E760B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760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760BF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E760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760BF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E760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760BF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760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760BF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E760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760BF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760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760BF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E760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760BF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760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60BF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E760BF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E760B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760B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760BF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60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60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760BF"/>
  </w:style>
  <w:style w:type="character" w:customStyle="1" w:styleId="DateChar">
    <w:name w:val="Date Char"/>
    <w:basedOn w:val="DefaultParagraphFont"/>
    <w:link w:val="Date"/>
    <w:semiHidden/>
    <w:rsid w:val="00E760BF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E760B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760BF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E760BF"/>
  </w:style>
  <w:style w:type="character" w:customStyle="1" w:styleId="E-mailSignatureChar">
    <w:name w:val="E-mail Signature Char"/>
    <w:basedOn w:val="DefaultParagraphFont"/>
    <w:link w:val="E-mailSignature"/>
    <w:semiHidden/>
    <w:rsid w:val="00E760BF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E760BF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E760BF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E760BF"/>
  </w:style>
  <w:style w:type="character" w:customStyle="1" w:styleId="EndnoteTextChar">
    <w:name w:val="Endnote Text Char"/>
    <w:basedOn w:val="DefaultParagraphFont"/>
    <w:link w:val="EndnoteText"/>
    <w:semiHidden/>
    <w:rsid w:val="00E760BF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E760B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760BF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E760BF"/>
  </w:style>
  <w:style w:type="character" w:customStyle="1" w:styleId="FootnoteTextChar">
    <w:name w:val="Footnote Text Char"/>
    <w:basedOn w:val="DefaultParagraphFont"/>
    <w:link w:val="FootnoteText"/>
    <w:semiHidden/>
    <w:rsid w:val="00E760BF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60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60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6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E760BF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E760B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760BF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E760BF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E760BF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E760B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760BF"/>
    <w:rPr>
      <w:rFonts w:ascii="Consolas" w:eastAsia="Times New Roman" w:hAnsi="Consolas" w:cs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E760B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E760B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E760BF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E760BF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760BF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760BF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760BF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760BF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760BF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760BF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760BF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760BF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760B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760BF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760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760BF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E760BF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60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6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760BF"/>
    <w:rPr>
      <w:lang w:val="en-GB"/>
    </w:rPr>
  </w:style>
  <w:style w:type="paragraph" w:styleId="List">
    <w:name w:val="List"/>
    <w:basedOn w:val="Normal"/>
    <w:semiHidden/>
    <w:unhideWhenUsed/>
    <w:rsid w:val="00E760BF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760BF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760BF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760BF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760BF"/>
    <w:pPr>
      <w:ind w:left="1415" w:hanging="283"/>
      <w:contextualSpacing/>
    </w:pPr>
  </w:style>
  <w:style w:type="paragraph" w:styleId="ListBullet">
    <w:name w:val="List Bullet"/>
    <w:basedOn w:val="Normal"/>
    <w:semiHidden/>
    <w:rsid w:val="00E760BF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E760BF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E760BF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E760BF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E760BF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E760B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760B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E760B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E760B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E760B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E760B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E760BF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760BF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760BF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760BF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60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60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60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60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60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60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60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60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60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60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60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60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60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60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60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60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60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60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E760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760BF"/>
    <w:rPr>
      <w:rFonts w:ascii="Consolas" w:eastAsia="Times New Roman" w:hAnsi="Consolas" w:cs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6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60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6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60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6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E760BF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E760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760B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E760B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760BF"/>
  </w:style>
  <w:style w:type="character" w:customStyle="1" w:styleId="NoteHeadingChar">
    <w:name w:val="Note Heading Char"/>
    <w:basedOn w:val="DefaultParagraphFont"/>
    <w:link w:val="NoteHeading"/>
    <w:semiHidden/>
    <w:rsid w:val="00E760BF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E760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60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6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60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60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760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760BF"/>
    <w:rPr>
      <w:rFonts w:ascii="Consolas" w:eastAsia="Times New Roman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760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760BF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760BF"/>
  </w:style>
  <w:style w:type="character" w:customStyle="1" w:styleId="SalutationChar">
    <w:name w:val="Salutation Char"/>
    <w:basedOn w:val="DefaultParagraphFont"/>
    <w:link w:val="Salutation"/>
    <w:semiHidden/>
    <w:rsid w:val="00E760BF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E760B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760BF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E760B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E760BF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E760BF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E760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760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E760BF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E760BF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760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760BF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760B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E760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760B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E760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60BF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CH2Char">
    <w:name w:val="CH2 Char"/>
    <w:link w:val="CH2"/>
    <w:locked/>
    <w:rsid w:val="00F202C5"/>
    <w:rPr>
      <w:rFonts w:eastAsia="Times New Roman"/>
      <w:b/>
      <w:sz w:val="24"/>
      <w:szCs w:val="24"/>
      <w:lang w:val="en-GB" w:eastAsia="en-US"/>
    </w:rPr>
  </w:style>
  <w:style w:type="character" w:customStyle="1" w:styleId="BBTitleChar">
    <w:name w:val="BB_Title Char"/>
    <w:link w:val="BBTitle"/>
    <w:locked/>
    <w:rsid w:val="00F202C5"/>
    <w:rPr>
      <w:rFonts w:eastAsia="Times New Roman"/>
      <w:b/>
      <w:sz w:val="28"/>
      <w:szCs w:val="28"/>
      <w:lang w:val="en-GB" w:eastAsia="en-US"/>
    </w:rPr>
  </w:style>
  <w:style w:type="paragraph" w:styleId="Revision">
    <w:name w:val="Revision"/>
    <w:hidden/>
    <w:uiPriority w:val="99"/>
    <w:semiHidden/>
    <w:rsid w:val="0057348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29a07-ae0c-4297-aad9-2f7ae2e24b8e">
      <Terms xmlns="http://schemas.microsoft.com/office/infopath/2007/PartnerControls"/>
    </lcf76f155ced4ddcb4097134ff3c332f>
    <TaxCatchAll xmlns="985ec44e-1bab-4c0b-9df0-6ba128686fc9" xsi:nil="true"/>
    <sizeofdoc xmlns="44b29a07-ae0c-4297-aad9-2f7ae2e24b8e" xsi:nil="true"/>
  </documentManagement>
</p:properties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7E1AB-C6E8-4039-ACF8-5745125EE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</Template>
  <TotalTime>18</TotalTime>
  <Pages>4</Pages>
  <Words>778</Words>
  <Characters>4438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Mbau</dc:creator>
  <cp:keywords/>
  <dc:description/>
  <cp:lastModifiedBy>Natalia Cherutich</cp:lastModifiedBy>
  <cp:revision>9</cp:revision>
  <cp:lastPrinted>2026-07-14T15:36:00Z</cp:lastPrinted>
  <dcterms:created xsi:type="dcterms:W3CDTF">2026-07-15T04:12:00Z</dcterms:created>
  <dcterms:modified xsi:type="dcterms:W3CDTF">2026-07-15T04:35:00Z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MediaServiceImageTags">
    <vt:lpwstr/>
  </property>
  <property fmtid="{D5CDD505-2E9C-101B-9397-08002B2CF9AE}" pid="11" name="ContentTypeId">
    <vt:lpwstr>0x010100A8527E0A0837F64083645E115EB57567</vt:lpwstr>
  </property>
  <property fmtid="{D5CDD505-2E9C-101B-9397-08002B2CF9AE}" pid="12" name="TranslatedWith">
    <vt:lpwstr>Mercury</vt:lpwstr>
  </property>
  <property fmtid="{D5CDD505-2E9C-101B-9397-08002B2CF9AE}" pid="13" name="GeneratedBy">
    <vt:lpwstr>vladimir.slavnov@un.org</vt:lpwstr>
  </property>
  <property fmtid="{D5CDD505-2E9C-101B-9397-08002B2CF9AE}" pid="14" name="GeneratedDate">
    <vt:lpwstr>07/14/2026 18:45:38</vt:lpwstr>
  </property>
  <property fmtid="{D5CDD505-2E9C-101B-9397-08002B2CF9AE}" pid="15" name="OriginalDocID">
    <vt:lpwstr>70cf9918-224a-4460-8fc8-ddf0af6e6cc6</vt:lpwstr>
  </property>
</Properties>
</file>